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7A" w:rsidRPr="001E5574" w:rsidRDefault="003956A4" w:rsidP="001E5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574">
        <w:rPr>
          <w:rFonts w:ascii="Times New Roman" w:hAnsi="Times New Roman" w:cs="Times New Roman"/>
          <w:sz w:val="28"/>
          <w:szCs w:val="28"/>
        </w:rPr>
        <w:t>Чем грозит неуплата взносов на капитальный ремонт в</w:t>
      </w:r>
    </w:p>
    <w:p w:rsidR="004A1B0F" w:rsidRPr="001E5574" w:rsidRDefault="003956A4" w:rsidP="001E5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574">
        <w:rPr>
          <w:rFonts w:ascii="Times New Roman" w:hAnsi="Times New Roman" w:cs="Times New Roman"/>
          <w:sz w:val="28"/>
          <w:szCs w:val="28"/>
        </w:rPr>
        <w:t>многоквартирном доме</w:t>
      </w:r>
      <w:r w:rsidR="00D9247A" w:rsidRPr="001E5574">
        <w:rPr>
          <w:rFonts w:ascii="Times New Roman" w:hAnsi="Times New Roman" w:cs="Times New Roman"/>
          <w:sz w:val="28"/>
          <w:szCs w:val="28"/>
        </w:rPr>
        <w:t>?</w:t>
      </w:r>
    </w:p>
    <w:p w:rsidR="007A1A07" w:rsidRPr="001E5574" w:rsidRDefault="007A1A07" w:rsidP="001E5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A7F" w:rsidRPr="001E5574" w:rsidRDefault="00644A7F" w:rsidP="001E5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– это разного вида и объема ремонтные работы, которые призваны сохранить дом в допустимом состоянии, а также – это гарантия безопасности и удобства для его жильцов.  Согласно статье 210 Гражданского кодекса Российской Федерации жильцы должны содержать свой дом в допустимом </w:t>
      </w:r>
      <w:proofErr w:type="gramStart"/>
      <w:r w:rsidRPr="001E5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состоянии:  «</w:t>
      </w:r>
      <w:proofErr w:type="gramEnd"/>
      <w:r w:rsidRPr="001E5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несет бремя содержания принадлежащего ему имущества, если иное не предусмотрено законом или договором.»</w:t>
      </w:r>
    </w:p>
    <w:p w:rsidR="00644A7F" w:rsidRPr="001E5574" w:rsidRDefault="00644A7F" w:rsidP="001E5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капитального ремонта формируется за счет средств владельцев помещений многоквартирного дома. Данное правило установлено статьями 169 и 170 Жилищного кодекса Российской Федерации.</w:t>
      </w:r>
    </w:p>
    <w:p w:rsidR="00644A7F" w:rsidRPr="001E5574" w:rsidRDefault="00644A7F" w:rsidP="001E5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обязаны своевременно и полностью вносить плату за жилое помещение и коммунальные услуги, причем взнос на капитальный ремонт входит в состав такой платы (часть 1 </w:t>
      </w:r>
      <w:proofErr w:type="gramStart"/>
      <w:r w:rsidRPr="001E55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 153</w:t>
      </w:r>
      <w:proofErr w:type="gramEnd"/>
      <w:r w:rsidRPr="001E55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 2, часть 2 статьи 154 Жилищного кодекса Российской Федерации).</w:t>
      </w:r>
    </w:p>
    <w:p w:rsidR="00644A7F" w:rsidRPr="001E5574" w:rsidRDefault="00644A7F" w:rsidP="001E5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неплательщиков такого взноса могут быть применены те же меры, что действуют применительно к должникам по жилищно-коммунальным услугам.</w:t>
      </w:r>
    </w:p>
    <w:p w:rsidR="00644A7F" w:rsidRPr="001E5574" w:rsidRDefault="00644A7F" w:rsidP="001E5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соответствии с частью 5 статьи 159 Жилищного кодекса Российской Федерации собственники помещений в многоквартирном доме, имеющие задолженность по взносам на капитальный ремонт, будут лишены возможности получать субсидии на оплату жилого помещения и коммунальных услуг. </w:t>
      </w:r>
    </w:p>
    <w:p w:rsidR="00644A7F" w:rsidRPr="001E5574" w:rsidRDefault="00644A7F" w:rsidP="001E5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собрание жильцов, ни товарищество собственников жилья, ни даже управляющая компания не могут принудить неплательщика к выплатам, а тем более – установить в отношении </w:t>
      </w:r>
      <w:proofErr w:type="gramStart"/>
      <w:r w:rsidRPr="001E5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нарушителя  определенное</w:t>
      </w:r>
      <w:proofErr w:type="gramEnd"/>
      <w:r w:rsidRPr="001E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наказание. Это прерогатива принадлежит государственному органу правосудия, а именно – мировому или районному суду, инстанция определяется в зависимости от суммы искового заявления. Суд может использовать различные виды наказания в зависимости от того, какие факты относятся к данному делу и какова величина неуплаты. В этом случае, должника обяжут возместить не только сумму долга, но и все судебные издержки. После принятия решения суда, в дело включаются судебные приставы, которые возбуждают исполнительное производство, проводят работу по описи и аресту имеющегося у должника имущества. </w:t>
      </w:r>
    </w:p>
    <w:p w:rsidR="00644A7F" w:rsidRPr="001E5574" w:rsidRDefault="00644A7F" w:rsidP="001E5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74">
        <w:rPr>
          <w:rFonts w:ascii="Times New Roman" w:hAnsi="Times New Roman" w:cs="Times New Roman"/>
          <w:sz w:val="28"/>
          <w:szCs w:val="28"/>
        </w:rPr>
        <w:t xml:space="preserve">При продаже квартиры собственник обязан взять справку из БТИ, где будет говориться о том, что у него нет долгов за данную площадь. Однако, запретить продавать недвижимость в случае даже если у собственника есть долги никто не может. Отказаться от покупки может лишь сам покупатель, но, как правило, если присутствуют долги, то покупатель просто немного сбивает цену на </w:t>
      </w:r>
      <w:proofErr w:type="gramStart"/>
      <w:r w:rsidRPr="001E5574">
        <w:rPr>
          <w:rFonts w:ascii="Times New Roman" w:hAnsi="Times New Roman" w:cs="Times New Roman"/>
          <w:sz w:val="28"/>
          <w:szCs w:val="28"/>
        </w:rPr>
        <w:t>покупку,  и</w:t>
      </w:r>
      <w:proofErr w:type="gramEnd"/>
      <w:r w:rsidRPr="001E5574">
        <w:rPr>
          <w:rFonts w:ascii="Times New Roman" w:hAnsi="Times New Roman" w:cs="Times New Roman"/>
          <w:sz w:val="28"/>
          <w:szCs w:val="28"/>
        </w:rPr>
        <w:t xml:space="preserve"> стороны расходятся. Таким образом, продажа квартиры может обернуться как успехом, так и провалом, поэтому не стоит рисковать перед будущими покупателями. Лучше погасить все долги заранее.</w:t>
      </w:r>
    </w:p>
    <w:p w:rsidR="00644A7F" w:rsidRPr="001E5574" w:rsidRDefault="00644A7F" w:rsidP="001E5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74">
        <w:rPr>
          <w:rFonts w:ascii="Times New Roman" w:hAnsi="Times New Roman" w:cs="Times New Roman"/>
          <w:sz w:val="28"/>
          <w:szCs w:val="28"/>
        </w:rPr>
        <w:lastRenderedPageBreak/>
        <w:t xml:space="preserve">Напоминаем, что взносы на капитальный ремонт являются обязательными для всех собственников многоквартирных домов, чьи дома включены в региональную программу. </w:t>
      </w:r>
    </w:p>
    <w:p w:rsidR="00644A7F" w:rsidRPr="001E5574" w:rsidRDefault="00644A7F" w:rsidP="001E5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74">
        <w:rPr>
          <w:rFonts w:ascii="Times New Roman" w:hAnsi="Times New Roman" w:cs="Times New Roman"/>
          <w:sz w:val="28"/>
          <w:szCs w:val="28"/>
        </w:rPr>
        <w:t>В Ставропольском крае, как и в других регионах России, формируется судебная практика по взысканию задолженности собственников помещений в МКД за капитальный ремонт.</w:t>
      </w:r>
    </w:p>
    <w:p w:rsidR="00644A7F" w:rsidRPr="001E5574" w:rsidRDefault="00644A7F" w:rsidP="001E5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74">
        <w:rPr>
          <w:rFonts w:ascii="Times New Roman" w:hAnsi="Times New Roman" w:cs="Times New Roman"/>
          <w:sz w:val="28"/>
          <w:szCs w:val="28"/>
        </w:rPr>
        <w:t xml:space="preserve">Ежемесячно, Фонд направляет досудебные претензии собственникам помещений в МКД, имеющим высокий уровень задолженности по взносам на капитальный ремонт.  </w:t>
      </w:r>
    </w:p>
    <w:p w:rsidR="00644A7F" w:rsidRPr="001E5574" w:rsidRDefault="00644A7F" w:rsidP="001E5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74">
        <w:rPr>
          <w:rFonts w:ascii="Times New Roman" w:hAnsi="Times New Roman" w:cs="Times New Roman"/>
          <w:sz w:val="28"/>
          <w:szCs w:val="28"/>
        </w:rPr>
        <w:t xml:space="preserve">В случае если собственник не погасил долг, материалы </w:t>
      </w:r>
      <w:proofErr w:type="gramStart"/>
      <w:r w:rsidRPr="001E5574">
        <w:rPr>
          <w:rFonts w:ascii="Times New Roman" w:hAnsi="Times New Roman" w:cs="Times New Roman"/>
          <w:sz w:val="28"/>
          <w:szCs w:val="28"/>
        </w:rPr>
        <w:t>передаются  в</w:t>
      </w:r>
      <w:proofErr w:type="gramEnd"/>
      <w:r w:rsidRPr="001E5574">
        <w:rPr>
          <w:rFonts w:ascii="Times New Roman" w:hAnsi="Times New Roman" w:cs="Times New Roman"/>
          <w:sz w:val="28"/>
          <w:szCs w:val="28"/>
        </w:rPr>
        <w:t xml:space="preserve"> суд для принудительного взыскания задолженности. Кроме взыскания основного долга, к таким должникам применяются штрафные санкции – начисляются пени за каждый день просрочки, а также взыскиваются судебные издержки. </w:t>
      </w:r>
    </w:p>
    <w:p w:rsidR="00644A7F" w:rsidRPr="001E5574" w:rsidRDefault="00644A7F" w:rsidP="001E5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574">
        <w:rPr>
          <w:rFonts w:ascii="Times New Roman" w:hAnsi="Times New Roman" w:cs="Times New Roman"/>
          <w:sz w:val="28"/>
          <w:szCs w:val="28"/>
        </w:rPr>
        <w:t>Что будет, если не платить за капремонт?</w:t>
      </w:r>
    </w:p>
    <w:p w:rsidR="00644A7F" w:rsidRPr="001E5574" w:rsidRDefault="00644A7F" w:rsidP="001E55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несвоевременную и (или) неполную уплату взносов на капитальный ремонт предусмотрена обязанность собственников помещений уплатить в фонд капитального ремонта пени  в размере 1/300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 с  31- го дня, следующего за днем наступления установленного срока оплаты, по день фактической оплаты (часть 14.1 статьи 155 Жилищного кодекса Российской Федерации)</w:t>
      </w:r>
    </w:p>
    <w:p w:rsidR="00644A7F" w:rsidRPr="001E5574" w:rsidRDefault="00644A7F" w:rsidP="001E5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74">
        <w:rPr>
          <w:rFonts w:ascii="Times New Roman" w:hAnsi="Times New Roman" w:cs="Times New Roman"/>
          <w:sz w:val="28"/>
          <w:szCs w:val="28"/>
        </w:rPr>
        <w:t>За счет взносов собственников помещений в многоквартирном доме на капитальный ремонт по программе капитального ремонта осуществляется восстановление и замена кровли, ремонт фасада здания, подвального помещения, фундамента строения, систем водоснабжения и водоотведения, коммуникаций (газо-, тепло-, электроснабжения и т.п.).</w:t>
      </w:r>
    </w:p>
    <w:p w:rsidR="00644A7F" w:rsidRPr="001E5574" w:rsidRDefault="00644A7F" w:rsidP="001E557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5574">
        <w:rPr>
          <w:rFonts w:ascii="Times New Roman" w:hAnsi="Times New Roman" w:cs="Times New Roman"/>
          <w:sz w:val="28"/>
          <w:szCs w:val="28"/>
        </w:rPr>
        <w:t>Необходимо помнить, что несвоевременная уплата собственниками помещений многоквартирных домов взносов на капитальный ремонт препятствует исполнению полномочий регионального оператора по своевременному выполнению региональной программы капитального ремонта общего имущества многоквартирных домов.</w:t>
      </w:r>
      <w:r w:rsidRPr="001E5574">
        <w:rPr>
          <w:rFonts w:ascii="Times New Roman" w:hAnsi="Times New Roman"/>
          <w:sz w:val="28"/>
          <w:szCs w:val="28"/>
        </w:rPr>
        <w:t xml:space="preserve"> </w:t>
      </w:r>
    </w:p>
    <w:p w:rsidR="00671041" w:rsidRPr="001E5574" w:rsidRDefault="00671041" w:rsidP="001E5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1F" w:rsidRDefault="00671041" w:rsidP="001E5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44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9411F" w:rsidRDefault="00A9411F" w:rsidP="00D9247A">
      <w:pPr>
        <w:spacing w:after="0" w:line="240" w:lineRule="exact"/>
        <w:rPr>
          <w:rFonts w:ascii="Times New Roman" w:hAnsi="Times New Roman" w:cs="Times New Roman"/>
          <w:color w:val="000000" w:themeColor="text1"/>
        </w:rPr>
      </w:pPr>
    </w:p>
    <w:p w:rsidR="00A9411F" w:rsidRDefault="00A9411F" w:rsidP="00D9247A">
      <w:pPr>
        <w:spacing w:after="0" w:line="240" w:lineRule="exact"/>
        <w:rPr>
          <w:rFonts w:ascii="Times New Roman" w:hAnsi="Times New Roman" w:cs="Times New Roman"/>
          <w:color w:val="000000" w:themeColor="text1"/>
        </w:rPr>
      </w:pPr>
    </w:p>
    <w:p w:rsidR="00A9411F" w:rsidRDefault="00A9411F" w:rsidP="00D9247A">
      <w:pPr>
        <w:spacing w:after="0" w:line="240" w:lineRule="exact"/>
        <w:rPr>
          <w:rFonts w:ascii="Times New Roman" w:hAnsi="Times New Roman" w:cs="Times New Roman"/>
          <w:color w:val="000000" w:themeColor="text1"/>
        </w:rPr>
      </w:pPr>
    </w:p>
    <w:p w:rsidR="00A9411F" w:rsidRDefault="00A9411F" w:rsidP="00D9247A">
      <w:pPr>
        <w:spacing w:after="0" w:line="240" w:lineRule="exact"/>
        <w:rPr>
          <w:rFonts w:ascii="Times New Roman" w:hAnsi="Times New Roman" w:cs="Times New Roman"/>
          <w:color w:val="000000" w:themeColor="text1"/>
        </w:rPr>
      </w:pPr>
    </w:p>
    <w:p w:rsidR="002754F9" w:rsidRDefault="002754F9" w:rsidP="00D9247A">
      <w:pPr>
        <w:spacing w:after="0" w:line="240" w:lineRule="exact"/>
        <w:rPr>
          <w:rFonts w:ascii="Times New Roman" w:hAnsi="Times New Roman" w:cs="Times New Roman"/>
          <w:color w:val="000000" w:themeColor="text1"/>
        </w:rPr>
      </w:pPr>
    </w:p>
    <w:p w:rsidR="00D9247A" w:rsidRPr="00D9247A" w:rsidRDefault="00D9247A" w:rsidP="00D9247A">
      <w:pPr>
        <w:spacing w:after="0" w:line="240" w:lineRule="exact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D9247A" w:rsidRPr="00D9247A" w:rsidSect="00F961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473FF"/>
    <w:multiLevelType w:val="multilevel"/>
    <w:tmpl w:val="96A6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A3A"/>
    <w:rsid w:val="00062999"/>
    <w:rsid w:val="000814AE"/>
    <w:rsid w:val="0009461A"/>
    <w:rsid w:val="00097CCC"/>
    <w:rsid w:val="000C7638"/>
    <w:rsid w:val="000F7BDC"/>
    <w:rsid w:val="001038C4"/>
    <w:rsid w:val="0013720B"/>
    <w:rsid w:val="00184B3D"/>
    <w:rsid w:val="001E5574"/>
    <w:rsid w:val="00203091"/>
    <w:rsid w:val="00214ED8"/>
    <w:rsid w:val="002754F9"/>
    <w:rsid w:val="0031039C"/>
    <w:rsid w:val="00352D97"/>
    <w:rsid w:val="003841AA"/>
    <w:rsid w:val="003956A4"/>
    <w:rsid w:val="003F1A08"/>
    <w:rsid w:val="004913D4"/>
    <w:rsid w:val="004A1B0F"/>
    <w:rsid w:val="004A2CF8"/>
    <w:rsid w:val="004E0EA8"/>
    <w:rsid w:val="00507457"/>
    <w:rsid w:val="00532387"/>
    <w:rsid w:val="0053485B"/>
    <w:rsid w:val="00563AF1"/>
    <w:rsid w:val="005667FC"/>
    <w:rsid w:val="005841D7"/>
    <w:rsid w:val="005B5011"/>
    <w:rsid w:val="005C5684"/>
    <w:rsid w:val="005D1F3C"/>
    <w:rsid w:val="00644A7F"/>
    <w:rsid w:val="00664F2A"/>
    <w:rsid w:val="00671041"/>
    <w:rsid w:val="0079539B"/>
    <w:rsid w:val="007A1A07"/>
    <w:rsid w:val="007C2351"/>
    <w:rsid w:val="007C7904"/>
    <w:rsid w:val="007F0A19"/>
    <w:rsid w:val="00842323"/>
    <w:rsid w:val="0085621D"/>
    <w:rsid w:val="008B6A3A"/>
    <w:rsid w:val="00902A63"/>
    <w:rsid w:val="0090605B"/>
    <w:rsid w:val="009350FF"/>
    <w:rsid w:val="00950371"/>
    <w:rsid w:val="00974887"/>
    <w:rsid w:val="00975AFC"/>
    <w:rsid w:val="00983DA5"/>
    <w:rsid w:val="00A07C0D"/>
    <w:rsid w:val="00A570A3"/>
    <w:rsid w:val="00A9411F"/>
    <w:rsid w:val="00AD4C65"/>
    <w:rsid w:val="00AE00BA"/>
    <w:rsid w:val="00B0552F"/>
    <w:rsid w:val="00B4487B"/>
    <w:rsid w:val="00B53573"/>
    <w:rsid w:val="00B802AF"/>
    <w:rsid w:val="00BC2209"/>
    <w:rsid w:val="00BE21CD"/>
    <w:rsid w:val="00BE3209"/>
    <w:rsid w:val="00BF3083"/>
    <w:rsid w:val="00C0026B"/>
    <w:rsid w:val="00C10E81"/>
    <w:rsid w:val="00C12A51"/>
    <w:rsid w:val="00C14C1D"/>
    <w:rsid w:val="00C76073"/>
    <w:rsid w:val="00CA0FA8"/>
    <w:rsid w:val="00CA7F28"/>
    <w:rsid w:val="00D122AD"/>
    <w:rsid w:val="00D160A7"/>
    <w:rsid w:val="00D20FBF"/>
    <w:rsid w:val="00D51BDA"/>
    <w:rsid w:val="00D5255B"/>
    <w:rsid w:val="00D66557"/>
    <w:rsid w:val="00D776E8"/>
    <w:rsid w:val="00D9247A"/>
    <w:rsid w:val="00DB59A9"/>
    <w:rsid w:val="00DC481B"/>
    <w:rsid w:val="00DC7C06"/>
    <w:rsid w:val="00DF48A2"/>
    <w:rsid w:val="00E23B07"/>
    <w:rsid w:val="00ED406A"/>
    <w:rsid w:val="00EF5722"/>
    <w:rsid w:val="00F015B7"/>
    <w:rsid w:val="00F224F8"/>
    <w:rsid w:val="00F256A9"/>
    <w:rsid w:val="00F909DA"/>
    <w:rsid w:val="00F961C5"/>
    <w:rsid w:val="00FB7896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2C3A"/>
  <w15:docId w15:val="{B7406718-5C1D-41A7-9024-52EB4D24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2E404-70A1-4600-939C-16233B65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2022-10-25T11:11:00Z</cp:lastPrinted>
  <dcterms:created xsi:type="dcterms:W3CDTF">2022-10-25T11:08:00Z</dcterms:created>
  <dcterms:modified xsi:type="dcterms:W3CDTF">2022-12-23T07:36:00Z</dcterms:modified>
</cp:coreProperties>
</file>