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BF" w:rsidRDefault="003069BF" w:rsidP="003069BF">
      <w:pPr>
        <w:pStyle w:val="ConsPlusTitle"/>
        <w:tabs>
          <w:tab w:val="left" w:pos="284"/>
        </w:tabs>
        <w:jc w:val="right"/>
        <w:rPr>
          <w:sz w:val="32"/>
          <w:szCs w:val="32"/>
        </w:rPr>
      </w:pPr>
      <w:r>
        <w:rPr>
          <w:sz w:val="32"/>
          <w:szCs w:val="32"/>
        </w:rPr>
        <w:t>проект</w:t>
      </w:r>
    </w:p>
    <w:p w:rsidR="003069BF" w:rsidRDefault="003069BF" w:rsidP="0091379A">
      <w:pPr>
        <w:pStyle w:val="ConsPlusTitle"/>
        <w:tabs>
          <w:tab w:val="left" w:pos="284"/>
        </w:tabs>
        <w:jc w:val="center"/>
        <w:rPr>
          <w:sz w:val="32"/>
          <w:szCs w:val="32"/>
        </w:rPr>
      </w:pPr>
    </w:p>
    <w:p w:rsidR="005770A7" w:rsidRPr="0018798F" w:rsidRDefault="005E2B6D" w:rsidP="0091379A">
      <w:pPr>
        <w:pStyle w:val="ConsPlusTitle"/>
        <w:tabs>
          <w:tab w:val="left" w:pos="284"/>
        </w:tabs>
        <w:jc w:val="center"/>
        <w:rPr>
          <w:sz w:val="32"/>
          <w:szCs w:val="32"/>
        </w:rPr>
      </w:pPr>
      <w:r>
        <w:rPr>
          <w:sz w:val="32"/>
          <w:szCs w:val="32"/>
        </w:rPr>
        <w:t>АДМИНИСТРАЦИЯ БЛАГОДАРНЕНСКОГО ГОРОДСКОГО ОКРУГА СТАВРОПОЛЬСКОГО КРАЯ</w:t>
      </w:r>
    </w:p>
    <w:p w:rsidR="005770A7" w:rsidRPr="0018798F" w:rsidRDefault="005770A7" w:rsidP="000A2BFD">
      <w:pPr>
        <w:pStyle w:val="ConsPlusTitle"/>
        <w:jc w:val="center"/>
        <w:rPr>
          <w:sz w:val="32"/>
          <w:szCs w:val="32"/>
        </w:rPr>
      </w:pPr>
    </w:p>
    <w:p w:rsidR="005770A7" w:rsidRPr="0018798F" w:rsidRDefault="005770A7" w:rsidP="000A2BFD">
      <w:pPr>
        <w:pStyle w:val="ConsPlusTitle"/>
        <w:jc w:val="center"/>
        <w:rPr>
          <w:sz w:val="32"/>
          <w:szCs w:val="32"/>
        </w:rPr>
      </w:pPr>
    </w:p>
    <w:p w:rsidR="005770A7" w:rsidRPr="0018798F" w:rsidRDefault="005770A7" w:rsidP="000A2BFD">
      <w:pPr>
        <w:pStyle w:val="ConsPlusTitle"/>
        <w:jc w:val="center"/>
        <w:rPr>
          <w:sz w:val="32"/>
          <w:szCs w:val="32"/>
        </w:rPr>
      </w:pPr>
    </w:p>
    <w:p w:rsidR="005770A7" w:rsidRPr="0018798F" w:rsidRDefault="005770A7" w:rsidP="000A2BFD">
      <w:pPr>
        <w:pStyle w:val="ConsPlusTitle"/>
        <w:jc w:val="center"/>
        <w:rPr>
          <w:sz w:val="32"/>
          <w:szCs w:val="32"/>
        </w:rPr>
      </w:pPr>
    </w:p>
    <w:p w:rsidR="005770A7" w:rsidRDefault="005770A7" w:rsidP="000A2BFD">
      <w:pPr>
        <w:pStyle w:val="ConsPlusTitle"/>
        <w:jc w:val="center"/>
        <w:rPr>
          <w:sz w:val="32"/>
          <w:szCs w:val="32"/>
        </w:rPr>
      </w:pPr>
    </w:p>
    <w:p w:rsidR="00EE520A" w:rsidRPr="0018798F" w:rsidRDefault="00EE520A" w:rsidP="000A2BFD">
      <w:pPr>
        <w:pStyle w:val="ConsPlusTitle"/>
        <w:jc w:val="center"/>
        <w:rPr>
          <w:sz w:val="32"/>
          <w:szCs w:val="32"/>
        </w:rPr>
      </w:pPr>
    </w:p>
    <w:p w:rsidR="005770A7" w:rsidRPr="0018798F" w:rsidRDefault="005770A7" w:rsidP="000A2BFD">
      <w:pPr>
        <w:pStyle w:val="ConsPlusTitle"/>
        <w:jc w:val="center"/>
        <w:rPr>
          <w:sz w:val="32"/>
          <w:szCs w:val="32"/>
        </w:rPr>
      </w:pPr>
    </w:p>
    <w:p w:rsidR="005770A7" w:rsidRPr="0018798F" w:rsidRDefault="005770A7" w:rsidP="005770A7">
      <w:pPr>
        <w:pStyle w:val="ConsPlusTitle"/>
        <w:spacing w:line="400" w:lineRule="exact"/>
        <w:jc w:val="center"/>
        <w:rPr>
          <w:sz w:val="32"/>
          <w:szCs w:val="32"/>
        </w:rPr>
      </w:pPr>
    </w:p>
    <w:p w:rsidR="000A2BFD" w:rsidRPr="0018798F" w:rsidRDefault="00EE520A" w:rsidP="005770A7">
      <w:pPr>
        <w:pStyle w:val="ConsPlusTitle"/>
        <w:spacing w:line="400" w:lineRule="exact"/>
        <w:jc w:val="center"/>
        <w:rPr>
          <w:sz w:val="32"/>
          <w:szCs w:val="32"/>
        </w:rPr>
      </w:pPr>
      <w:r>
        <w:rPr>
          <w:sz w:val="32"/>
          <w:szCs w:val="32"/>
        </w:rPr>
        <w:t xml:space="preserve"> СТРАТЕГИЯ</w:t>
      </w:r>
    </w:p>
    <w:p w:rsidR="000A2BFD" w:rsidRPr="0018798F" w:rsidRDefault="000A2BFD" w:rsidP="005770A7">
      <w:pPr>
        <w:pStyle w:val="ConsPlusTitle"/>
        <w:spacing w:line="400" w:lineRule="exact"/>
        <w:jc w:val="center"/>
        <w:rPr>
          <w:sz w:val="32"/>
          <w:szCs w:val="32"/>
        </w:rPr>
      </w:pPr>
      <w:r w:rsidRPr="0018798F">
        <w:rPr>
          <w:sz w:val="32"/>
          <w:szCs w:val="32"/>
        </w:rPr>
        <w:t xml:space="preserve">СОЦИАЛЬНО-ЭКОНОМИЧЕСКОГО РАЗВИТИЯ </w:t>
      </w:r>
      <w:r w:rsidR="005E2B6D">
        <w:rPr>
          <w:sz w:val="32"/>
          <w:szCs w:val="32"/>
        </w:rPr>
        <w:t>БЛАГОДАРНЕНСКОГО ГОРОДСКОГО ОКРУГА</w:t>
      </w:r>
      <w:r w:rsidRPr="0018798F">
        <w:rPr>
          <w:sz w:val="32"/>
          <w:szCs w:val="32"/>
        </w:rPr>
        <w:t xml:space="preserve"> </w:t>
      </w:r>
      <w:r w:rsidR="005E2B6D">
        <w:rPr>
          <w:sz w:val="32"/>
          <w:szCs w:val="32"/>
        </w:rPr>
        <w:t>СТАВРОПОЛЬСКОГО КРАЯ</w:t>
      </w:r>
    </w:p>
    <w:p w:rsidR="000A2BFD" w:rsidRPr="0018798F" w:rsidRDefault="000A2BFD" w:rsidP="005770A7">
      <w:pPr>
        <w:pStyle w:val="ConsPlusTitle"/>
        <w:spacing w:line="400" w:lineRule="exact"/>
        <w:jc w:val="center"/>
        <w:rPr>
          <w:sz w:val="32"/>
          <w:szCs w:val="32"/>
        </w:rPr>
      </w:pPr>
      <w:r w:rsidRPr="0018798F">
        <w:rPr>
          <w:sz w:val="32"/>
          <w:szCs w:val="32"/>
        </w:rPr>
        <w:t xml:space="preserve">НА </w:t>
      </w:r>
      <w:r w:rsidR="00FB57B4">
        <w:rPr>
          <w:sz w:val="32"/>
          <w:szCs w:val="32"/>
        </w:rPr>
        <w:t xml:space="preserve">ПЕРИОД ДО </w:t>
      </w:r>
      <w:r w:rsidRPr="0018798F">
        <w:rPr>
          <w:sz w:val="32"/>
          <w:szCs w:val="32"/>
        </w:rPr>
        <w:t>2035 ГОД</w:t>
      </w:r>
      <w:r w:rsidR="00FB57B4">
        <w:rPr>
          <w:sz w:val="32"/>
          <w:szCs w:val="32"/>
        </w:rPr>
        <w:t>А</w:t>
      </w:r>
    </w:p>
    <w:p w:rsidR="00697B1A" w:rsidRPr="0018798F" w:rsidRDefault="00697B1A"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Default="002F48DD" w:rsidP="00697B1A">
      <w:pPr>
        <w:ind w:firstLine="567"/>
        <w:jc w:val="both"/>
        <w:rPr>
          <w:rFonts w:ascii="Times New Roman" w:hAnsi="Times New Roman"/>
          <w:sz w:val="28"/>
          <w:szCs w:val="28"/>
        </w:rPr>
      </w:pPr>
    </w:p>
    <w:p w:rsidR="00EE520A" w:rsidRDefault="00EE520A" w:rsidP="00697B1A">
      <w:pPr>
        <w:ind w:firstLine="567"/>
        <w:jc w:val="both"/>
        <w:rPr>
          <w:rFonts w:ascii="Times New Roman" w:hAnsi="Times New Roman"/>
          <w:sz w:val="28"/>
          <w:szCs w:val="28"/>
        </w:rPr>
      </w:pPr>
    </w:p>
    <w:p w:rsidR="00EE520A" w:rsidRPr="0018798F" w:rsidRDefault="00EE520A"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2F48DD" w:rsidRPr="0018798F" w:rsidRDefault="002F48DD" w:rsidP="00697B1A">
      <w:pPr>
        <w:ind w:firstLine="567"/>
        <w:jc w:val="both"/>
        <w:rPr>
          <w:rFonts w:ascii="Times New Roman" w:hAnsi="Times New Roman"/>
          <w:sz w:val="28"/>
          <w:szCs w:val="28"/>
        </w:rPr>
      </w:pPr>
    </w:p>
    <w:p w:rsidR="005E2B6D" w:rsidRDefault="005E2B6D" w:rsidP="005770A7">
      <w:pPr>
        <w:spacing w:after="0" w:line="240" w:lineRule="auto"/>
        <w:jc w:val="center"/>
        <w:rPr>
          <w:rFonts w:ascii="Times New Roman" w:hAnsi="Times New Roman"/>
          <w:sz w:val="28"/>
          <w:szCs w:val="28"/>
        </w:rPr>
      </w:pPr>
    </w:p>
    <w:p w:rsidR="005E2B6D" w:rsidRDefault="005E2B6D" w:rsidP="005770A7">
      <w:pPr>
        <w:spacing w:after="0" w:line="240" w:lineRule="auto"/>
        <w:jc w:val="center"/>
        <w:rPr>
          <w:rFonts w:ascii="Times New Roman" w:hAnsi="Times New Roman"/>
          <w:sz w:val="28"/>
          <w:szCs w:val="28"/>
        </w:rPr>
      </w:pPr>
    </w:p>
    <w:p w:rsidR="005E2B6D" w:rsidRDefault="005E2B6D" w:rsidP="005770A7">
      <w:pPr>
        <w:spacing w:after="0" w:line="240" w:lineRule="auto"/>
        <w:jc w:val="center"/>
        <w:rPr>
          <w:rFonts w:ascii="Times New Roman" w:hAnsi="Times New Roman"/>
          <w:sz w:val="28"/>
          <w:szCs w:val="28"/>
        </w:rPr>
      </w:pPr>
    </w:p>
    <w:p w:rsidR="005770A7" w:rsidRDefault="005770A7" w:rsidP="005770A7">
      <w:pPr>
        <w:spacing w:after="0" w:line="240" w:lineRule="auto"/>
        <w:jc w:val="center"/>
        <w:rPr>
          <w:rFonts w:ascii="Times New Roman" w:hAnsi="Times New Roman"/>
          <w:sz w:val="28"/>
          <w:szCs w:val="28"/>
        </w:rPr>
      </w:pPr>
      <w:r w:rsidRPr="0018798F">
        <w:rPr>
          <w:rFonts w:ascii="Times New Roman" w:hAnsi="Times New Roman"/>
          <w:sz w:val="28"/>
          <w:szCs w:val="28"/>
        </w:rPr>
        <w:lastRenderedPageBreak/>
        <w:t>СОДЕРЖАНИЕ:</w:t>
      </w:r>
    </w:p>
    <w:p w:rsidR="00B52C17" w:rsidRPr="00451705" w:rsidRDefault="00B52C17" w:rsidP="005770A7">
      <w:pPr>
        <w:spacing w:after="0" w:line="240" w:lineRule="auto"/>
        <w:jc w:val="center"/>
        <w:rPr>
          <w:rFonts w:ascii="Times New Roman" w:hAnsi="Times New Roman"/>
          <w:sz w:val="28"/>
          <w:szCs w:val="28"/>
        </w:rPr>
      </w:pPr>
    </w:p>
    <w:tbl>
      <w:tblPr>
        <w:tblStyle w:val="a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64"/>
        <w:gridCol w:w="783"/>
      </w:tblGrid>
      <w:tr w:rsidR="00552ADC" w:rsidRPr="00552ADC" w:rsidTr="00233E17">
        <w:tc>
          <w:tcPr>
            <w:tcW w:w="8964" w:type="dxa"/>
          </w:tcPr>
          <w:p w:rsidR="00BE453E" w:rsidRPr="0018798F" w:rsidRDefault="00BE453E" w:rsidP="00352FC3">
            <w:pPr>
              <w:jc w:val="both"/>
              <w:rPr>
                <w:rFonts w:ascii="Times New Roman" w:eastAsia="Times New Roman" w:hAnsi="Times New Roman"/>
                <w:sz w:val="28"/>
                <w:szCs w:val="28"/>
                <w:lang w:eastAsia="ru-RU"/>
              </w:rPr>
            </w:pPr>
            <w:bookmarkStart w:id="0" w:name="_GoBack"/>
            <w:bookmarkEnd w:id="0"/>
            <w:r w:rsidRPr="0018798F">
              <w:rPr>
                <w:rFonts w:ascii="Times New Roman" w:hAnsi="Times New Roman"/>
                <w:sz w:val="28"/>
                <w:szCs w:val="28"/>
              </w:rPr>
              <w:t>Раздел I «</w:t>
            </w:r>
            <w:r w:rsidRPr="0018798F">
              <w:rPr>
                <w:rFonts w:ascii="Times New Roman" w:eastAsia="Times New Roman" w:hAnsi="Times New Roman"/>
                <w:sz w:val="28"/>
                <w:szCs w:val="28"/>
                <w:lang w:eastAsia="ru-RU"/>
              </w:rPr>
              <w:t>К</w:t>
            </w:r>
            <w:r w:rsidR="00EB3D33" w:rsidRPr="0018798F">
              <w:rPr>
                <w:rFonts w:ascii="Times New Roman" w:eastAsia="Times New Roman" w:hAnsi="Times New Roman"/>
                <w:sz w:val="28"/>
                <w:szCs w:val="28"/>
                <w:lang w:eastAsia="ru-RU"/>
              </w:rPr>
              <w:t>онцептуальные основы»</w:t>
            </w:r>
          </w:p>
          <w:p w:rsidR="00630F4C" w:rsidRPr="0018798F" w:rsidRDefault="00BE453E" w:rsidP="002F48DD">
            <w:pPr>
              <w:jc w:val="both"/>
              <w:rPr>
                <w:rFonts w:ascii="Times New Roman" w:hAnsi="Times New Roman"/>
                <w:sz w:val="28"/>
                <w:szCs w:val="28"/>
              </w:rPr>
            </w:pPr>
            <w:r w:rsidRPr="0018798F">
              <w:rPr>
                <w:rFonts w:ascii="Times New Roman" w:hAnsi="Times New Roman"/>
                <w:sz w:val="28"/>
                <w:szCs w:val="28"/>
              </w:rPr>
              <w:t>Раздел I</w:t>
            </w:r>
            <w:r w:rsidRPr="0018798F">
              <w:rPr>
                <w:rFonts w:ascii="Times New Roman" w:hAnsi="Times New Roman"/>
                <w:sz w:val="28"/>
                <w:szCs w:val="28"/>
                <w:lang w:val="en-US"/>
              </w:rPr>
              <w:t>I</w:t>
            </w:r>
            <w:r w:rsidRPr="0018798F">
              <w:rPr>
                <w:rFonts w:ascii="Times New Roman" w:hAnsi="Times New Roman"/>
                <w:sz w:val="28"/>
                <w:szCs w:val="28"/>
              </w:rPr>
              <w:t xml:space="preserve"> «</w:t>
            </w:r>
            <w:proofErr w:type="spellStart"/>
            <w:r w:rsidRPr="0018798F">
              <w:rPr>
                <w:rFonts w:ascii="Times New Roman" w:eastAsia="Times New Roman" w:hAnsi="Times New Roman"/>
                <w:sz w:val="28"/>
                <w:szCs w:val="28"/>
                <w:lang w:eastAsia="ru-RU"/>
              </w:rPr>
              <w:t>С</w:t>
            </w:r>
            <w:r w:rsidR="00EB3D33" w:rsidRPr="0018798F">
              <w:rPr>
                <w:rFonts w:ascii="Times New Roman" w:eastAsia="Times New Roman" w:hAnsi="Times New Roman"/>
                <w:sz w:val="28"/>
                <w:szCs w:val="28"/>
                <w:lang w:eastAsia="ru-RU"/>
              </w:rPr>
              <w:t>оциоэкономика</w:t>
            </w:r>
            <w:proofErr w:type="spellEnd"/>
            <w:r w:rsidRPr="0018798F">
              <w:rPr>
                <w:rFonts w:ascii="Times New Roman" w:eastAsia="Times New Roman" w:hAnsi="Times New Roman"/>
                <w:sz w:val="28"/>
                <w:szCs w:val="28"/>
                <w:lang w:eastAsia="ru-RU"/>
              </w:rPr>
              <w:t xml:space="preserve">: </w:t>
            </w:r>
            <w:r w:rsidR="006459C0" w:rsidRPr="0018798F">
              <w:rPr>
                <w:rFonts w:ascii="Times New Roman" w:eastAsia="Times New Roman" w:hAnsi="Times New Roman"/>
                <w:sz w:val="28"/>
                <w:szCs w:val="28"/>
                <w:lang w:eastAsia="ru-RU"/>
              </w:rPr>
              <w:t xml:space="preserve">конкурентные возможности и особенности развития </w:t>
            </w:r>
            <w:r w:rsidR="005E2B6D">
              <w:rPr>
                <w:rFonts w:ascii="Times New Roman" w:eastAsia="Times New Roman" w:hAnsi="Times New Roman"/>
                <w:sz w:val="28"/>
                <w:szCs w:val="28"/>
                <w:lang w:eastAsia="ru-RU"/>
              </w:rPr>
              <w:t>Благодарненского</w:t>
            </w:r>
            <w:r w:rsidR="006459C0" w:rsidRPr="0018798F">
              <w:rPr>
                <w:rFonts w:ascii="Times New Roman" w:eastAsia="Times New Roman" w:hAnsi="Times New Roman"/>
                <w:sz w:val="28"/>
                <w:szCs w:val="28"/>
                <w:lang w:eastAsia="ru-RU"/>
              </w:rPr>
              <w:t xml:space="preserve"> городского округа </w:t>
            </w:r>
            <w:r w:rsidR="005E2B6D">
              <w:rPr>
                <w:rFonts w:ascii="Times New Roman" w:eastAsia="Times New Roman" w:hAnsi="Times New Roman"/>
                <w:sz w:val="28"/>
                <w:szCs w:val="28"/>
                <w:lang w:eastAsia="ru-RU"/>
              </w:rPr>
              <w:t xml:space="preserve"> Ставропольского края </w:t>
            </w:r>
            <w:r w:rsidR="006459C0" w:rsidRPr="0018798F">
              <w:rPr>
                <w:rFonts w:ascii="Times New Roman" w:eastAsia="Times New Roman" w:hAnsi="Times New Roman"/>
                <w:sz w:val="28"/>
                <w:szCs w:val="28"/>
                <w:lang w:eastAsia="ru-RU"/>
              </w:rPr>
              <w:t>на период до 2035 года</w:t>
            </w:r>
            <w:r w:rsidRPr="0018798F">
              <w:rPr>
                <w:rFonts w:ascii="Times New Roman" w:hAnsi="Times New Roman"/>
                <w:sz w:val="28"/>
                <w:szCs w:val="28"/>
              </w:rPr>
              <w:t>»</w:t>
            </w:r>
          </w:p>
          <w:p w:rsidR="00BE453E" w:rsidRPr="0018798F" w:rsidRDefault="00BE453E" w:rsidP="00352FC3">
            <w:pPr>
              <w:jc w:val="both"/>
              <w:rPr>
                <w:rFonts w:ascii="Times New Roman" w:hAnsi="Times New Roman"/>
                <w:sz w:val="28"/>
                <w:szCs w:val="28"/>
              </w:rPr>
            </w:pPr>
            <w:r w:rsidRPr="0018798F">
              <w:rPr>
                <w:rFonts w:ascii="Times New Roman" w:hAnsi="Times New Roman"/>
                <w:sz w:val="28"/>
                <w:szCs w:val="28"/>
              </w:rPr>
              <w:t>Раздел I</w:t>
            </w:r>
            <w:r w:rsidRPr="0018798F">
              <w:rPr>
                <w:rFonts w:ascii="Times New Roman" w:hAnsi="Times New Roman"/>
                <w:sz w:val="28"/>
                <w:szCs w:val="28"/>
                <w:lang w:val="en-US"/>
              </w:rPr>
              <w:t>II</w:t>
            </w:r>
            <w:r w:rsidRPr="0018798F">
              <w:rPr>
                <w:rFonts w:ascii="Times New Roman" w:hAnsi="Times New Roman"/>
                <w:sz w:val="28"/>
                <w:szCs w:val="28"/>
              </w:rPr>
              <w:t xml:space="preserve"> «С</w:t>
            </w:r>
            <w:r w:rsidR="006459C0" w:rsidRPr="0018798F">
              <w:rPr>
                <w:rFonts w:ascii="Times New Roman" w:hAnsi="Times New Roman"/>
                <w:sz w:val="28"/>
                <w:szCs w:val="28"/>
              </w:rPr>
              <w:t xml:space="preserve">тратегические направления развития </w:t>
            </w:r>
            <w:r w:rsidR="00F90BA3">
              <w:rPr>
                <w:rFonts w:ascii="Times New Roman" w:hAnsi="Times New Roman"/>
                <w:sz w:val="28"/>
                <w:szCs w:val="28"/>
              </w:rPr>
              <w:t>Благодарненского</w:t>
            </w:r>
            <w:r w:rsidR="006459C0" w:rsidRPr="0018798F">
              <w:rPr>
                <w:rFonts w:ascii="Times New Roman" w:hAnsi="Times New Roman"/>
                <w:sz w:val="28"/>
                <w:szCs w:val="28"/>
              </w:rPr>
              <w:t xml:space="preserve"> городского округа</w:t>
            </w:r>
            <w:r w:rsidRPr="0018798F">
              <w:rPr>
                <w:rFonts w:ascii="Times New Roman" w:hAnsi="Times New Roman"/>
                <w:sz w:val="28"/>
                <w:szCs w:val="28"/>
              </w:rPr>
              <w:t>»</w:t>
            </w: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Развитие человеческого потенциала</w:t>
            </w:r>
          </w:p>
          <w:p w:rsidR="005E4F33" w:rsidRPr="0018798F" w:rsidRDefault="005E4F33" w:rsidP="009F22D8">
            <w:pPr>
              <w:pStyle w:val="a3"/>
              <w:widowControl w:val="0"/>
              <w:numPr>
                <w:ilvl w:val="1"/>
                <w:numId w:val="7"/>
              </w:numPr>
              <w:suppressAutoHyphens/>
              <w:autoSpaceDE w:val="0"/>
              <w:spacing w:after="0" w:line="240" w:lineRule="auto"/>
              <w:jc w:val="both"/>
              <w:rPr>
                <w:rFonts w:ascii="Times New Roman" w:eastAsia="Times New Roman" w:hAnsi="Times New Roman"/>
                <w:sz w:val="28"/>
                <w:szCs w:val="28"/>
                <w:lang w:eastAsia="ru-RU" w:bidi="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w:t>
            </w:r>
            <w:r w:rsidRPr="0018798F">
              <w:rPr>
                <w:rFonts w:ascii="Times New Roman" w:eastAsia="Times New Roman" w:hAnsi="Times New Roman" w:cs="Times New Roman"/>
                <w:sz w:val="28"/>
                <w:szCs w:val="28"/>
                <w:lang w:eastAsia="ru-RU"/>
              </w:rPr>
              <w:t xml:space="preserve"> </w:t>
            </w:r>
            <w:r w:rsidR="005E2B6D">
              <w:rPr>
                <w:rFonts w:ascii="Times New Roman" w:eastAsia="Times New Roman" w:hAnsi="Times New Roman" w:cs="Times New Roman"/>
                <w:sz w:val="28"/>
                <w:szCs w:val="28"/>
                <w:lang w:eastAsia="ru-RU"/>
              </w:rPr>
              <w:t>направление</w:t>
            </w:r>
            <w:r w:rsidRPr="0018798F">
              <w:rPr>
                <w:rFonts w:ascii="Times New Roman" w:eastAsia="Times New Roman" w:hAnsi="Times New Roman" w:cs="Times New Roman"/>
                <w:sz w:val="28"/>
                <w:szCs w:val="28"/>
                <w:lang w:eastAsia="ru-RU"/>
              </w:rPr>
              <w:t xml:space="preserve"> </w:t>
            </w:r>
            <w:r w:rsidRPr="0018798F">
              <w:rPr>
                <w:rFonts w:ascii="Times New Roman" w:eastAsia="Times New Roman" w:hAnsi="Times New Roman"/>
                <w:sz w:val="28"/>
                <w:szCs w:val="28"/>
                <w:lang w:eastAsia="ru-RU" w:bidi="ru-RU"/>
              </w:rPr>
              <w:t>«Здоровый городской округ»</w:t>
            </w:r>
          </w:p>
          <w:p w:rsidR="005E4F33" w:rsidRPr="0018798F" w:rsidRDefault="005E4F33" w:rsidP="009F22D8">
            <w:pPr>
              <w:pStyle w:val="a3"/>
              <w:widowControl w:val="0"/>
              <w:numPr>
                <w:ilvl w:val="1"/>
                <w:numId w:val="7"/>
              </w:numPr>
              <w:suppressAutoHyphens/>
              <w:autoSpaceDE w:val="0"/>
              <w:spacing w:after="0" w:line="240" w:lineRule="auto"/>
              <w:jc w:val="both"/>
              <w:rPr>
                <w:rFonts w:ascii="Times New Roman" w:eastAsia="Times New Roman" w:hAnsi="Times New Roman"/>
                <w:sz w:val="28"/>
                <w:szCs w:val="28"/>
                <w:lang w:eastAsia="ru-RU" w:bidi="ru-RU"/>
              </w:rPr>
            </w:pPr>
            <w:r w:rsidRPr="0018798F">
              <w:rPr>
                <w:rFonts w:ascii="Times New Roman" w:eastAsia="Times New Roman" w:hAnsi="Times New Roman"/>
                <w:sz w:val="28"/>
                <w:szCs w:val="28"/>
                <w:lang w:eastAsia="ru-RU"/>
              </w:rPr>
              <w:t>Стратегическ</w:t>
            </w:r>
            <w:r w:rsidR="005E2B6D">
              <w:rPr>
                <w:rFonts w:ascii="Times New Roman" w:eastAsia="Times New Roman" w:hAnsi="Times New Roman"/>
                <w:sz w:val="28"/>
                <w:szCs w:val="28"/>
                <w:lang w:eastAsia="ru-RU"/>
              </w:rPr>
              <w:t>ое направление</w:t>
            </w:r>
            <w:r w:rsidRPr="0018798F">
              <w:rPr>
                <w:rFonts w:ascii="Times New Roman" w:eastAsia="Times New Roman" w:hAnsi="Times New Roman"/>
                <w:sz w:val="28"/>
                <w:szCs w:val="28"/>
                <w:lang w:eastAsia="ru-RU"/>
              </w:rPr>
              <w:t xml:space="preserve"> </w:t>
            </w:r>
            <w:r w:rsidRPr="0018798F">
              <w:rPr>
                <w:rFonts w:ascii="Times New Roman" w:eastAsia="Times New Roman" w:hAnsi="Times New Roman"/>
                <w:sz w:val="28"/>
                <w:szCs w:val="28"/>
                <w:lang w:eastAsia="ru-RU" w:bidi="ru-RU"/>
              </w:rPr>
              <w:t>«Образование - основа развития, залог успеха»</w:t>
            </w:r>
          </w:p>
          <w:p w:rsidR="005E4F33" w:rsidRPr="0018798F" w:rsidRDefault="005E4F33" w:rsidP="009F22D8">
            <w:pPr>
              <w:pStyle w:val="a3"/>
              <w:widowControl w:val="0"/>
              <w:numPr>
                <w:ilvl w:val="1"/>
                <w:numId w:val="7"/>
              </w:numPr>
              <w:suppressAutoHyphens/>
              <w:autoSpaceDE w:val="0"/>
              <w:spacing w:after="0" w:line="240" w:lineRule="auto"/>
              <w:jc w:val="both"/>
              <w:rPr>
                <w:rFonts w:ascii="Times New Roman" w:eastAsia="Times New Roman" w:hAnsi="Times New Roman"/>
                <w:sz w:val="28"/>
                <w:szCs w:val="28"/>
                <w:lang w:eastAsia="ru-RU" w:bidi="ru-RU"/>
              </w:rPr>
            </w:pPr>
            <w:r w:rsidRPr="0018798F">
              <w:rPr>
                <w:rFonts w:ascii="Times New Roman" w:eastAsia="Times New Roman" w:hAnsi="Times New Roman"/>
                <w:sz w:val="28"/>
                <w:szCs w:val="28"/>
                <w:lang w:eastAsia="ru-RU"/>
              </w:rPr>
              <w:t>Стратегическ</w:t>
            </w:r>
            <w:r w:rsidR="005E2B6D">
              <w:rPr>
                <w:rFonts w:ascii="Times New Roman" w:eastAsia="Times New Roman" w:hAnsi="Times New Roman"/>
                <w:sz w:val="28"/>
                <w:szCs w:val="28"/>
                <w:lang w:eastAsia="ru-RU"/>
              </w:rPr>
              <w:t>ое направление</w:t>
            </w:r>
            <w:r w:rsidRPr="0018798F">
              <w:rPr>
                <w:rFonts w:ascii="Times New Roman" w:eastAsia="Times New Roman" w:hAnsi="Times New Roman"/>
                <w:sz w:val="28"/>
                <w:szCs w:val="28"/>
                <w:lang w:eastAsia="ru-RU"/>
              </w:rPr>
              <w:t xml:space="preserve"> </w:t>
            </w:r>
            <w:r w:rsidRPr="0018798F">
              <w:rPr>
                <w:rFonts w:ascii="Times New Roman" w:eastAsia="Times New Roman" w:hAnsi="Times New Roman"/>
                <w:sz w:val="28"/>
                <w:szCs w:val="28"/>
                <w:lang w:eastAsia="ru-RU" w:bidi="ru-RU"/>
              </w:rPr>
              <w:t>«Городской округ культуры и искусства»</w:t>
            </w:r>
          </w:p>
          <w:p w:rsidR="005E4F33" w:rsidRPr="0018798F" w:rsidRDefault="005E4F33" w:rsidP="009F22D8">
            <w:pPr>
              <w:pStyle w:val="a3"/>
              <w:widowControl w:val="0"/>
              <w:numPr>
                <w:ilvl w:val="1"/>
                <w:numId w:val="7"/>
              </w:numPr>
              <w:suppressAutoHyphens/>
              <w:autoSpaceDE w:val="0"/>
              <w:spacing w:after="0" w:line="240" w:lineRule="auto"/>
              <w:jc w:val="both"/>
              <w:rPr>
                <w:rFonts w:ascii="Times New Roman" w:eastAsia="Times New Roman" w:hAnsi="Times New Roman"/>
                <w:sz w:val="28"/>
                <w:szCs w:val="28"/>
                <w:lang w:eastAsia="ru-RU" w:bidi="ru-RU"/>
              </w:rPr>
            </w:pPr>
            <w:r w:rsidRPr="0018798F">
              <w:rPr>
                <w:rFonts w:ascii="Times New Roman" w:eastAsia="Times New Roman" w:hAnsi="Times New Roman"/>
                <w:sz w:val="28"/>
                <w:szCs w:val="28"/>
                <w:lang w:eastAsia="ru-RU"/>
              </w:rPr>
              <w:t>Стратегическ</w:t>
            </w:r>
            <w:r w:rsidR="005E2B6D">
              <w:rPr>
                <w:rFonts w:ascii="Times New Roman" w:eastAsia="Times New Roman" w:hAnsi="Times New Roman"/>
                <w:sz w:val="28"/>
                <w:szCs w:val="28"/>
                <w:lang w:eastAsia="ru-RU"/>
              </w:rPr>
              <w:t>ое направление</w:t>
            </w:r>
            <w:r w:rsidRPr="0018798F">
              <w:rPr>
                <w:rFonts w:ascii="Times New Roman" w:eastAsia="Times New Roman" w:hAnsi="Times New Roman"/>
                <w:sz w:val="28"/>
                <w:szCs w:val="28"/>
                <w:lang w:eastAsia="ru-RU"/>
              </w:rPr>
              <w:t xml:space="preserve"> </w:t>
            </w:r>
            <w:r w:rsidRPr="0018798F">
              <w:rPr>
                <w:rFonts w:ascii="Times New Roman" w:eastAsia="Times New Roman" w:hAnsi="Times New Roman"/>
                <w:sz w:val="28"/>
                <w:szCs w:val="28"/>
                <w:lang w:eastAsia="ru-RU" w:bidi="ru-RU"/>
              </w:rPr>
              <w:t>«Спортивный городской округ»</w:t>
            </w:r>
          </w:p>
          <w:p w:rsidR="005E4F33" w:rsidRPr="0018798F" w:rsidRDefault="005E4F33" w:rsidP="009F22D8">
            <w:pPr>
              <w:pStyle w:val="a3"/>
              <w:widowControl w:val="0"/>
              <w:numPr>
                <w:ilvl w:val="1"/>
                <w:numId w:val="7"/>
              </w:numPr>
              <w:suppressAutoHyphens/>
              <w:autoSpaceDE w:val="0"/>
              <w:spacing w:after="0" w:line="240" w:lineRule="auto"/>
              <w:jc w:val="both"/>
              <w:rPr>
                <w:rFonts w:ascii="Times New Roman" w:eastAsia="Times New Roman" w:hAnsi="Times New Roman"/>
                <w:sz w:val="28"/>
                <w:szCs w:val="28"/>
                <w:lang w:eastAsia="ru-RU" w:bidi="ru-RU"/>
              </w:rPr>
            </w:pPr>
            <w:r w:rsidRPr="0018798F">
              <w:rPr>
                <w:rFonts w:ascii="Times New Roman" w:eastAsia="Times New Roman" w:hAnsi="Times New Roman"/>
                <w:sz w:val="28"/>
                <w:szCs w:val="28"/>
                <w:lang w:eastAsia="ru-RU"/>
              </w:rPr>
              <w:t>Стратегическ</w:t>
            </w:r>
            <w:r w:rsidR="005E2B6D">
              <w:rPr>
                <w:rFonts w:ascii="Times New Roman" w:eastAsia="Times New Roman" w:hAnsi="Times New Roman"/>
                <w:sz w:val="28"/>
                <w:szCs w:val="28"/>
                <w:lang w:eastAsia="ru-RU"/>
              </w:rPr>
              <w:t xml:space="preserve">ое направление </w:t>
            </w:r>
            <w:r w:rsidRPr="0018798F">
              <w:rPr>
                <w:rFonts w:ascii="Times New Roman" w:eastAsia="Times New Roman" w:hAnsi="Times New Roman"/>
                <w:sz w:val="28"/>
                <w:szCs w:val="28"/>
                <w:lang w:eastAsia="ru-RU"/>
              </w:rPr>
              <w:t xml:space="preserve"> </w:t>
            </w:r>
            <w:r w:rsidRPr="0018798F">
              <w:rPr>
                <w:rFonts w:ascii="Times New Roman" w:eastAsia="Times New Roman" w:hAnsi="Times New Roman"/>
                <w:sz w:val="28"/>
                <w:szCs w:val="28"/>
                <w:lang w:eastAsia="ru-RU" w:bidi="ru-RU"/>
              </w:rPr>
              <w:t>«Городской округ молодежных инициатив»</w:t>
            </w:r>
          </w:p>
          <w:p w:rsidR="005E4F33" w:rsidRDefault="005E4F33" w:rsidP="009F22D8">
            <w:pPr>
              <w:pStyle w:val="a3"/>
              <w:widowControl w:val="0"/>
              <w:numPr>
                <w:ilvl w:val="1"/>
                <w:numId w:val="7"/>
              </w:numPr>
              <w:suppressAutoHyphens/>
              <w:autoSpaceDE w:val="0"/>
              <w:spacing w:after="0" w:line="240" w:lineRule="auto"/>
              <w:jc w:val="both"/>
              <w:rPr>
                <w:rFonts w:ascii="Times New Roman" w:eastAsia="Times New Roman" w:hAnsi="Times New Roman"/>
                <w:sz w:val="28"/>
                <w:szCs w:val="28"/>
                <w:lang w:eastAsia="ru-RU" w:bidi="ru-RU"/>
              </w:rPr>
            </w:pPr>
            <w:r w:rsidRPr="0018798F">
              <w:rPr>
                <w:rFonts w:ascii="Times New Roman" w:eastAsia="Times New Roman" w:hAnsi="Times New Roman"/>
                <w:sz w:val="28"/>
                <w:szCs w:val="28"/>
                <w:lang w:eastAsia="ru-RU"/>
              </w:rPr>
              <w:t>Стратегическ</w:t>
            </w:r>
            <w:r w:rsidR="005E2B6D">
              <w:rPr>
                <w:rFonts w:ascii="Times New Roman" w:eastAsia="Times New Roman" w:hAnsi="Times New Roman"/>
                <w:sz w:val="28"/>
                <w:szCs w:val="28"/>
                <w:lang w:eastAsia="ru-RU"/>
              </w:rPr>
              <w:t xml:space="preserve">ое направление </w:t>
            </w:r>
            <w:r w:rsidRPr="0018798F">
              <w:rPr>
                <w:rFonts w:ascii="Times New Roman" w:eastAsia="Times New Roman" w:hAnsi="Times New Roman"/>
                <w:sz w:val="28"/>
                <w:szCs w:val="28"/>
                <w:lang w:eastAsia="ru-RU"/>
              </w:rPr>
              <w:t xml:space="preserve"> </w:t>
            </w:r>
            <w:r w:rsidRPr="0018798F">
              <w:rPr>
                <w:rFonts w:ascii="Times New Roman" w:eastAsia="Times New Roman" w:hAnsi="Times New Roman"/>
                <w:sz w:val="28"/>
                <w:szCs w:val="28"/>
                <w:lang w:eastAsia="ru-RU" w:bidi="ru-RU"/>
              </w:rPr>
              <w:t>«Городской округ комфортной городской среды»</w:t>
            </w:r>
          </w:p>
          <w:p w:rsidR="001C5C16" w:rsidRPr="0018798F" w:rsidRDefault="001C5C16" w:rsidP="001C5C16">
            <w:pPr>
              <w:pStyle w:val="a3"/>
              <w:widowControl w:val="0"/>
              <w:suppressAutoHyphens/>
              <w:autoSpaceDE w:val="0"/>
              <w:spacing w:after="0" w:line="240" w:lineRule="auto"/>
              <w:ind w:left="1429"/>
              <w:jc w:val="both"/>
              <w:rPr>
                <w:rFonts w:ascii="Times New Roman" w:eastAsia="Times New Roman" w:hAnsi="Times New Roman"/>
                <w:sz w:val="28"/>
                <w:szCs w:val="28"/>
                <w:lang w:eastAsia="ru-RU" w:bidi="ru-RU"/>
              </w:rPr>
            </w:pP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Развитие экономического потенциала</w:t>
            </w:r>
          </w:p>
          <w:p w:rsidR="00F646C0" w:rsidRPr="0018798F" w:rsidRDefault="00F646C0"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 xml:space="preserve">ое направление </w:t>
            </w:r>
            <w:r w:rsidRPr="0018798F">
              <w:rPr>
                <w:rFonts w:ascii="Times New Roman" w:eastAsia="Times New Roman" w:hAnsi="Times New Roman" w:cs="Times New Roman"/>
                <w:sz w:val="28"/>
                <w:szCs w:val="28"/>
                <w:lang w:eastAsia="ru-RU"/>
              </w:rPr>
              <w:t xml:space="preserve"> «Развитие промышленности»</w:t>
            </w:r>
          </w:p>
          <w:p w:rsidR="00F646C0" w:rsidRPr="0018798F" w:rsidRDefault="00F646C0"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«Развитие агропромышленного комплекса»</w:t>
            </w:r>
          </w:p>
          <w:p w:rsidR="00F646C0" w:rsidRPr="0018798F" w:rsidRDefault="00F646C0"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«Торговые технологии – современная культура потребления»</w:t>
            </w:r>
          </w:p>
          <w:p w:rsidR="00F646C0" w:rsidRDefault="00F646C0"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«Городской округ для бизнеса»</w:t>
            </w:r>
          </w:p>
          <w:p w:rsidR="001C5C16" w:rsidRPr="0018798F" w:rsidRDefault="001C5C16" w:rsidP="001C5C16">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Развитие инженерной инфраструктуры и жилищно-коммунального хозяйства</w:t>
            </w:r>
          </w:p>
          <w:p w:rsidR="00F646C0" w:rsidRPr="0018798F" w:rsidRDefault="00F646C0"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«Совершенствование системы управления жилищным фондом»</w:t>
            </w:r>
          </w:p>
          <w:p w:rsidR="0097634D" w:rsidRDefault="00F646C0"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w:t>
            </w:r>
            <w:r w:rsidRPr="0018798F">
              <w:rPr>
                <w:rFonts w:ascii="Times New Roman" w:eastAsia="Times New Roman" w:hAnsi="Times New Roman" w:cs="Times New Roman"/>
                <w:sz w:val="28"/>
                <w:szCs w:val="28"/>
                <w:lang w:eastAsia="ru-RU"/>
              </w:rPr>
              <w:t xml:space="preserve"> </w:t>
            </w:r>
            <w:r w:rsidR="005E2B6D">
              <w:rPr>
                <w:rFonts w:ascii="Times New Roman" w:eastAsia="Times New Roman" w:hAnsi="Times New Roman" w:cs="Times New Roman"/>
                <w:sz w:val="28"/>
                <w:szCs w:val="28"/>
                <w:lang w:eastAsia="ru-RU"/>
              </w:rPr>
              <w:t>направление</w:t>
            </w:r>
            <w:r w:rsidRPr="0018798F">
              <w:rPr>
                <w:rFonts w:ascii="Times New Roman" w:eastAsia="Times New Roman" w:hAnsi="Times New Roman" w:cs="Times New Roman"/>
                <w:sz w:val="28"/>
                <w:szCs w:val="28"/>
                <w:lang w:eastAsia="ru-RU"/>
              </w:rPr>
              <w:t xml:space="preserve"> «Развитие современных инженерных систем жизнеобеспечения»</w:t>
            </w:r>
          </w:p>
          <w:p w:rsidR="001C5C16" w:rsidRPr="0018798F" w:rsidRDefault="001C5C16" w:rsidP="001C5C16">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Развитие транспортной инфраструктуры</w:t>
            </w:r>
          </w:p>
          <w:p w:rsidR="0097634D" w:rsidRDefault="00E477DF" w:rsidP="00352FC3">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«Городской округ, удобный для автомобилистов, пассажиров и пешеходов»</w:t>
            </w:r>
          </w:p>
          <w:p w:rsidR="001C5C16" w:rsidRPr="001C5C16" w:rsidRDefault="001C5C16" w:rsidP="001C5C16">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Экология; благоустроенная городская среда; рекреационные зоны</w:t>
            </w:r>
          </w:p>
          <w:p w:rsidR="00E477DF" w:rsidRPr="0018798F" w:rsidRDefault="00E477DF"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«Оздоровление окружающей </w:t>
            </w:r>
            <w:r w:rsidRPr="0018798F">
              <w:rPr>
                <w:rFonts w:ascii="Times New Roman" w:eastAsia="Times New Roman" w:hAnsi="Times New Roman" w:cs="Times New Roman"/>
                <w:sz w:val="28"/>
                <w:szCs w:val="28"/>
                <w:lang w:eastAsia="ru-RU"/>
              </w:rPr>
              <w:lastRenderedPageBreak/>
              <w:t>природной среды»</w:t>
            </w:r>
          </w:p>
          <w:p w:rsidR="0097634D" w:rsidRPr="001C5C16" w:rsidRDefault="00E477DF" w:rsidP="009F22D8">
            <w:pPr>
              <w:pStyle w:val="a3"/>
              <w:widowControl w:val="0"/>
              <w:numPr>
                <w:ilvl w:val="1"/>
                <w:numId w:val="7"/>
              </w:numPr>
              <w:suppressAutoHyphens/>
              <w:autoSpaceDE w:val="0"/>
              <w:spacing w:after="0" w:line="240" w:lineRule="auto"/>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18798F">
              <w:rPr>
                <w:rFonts w:ascii="Times New Roman" w:eastAsia="Times New Roman" w:hAnsi="Times New Roman" w:cs="Times New Roman"/>
                <w:sz w:val="28"/>
                <w:szCs w:val="28"/>
                <w:lang w:eastAsia="ru-RU"/>
              </w:rPr>
              <w:t xml:space="preserve"> «Чистый благоустроенный городской</w:t>
            </w:r>
            <w:r w:rsidRPr="0018798F">
              <w:rPr>
                <w:rFonts w:ascii="Times New Roman" w:eastAsia="Times New Roman" w:hAnsi="Times New Roman"/>
                <w:sz w:val="28"/>
                <w:szCs w:val="28"/>
                <w:lang w:eastAsia="ru-RU" w:bidi="ru-RU"/>
              </w:rPr>
              <w:t xml:space="preserve"> округ»</w:t>
            </w:r>
          </w:p>
          <w:p w:rsidR="001C5C16" w:rsidRPr="0018798F" w:rsidRDefault="001C5C16" w:rsidP="001C5C16">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Безопасность</w:t>
            </w:r>
          </w:p>
          <w:p w:rsidR="0097634D" w:rsidRDefault="00352FC3" w:rsidP="00E37F09">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 xml:space="preserve">Стратегическая программа «Защита от </w:t>
            </w:r>
            <w:r w:rsidR="001C5C16">
              <w:rPr>
                <w:rFonts w:ascii="Times New Roman" w:eastAsia="Times New Roman" w:hAnsi="Times New Roman" w:cs="Times New Roman"/>
                <w:sz w:val="28"/>
                <w:szCs w:val="28"/>
                <w:lang w:eastAsia="ru-RU"/>
              </w:rPr>
              <w:t>чрезвычайных ситуаций и совершенствование гражданской обороны</w:t>
            </w:r>
            <w:r w:rsidRPr="0018798F">
              <w:rPr>
                <w:rFonts w:ascii="Times New Roman" w:eastAsia="Times New Roman" w:hAnsi="Times New Roman" w:cs="Times New Roman"/>
                <w:sz w:val="28"/>
                <w:szCs w:val="28"/>
                <w:lang w:eastAsia="ru-RU"/>
              </w:rPr>
              <w:t>»</w:t>
            </w:r>
          </w:p>
          <w:p w:rsidR="001C5C16" w:rsidRPr="001C5C16" w:rsidRDefault="001C5C16" w:rsidP="001C5C16">
            <w:pPr>
              <w:widowControl w:val="0"/>
              <w:suppressAutoHyphens/>
              <w:autoSpaceDE w:val="0"/>
              <w:spacing w:after="0" w:line="240" w:lineRule="auto"/>
              <w:jc w:val="both"/>
              <w:rPr>
                <w:rFonts w:ascii="Times New Roman" w:eastAsia="Times New Roman" w:hAnsi="Times New Roman" w:cs="Times New Roman"/>
                <w:sz w:val="28"/>
                <w:szCs w:val="28"/>
                <w:lang w:eastAsia="ru-RU"/>
              </w:rPr>
            </w:pPr>
          </w:p>
          <w:p w:rsidR="0097634D" w:rsidRPr="0018798F" w:rsidRDefault="0097634D" w:rsidP="009F22D8">
            <w:pPr>
              <w:pStyle w:val="a3"/>
              <w:numPr>
                <w:ilvl w:val="0"/>
                <w:numId w:val="7"/>
              </w:numPr>
              <w:spacing w:after="0" w:line="240" w:lineRule="auto"/>
              <w:ind w:left="709" w:hanging="425"/>
              <w:jc w:val="both"/>
              <w:rPr>
                <w:rFonts w:ascii="Times New Roman" w:eastAsia="Times New Roman" w:hAnsi="Times New Roman" w:cs="Times New Roman"/>
                <w:sz w:val="28"/>
                <w:szCs w:val="28"/>
                <w:lang w:eastAsia="ru-RU"/>
              </w:rPr>
            </w:pPr>
            <w:r w:rsidRPr="0018798F">
              <w:rPr>
                <w:rFonts w:ascii="Times New Roman" w:eastAsia="Times New Roman" w:hAnsi="Times New Roman" w:cs="Times New Roman"/>
                <w:sz w:val="28"/>
                <w:szCs w:val="28"/>
                <w:lang w:eastAsia="ru-RU"/>
              </w:rPr>
              <w:t>Развитие гражданского общества</w:t>
            </w:r>
          </w:p>
          <w:p w:rsidR="0097634D" w:rsidRPr="00EE520A" w:rsidRDefault="00352FC3" w:rsidP="00352FC3">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r w:rsidRPr="00EE520A">
              <w:rPr>
                <w:rFonts w:ascii="Times New Roman" w:eastAsia="Times New Roman" w:hAnsi="Times New Roman" w:cs="Times New Roman"/>
                <w:sz w:val="28"/>
                <w:szCs w:val="28"/>
                <w:lang w:eastAsia="ru-RU"/>
              </w:rPr>
              <w:t>Стратегическ</w:t>
            </w:r>
            <w:r w:rsidR="005E2B6D">
              <w:rPr>
                <w:rFonts w:ascii="Times New Roman" w:eastAsia="Times New Roman" w:hAnsi="Times New Roman" w:cs="Times New Roman"/>
                <w:sz w:val="28"/>
                <w:szCs w:val="28"/>
                <w:lang w:eastAsia="ru-RU"/>
              </w:rPr>
              <w:t>ое направление</w:t>
            </w:r>
            <w:r w:rsidRPr="00EE520A">
              <w:rPr>
                <w:rFonts w:ascii="Times New Roman" w:eastAsia="Times New Roman" w:hAnsi="Times New Roman" w:cs="Times New Roman"/>
                <w:sz w:val="28"/>
                <w:szCs w:val="28"/>
                <w:lang w:eastAsia="ru-RU"/>
              </w:rPr>
              <w:t xml:space="preserve"> «Городской округ активных граждан и </w:t>
            </w:r>
            <w:r w:rsidR="00A20B86" w:rsidRPr="00EE520A">
              <w:rPr>
                <w:rFonts w:ascii="Times New Roman" w:eastAsia="Times New Roman" w:hAnsi="Times New Roman" w:cs="Times New Roman"/>
                <w:sz w:val="28"/>
                <w:szCs w:val="28"/>
                <w:lang w:eastAsia="ru-RU"/>
              </w:rPr>
              <w:t>информационного общества</w:t>
            </w:r>
            <w:r w:rsidRPr="00EE520A">
              <w:rPr>
                <w:rFonts w:ascii="Times New Roman" w:eastAsia="Times New Roman" w:hAnsi="Times New Roman" w:cs="Times New Roman"/>
                <w:sz w:val="28"/>
                <w:szCs w:val="28"/>
                <w:lang w:eastAsia="ru-RU"/>
              </w:rPr>
              <w:t>»</w:t>
            </w:r>
          </w:p>
          <w:p w:rsidR="008E0BAA" w:rsidRDefault="00A93824" w:rsidP="00A9382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11C0C">
              <w:rPr>
                <w:rFonts w:ascii="Times New Roman" w:eastAsia="Times New Roman" w:hAnsi="Times New Roman" w:cs="Times New Roman"/>
                <w:sz w:val="28"/>
                <w:szCs w:val="28"/>
                <w:lang w:eastAsia="ru-RU"/>
              </w:rPr>
              <w:t xml:space="preserve">8.  </w:t>
            </w:r>
            <w:r w:rsidR="008E0BAA">
              <w:rPr>
                <w:rFonts w:ascii="Times New Roman" w:eastAsia="Times New Roman" w:hAnsi="Times New Roman" w:cs="Times New Roman"/>
                <w:sz w:val="28"/>
                <w:szCs w:val="28"/>
                <w:lang w:eastAsia="ru-RU"/>
              </w:rPr>
              <w:t xml:space="preserve">Реализация государственной национальной политики </w:t>
            </w:r>
            <w:proofErr w:type="gramStart"/>
            <w:r>
              <w:rPr>
                <w:rFonts w:ascii="Times New Roman" w:eastAsia="Times New Roman" w:hAnsi="Times New Roman" w:cs="Times New Roman"/>
                <w:sz w:val="28"/>
                <w:szCs w:val="28"/>
                <w:lang w:eastAsia="ru-RU"/>
              </w:rPr>
              <w:t>в</w:t>
            </w:r>
            <w:proofErr w:type="gramEnd"/>
          </w:p>
          <w:p w:rsidR="001C5C16" w:rsidRPr="00D11C0C" w:rsidRDefault="00A93824" w:rsidP="00A93824">
            <w:pPr>
              <w:widowControl w:val="0"/>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8E0BAA">
              <w:rPr>
                <w:rFonts w:ascii="Times New Roman" w:eastAsia="Times New Roman" w:hAnsi="Times New Roman" w:cs="Times New Roman"/>
                <w:sz w:val="28"/>
                <w:szCs w:val="28"/>
                <w:lang w:eastAsia="ru-RU"/>
              </w:rPr>
              <w:t>городско</w:t>
            </w:r>
            <w:r>
              <w:rPr>
                <w:rFonts w:ascii="Times New Roman" w:eastAsia="Times New Roman" w:hAnsi="Times New Roman" w:cs="Times New Roman"/>
                <w:sz w:val="28"/>
                <w:szCs w:val="28"/>
                <w:lang w:eastAsia="ru-RU"/>
              </w:rPr>
              <w:t>м</w:t>
            </w:r>
            <w:r w:rsidR="008E0BAA">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е</w:t>
            </w:r>
            <w:proofErr w:type="gramEnd"/>
          </w:p>
          <w:p w:rsidR="0097634D" w:rsidRDefault="00A93824" w:rsidP="0091379A">
            <w:pPr>
              <w:tabs>
                <w:tab w:val="left" w:pos="564"/>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0BAA">
              <w:rPr>
                <w:rFonts w:ascii="Times New Roman" w:eastAsia="Times New Roman" w:hAnsi="Times New Roman" w:cs="Times New Roman"/>
                <w:sz w:val="28"/>
                <w:szCs w:val="28"/>
                <w:lang w:eastAsia="ru-RU"/>
              </w:rPr>
              <w:t>9.</w:t>
            </w:r>
            <w:r w:rsidR="0091379A">
              <w:rPr>
                <w:rFonts w:ascii="Times New Roman" w:eastAsia="Times New Roman" w:hAnsi="Times New Roman" w:cs="Times New Roman"/>
                <w:sz w:val="28"/>
                <w:szCs w:val="28"/>
                <w:lang w:eastAsia="ru-RU"/>
              </w:rPr>
              <w:t xml:space="preserve"> </w:t>
            </w:r>
            <w:r w:rsidR="008E0BAA">
              <w:rPr>
                <w:rFonts w:ascii="Times New Roman" w:eastAsia="Times New Roman" w:hAnsi="Times New Roman" w:cs="Times New Roman"/>
                <w:sz w:val="28"/>
                <w:szCs w:val="28"/>
                <w:lang w:eastAsia="ru-RU"/>
              </w:rPr>
              <w:t xml:space="preserve"> </w:t>
            </w:r>
            <w:r w:rsidR="0097634D" w:rsidRPr="008E0BAA">
              <w:rPr>
                <w:rFonts w:ascii="Times New Roman" w:eastAsia="Times New Roman" w:hAnsi="Times New Roman" w:cs="Times New Roman"/>
                <w:sz w:val="28"/>
                <w:szCs w:val="28"/>
                <w:lang w:eastAsia="ru-RU"/>
              </w:rPr>
              <w:t>Градостроительство, землепользование</w:t>
            </w:r>
          </w:p>
          <w:p w:rsidR="00A93824" w:rsidRPr="008E0BAA" w:rsidRDefault="00A93824" w:rsidP="00A93824">
            <w:pPr>
              <w:tabs>
                <w:tab w:val="left" w:pos="564"/>
              </w:tabs>
              <w:spacing w:after="0" w:line="240" w:lineRule="auto"/>
              <w:jc w:val="both"/>
              <w:rPr>
                <w:rFonts w:ascii="Times New Roman" w:eastAsia="Times New Roman" w:hAnsi="Times New Roman" w:cs="Times New Roman"/>
                <w:sz w:val="28"/>
                <w:szCs w:val="28"/>
                <w:lang w:eastAsia="ru-RU"/>
              </w:rPr>
            </w:pPr>
          </w:p>
          <w:p w:rsidR="00A93824" w:rsidRDefault="008E0BAA" w:rsidP="008E0BAA">
            <w:pPr>
              <w:widowControl w:val="0"/>
              <w:suppressAutoHyphens/>
              <w:autoSpaceDE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r w:rsidR="00352FC3" w:rsidRPr="008E0BAA">
              <w:rPr>
                <w:rFonts w:ascii="Times New Roman" w:eastAsia="Times New Roman" w:hAnsi="Times New Roman" w:cs="Times New Roman"/>
                <w:sz w:val="28"/>
                <w:szCs w:val="28"/>
                <w:lang w:eastAsia="ru-RU"/>
              </w:rPr>
              <w:t>Стратегическ</w:t>
            </w:r>
            <w:r w:rsidR="005E2B6D" w:rsidRPr="008E0BAA">
              <w:rPr>
                <w:rFonts w:ascii="Times New Roman" w:eastAsia="Times New Roman" w:hAnsi="Times New Roman" w:cs="Times New Roman"/>
                <w:sz w:val="28"/>
                <w:szCs w:val="28"/>
                <w:lang w:eastAsia="ru-RU"/>
              </w:rPr>
              <w:t>ое направление</w:t>
            </w:r>
            <w:r w:rsidR="00352FC3" w:rsidRPr="008E0BAA">
              <w:rPr>
                <w:rFonts w:ascii="Times New Roman" w:eastAsia="Times New Roman" w:hAnsi="Times New Roman" w:cs="Times New Roman"/>
                <w:sz w:val="28"/>
                <w:szCs w:val="28"/>
                <w:lang w:eastAsia="ru-RU"/>
              </w:rPr>
              <w:t xml:space="preserve"> «Генеральный план округа – </w:t>
            </w:r>
            <w:r w:rsidR="00A93824">
              <w:rPr>
                <w:rFonts w:ascii="Times New Roman" w:eastAsia="Times New Roman" w:hAnsi="Times New Roman" w:cs="Times New Roman"/>
                <w:sz w:val="28"/>
                <w:szCs w:val="28"/>
                <w:lang w:eastAsia="ru-RU"/>
              </w:rPr>
              <w:t xml:space="preserve">   </w:t>
            </w:r>
          </w:p>
          <w:p w:rsidR="00352FC3" w:rsidRPr="008E0BAA" w:rsidRDefault="00A93824" w:rsidP="008E0BAA">
            <w:pPr>
              <w:widowControl w:val="0"/>
              <w:suppressAutoHyphens/>
              <w:autoSpaceDE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FC3" w:rsidRPr="008E0BAA">
              <w:rPr>
                <w:rFonts w:ascii="Times New Roman" w:eastAsia="Times New Roman" w:hAnsi="Times New Roman" w:cs="Times New Roman"/>
                <w:sz w:val="28"/>
                <w:szCs w:val="28"/>
                <w:lang w:eastAsia="ru-RU"/>
              </w:rPr>
              <w:t>градостроительное обеспечение стратегии»</w:t>
            </w:r>
          </w:p>
          <w:p w:rsidR="00A93824" w:rsidRDefault="008E0BAA" w:rsidP="008E0BAA">
            <w:pPr>
              <w:widowControl w:val="0"/>
              <w:suppressAutoHyphens/>
              <w:autoSpaceDE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 </w:t>
            </w:r>
            <w:r w:rsidR="00352FC3" w:rsidRPr="008E0BAA">
              <w:rPr>
                <w:rFonts w:ascii="Times New Roman" w:eastAsia="Times New Roman" w:hAnsi="Times New Roman" w:cs="Times New Roman"/>
                <w:sz w:val="28"/>
                <w:szCs w:val="28"/>
                <w:lang w:eastAsia="ru-RU"/>
              </w:rPr>
              <w:t>Стратегическ</w:t>
            </w:r>
            <w:r w:rsidR="005E2B6D" w:rsidRPr="008E0BAA">
              <w:rPr>
                <w:rFonts w:ascii="Times New Roman" w:eastAsia="Times New Roman" w:hAnsi="Times New Roman" w:cs="Times New Roman"/>
                <w:sz w:val="28"/>
                <w:szCs w:val="28"/>
                <w:lang w:eastAsia="ru-RU"/>
              </w:rPr>
              <w:t>ое направление</w:t>
            </w:r>
            <w:r w:rsidR="00352FC3" w:rsidRPr="008E0BAA">
              <w:rPr>
                <w:rFonts w:ascii="Times New Roman" w:eastAsia="Times New Roman" w:hAnsi="Times New Roman" w:cs="Times New Roman"/>
                <w:sz w:val="28"/>
                <w:szCs w:val="28"/>
                <w:lang w:eastAsia="ru-RU"/>
              </w:rPr>
              <w:t xml:space="preserve"> «Городской округ </w:t>
            </w:r>
            <w:proofErr w:type="gramStart"/>
            <w:r w:rsidR="00352FC3" w:rsidRPr="008E0BAA">
              <w:rPr>
                <w:rFonts w:ascii="Times New Roman" w:eastAsia="Times New Roman" w:hAnsi="Times New Roman" w:cs="Times New Roman"/>
                <w:sz w:val="28"/>
                <w:szCs w:val="28"/>
                <w:lang w:eastAsia="ru-RU"/>
              </w:rPr>
              <w:t>доступного</w:t>
            </w:r>
            <w:proofErr w:type="gramEnd"/>
            <w:r w:rsidR="00352FC3" w:rsidRPr="008E0BAA">
              <w:rPr>
                <w:rFonts w:ascii="Times New Roman" w:eastAsia="Times New Roman" w:hAnsi="Times New Roman" w:cs="Times New Roman"/>
                <w:sz w:val="28"/>
                <w:szCs w:val="28"/>
                <w:lang w:eastAsia="ru-RU"/>
              </w:rPr>
              <w:t xml:space="preserve"> и </w:t>
            </w:r>
            <w:r w:rsidR="00A93824">
              <w:rPr>
                <w:rFonts w:ascii="Times New Roman" w:eastAsia="Times New Roman" w:hAnsi="Times New Roman" w:cs="Times New Roman"/>
                <w:sz w:val="28"/>
                <w:szCs w:val="28"/>
                <w:lang w:eastAsia="ru-RU"/>
              </w:rPr>
              <w:t xml:space="preserve"> </w:t>
            </w:r>
          </w:p>
          <w:p w:rsidR="0097634D" w:rsidRPr="008E0BAA" w:rsidRDefault="00A93824" w:rsidP="008E0BAA">
            <w:pPr>
              <w:widowControl w:val="0"/>
              <w:suppressAutoHyphens/>
              <w:autoSpaceDE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2FC3" w:rsidRPr="008E0BAA">
              <w:rPr>
                <w:rFonts w:ascii="Times New Roman" w:eastAsia="Times New Roman" w:hAnsi="Times New Roman" w:cs="Times New Roman"/>
                <w:sz w:val="28"/>
                <w:szCs w:val="28"/>
                <w:lang w:eastAsia="ru-RU"/>
              </w:rPr>
              <w:t>комфортного жилья»</w:t>
            </w:r>
          </w:p>
          <w:p w:rsidR="00352FC3" w:rsidRPr="0018798F" w:rsidRDefault="00352FC3" w:rsidP="00352FC3">
            <w:pPr>
              <w:pStyle w:val="a3"/>
              <w:widowControl w:val="0"/>
              <w:suppressAutoHyphens/>
              <w:autoSpaceDE w:val="0"/>
              <w:spacing w:after="0" w:line="240" w:lineRule="auto"/>
              <w:ind w:left="1429"/>
              <w:jc w:val="both"/>
              <w:rPr>
                <w:rFonts w:ascii="Times New Roman" w:eastAsia="Times New Roman" w:hAnsi="Times New Roman" w:cs="Times New Roman"/>
                <w:sz w:val="28"/>
                <w:szCs w:val="28"/>
                <w:lang w:eastAsia="ru-RU"/>
              </w:rPr>
            </w:pPr>
          </w:p>
          <w:p w:rsidR="00BE453E" w:rsidRPr="0018798F" w:rsidRDefault="00BE453E" w:rsidP="00352FC3">
            <w:pPr>
              <w:jc w:val="both"/>
              <w:rPr>
                <w:rFonts w:ascii="Times New Roman" w:eastAsia="Times New Roman" w:hAnsi="Times New Roman"/>
                <w:sz w:val="28"/>
                <w:szCs w:val="28"/>
                <w:lang w:eastAsia="ru-RU"/>
              </w:rPr>
            </w:pPr>
            <w:r w:rsidRPr="0018798F">
              <w:rPr>
                <w:rFonts w:ascii="Times New Roman" w:hAnsi="Times New Roman"/>
                <w:sz w:val="28"/>
                <w:szCs w:val="28"/>
              </w:rPr>
              <w:t>Раздел</w:t>
            </w:r>
            <w:r w:rsidR="0018798F">
              <w:rPr>
                <w:rFonts w:ascii="Times New Roman" w:hAnsi="Times New Roman"/>
                <w:sz w:val="28"/>
                <w:szCs w:val="28"/>
              </w:rPr>
              <w:t xml:space="preserve"> </w:t>
            </w:r>
            <w:r w:rsidRPr="0018798F">
              <w:rPr>
                <w:rFonts w:ascii="Times New Roman" w:hAnsi="Times New Roman"/>
                <w:sz w:val="28"/>
                <w:szCs w:val="28"/>
                <w:lang w:val="en-US"/>
              </w:rPr>
              <w:t>V</w:t>
            </w:r>
            <w:r w:rsidRPr="0018798F">
              <w:rPr>
                <w:rFonts w:ascii="Times New Roman" w:hAnsi="Times New Roman"/>
                <w:sz w:val="28"/>
                <w:szCs w:val="28"/>
              </w:rPr>
              <w:t xml:space="preserve"> «</w:t>
            </w:r>
            <w:r w:rsidRPr="0018798F">
              <w:rPr>
                <w:rFonts w:ascii="Times New Roman" w:eastAsia="Times New Roman" w:hAnsi="Times New Roman"/>
                <w:sz w:val="28"/>
                <w:szCs w:val="28"/>
                <w:lang w:eastAsia="ru-RU"/>
              </w:rPr>
              <w:t>М</w:t>
            </w:r>
            <w:r w:rsidR="006459C0" w:rsidRPr="0018798F">
              <w:rPr>
                <w:rFonts w:ascii="Times New Roman" w:eastAsia="Times New Roman" w:hAnsi="Times New Roman"/>
                <w:sz w:val="28"/>
                <w:szCs w:val="28"/>
                <w:lang w:eastAsia="ru-RU"/>
              </w:rPr>
              <w:t xml:space="preserve">еханизм реализации стратегии социально-экономического развития </w:t>
            </w:r>
            <w:r w:rsidR="005E2B6D">
              <w:rPr>
                <w:rFonts w:ascii="Times New Roman" w:eastAsia="Times New Roman" w:hAnsi="Times New Roman"/>
                <w:sz w:val="28"/>
                <w:szCs w:val="28"/>
                <w:lang w:eastAsia="ru-RU"/>
              </w:rPr>
              <w:t xml:space="preserve">Благодарненского </w:t>
            </w:r>
            <w:r w:rsidR="006459C0" w:rsidRPr="0018798F">
              <w:rPr>
                <w:rFonts w:ascii="Times New Roman" w:hAnsi="Times New Roman"/>
                <w:sz w:val="28"/>
                <w:szCs w:val="28"/>
              </w:rPr>
              <w:t xml:space="preserve"> городского округа</w:t>
            </w:r>
            <w:r w:rsidR="00667EBE">
              <w:rPr>
                <w:rFonts w:ascii="Times New Roman" w:hAnsi="Times New Roman"/>
                <w:sz w:val="28"/>
                <w:szCs w:val="28"/>
              </w:rPr>
              <w:t xml:space="preserve"> Ставропольского края</w:t>
            </w:r>
            <w:r w:rsidRPr="0018798F">
              <w:rPr>
                <w:rFonts w:ascii="Times New Roman" w:eastAsia="Times New Roman" w:hAnsi="Times New Roman"/>
                <w:sz w:val="28"/>
                <w:szCs w:val="28"/>
                <w:lang w:eastAsia="ru-RU"/>
              </w:rPr>
              <w:t>»</w:t>
            </w:r>
          </w:p>
          <w:p w:rsidR="006459C0" w:rsidRDefault="006459C0" w:rsidP="00AB7EC0">
            <w:pPr>
              <w:rPr>
                <w:rFonts w:ascii="Times New Roman" w:eastAsia="Times New Roman" w:hAnsi="Times New Roman"/>
                <w:sz w:val="28"/>
                <w:szCs w:val="28"/>
                <w:lang w:eastAsia="ru-RU"/>
              </w:rPr>
            </w:pPr>
            <w:r w:rsidRPr="0018798F">
              <w:rPr>
                <w:rFonts w:ascii="Times New Roman" w:eastAsia="Times New Roman" w:hAnsi="Times New Roman"/>
                <w:sz w:val="28"/>
                <w:szCs w:val="28"/>
                <w:lang w:eastAsia="ru-RU"/>
              </w:rPr>
              <w:t>Приложения</w:t>
            </w:r>
            <w:r w:rsidR="001C5C16">
              <w:rPr>
                <w:rFonts w:ascii="Times New Roman" w:eastAsia="Times New Roman" w:hAnsi="Times New Roman"/>
                <w:sz w:val="28"/>
                <w:szCs w:val="28"/>
                <w:lang w:eastAsia="ru-RU"/>
              </w:rPr>
              <w:t>:</w:t>
            </w:r>
          </w:p>
          <w:p w:rsidR="001C5C16" w:rsidRDefault="00667EBE" w:rsidP="001C5C16">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Приложение № 1.</w:t>
            </w:r>
            <w:r w:rsidR="001C5C16">
              <w:rPr>
                <w:rFonts w:ascii="Times New Roman" w:hAnsi="Times New Roman"/>
                <w:sz w:val="28"/>
                <w:szCs w:val="28"/>
              </w:rPr>
              <w:t xml:space="preserve"> </w:t>
            </w:r>
            <w:r>
              <w:rPr>
                <w:rFonts w:ascii="Times New Roman" w:hAnsi="Times New Roman"/>
                <w:sz w:val="28"/>
                <w:szCs w:val="28"/>
              </w:rPr>
              <w:t>Перечень муниципальных программ</w:t>
            </w:r>
          </w:p>
          <w:p w:rsidR="001C5C16" w:rsidRPr="00A02742" w:rsidRDefault="001C5C16" w:rsidP="001C5C16">
            <w:pPr>
              <w:tabs>
                <w:tab w:val="left" w:pos="1134"/>
              </w:tabs>
              <w:spacing w:after="0" w:line="240" w:lineRule="auto"/>
              <w:contextualSpacing/>
              <w:jc w:val="both"/>
              <w:rPr>
                <w:rFonts w:ascii="Times New Roman" w:hAnsi="Times New Roman"/>
                <w:sz w:val="28"/>
                <w:szCs w:val="28"/>
              </w:rPr>
            </w:pPr>
          </w:p>
          <w:p w:rsidR="00BE453E" w:rsidRDefault="001C5C16" w:rsidP="00667EBE">
            <w:pPr>
              <w:tabs>
                <w:tab w:val="left" w:pos="1134"/>
              </w:tabs>
              <w:spacing w:after="0" w:line="240" w:lineRule="auto"/>
              <w:contextualSpacing/>
              <w:jc w:val="both"/>
              <w:rPr>
                <w:rFonts w:ascii="Times New Roman" w:hAnsi="Times New Roman"/>
                <w:sz w:val="28"/>
                <w:szCs w:val="28"/>
              </w:rPr>
            </w:pPr>
            <w:r w:rsidRPr="001C5C16">
              <w:rPr>
                <w:rFonts w:ascii="Times New Roman" w:hAnsi="Times New Roman"/>
                <w:sz w:val="28"/>
                <w:szCs w:val="28"/>
              </w:rPr>
              <w:t xml:space="preserve">Приложение № </w:t>
            </w:r>
            <w:r w:rsidR="00667EBE">
              <w:rPr>
                <w:rFonts w:ascii="Times New Roman" w:hAnsi="Times New Roman"/>
                <w:sz w:val="28"/>
                <w:szCs w:val="28"/>
              </w:rPr>
              <w:t>2.</w:t>
            </w:r>
            <w:r w:rsidRPr="001C5C16">
              <w:rPr>
                <w:rFonts w:ascii="Times New Roman" w:hAnsi="Times New Roman"/>
                <w:sz w:val="28"/>
                <w:szCs w:val="28"/>
              </w:rPr>
              <w:t xml:space="preserve"> Показатели социально-экономического развития </w:t>
            </w:r>
            <w:r w:rsidR="00667EBE">
              <w:rPr>
                <w:rFonts w:ascii="Times New Roman" w:hAnsi="Times New Roman"/>
                <w:sz w:val="28"/>
                <w:szCs w:val="28"/>
              </w:rPr>
              <w:t>Благодарненского городского округа Ставропольского края</w:t>
            </w:r>
            <w:r w:rsidRPr="001C5C16">
              <w:rPr>
                <w:rFonts w:ascii="Times New Roman" w:hAnsi="Times New Roman"/>
                <w:sz w:val="28"/>
                <w:szCs w:val="28"/>
              </w:rPr>
              <w:t xml:space="preserve"> по стратегическим направлениям </w:t>
            </w:r>
            <w:r w:rsidR="00233E17">
              <w:rPr>
                <w:rFonts w:ascii="Times New Roman" w:hAnsi="Times New Roman"/>
                <w:sz w:val="28"/>
                <w:szCs w:val="28"/>
              </w:rPr>
              <w:t xml:space="preserve">на период </w:t>
            </w:r>
            <w:r w:rsidR="00F10E50">
              <w:rPr>
                <w:rFonts w:ascii="Times New Roman" w:hAnsi="Times New Roman"/>
                <w:sz w:val="28"/>
                <w:szCs w:val="28"/>
              </w:rPr>
              <w:t>до 2035 года»</w:t>
            </w:r>
          </w:p>
          <w:p w:rsidR="003F2D26" w:rsidRDefault="003F2D26" w:rsidP="00667EBE">
            <w:pPr>
              <w:tabs>
                <w:tab w:val="left" w:pos="1134"/>
              </w:tabs>
              <w:spacing w:after="0" w:line="240" w:lineRule="auto"/>
              <w:contextualSpacing/>
              <w:jc w:val="both"/>
              <w:rPr>
                <w:rFonts w:ascii="Times New Roman" w:hAnsi="Times New Roman"/>
                <w:sz w:val="28"/>
                <w:szCs w:val="28"/>
              </w:rPr>
            </w:pPr>
          </w:p>
          <w:p w:rsidR="003F2D26" w:rsidRPr="003F2D26" w:rsidRDefault="003F2D26" w:rsidP="003F2D26">
            <w:pPr>
              <w:pStyle w:val="af1"/>
              <w:jc w:val="both"/>
              <w:rPr>
                <w:rFonts w:ascii="Times New Roman" w:hAnsi="Times New Roman" w:cs="Times New Roman"/>
                <w:sz w:val="28"/>
                <w:szCs w:val="28"/>
              </w:rPr>
            </w:pPr>
            <w:r w:rsidRPr="003F2D26">
              <w:rPr>
                <w:rFonts w:ascii="Times New Roman" w:hAnsi="Times New Roman" w:cs="Times New Roman"/>
                <w:sz w:val="28"/>
                <w:szCs w:val="28"/>
              </w:rPr>
              <w:t>Приложение №3 Перечень</w:t>
            </w:r>
            <w:r>
              <w:rPr>
                <w:rFonts w:ascii="Times New Roman" w:hAnsi="Times New Roman" w:cs="Times New Roman"/>
                <w:sz w:val="28"/>
                <w:szCs w:val="28"/>
              </w:rPr>
              <w:t xml:space="preserve"> </w:t>
            </w:r>
            <w:r w:rsidRPr="003F2D26">
              <w:rPr>
                <w:rFonts w:ascii="Times New Roman" w:hAnsi="Times New Roman" w:cs="Times New Roman"/>
                <w:sz w:val="28"/>
                <w:szCs w:val="28"/>
              </w:rPr>
              <w:t>проектов (инвестиционных проектов), реализуемых и (или) планируемых к реализации на территории Благодарненского городского округа Ставропольского края до 2035 года</w:t>
            </w:r>
          </w:p>
          <w:p w:rsidR="003F2D26" w:rsidRPr="0018798F" w:rsidRDefault="003F2D26" w:rsidP="00667EBE">
            <w:pPr>
              <w:tabs>
                <w:tab w:val="left" w:pos="1134"/>
              </w:tabs>
              <w:spacing w:after="0" w:line="240" w:lineRule="auto"/>
              <w:contextualSpacing/>
              <w:jc w:val="both"/>
              <w:rPr>
                <w:rFonts w:ascii="Times New Roman" w:hAnsi="Times New Roman"/>
                <w:sz w:val="28"/>
                <w:szCs w:val="28"/>
              </w:rPr>
            </w:pPr>
          </w:p>
        </w:tc>
        <w:tc>
          <w:tcPr>
            <w:tcW w:w="783" w:type="dxa"/>
          </w:tcPr>
          <w:p w:rsidR="00BE453E" w:rsidRPr="00552ADC" w:rsidRDefault="00552ADC" w:rsidP="00233E17">
            <w:pPr>
              <w:spacing w:after="0" w:line="240" w:lineRule="auto"/>
              <w:jc w:val="right"/>
              <w:rPr>
                <w:rFonts w:ascii="Times New Roman" w:eastAsia="Times New Roman" w:hAnsi="Times New Roman" w:cs="Times New Roman"/>
                <w:sz w:val="28"/>
                <w:szCs w:val="28"/>
                <w:lang w:eastAsia="ru-RU"/>
              </w:rPr>
            </w:pPr>
            <w:r w:rsidRPr="00552ADC">
              <w:rPr>
                <w:rFonts w:ascii="Times New Roman" w:eastAsia="Times New Roman" w:hAnsi="Times New Roman" w:cs="Times New Roman"/>
                <w:sz w:val="28"/>
                <w:szCs w:val="28"/>
                <w:lang w:eastAsia="ru-RU"/>
              </w:rPr>
              <w:lastRenderedPageBreak/>
              <w:t>4</w:t>
            </w:r>
          </w:p>
          <w:p w:rsidR="001C5C16" w:rsidRPr="00552ADC" w:rsidRDefault="001C5C16" w:rsidP="00233E17">
            <w:pPr>
              <w:spacing w:after="0" w:line="240" w:lineRule="auto"/>
              <w:jc w:val="right"/>
              <w:rPr>
                <w:rFonts w:ascii="Times New Roman" w:eastAsia="Times New Roman" w:hAnsi="Times New Roman" w:cs="Times New Roman"/>
                <w:sz w:val="28"/>
                <w:szCs w:val="28"/>
                <w:lang w:eastAsia="ru-RU"/>
              </w:rPr>
            </w:pPr>
          </w:p>
          <w:p w:rsidR="00AB7EC0" w:rsidRPr="00552ADC" w:rsidRDefault="00552ADC" w:rsidP="00233E17">
            <w:pPr>
              <w:spacing w:after="0" w:line="240" w:lineRule="auto"/>
              <w:jc w:val="right"/>
              <w:rPr>
                <w:rFonts w:ascii="Times New Roman" w:eastAsia="Times New Roman" w:hAnsi="Times New Roman" w:cs="Times New Roman"/>
                <w:sz w:val="28"/>
                <w:szCs w:val="28"/>
                <w:lang w:eastAsia="ru-RU"/>
              </w:rPr>
            </w:pPr>
            <w:r w:rsidRPr="00552ADC">
              <w:rPr>
                <w:rFonts w:ascii="Times New Roman" w:eastAsia="Times New Roman" w:hAnsi="Times New Roman" w:cs="Times New Roman"/>
                <w:sz w:val="28"/>
                <w:szCs w:val="28"/>
                <w:lang w:eastAsia="ru-RU"/>
              </w:rPr>
              <w:t>6</w:t>
            </w:r>
          </w:p>
          <w:p w:rsidR="001C5C16" w:rsidRPr="00552ADC" w:rsidRDefault="001C5C16" w:rsidP="00233E17">
            <w:pPr>
              <w:spacing w:after="0" w:line="240" w:lineRule="auto"/>
              <w:jc w:val="right"/>
              <w:rPr>
                <w:rFonts w:ascii="Times New Roman" w:eastAsia="Times New Roman" w:hAnsi="Times New Roman" w:cs="Times New Roman"/>
                <w:sz w:val="28"/>
                <w:szCs w:val="28"/>
                <w:lang w:eastAsia="ru-RU"/>
              </w:rPr>
            </w:pPr>
          </w:p>
          <w:p w:rsidR="001C5C16" w:rsidRPr="00552ADC" w:rsidRDefault="001C5C16" w:rsidP="00233E17">
            <w:pPr>
              <w:spacing w:after="0" w:line="240" w:lineRule="auto"/>
              <w:jc w:val="right"/>
              <w:rPr>
                <w:rFonts w:ascii="Times New Roman" w:eastAsia="Times New Roman" w:hAnsi="Times New Roman" w:cs="Times New Roman"/>
                <w:sz w:val="18"/>
                <w:szCs w:val="18"/>
                <w:lang w:eastAsia="ru-RU"/>
              </w:rPr>
            </w:pPr>
          </w:p>
          <w:p w:rsidR="00AB7EC0" w:rsidRPr="00552ADC" w:rsidRDefault="00AB7EC0" w:rsidP="00233E17">
            <w:pPr>
              <w:spacing w:after="0" w:line="240" w:lineRule="auto"/>
              <w:jc w:val="right"/>
              <w:rPr>
                <w:rFonts w:ascii="Times New Roman" w:eastAsia="Times New Roman" w:hAnsi="Times New Roman" w:cs="Times New Roman"/>
                <w:sz w:val="28"/>
                <w:szCs w:val="28"/>
                <w:lang w:eastAsia="ru-RU"/>
              </w:rPr>
            </w:pPr>
          </w:p>
          <w:p w:rsidR="00552ADC" w:rsidRPr="00552ADC" w:rsidRDefault="00552ADC" w:rsidP="00233E17">
            <w:pPr>
              <w:spacing w:after="0" w:line="240" w:lineRule="auto"/>
              <w:jc w:val="right"/>
              <w:rPr>
                <w:rFonts w:ascii="Times New Roman" w:eastAsia="Times New Roman" w:hAnsi="Times New Roman" w:cs="Times New Roman"/>
                <w:sz w:val="28"/>
                <w:szCs w:val="28"/>
                <w:lang w:eastAsia="ru-RU"/>
              </w:rPr>
            </w:pPr>
            <w:r w:rsidRPr="00552ADC">
              <w:rPr>
                <w:rFonts w:ascii="Times New Roman" w:eastAsia="Times New Roman" w:hAnsi="Times New Roman" w:cs="Times New Roman"/>
                <w:sz w:val="28"/>
                <w:szCs w:val="28"/>
                <w:lang w:eastAsia="ru-RU"/>
              </w:rPr>
              <w:t>14</w:t>
            </w:r>
          </w:p>
          <w:p w:rsidR="00AB7EC0" w:rsidRPr="00552ADC" w:rsidRDefault="00AB7EC0"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14</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15</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20</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27</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32</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36</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40</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48</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48</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52</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56</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58</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61</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61</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64</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70</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70</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74</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74</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77</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80</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80</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84</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84</w:t>
            </w: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87</w:t>
            </w:r>
          </w:p>
          <w:p w:rsidR="00552ADC" w:rsidRPr="00552ADC" w:rsidRDefault="00552ADC" w:rsidP="00552ADC">
            <w:pPr>
              <w:spacing w:after="0" w:line="240" w:lineRule="auto"/>
              <w:jc w:val="right"/>
              <w:rPr>
                <w:rFonts w:ascii="Times New Roman" w:hAnsi="Times New Roman"/>
                <w:sz w:val="28"/>
                <w:szCs w:val="28"/>
              </w:rPr>
            </w:pPr>
            <w:r w:rsidRPr="00552ADC">
              <w:rPr>
                <w:rFonts w:ascii="Times New Roman" w:hAnsi="Times New Roman"/>
                <w:sz w:val="28"/>
                <w:szCs w:val="28"/>
              </w:rPr>
              <w:t>87</w:t>
            </w:r>
          </w:p>
          <w:p w:rsidR="00552ADC" w:rsidRPr="00552ADC" w:rsidRDefault="00552ADC" w:rsidP="00552ADC">
            <w:pPr>
              <w:spacing w:after="0" w:line="240" w:lineRule="auto"/>
              <w:jc w:val="right"/>
              <w:rPr>
                <w:rFonts w:ascii="Times New Roman" w:hAnsi="Times New Roman"/>
                <w:sz w:val="28"/>
                <w:szCs w:val="28"/>
              </w:rPr>
            </w:pPr>
          </w:p>
          <w:p w:rsidR="00552ADC" w:rsidRDefault="00552ADC" w:rsidP="00552ADC">
            <w:pPr>
              <w:spacing w:after="0" w:line="240" w:lineRule="auto"/>
              <w:jc w:val="right"/>
              <w:rPr>
                <w:rFonts w:ascii="Times New Roman" w:hAnsi="Times New Roman"/>
                <w:sz w:val="28"/>
                <w:szCs w:val="28"/>
                <w:highlight w:val="yellow"/>
              </w:rPr>
            </w:pPr>
            <w:r w:rsidRPr="00552ADC">
              <w:rPr>
                <w:rFonts w:ascii="Times New Roman" w:hAnsi="Times New Roman"/>
                <w:sz w:val="28"/>
                <w:szCs w:val="28"/>
              </w:rPr>
              <w:t>91</w:t>
            </w:r>
          </w:p>
          <w:p w:rsidR="00552ADC" w:rsidRDefault="00552ADC" w:rsidP="00552ADC">
            <w:pPr>
              <w:spacing w:after="0" w:line="240" w:lineRule="auto"/>
              <w:jc w:val="right"/>
              <w:rPr>
                <w:rFonts w:ascii="Times New Roman" w:hAnsi="Times New Roman"/>
                <w:sz w:val="28"/>
                <w:szCs w:val="28"/>
                <w:highlight w:val="yellow"/>
              </w:rPr>
            </w:pPr>
          </w:p>
          <w:p w:rsidR="00552ADC" w:rsidRDefault="00552ADC" w:rsidP="00552ADC">
            <w:pPr>
              <w:spacing w:after="0" w:line="240" w:lineRule="auto"/>
              <w:jc w:val="right"/>
              <w:rPr>
                <w:rFonts w:ascii="Times New Roman" w:hAnsi="Times New Roman"/>
                <w:sz w:val="28"/>
                <w:szCs w:val="28"/>
                <w:highlight w:val="yellow"/>
              </w:rPr>
            </w:pPr>
          </w:p>
          <w:p w:rsidR="00552ADC" w:rsidRPr="003F2D26" w:rsidRDefault="003F2D26" w:rsidP="00552ADC">
            <w:pPr>
              <w:spacing w:after="0" w:line="240" w:lineRule="auto"/>
              <w:jc w:val="right"/>
              <w:rPr>
                <w:rFonts w:ascii="Times New Roman" w:hAnsi="Times New Roman"/>
                <w:sz w:val="28"/>
                <w:szCs w:val="28"/>
              </w:rPr>
            </w:pPr>
            <w:r w:rsidRPr="003F2D26">
              <w:rPr>
                <w:rFonts w:ascii="Times New Roman" w:hAnsi="Times New Roman"/>
                <w:sz w:val="28"/>
                <w:szCs w:val="28"/>
              </w:rPr>
              <w:t>93</w:t>
            </w:r>
          </w:p>
          <w:p w:rsidR="00552ADC" w:rsidRPr="003F2D26" w:rsidRDefault="00552ADC" w:rsidP="00552ADC">
            <w:pPr>
              <w:spacing w:after="0" w:line="240" w:lineRule="auto"/>
              <w:jc w:val="right"/>
              <w:rPr>
                <w:rFonts w:ascii="Times New Roman" w:hAnsi="Times New Roman"/>
                <w:sz w:val="28"/>
                <w:szCs w:val="28"/>
              </w:rPr>
            </w:pPr>
          </w:p>
          <w:p w:rsidR="003F2D26" w:rsidRPr="003F2D26" w:rsidRDefault="003F2D26" w:rsidP="00552ADC">
            <w:pPr>
              <w:spacing w:after="0" w:line="240" w:lineRule="auto"/>
              <w:jc w:val="right"/>
              <w:rPr>
                <w:rFonts w:ascii="Times New Roman" w:hAnsi="Times New Roman"/>
                <w:sz w:val="28"/>
                <w:szCs w:val="28"/>
              </w:rPr>
            </w:pPr>
          </w:p>
          <w:p w:rsidR="003F2D26" w:rsidRPr="00552ADC" w:rsidRDefault="003F2D26" w:rsidP="003F2D26">
            <w:pPr>
              <w:spacing w:after="0" w:line="240" w:lineRule="auto"/>
              <w:jc w:val="right"/>
              <w:rPr>
                <w:rFonts w:ascii="Times New Roman" w:hAnsi="Times New Roman"/>
                <w:sz w:val="28"/>
                <w:szCs w:val="28"/>
                <w:highlight w:val="yellow"/>
              </w:rPr>
            </w:pPr>
          </w:p>
        </w:tc>
      </w:tr>
    </w:tbl>
    <w:p w:rsidR="005770A7" w:rsidRPr="0018798F" w:rsidRDefault="005770A7">
      <w:pPr>
        <w:spacing w:after="0" w:line="240" w:lineRule="auto"/>
        <w:rPr>
          <w:rFonts w:ascii="Times New Roman" w:hAnsi="Times New Roman"/>
          <w:sz w:val="32"/>
          <w:szCs w:val="32"/>
        </w:rPr>
      </w:pPr>
      <w:r w:rsidRPr="0018798F">
        <w:rPr>
          <w:rFonts w:ascii="Times New Roman" w:hAnsi="Times New Roman"/>
          <w:sz w:val="32"/>
          <w:szCs w:val="32"/>
        </w:rPr>
        <w:lastRenderedPageBreak/>
        <w:br w:type="page"/>
      </w:r>
    </w:p>
    <w:p w:rsidR="00B13B03" w:rsidRPr="00C666F1" w:rsidRDefault="00B13B03" w:rsidP="009948BB">
      <w:pPr>
        <w:spacing w:line="240" w:lineRule="auto"/>
        <w:contextualSpacing/>
        <w:jc w:val="center"/>
        <w:rPr>
          <w:rFonts w:ascii="Times New Roman" w:eastAsia="Times New Roman" w:hAnsi="Times New Roman"/>
          <w:sz w:val="28"/>
          <w:szCs w:val="28"/>
          <w:lang w:eastAsia="ru-RU"/>
        </w:rPr>
      </w:pPr>
      <w:r w:rsidRPr="00C666F1">
        <w:rPr>
          <w:rFonts w:ascii="Times New Roman" w:hAnsi="Times New Roman"/>
          <w:sz w:val="28"/>
          <w:szCs w:val="28"/>
        </w:rPr>
        <w:lastRenderedPageBreak/>
        <w:t>Р</w:t>
      </w:r>
      <w:r w:rsidR="006459C0" w:rsidRPr="00C666F1">
        <w:rPr>
          <w:rFonts w:ascii="Times New Roman" w:hAnsi="Times New Roman"/>
          <w:sz w:val="28"/>
          <w:szCs w:val="28"/>
        </w:rPr>
        <w:t xml:space="preserve">аздел </w:t>
      </w:r>
      <w:r w:rsidRPr="00C666F1">
        <w:rPr>
          <w:rFonts w:ascii="Times New Roman" w:hAnsi="Times New Roman"/>
          <w:sz w:val="28"/>
          <w:szCs w:val="28"/>
        </w:rPr>
        <w:t>I</w:t>
      </w:r>
      <w:r w:rsidR="00E37F09" w:rsidRPr="00C666F1">
        <w:rPr>
          <w:rFonts w:ascii="Times New Roman" w:hAnsi="Times New Roman"/>
          <w:sz w:val="28"/>
          <w:szCs w:val="28"/>
        </w:rPr>
        <w:t xml:space="preserve"> </w:t>
      </w:r>
      <w:r w:rsidR="006459C0" w:rsidRPr="00C666F1">
        <w:rPr>
          <w:rFonts w:ascii="Times New Roman" w:eastAsia="Times New Roman" w:hAnsi="Times New Roman"/>
          <w:sz w:val="28"/>
          <w:szCs w:val="28"/>
          <w:lang w:eastAsia="ru-RU"/>
        </w:rPr>
        <w:t>«Концептуальные основы»</w:t>
      </w:r>
    </w:p>
    <w:p w:rsidR="00285FD5" w:rsidRPr="00EE520A" w:rsidRDefault="00285FD5" w:rsidP="00451705">
      <w:pPr>
        <w:tabs>
          <w:tab w:val="left" w:pos="1134"/>
        </w:tabs>
        <w:spacing w:after="0" w:line="240" w:lineRule="auto"/>
        <w:ind w:firstLine="709"/>
        <w:contextualSpacing/>
        <w:jc w:val="both"/>
        <w:rPr>
          <w:rFonts w:ascii="Times New Roman" w:hAnsi="Times New Roman"/>
          <w:sz w:val="28"/>
          <w:szCs w:val="28"/>
        </w:rPr>
      </w:pPr>
      <w:proofErr w:type="gramStart"/>
      <w:r w:rsidRPr="00451705">
        <w:rPr>
          <w:rFonts w:ascii="Times New Roman" w:hAnsi="Times New Roman"/>
          <w:sz w:val="28"/>
          <w:szCs w:val="28"/>
        </w:rPr>
        <w:t xml:space="preserve">Стратегия социально-экономического развития </w:t>
      </w:r>
      <w:r w:rsidR="00667EBE">
        <w:rPr>
          <w:rFonts w:ascii="Times New Roman" w:hAnsi="Times New Roman"/>
          <w:sz w:val="28"/>
          <w:szCs w:val="28"/>
        </w:rPr>
        <w:t xml:space="preserve">Благодарненского </w:t>
      </w:r>
      <w:r w:rsidR="00AA11DB" w:rsidRPr="00451705">
        <w:rPr>
          <w:rFonts w:ascii="Times New Roman" w:hAnsi="Times New Roman"/>
          <w:sz w:val="28"/>
          <w:szCs w:val="28"/>
        </w:rPr>
        <w:t>городского округа</w:t>
      </w:r>
      <w:r w:rsidR="00667EBE">
        <w:rPr>
          <w:rFonts w:ascii="Times New Roman" w:hAnsi="Times New Roman"/>
          <w:sz w:val="28"/>
          <w:szCs w:val="28"/>
        </w:rPr>
        <w:t xml:space="preserve"> Ставропольского края</w:t>
      </w:r>
      <w:r w:rsidRPr="00451705">
        <w:rPr>
          <w:rFonts w:ascii="Times New Roman" w:hAnsi="Times New Roman"/>
          <w:sz w:val="28"/>
          <w:szCs w:val="28"/>
        </w:rPr>
        <w:t xml:space="preserve"> </w:t>
      </w:r>
      <w:r w:rsidR="001C4774" w:rsidRPr="00451705">
        <w:rPr>
          <w:rFonts w:ascii="Times New Roman" w:hAnsi="Times New Roman"/>
          <w:sz w:val="28"/>
          <w:szCs w:val="28"/>
        </w:rPr>
        <w:t>на период до</w:t>
      </w:r>
      <w:r w:rsidRPr="00451705">
        <w:rPr>
          <w:rFonts w:ascii="Times New Roman" w:hAnsi="Times New Roman"/>
          <w:sz w:val="28"/>
          <w:szCs w:val="28"/>
        </w:rPr>
        <w:t xml:space="preserve"> 20</w:t>
      </w:r>
      <w:r w:rsidR="00AA11DB" w:rsidRPr="00451705">
        <w:rPr>
          <w:rFonts w:ascii="Times New Roman" w:hAnsi="Times New Roman"/>
          <w:sz w:val="28"/>
          <w:szCs w:val="28"/>
        </w:rPr>
        <w:t>35</w:t>
      </w:r>
      <w:r w:rsidRPr="00451705">
        <w:rPr>
          <w:rFonts w:ascii="Times New Roman" w:hAnsi="Times New Roman"/>
          <w:sz w:val="28"/>
          <w:szCs w:val="28"/>
        </w:rPr>
        <w:t xml:space="preserve"> год</w:t>
      </w:r>
      <w:r w:rsidR="001C4774" w:rsidRPr="00451705">
        <w:rPr>
          <w:rFonts w:ascii="Times New Roman" w:hAnsi="Times New Roman"/>
          <w:sz w:val="28"/>
          <w:szCs w:val="28"/>
        </w:rPr>
        <w:t>а</w:t>
      </w:r>
      <w:r w:rsidRPr="00451705">
        <w:rPr>
          <w:rFonts w:ascii="Times New Roman" w:hAnsi="Times New Roman"/>
          <w:sz w:val="28"/>
          <w:szCs w:val="28"/>
        </w:rPr>
        <w:t xml:space="preserve"> (далее - Стратегия) является документом стратегического планирования </w:t>
      </w:r>
      <w:r w:rsidR="00667EBE">
        <w:rPr>
          <w:rFonts w:ascii="Times New Roman" w:hAnsi="Times New Roman"/>
          <w:sz w:val="28"/>
          <w:szCs w:val="28"/>
        </w:rPr>
        <w:t xml:space="preserve">Благодарненского </w:t>
      </w:r>
      <w:r w:rsidR="00AA11DB" w:rsidRPr="00451705">
        <w:rPr>
          <w:rFonts w:ascii="Times New Roman" w:hAnsi="Times New Roman"/>
          <w:sz w:val="28"/>
          <w:szCs w:val="28"/>
        </w:rPr>
        <w:t xml:space="preserve"> городского округа</w:t>
      </w:r>
      <w:r w:rsidR="005867A6" w:rsidRPr="00451705">
        <w:rPr>
          <w:rFonts w:ascii="Times New Roman" w:hAnsi="Times New Roman"/>
          <w:sz w:val="28"/>
          <w:szCs w:val="28"/>
        </w:rPr>
        <w:t xml:space="preserve"> </w:t>
      </w:r>
      <w:r w:rsidR="00667EBE">
        <w:rPr>
          <w:rFonts w:ascii="Times New Roman" w:hAnsi="Times New Roman"/>
          <w:sz w:val="28"/>
          <w:szCs w:val="28"/>
        </w:rPr>
        <w:t xml:space="preserve">Ставропольского края </w:t>
      </w:r>
      <w:r w:rsidR="005867A6" w:rsidRPr="00451705">
        <w:rPr>
          <w:rFonts w:ascii="Times New Roman" w:hAnsi="Times New Roman"/>
          <w:sz w:val="28"/>
          <w:szCs w:val="28"/>
        </w:rPr>
        <w:t xml:space="preserve">(далее – </w:t>
      </w:r>
      <w:r w:rsidR="00667EBE">
        <w:rPr>
          <w:rFonts w:ascii="Times New Roman" w:hAnsi="Times New Roman"/>
          <w:sz w:val="28"/>
          <w:szCs w:val="28"/>
        </w:rPr>
        <w:t>городской округ</w:t>
      </w:r>
      <w:r w:rsidR="005867A6" w:rsidRPr="00451705">
        <w:rPr>
          <w:rFonts w:ascii="Times New Roman" w:hAnsi="Times New Roman"/>
          <w:sz w:val="28"/>
          <w:szCs w:val="28"/>
        </w:rPr>
        <w:t>)</w:t>
      </w:r>
      <w:r w:rsidRPr="00451705">
        <w:rPr>
          <w:rFonts w:ascii="Times New Roman" w:hAnsi="Times New Roman"/>
          <w:sz w:val="28"/>
          <w:szCs w:val="28"/>
        </w:rPr>
        <w:t xml:space="preserve">, разработанным в рамках целеполагания, определяющим приоритеты, цели и задачи социально-экономического развития </w:t>
      </w:r>
      <w:r w:rsidR="00667EBE">
        <w:rPr>
          <w:rFonts w:ascii="Times New Roman" w:hAnsi="Times New Roman"/>
          <w:sz w:val="28"/>
          <w:szCs w:val="28"/>
        </w:rPr>
        <w:t>городского округа</w:t>
      </w:r>
      <w:r w:rsidRPr="00451705">
        <w:rPr>
          <w:rFonts w:ascii="Times New Roman" w:hAnsi="Times New Roman"/>
          <w:sz w:val="28"/>
          <w:szCs w:val="28"/>
        </w:rPr>
        <w:t xml:space="preserve">, согласованные с приоритетами и целями социально-экономического развития </w:t>
      </w:r>
      <w:r w:rsidR="00337EC8">
        <w:rPr>
          <w:rFonts w:ascii="Times New Roman" w:hAnsi="Times New Roman"/>
          <w:sz w:val="28"/>
          <w:szCs w:val="28"/>
        </w:rPr>
        <w:t>Ставропольского края</w:t>
      </w:r>
      <w:r w:rsidR="00AA11DB" w:rsidRPr="00EE520A">
        <w:rPr>
          <w:rFonts w:ascii="Times New Roman" w:hAnsi="Times New Roman"/>
          <w:sz w:val="28"/>
          <w:szCs w:val="28"/>
        </w:rPr>
        <w:t xml:space="preserve"> и </w:t>
      </w:r>
      <w:r w:rsidRPr="00EE520A">
        <w:rPr>
          <w:rFonts w:ascii="Times New Roman" w:hAnsi="Times New Roman"/>
          <w:sz w:val="28"/>
          <w:szCs w:val="28"/>
        </w:rPr>
        <w:t>Российской Федерации.</w:t>
      </w:r>
      <w:proofErr w:type="gramEnd"/>
    </w:p>
    <w:p w:rsidR="006D3CB9" w:rsidRPr="001D1085" w:rsidRDefault="00667EBE" w:rsidP="00667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1085">
        <w:rPr>
          <w:rFonts w:ascii="Times New Roman" w:eastAsia="Times New Roman" w:hAnsi="Times New Roman"/>
          <w:sz w:val="28"/>
          <w:szCs w:val="28"/>
          <w:lang w:eastAsia="ru-RU"/>
        </w:rPr>
        <w:t xml:space="preserve">Стратегия основывается </w:t>
      </w:r>
      <w:proofErr w:type="gramStart"/>
      <w:r w:rsidRPr="001D1085">
        <w:rPr>
          <w:rFonts w:ascii="Times New Roman" w:eastAsia="Times New Roman" w:hAnsi="Times New Roman"/>
          <w:sz w:val="28"/>
          <w:szCs w:val="28"/>
          <w:lang w:eastAsia="ru-RU"/>
        </w:rPr>
        <w:t>на</w:t>
      </w:r>
      <w:proofErr w:type="gramEnd"/>
      <w:r w:rsidR="006D3CB9" w:rsidRPr="001D1085">
        <w:rPr>
          <w:rFonts w:ascii="Times New Roman" w:eastAsia="Times New Roman" w:hAnsi="Times New Roman"/>
          <w:sz w:val="28"/>
          <w:szCs w:val="28"/>
          <w:lang w:eastAsia="ru-RU"/>
        </w:rPr>
        <w:t>:</w:t>
      </w:r>
    </w:p>
    <w:p w:rsidR="006D3CB9" w:rsidRPr="001D1085" w:rsidRDefault="00667EBE" w:rsidP="00667EBE">
      <w:pPr>
        <w:autoSpaceDE w:val="0"/>
        <w:autoSpaceDN w:val="0"/>
        <w:adjustRightInd w:val="0"/>
        <w:spacing w:after="0" w:line="240" w:lineRule="auto"/>
        <w:ind w:firstLine="709"/>
        <w:jc w:val="both"/>
        <w:rPr>
          <w:rFonts w:ascii="Times New Roman" w:hAnsi="Times New Roman"/>
          <w:sz w:val="28"/>
          <w:szCs w:val="28"/>
        </w:rPr>
      </w:pPr>
      <w:r w:rsidRPr="001D1085">
        <w:rPr>
          <w:rFonts w:ascii="Times New Roman" w:eastAsia="Times New Roman" w:hAnsi="Times New Roman"/>
          <w:sz w:val="28"/>
          <w:szCs w:val="28"/>
          <w:lang w:eastAsia="ru-RU"/>
        </w:rPr>
        <w:t xml:space="preserve"> </w:t>
      </w:r>
      <w:r w:rsidR="006D3CB9" w:rsidRPr="001D1085">
        <w:rPr>
          <w:rFonts w:ascii="Times New Roman" w:hAnsi="Times New Roman"/>
          <w:sz w:val="28"/>
          <w:szCs w:val="28"/>
        </w:rPr>
        <w:t xml:space="preserve">Концепции долгосрочного социально-экономического развития </w:t>
      </w:r>
      <w:proofErr w:type="gramStart"/>
      <w:r w:rsidR="006D3CB9" w:rsidRPr="001D1085">
        <w:rPr>
          <w:rFonts w:ascii="Times New Roman" w:hAnsi="Times New Roman"/>
          <w:sz w:val="28"/>
          <w:szCs w:val="28"/>
        </w:rPr>
        <w:t>Россий-</w:t>
      </w:r>
      <w:proofErr w:type="spellStart"/>
      <w:r w:rsidR="006D3CB9" w:rsidRPr="001D1085">
        <w:rPr>
          <w:rFonts w:ascii="Times New Roman" w:hAnsi="Times New Roman"/>
          <w:sz w:val="28"/>
          <w:szCs w:val="28"/>
        </w:rPr>
        <w:t>ской</w:t>
      </w:r>
      <w:proofErr w:type="spellEnd"/>
      <w:proofErr w:type="gramEnd"/>
      <w:r w:rsidR="006D3CB9" w:rsidRPr="001D1085">
        <w:rPr>
          <w:rFonts w:ascii="Times New Roman" w:hAnsi="Times New Roman"/>
          <w:sz w:val="28"/>
          <w:szCs w:val="28"/>
        </w:rPr>
        <w:t xml:space="preserve"> Федерации на период до 2020 года, утвержденной распоряжением </w:t>
      </w:r>
      <w:proofErr w:type="spellStart"/>
      <w:r w:rsidR="006D3CB9" w:rsidRPr="001D1085">
        <w:rPr>
          <w:rFonts w:ascii="Times New Roman" w:hAnsi="Times New Roman"/>
          <w:sz w:val="28"/>
          <w:szCs w:val="28"/>
        </w:rPr>
        <w:t>Пра-вительства</w:t>
      </w:r>
      <w:proofErr w:type="spellEnd"/>
      <w:r w:rsidR="006D3CB9" w:rsidRPr="001D1085">
        <w:rPr>
          <w:rFonts w:ascii="Times New Roman" w:hAnsi="Times New Roman"/>
          <w:sz w:val="28"/>
          <w:szCs w:val="28"/>
        </w:rPr>
        <w:t xml:space="preserve"> Российской Федерации от 17 ноября 2008 г. № 1662-р;</w:t>
      </w:r>
    </w:p>
    <w:p w:rsidR="006D3CB9" w:rsidRPr="001D1085" w:rsidRDefault="006D3CB9" w:rsidP="00667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1085">
        <w:rPr>
          <w:rFonts w:ascii="Times New Roman" w:hAnsi="Times New Roman"/>
          <w:sz w:val="28"/>
          <w:szCs w:val="28"/>
        </w:rPr>
        <w:t xml:space="preserve">Стратегии развития малого и среднего предпринимательства в </w:t>
      </w:r>
      <w:proofErr w:type="gramStart"/>
      <w:r w:rsidRPr="001D1085">
        <w:rPr>
          <w:rFonts w:ascii="Times New Roman" w:hAnsi="Times New Roman"/>
          <w:sz w:val="28"/>
          <w:szCs w:val="28"/>
        </w:rPr>
        <w:t>Россий-</w:t>
      </w:r>
      <w:proofErr w:type="spellStart"/>
      <w:r w:rsidRPr="001D1085">
        <w:rPr>
          <w:rFonts w:ascii="Times New Roman" w:hAnsi="Times New Roman"/>
          <w:sz w:val="28"/>
          <w:szCs w:val="28"/>
        </w:rPr>
        <w:t>ской</w:t>
      </w:r>
      <w:proofErr w:type="spellEnd"/>
      <w:proofErr w:type="gramEnd"/>
      <w:r w:rsidRPr="001D1085">
        <w:rPr>
          <w:rFonts w:ascii="Times New Roman" w:hAnsi="Times New Roman"/>
          <w:sz w:val="28"/>
          <w:szCs w:val="28"/>
        </w:rPr>
        <w:t xml:space="preserve"> Федерации на период до 2030 года, утвержденной распоряжением </w:t>
      </w:r>
      <w:proofErr w:type="spellStart"/>
      <w:r w:rsidRPr="001D1085">
        <w:rPr>
          <w:rFonts w:ascii="Times New Roman" w:hAnsi="Times New Roman"/>
          <w:sz w:val="28"/>
          <w:szCs w:val="28"/>
        </w:rPr>
        <w:t>Пра-вительства</w:t>
      </w:r>
      <w:proofErr w:type="spellEnd"/>
      <w:r w:rsidRPr="001D1085">
        <w:rPr>
          <w:rFonts w:ascii="Times New Roman" w:hAnsi="Times New Roman"/>
          <w:sz w:val="28"/>
          <w:szCs w:val="28"/>
        </w:rPr>
        <w:t xml:space="preserve"> Российской Федерации от 2 июня 2016 г. № 1083-р;</w:t>
      </w:r>
      <w:r w:rsidR="00667EBE" w:rsidRPr="001D1085">
        <w:rPr>
          <w:rFonts w:ascii="Times New Roman" w:eastAsia="Times New Roman" w:hAnsi="Times New Roman"/>
          <w:sz w:val="28"/>
          <w:szCs w:val="28"/>
          <w:lang w:eastAsia="ru-RU"/>
        </w:rPr>
        <w:t>,</w:t>
      </w:r>
    </w:p>
    <w:p w:rsidR="006D3CB9" w:rsidRPr="001D1085" w:rsidRDefault="00667EBE" w:rsidP="00667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1085">
        <w:rPr>
          <w:rFonts w:ascii="Times New Roman" w:eastAsia="Times New Roman" w:hAnsi="Times New Roman"/>
          <w:sz w:val="28"/>
          <w:szCs w:val="28"/>
          <w:lang w:eastAsia="ru-RU"/>
        </w:rPr>
        <w:t xml:space="preserve"> </w:t>
      </w:r>
      <w:r w:rsidR="006D3CB9" w:rsidRPr="001D1085">
        <w:rPr>
          <w:rFonts w:ascii="Times New Roman" w:hAnsi="Times New Roman"/>
          <w:sz w:val="28"/>
          <w:szCs w:val="28"/>
        </w:rPr>
        <w:t xml:space="preserve">Стратегии социально-экономического развития Северо-Кавказского </w:t>
      </w:r>
      <w:proofErr w:type="spellStart"/>
      <w:proofErr w:type="gramStart"/>
      <w:r w:rsidR="006D3CB9" w:rsidRPr="001D1085">
        <w:rPr>
          <w:rFonts w:ascii="Times New Roman" w:hAnsi="Times New Roman"/>
          <w:sz w:val="28"/>
          <w:szCs w:val="28"/>
        </w:rPr>
        <w:t>фе-дерального</w:t>
      </w:r>
      <w:proofErr w:type="spellEnd"/>
      <w:proofErr w:type="gramEnd"/>
      <w:r w:rsidR="006D3CB9" w:rsidRPr="001D1085">
        <w:rPr>
          <w:rFonts w:ascii="Times New Roman" w:hAnsi="Times New Roman"/>
          <w:sz w:val="28"/>
          <w:szCs w:val="28"/>
        </w:rPr>
        <w:t xml:space="preserve"> округа до 2025 года, утвержденной распоряжением Правительства Российской Федерации от 6 сентября 2010 г. №1485-р; </w:t>
      </w:r>
      <w:r w:rsidRPr="001D1085">
        <w:rPr>
          <w:rFonts w:ascii="Times New Roman" w:eastAsia="Times New Roman" w:hAnsi="Times New Roman"/>
          <w:sz w:val="28"/>
          <w:szCs w:val="28"/>
          <w:lang w:eastAsia="ru-RU"/>
        </w:rPr>
        <w:t xml:space="preserve"> </w:t>
      </w:r>
    </w:p>
    <w:p w:rsidR="006D3CB9" w:rsidRPr="001D1085" w:rsidRDefault="006D3CB9" w:rsidP="006D3CB9">
      <w:pPr>
        <w:autoSpaceDE w:val="0"/>
        <w:autoSpaceDN w:val="0"/>
        <w:adjustRightInd w:val="0"/>
        <w:spacing w:after="0" w:line="240" w:lineRule="auto"/>
        <w:rPr>
          <w:rFonts w:ascii="Times New Roman" w:hAnsi="Times New Roman"/>
          <w:color w:val="FF0000"/>
          <w:sz w:val="28"/>
          <w:szCs w:val="28"/>
          <w:lang w:eastAsia="ru-RU"/>
        </w:rPr>
      </w:pPr>
      <w:r w:rsidRPr="001D1085">
        <w:rPr>
          <w:rFonts w:ascii="Times New Roman" w:hAnsi="Times New Roman"/>
          <w:color w:val="000000"/>
          <w:sz w:val="28"/>
          <w:szCs w:val="28"/>
          <w:lang w:eastAsia="ru-RU"/>
        </w:rPr>
        <w:t xml:space="preserve">            </w:t>
      </w:r>
      <w:r w:rsidRPr="001D1085">
        <w:rPr>
          <w:rFonts w:ascii="Times New Roman" w:hAnsi="Times New Roman"/>
          <w:color w:val="FF0000"/>
          <w:sz w:val="28"/>
          <w:szCs w:val="28"/>
          <w:lang w:eastAsia="ru-RU"/>
        </w:rPr>
        <w:t xml:space="preserve">Паспортов Национальных проектов «Демография», «Здравоохранение», «Образование», «Жилье и городская среда», «Экология», «Безопасные и </w:t>
      </w:r>
      <w:proofErr w:type="spellStart"/>
      <w:proofErr w:type="gramStart"/>
      <w:r w:rsidRPr="001D1085">
        <w:rPr>
          <w:rFonts w:ascii="Times New Roman" w:hAnsi="Times New Roman"/>
          <w:color w:val="FF0000"/>
          <w:sz w:val="28"/>
          <w:szCs w:val="28"/>
          <w:lang w:eastAsia="ru-RU"/>
        </w:rPr>
        <w:t>каче-ственные</w:t>
      </w:r>
      <w:proofErr w:type="spellEnd"/>
      <w:proofErr w:type="gramEnd"/>
      <w:r w:rsidRPr="001D1085">
        <w:rPr>
          <w:rFonts w:ascii="Times New Roman" w:hAnsi="Times New Roman"/>
          <w:color w:val="FF0000"/>
          <w:sz w:val="28"/>
          <w:szCs w:val="28"/>
          <w:lang w:eastAsia="ru-RU"/>
        </w:rPr>
        <w:t xml:space="preserve"> автомобильные дороги», «Производительность труда и поддержка занятости», «Наука», «Цифровая экономика», «Культура», «Малый и средний 7 </w:t>
      </w:r>
    </w:p>
    <w:p w:rsidR="006D3CB9" w:rsidRPr="001D1085" w:rsidRDefault="006D3CB9" w:rsidP="006D3CB9">
      <w:pPr>
        <w:autoSpaceDE w:val="0"/>
        <w:autoSpaceDN w:val="0"/>
        <w:adjustRightInd w:val="0"/>
        <w:spacing w:after="0" w:line="240" w:lineRule="auto"/>
        <w:rPr>
          <w:rFonts w:ascii="Times New Roman" w:hAnsi="Times New Roman"/>
          <w:color w:val="FF0000"/>
          <w:sz w:val="28"/>
          <w:szCs w:val="28"/>
          <w:lang w:eastAsia="ru-RU"/>
        </w:rPr>
      </w:pPr>
    </w:p>
    <w:p w:rsidR="006D3CB9" w:rsidRPr="001D1085" w:rsidRDefault="006D3CB9" w:rsidP="006D3CB9">
      <w:pPr>
        <w:autoSpaceDE w:val="0"/>
        <w:autoSpaceDN w:val="0"/>
        <w:adjustRightInd w:val="0"/>
        <w:spacing w:after="0" w:line="240" w:lineRule="auto"/>
        <w:ind w:firstLine="709"/>
        <w:jc w:val="both"/>
        <w:rPr>
          <w:rFonts w:ascii="Times New Roman" w:hAnsi="Times New Roman"/>
          <w:sz w:val="28"/>
          <w:szCs w:val="28"/>
          <w:lang w:eastAsia="ru-RU"/>
        </w:rPr>
      </w:pPr>
      <w:r w:rsidRPr="001D1085">
        <w:rPr>
          <w:rFonts w:ascii="Times New Roman" w:hAnsi="Times New Roman"/>
          <w:sz w:val="28"/>
          <w:szCs w:val="28"/>
          <w:lang w:eastAsia="ru-RU"/>
        </w:rPr>
        <w:t>бизнес и поддержка индивидуальной предпринимательской инициативы», «Международная кооперация и экспорт»;</w:t>
      </w:r>
    </w:p>
    <w:p w:rsidR="006D3CB9" w:rsidRPr="001D1085" w:rsidRDefault="006D3CB9" w:rsidP="006D3CB9">
      <w:pPr>
        <w:autoSpaceDE w:val="0"/>
        <w:autoSpaceDN w:val="0"/>
        <w:adjustRightInd w:val="0"/>
        <w:spacing w:after="0" w:line="240" w:lineRule="auto"/>
        <w:ind w:firstLine="709"/>
        <w:jc w:val="both"/>
        <w:rPr>
          <w:rFonts w:ascii="Times New Roman" w:hAnsi="Times New Roman"/>
          <w:color w:val="FF0000"/>
          <w:sz w:val="28"/>
          <w:szCs w:val="28"/>
        </w:rPr>
      </w:pPr>
      <w:r w:rsidRPr="001D1085">
        <w:rPr>
          <w:rFonts w:ascii="Times New Roman" w:hAnsi="Times New Roman"/>
          <w:color w:val="FF0000"/>
          <w:sz w:val="28"/>
          <w:szCs w:val="28"/>
        </w:rPr>
        <w:t xml:space="preserve">Стратегии развития туризма на территории Северо-Кавказского </w:t>
      </w:r>
      <w:proofErr w:type="spellStart"/>
      <w:proofErr w:type="gramStart"/>
      <w:r w:rsidRPr="001D1085">
        <w:rPr>
          <w:rFonts w:ascii="Times New Roman" w:hAnsi="Times New Roman"/>
          <w:color w:val="FF0000"/>
          <w:sz w:val="28"/>
          <w:szCs w:val="28"/>
        </w:rPr>
        <w:t>феде-рального</w:t>
      </w:r>
      <w:proofErr w:type="spellEnd"/>
      <w:proofErr w:type="gramEnd"/>
      <w:r w:rsidRPr="001D1085">
        <w:rPr>
          <w:rFonts w:ascii="Times New Roman" w:hAnsi="Times New Roman"/>
          <w:color w:val="FF0000"/>
          <w:sz w:val="28"/>
          <w:szCs w:val="28"/>
        </w:rPr>
        <w:t xml:space="preserve"> округа до 2035 года, утвержденной Распоряжением Правительства Российской Федерации от 07 марта 2019 г. № 369-р;</w:t>
      </w:r>
    </w:p>
    <w:p w:rsidR="006D3CB9" w:rsidRPr="001D1085" w:rsidRDefault="006D3CB9" w:rsidP="006D3CB9">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1D1085">
        <w:rPr>
          <w:rFonts w:ascii="Times New Roman" w:hAnsi="Times New Roman"/>
          <w:color w:val="FF0000"/>
          <w:sz w:val="28"/>
          <w:szCs w:val="28"/>
        </w:rPr>
        <w:t xml:space="preserve">Стратегии устойчивого развития сельских территорий Российской </w:t>
      </w:r>
      <w:proofErr w:type="gramStart"/>
      <w:r w:rsidRPr="001D1085">
        <w:rPr>
          <w:rFonts w:ascii="Times New Roman" w:hAnsi="Times New Roman"/>
          <w:color w:val="FF0000"/>
          <w:sz w:val="28"/>
          <w:szCs w:val="28"/>
        </w:rPr>
        <w:t>Фе-</w:t>
      </w:r>
      <w:proofErr w:type="spellStart"/>
      <w:r w:rsidRPr="001D1085">
        <w:rPr>
          <w:rFonts w:ascii="Times New Roman" w:hAnsi="Times New Roman"/>
          <w:color w:val="FF0000"/>
          <w:sz w:val="28"/>
          <w:szCs w:val="28"/>
        </w:rPr>
        <w:t>дерации</w:t>
      </w:r>
      <w:proofErr w:type="spellEnd"/>
      <w:proofErr w:type="gramEnd"/>
      <w:r w:rsidRPr="001D1085">
        <w:rPr>
          <w:rFonts w:ascii="Times New Roman" w:hAnsi="Times New Roman"/>
          <w:color w:val="FF0000"/>
          <w:sz w:val="28"/>
          <w:szCs w:val="28"/>
        </w:rPr>
        <w:t xml:space="preserve"> на период до 2030 года, утвержденной распоряжением Правительства Российской Федерации от 2 февраля 2015 г. № 151-р;</w:t>
      </w:r>
    </w:p>
    <w:p w:rsidR="00667EBE" w:rsidRPr="001D1085" w:rsidRDefault="006D3CB9" w:rsidP="00667E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1085">
        <w:rPr>
          <w:rFonts w:ascii="Times New Roman" w:eastAsia="Times New Roman" w:hAnsi="Times New Roman"/>
          <w:sz w:val="28"/>
          <w:szCs w:val="28"/>
          <w:lang w:eastAsia="ru-RU"/>
        </w:rPr>
        <w:t xml:space="preserve">Проектом </w:t>
      </w:r>
      <w:r w:rsidR="00667EBE" w:rsidRPr="001D1085">
        <w:rPr>
          <w:rFonts w:ascii="Times New Roman" w:eastAsia="Times New Roman" w:hAnsi="Times New Roman"/>
          <w:sz w:val="28"/>
          <w:szCs w:val="28"/>
          <w:lang w:eastAsia="ru-RU"/>
        </w:rPr>
        <w:t>Стратегии социально-экономического развития Ставропольского края до 2035</w:t>
      </w:r>
      <w:r w:rsidR="008D366C" w:rsidRPr="001D1085">
        <w:rPr>
          <w:rFonts w:ascii="Times New Roman" w:eastAsia="Times New Roman" w:hAnsi="Times New Roman"/>
          <w:sz w:val="28"/>
          <w:szCs w:val="28"/>
          <w:lang w:eastAsia="ru-RU"/>
        </w:rPr>
        <w:t xml:space="preserve"> года</w:t>
      </w:r>
      <w:r w:rsidR="00667EBE" w:rsidRPr="001D1085">
        <w:rPr>
          <w:rFonts w:ascii="Times New Roman" w:eastAsia="Times New Roman" w:hAnsi="Times New Roman"/>
          <w:sz w:val="28"/>
          <w:szCs w:val="28"/>
          <w:lang w:eastAsia="ru-RU"/>
        </w:rPr>
        <w:t xml:space="preserve">, федеральных и краевых отраслевых стратегиях, </w:t>
      </w:r>
      <w:r w:rsidR="00667EBE" w:rsidRPr="001D1085">
        <w:rPr>
          <w:rFonts w:ascii="Times New Roman" w:hAnsi="Times New Roman"/>
          <w:sz w:val="28"/>
          <w:szCs w:val="28"/>
          <w:lang w:eastAsia="ru-RU"/>
        </w:rPr>
        <w:t>Указов Президента Российской Федерации от 7 мая 2012 года № 596-602, 606, от 07 мая 2018 № 204 «О национальных целях и стратегических задачах развития Российской Федерации на период до 2024 года»</w:t>
      </w:r>
      <w:r w:rsidR="00667EBE" w:rsidRPr="001D1085">
        <w:rPr>
          <w:rFonts w:ascii="Times New Roman" w:eastAsia="Times New Roman" w:hAnsi="Times New Roman"/>
          <w:sz w:val="28"/>
          <w:szCs w:val="28"/>
          <w:lang w:eastAsia="ru-RU"/>
        </w:rPr>
        <w:t>.</w:t>
      </w:r>
    </w:p>
    <w:p w:rsidR="00285FD5" w:rsidRPr="001D1085" w:rsidRDefault="00285FD5" w:rsidP="006459C0">
      <w:pPr>
        <w:pStyle w:val="ConsPlusNormal"/>
        <w:ind w:firstLine="709"/>
        <w:contextualSpacing/>
        <w:jc w:val="both"/>
        <w:rPr>
          <w:rFonts w:ascii="Times New Roman" w:eastAsia="Times New Roman" w:hAnsi="Times New Roman" w:cs="Times New Roman"/>
          <w:sz w:val="28"/>
          <w:szCs w:val="28"/>
        </w:rPr>
      </w:pPr>
      <w:r w:rsidRPr="001D1085">
        <w:rPr>
          <w:rFonts w:ascii="Times New Roman" w:eastAsia="Times New Roman" w:hAnsi="Times New Roman" w:cs="Times New Roman"/>
          <w:sz w:val="28"/>
          <w:szCs w:val="28"/>
        </w:rPr>
        <w:t xml:space="preserve">Ключевыми </w:t>
      </w:r>
      <w:r w:rsidR="00200A2D" w:rsidRPr="001D1085">
        <w:rPr>
          <w:rFonts w:ascii="Times New Roman" w:eastAsia="Times New Roman" w:hAnsi="Times New Roman" w:cs="Times New Roman"/>
          <w:sz w:val="28"/>
          <w:szCs w:val="28"/>
        </w:rPr>
        <w:t>моментами</w:t>
      </w:r>
      <w:r w:rsidRPr="001D1085">
        <w:rPr>
          <w:rFonts w:ascii="Times New Roman" w:eastAsia="Times New Roman" w:hAnsi="Times New Roman" w:cs="Times New Roman"/>
          <w:sz w:val="28"/>
          <w:szCs w:val="28"/>
        </w:rPr>
        <w:t xml:space="preserve"> социально-экономического развития </w:t>
      </w:r>
      <w:r w:rsidR="00C666F1" w:rsidRPr="001D1085">
        <w:rPr>
          <w:rFonts w:ascii="Times New Roman" w:eastAsia="Times New Roman" w:hAnsi="Times New Roman" w:cs="Times New Roman"/>
          <w:sz w:val="28"/>
          <w:szCs w:val="28"/>
        </w:rPr>
        <w:t xml:space="preserve">городского округа </w:t>
      </w:r>
      <w:r w:rsidRPr="001D1085">
        <w:rPr>
          <w:rFonts w:ascii="Times New Roman" w:eastAsia="Times New Roman" w:hAnsi="Times New Roman" w:cs="Times New Roman"/>
          <w:sz w:val="28"/>
          <w:szCs w:val="28"/>
        </w:rPr>
        <w:t>в предшествующем периоде явля</w:t>
      </w:r>
      <w:r w:rsidR="00E56C3E" w:rsidRPr="001D1085">
        <w:rPr>
          <w:rFonts w:ascii="Times New Roman" w:eastAsia="Times New Roman" w:hAnsi="Times New Roman" w:cs="Times New Roman"/>
          <w:sz w:val="28"/>
          <w:szCs w:val="28"/>
        </w:rPr>
        <w:t>ются</w:t>
      </w:r>
      <w:r w:rsidRPr="001D1085">
        <w:rPr>
          <w:rFonts w:ascii="Times New Roman" w:eastAsia="Times New Roman" w:hAnsi="Times New Roman" w:cs="Times New Roman"/>
          <w:sz w:val="28"/>
          <w:szCs w:val="28"/>
        </w:rPr>
        <w:t>:</w:t>
      </w:r>
    </w:p>
    <w:p w:rsidR="00285FD5" w:rsidRPr="001D1085" w:rsidRDefault="00136772" w:rsidP="006459C0">
      <w:pPr>
        <w:pStyle w:val="ConsPlusNormal"/>
        <w:tabs>
          <w:tab w:val="left" w:pos="709"/>
          <w:tab w:val="left" w:pos="851"/>
        </w:tabs>
        <w:ind w:firstLine="709"/>
        <w:contextualSpacing/>
        <w:jc w:val="both"/>
        <w:rPr>
          <w:rFonts w:ascii="Times New Roman" w:eastAsia="Times New Roman" w:hAnsi="Times New Roman" w:cs="Times New Roman"/>
          <w:sz w:val="28"/>
          <w:szCs w:val="28"/>
        </w:rPr>
      </w:pPr>
      <w:bookmarkStart w:id="1" w:name="P56"/>
      <w:bookmarkEnd w:id="1"/>
      <w:r w:rsidRPr="001D1085">
        <w:rPr>
          <w:rFonts w:ascii="Times New Roman" w:eastAsia="Times New Roman" w:hAnsi="Times New Roman" w:cs="Times New Roman"/>
          <w:sz w:val="28"/>
          <w:szCs w:val="28"/>
        </w:rPr>
        <w:t xml:space="preserve">1) </w:t>
      </w:r>
      <w:r w:rsidR="00200A2D" w:rsidRPr="001D1085">
        <w:rPr>
          <w:rFonts w:ascii="Times New Roman" w:eastAsia="Times New Roman" w:hAnsi="Times New Roman" w:cs="Times New Roman"/>
          <w:sz w:val="28"/>
          <w:szCs w:val="28"/>
        </w:rPr>
        <w:t xml:space="preserve">Развитие человеческого потенциала: </w:t>
      </w:r>
      <w:r w:rsidR="00285FD5" w:rsidRPr="001D1085">
        <w:rPr>
          <w:rFonts w:ascii="Times New Roman" w:eastAsia="Times New Roman" w:hAnsi="Times New Roman" w:cs="Times New Roman"/>
          <w:sz w:val="28"/>
          <w:szCs w:val="28"/>
        </w:rPr>
        <w:t xml:space="preserve">повышение качества и стандартов жизни населения, создание </w:t>
      </w:r>
      <w:r w:rsidR="00C666F1" w:rsidRPr="001D1085">
        <w:rPr>
          <w:rFonts w:ascii="Times New Roman" w:eastAsia="Times New Roman" w:hAnsi="Times New Roman" w:cs="Times New Roman"/>
          <w:sz w:val="28"/>
          <w:szCs w:val="28"/>
        </w:rPr>
        <w:t xml:space="preserve">благоприятных </w:t>
      </w:r>
      <w:r w:rsidR="00285FD5" w:rsidRPr="001D1085">
        <w:rPr>
          <w:rFonts w:ascii="Times New Roman" w:eastAsia="Times New Roman" w:hAnsi="Times New Roman" w:cs="Times New Roman"/>
          <w:sz w:val="28"/>
          <w:szCs w:val="28"/>
        </w:rPr>
        <w:t xml:space="preserve">условий для долгой, безопасной, здоровой и </w:t>
      </w:r>
      <w:r w:rsidR="00C666F1" w:rsidRPr="001D1085">
        <w:rPr>
          <w:rFonts w:ascii="Times New Roman" w:eastAsia="Times New Roman" w:hAnsi="Times New Roman" w:cs="Times New Roman"/>
          <w:sz w:val="28"/>
          <w:szCs w:val="28"/>
        </w:rPr>
        <w:t>благо</w:t>
      </w:r>
      <w:r w:rsidR="00285FD5" w:rsidRPr="001D1085">
        <w:rPr>
          <w:rFonts w:ascii="Times New Roman" w:eastAsia="Times New Roman" w:hAnsi="Times New Roman" w:cs="Times New Roman"/>
          <w:sz w:val="28"/>
          <w:szCs w:val="28"/>
        </w:rPr>
        <w:t>получной жизни граждан;</w:t>
      </w:r>
    </w:p>
    <w:p w:rsidR="006B6996" w:rsidRPr="001D1085" w:rsidRDefault="00200A2D" w:rsidP="00200A2D">
      <w:pPr>
        <w:pStyle w:val="ConsPlusNormal"/>
        <w:ind w:firstLine="709"/>
        <w:contextualSpacing/>
        <w:jc w:val="both"/>
        <w:rPr>
          <w:rFonts w:ascii="Times New Roman" w:eastAsia="Times New Roman" w:hAnsi="Times New Roman" w:cs="Times New Roman"/>
          <w:sz w:val="28"/>
          <w:szCs w:val="28"/>
        </w:rPr>
      </w:pPr>
      <w:bookmarkStart w:id="2" w:name="P57"/>
      <w:bookmarkStart w:id="3" w:name="P58"/>
      <w:bookmarkEnd w:id="2"/>
      <w:bookmarkEnd w:id="3"/>
      <w:r w:rsidRPr="001D1085">
        <w:rPr>
          <w:rFonts w:ascii="Times New Roman" w:eastAsia="Times New Roman" w:hAnsi="Times New Roman" w:cs="Times New Roman"/>
          <w:sz w:val="28"/>
          <w:szCs w:val="28"/>
        </w:rPr>
        <w:t>2</w:t>
      </w:r>
      <w:r w:rsidR="00285FD5" w:rsidRPr="001D1085">
        <w:rPr>
          <w:rFonts w:ascii="Times New Roman" w:eastAsia="Times New Roman" w:hAnsi="Times New Roman" w:cs="Times New Roman"/>
          <w:sz w:val="28"/>
          <w:szCs w:val="28"/>
        </w:rPr>
        <w:t xml:space="preserve">) </w:t>
      </w:r>
      <w:r w:rsidRPr="001D1085">
        <w:rPr>
          <w:rFonts w:ascii="Times New Roman" w:eastAsia="Times New Roman" w:hAnsi="Times New Roman" w:cs="Times New Roman"/>
          <w:sz w:val="28"/>
          <w:szCs w:val="28"/>
        </w:rPr>
        <w:t xml:space="preserve">Развитие экономического потенциала, </w:t>
      </w:r>
      <w:r w:rsidR="00285FD5" w:rsidRPr="001D1085">
        <w:rPr>
          <w:rFonts w:ascii="Times New Roman" w:eastAsia="Times New Roman" w:hAnsi="Times New Roman" w:cs="Times New Roman"/>
          <w:sz w:val="28"/>
          <w:szCs w:val="28"/>
        </w:rPr>
        <w:t>обеспечение устойчивого экономического роста;</w:t>
      </w:r>
      <w:r w:rsidRPr="001D1085">
        <w:rPr>
          <w:rFonts w:ascii="Times New Roman" w:eastAsia="Times New Roman" w:hAnsi="Times New Roman" w:cs="Times New Roman"/>
          <w:sz w:val="28"/>
          <w:szCs w:val="28"/>
        </w:rPr>
        <w:t xml:space="preserve"> </w:t>
      </w:r>
      <w:bookmarkStart w:id="4" w:name="P59"/>
      <w:bookmarkStart w:id="5" w:name="P60"/>
      <w:bookmarkEnd w:id="4"/>
      <w:bookmarkEnd w:id="5"/>
    </w:p>
    <w:p w:rsidR="00200A2D" w:rsidRPr="001D1085" w:rsidRDefault="00200A2D" w:rsidP="00200A2D">
      <w:pPr>
        <w:pStyle w:val="ConsPlusNormal"/>
        <w:ind w:firstLine="709"/>
        <w:contextualSpacing/>
        <w:jc w:val="both"/>
        <w:rPr>
          <w:rFonts w:ascii="Times New Roman" w:eastAsia="Times New Roman" w:hAnsi="Times New Roman" w:cs="Times New Roman"/>
          <w:sz w:val="28"/>
          <w:szCs w:val="28"/>
        </w:rPr>
      </w:pPr>
      <w:r w:rsidRPr="001D1085">
        <w:rPr>
          <w:rFonts w:ascii="Times New Roman" w:eastAsia="Times New Roman" w:hAnsi="Times New Roman" w:cs="Times New Roman"/>
          <w:sz w:val="28"/>
          <w:szCs w:val="28"/>
        </w:rPr>
        <w:t xml:space="preserve">3) </w:t>
      </w:r>
      <w:r w:rsidR="006B6996" w:rsidRPr="001D1085">
        <w:rPr>
          <w:rFonts w:ascii="Times New Roman" w:eastAsia="Times New Roman" w:hAnsi="Times New Roman" w:cs="Times New Roman"/>
          <w:sz w:val="28"/>
          <w:szCs w:val="28"/>
        </w:rPr>
        <w:t>О</w:t>
      </w:r>
      <w:r w:rsidRPr="001D1085">
        <w:rPr>
          <w:rFonts w:ascii="Times New Roman" w:eastAsia="Times New Roman" w:hAnsi="Times New Roman" w:cs="Times New Roman"/>
          <w:sz w:val="28"/>
          <w:szCs w:val="28"/>
        </w:rPr>
        <w:t>беспечение социальной стабильности в обществе;</w:t>
      </w:r>
    </w:p>
    <w:p w:rsidR="00200A2D" w:rsidRPr="001D1085" w:rsidRDefault="00200A2D" w:rsidP="00200A2D">
      <w:pPr>
        <w:pStyle w:val="ConsPlusNormal"/>
        <w:ind w:firstLine="709"/>
        <w:contextualSpacing/>
        <w:jc w:val="both"/>
        <w:rPr>
          <w:rFonts w:ascii="Times New Roman" w:eastAsia="Times New Roman" w:hAnsi="Times New Roman" w:cs="Times New Roman"/>
          <w:sz w:val="28"/>
          <w:szCs w:val="28"/>
        </w:rPr>
      </w:pPr>
      <w:r w:rsidRPr="001D1085">
        <w:rPr>
          <w:rFonts w:ascii="Times New Roman" w:eastAsia="Times New Roman" w:hAnsi="Times New Roman" w:cs="Times New Roman"/>
          <w:sz w:val="28"/>
          <w:szCs w:val="28"/>
        </w:rPr>
        <w:lastRenderedPageBreak/>
        <w:t xml:space="preserve">4) </w:t>
      </w:r>
      <w:r w:rsidR="006B6996" w:rsidRPr="001D1085">
        <w:rPr>
          <w:rFonts w:ascii="Times New Roman" w:eastAsia="Times New Roman" w:hAnsi="Times New Roman" w:cs="Times New Roman"/>
          <w:sz w:val="28"/>
          <w:szCs w:val="28"/>
        </w:rPr>
        <w:t>Увеличение реальных располагаемых денежных доходов населения.</w:t>
      </w:r>
    </w:p>
    <w:p w:rsidR="008364E0" w:rsidRPr="001D1085" w:rsidRDefault="00DF38F9" w:rsidP="00DF38F9">
      <w:pPr>
        <w:pStyle w:val="ConsPlusNormal"/>
        <w:ind w:firstLine="709"/>
        <w:contextualSpacing/>
        <w:jc w:val="both"/>
        <w:rPr>
          <w:rFonts w:ascii="Times New Roman" w:eastAsia="Times New Roman" w:hAnsi="Times New Roman" w:cs="Times New Roman"/>
          <w:sz w:val="28"/>
          <w:szCs w:val="28"/>
        </w:rPr>
      </w:pPr>
      <w:r w:rsidRPr="001D1085">
        <w:rPr>
          <w:rFonts w:ascii="Times New Roman" w:eastAsia="Times New Roman" w:hAnsi="Times New Roman" w:cs="Times New Roman"/>
          <w:sz w:val="28"/>
          <w:szCs w:val="28"/>
        </w:rPr>
        <w:t xml:space="preserve">Для достижения основной цели социально-экономического развития </w:t>
      </w:r>
      <w:r w:rsidR="00C666F1" w:rsidRPr="001D1085">
        <w:rPr>
          <w:rFonts w:ascii="Times New Roman" w:eastAsia="Times New Roman" w:hAnsi="Times New Roman" w:cs="Times New Roman"/>
          <w:sz w:val="28"/>
          <w:szCs w:val="28"/>
        </w:rPr>
        <w:t xml:space="preserve">городского округа </w:t>
      </w:r>
      <w:r w:rsidRPr="001D1085">
        <w:rPr>
          <w:rFonts w:ascii="Times New Roman" w:eastAsia="Times New Roman" w:hAnsi="Times New Roman" w:cs="Times New Roman"/>
          <w:sz w:val="28"/>
          <w:szCs w:val="28"/>
        </w:rPr>
        <w:t>на предшествующий период</w:t>
      </w:r>
      <w:r w:rsidR="008364E0" w:rsidRPr="001D1085">
        <w:rPr>
          <w:rFonts w:ascii="Times New Roman" w:eastAsia="Times New Roman" w:hAnsi="Times New Roman" w:cs="Times New Roman"/>
          <w:sz w:val="28"/>
          <w:szCs w:val="28"/>
        </w:rPr>
        <w:t xml:space="preserve"> стратегией предусмотрена реализация следующих подцелей:</w:t>
      </w:r>
    </w:p>
    <w:p w:rsidR="006B6996" w:rsidRPr="0018798F" w:rsidRDefault="006B6996" w:rsidP="009F22D8">
      <w:pPr>
        <w:pStyle w:val="a3"/>
        <w:numPr>
          <w:ilvl w:val="0"/>
          <w:numId w:val="26"/>
        </w:numPr>
        <w:spacing w:after="0" w:line="240" w:lineRule="auto"/>
        <w:ind w:left="1134" w:hanging="425"/>
        <w:jc w:val="both"/>
        <w:rPr>
          <w:rFonts w:ascii="Times New Roman" w:hAnsi="Times New Roman"/>
          <w:sz w:val="28"/>
          <w:szCs w:val="28"/>
        </w:rPr>
      </w:pPr>
      <w:r w:rsidRPr="0018798F">
        <w:rPr>
          <w:rFonts w:ascii="Times New Roman" w:hAnsi="Times New Roman"/>
          <w:sz w:val="28"/>
          <w:szCs w:val="28"/>
        </w:rPr>
        <w:t>в сфере развития человеческого потенциала:</w:t>
      </w:r>
    </w:p>
    <w:p w:rsidR="006E614C" w:rsidRDefault="006B6996" w:rsidP="006E614C">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с</w:t>
      </w:r>
      <w:r w:rsidR="00640929" w:rsidRPr="0018798F">
        <w:rPr>
          <w:rFonts w:ascii="Times New Roman" w:hAnsi="Times New Roman"/>
          <w:sz w:val="28"/>
          <w:szCs w:val="28"/>
        </w:rPr>
        <w:t xml:space="preserve">охранение потенциала здоровья населения </w:t>
      </w:r>
      <w:r w:rsidR="00C666F1">
        <w:rPr>
          <w:rFonts w:ascii="Times New Roman" w:hAnsi="Times New Roman"/>
          <w:sz w:val="28"/>
          <w:szCs w:val="28"/>
        </w:rPr>
        <w:t>городского округа</w:t>
      </w:r>
      <w:r w:rsidR="008364E0" w:rsidRPr="0018798F">
        <w:rPr>
          <w:rFonts w:ascii="Times New Roman" w:hAnsi="Times New Roman"/>
          <w:sz w:val="28"/>
          <w:szCs w:val="28"/>
        </w:rPr>
        <w:t>;</w:t>
      </w:r>
    </w:p>
    <w:p w:rsidR="00640929" w:rsidRPr="006E614C" w:rsidRDefault="006B6996" w:rsidP="006E614C">
      <w:pPr>
        <w:tabs>
          <w:tab w:val="left" w:pos="1134"/>
        </w:tabs>
        <w:spacing w:after="0" w:line="240" w:lineRule="auto"/>
        <w:ind w:firstLine="709"/>
        <w:contextualSpacing/>
        <w:jc w:val="both"/>
        <w:rPr>
          <w:rFonts w:ascii="Times New Roman" w:hAnsi="Times New Roman"/>
          <w:sz w:val="28"/>
          <w:szCs w:val="28"/>
        </w:rPr>
      </w:pPr>
      <w:r w:rsidRPr="006E614C">
        <w:rPr>
          <w:rFonts w:ascii="Times New Roman" w:hAnsi="Times New Roman"/>
          <w:sz w:val="28"/>
          <w:szCs w:val="28"/>
        </w:rPr>
        <w:t xml:space="preserve">- </w:t>
      </w:r>
      <w:r w:rsidR="00C666F1">
        <w:rPr>
          <w:rFonts w:ascii="Times New Roman" w:hAnsi="Times New Roman"/>
          <w:sz w:val="28"/>
          <w:szCs w:val="28"/>
        </w:rPr>
        <w:t>ф</w:t>
      </w:r>
      <w:r w:rsidR="00640929" w:rsidRPr="006E614C">
        <w:rPr>
          <w:rFonts w:ascii="Times New Roman" w:hAnsi="Times New Roman"/>
          <w:sz w:val="28"/>
          <w:szCs w:val="28"/>
        </w:rPr>
        <w:t xml:space="preserve">ормирование единого образовательного пространства </w:t>
      </w:r>
      <w:r w:rsidR="00C666F1">
        <w:rPr>
          <w:rFonts w:ascii="Times New Roman" w:hAnsi="Times New Roman"/>
          <w:sz w:val="28"/>
          <w:szCs w:val="28"/>
        </w:rPr>
        <w:t>городского округа</w:t>
      </w:r>
      <w:r w:rsidR="00640929" w:rsidRPr="006E614C">
        <w:rPr>
          <w:rFonts w:ascii="Times New Roman" w:hAnsi="Times New Roman"/>
          <w:sz w:val="28"/>
          <w:szCs w:val="28"/>
        </w:rPr>
        <w:t>, гарантирующего вариативность и многообразие содержания и форм образования, которое обеспечит доступность непрерывного повышения человеком собственного образовательного уровня в соответствии с изменен</w:t>
      </w:r>
      <w:r w:rsidRPr="006E614C">
        <w:rPr>
          <w:rFonts w:ascii="Times New Roman" w:hAnsi="Times New Roman"/>
          <w:sz w:val="28"/>
          <w:szCs w:val="28"/>
        </w:rPr>
        <w:t>ием его возрастных потребностей;</w:t>
      </w:r>
    </w:p>
    <w:p w:rsidR="00DA29D5" w:rsidRPr="0018798F" w:rsidRDefault="006B6996"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р</w:t>
      </w:r>
      <w:r w:rsidR="00DA29D5" w:rsidRPr="0018798F">
        <w:rPr>
          <w:rFonts w:ascii="Times New Roman" w:hAnsi="Times New Roman"/>
          <w:sz w:val="28"/>
          <w:szCs w:val="28"/>
        </w:rPr>
        <w:t>а</w:t>
      </w:r>
      <w:r w:rsidR="00640929" w:rsidRPr="0018798F">
        <w:rPr>
          <w:rFonts w:ascii="Times New Roman" w:hAnsi="Times New Roman"/>
          <w:sz w:val="28"/>
          <w:szCs w:val="28"/>
        </w:rPr>
        <w:t>звитие культуры, самобытного народного творчества, повышение уровня интеллектуального и культурного развития жителей округа и удовлетворение их потребности в свободной культ</w:t>
      </w:r>
      <w:r w:rsidRPr="0018798F">
        <w:rPr>
          <w:rFonts w:ascii="Times New Roman" w:hAnsi="Times New Roman"/>
          <w:sz w:val="28"/>
          <w:szCs w:val="28"/>
        </w:rPr>
        <w:t>урно-творческой самореализации;</w:t>
      </w:r>
    </w:p>
    <w:p w:rsidR="00640929" w:rsidRPr="0018798F" w:rsidRDefault="006B6996" w:rsidP="00A34922">
      <w:pPr>
        <w:tabs>
          <w:tab w:val="left" w:pos="1134"/>
        </w:tabs>
        <w:spacing w:after="0" w:line="240" w:lineRule="auto"/>
        <w:ind w:firstLine="709"/>
        <w:contextualSpacing/>
        <w:jc w:val="both"/>
        <w:rPr>
          <w:rFonts w:ascii="Times New Roman" w:eastAsia="Times New Roman" w:hAnsi="Times New Roman"/>
          <w:spacing w:val="2"/>
          <w:sz w:val="28"/>
          <w:szCs w:val="28"/>
          <w:lang w:eastAsia="ru-RU"/>
        </w:rPr>
      </w:pPr>
      <w:r w:rsidRPr="0018798F">
        <w:rPr>
          <w:rFonts w:ascii="Times New Roman" w:eastAsia="Times New Roman" w:hAnsi="Times New Roman"/>
          <w:sz w:val="28"/>
          <w:szCs w:val="28"/>
          <w:lang w:eastAsia="ru-RU"/>
        </w:rPr>
        <w:t xml:space="preserve">- </w:t>
      </w:r>
      <w:r w:rsidR="00C666F1">
        <w:rPr>
          <w:rFonts w:ascii="Times New Roman" w:eastAsia="Times New Roman" w:hAnsi="Times New Roman"/>
          <w:sz w:val="28"/>
          <w:szCs w:val="28"/>
          <w:lang w:eastAsia="ru-RU"/>
        </w:rPr>
        <w:t>у</w:t>
      </w:r>
      <w:r w:rsidR="00640929" w:rsidRPr="0018798F">
        <w:rPr>
          <w:rFonts w:ascii="Times New Roman" w:eastAsia="Times New Roman" w:hAnsi="Times New Roman"/>
          <w:spacing w:val="2"/>
          <w:sz w:val="28"/>
          <w:szCs w:val="28"/>
          <w:lang w:eastAsia="ru-RU"/>
        </w:rPr>
        <w:t>креплени</w:t>
      </w:r>
      <w:r w:rsidR="00DA29D5" w:rsidRPr="0018798F">
        <w:rPr>
          <w:rFonts w:ascii="Times New Roman" w:eastAsia="Times New Roman" w:hAnsi="Times New Roman"/>
          <w:spacing w:val="2"/>
          <w:sz w:val="28"/>
          <w:szCs w:val="28"/>
          <w:lang w:eastAsia="ru-RU"/>
        </w:rPr>
        <w:t>е</w:t>
      </w:r>
      <w:r w:rsidR="00640929" w:rsidRPr="0018798F">
        <w:rPr>
          <w:rFonts w:ascii="Times New Roman" w:eastAsia="Times New Roman" w:hAnsi="Times New Roman"/>
          <w:spacing w:val="2"/>
          <w:sz w:val="28"/>
          <w:szCs w:val="28"/>
          <w:lang w:eastAsia="ru-RU"/>
        </w:rPr>
        <w:t xml:space="preserve"> здоровья населения городского округа путем развития инфраструктуры спорта, популяризация массового и профессионального спорта и приобщение различных слоев общества к регулярным занятиям</w:t>
      </w:r>
      <w:r w:rsidRPr="0018798F">
        <w:rPr>
          <w:rFonts w:ascii="Times New Roman" w:eastAsia="Times New Roman" w:hAnsi="Times New Roman"/>
          <w:spacing w:val="2"/>
          <w:sz w:val="28"/>
          <w:szCs w:val="28"/>
          <w:lang w:eastAsia="ru-RU"/>
        </w:rPr>
        <w:t xml:space="preserve"> физической культурой и спортом;</w:t>
      </w:r>
    </w:p>
    <w:p w:rsidR="00640929" w:rsidRPr="0018798F" w:rsidRDefault="006B6996" w:rsidP="00A34922">
      <w:pPr>
        <w:tabs>
          <w:tab w:val="left" w:pos="1134"/>
        </w:tabs>
        <w:spacing w:after="0" w:line="240" w:lineRule="auto"/>
        <w:ind w:firstLine="709"/>
        <w:contextualSpacing/>
        <w:jc w:val="both"/>
        <w:rPr>
          <w:rFonts w:ascii="Times New Roman" w:eastAsia="TimesNewRomanPSMT"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у</w:t>
      </w:r>
      <w:r w:rsidR="00640929" w:rsidRPr="0018798F">
        <w:rPr>
          <w:rFonts w:ascii="Times New Roman" w:eastAsia="TimesNewRomanPSMT" w:hAnsi="Times New Roman"/>
          <w:sz w:val="28"/>
          <w:szCs w:val="28"/>
        </w:rPr>
        <w:t>спешн</w:t>
      </w:r>
      <w:r w:rsidR="001D0CD2" w:rsidRPr="0018798F">
        <w:rPr>
          <w:rFonts w:ascii="Times New Roman" w:eastAsia="TimesNewRomanPSMT" w:hAnsi="Times New Roman"/>
          <w:sz w:val="28"/>
          <w:szCs w:val="28"/>
        </w:rPr>
        <w:t>ая социализация</w:t>
      </w:r>
      <w:r w:rsidR="00640929" w:rsidRPr="0018798F">
        <w:rPr>
          <w:rFonts w:ascii="Times New Roman" w:eastAsia="TimesNewRomanPSMT" w:hAnsi="Times New Roman"/>
          <w:sz w:val="28"/>
          <w:szCs w:val="28"/>
        </w:rPr>
        <w:t xml:space="preserve"> молодежи в социально-экономи</w:t>
      </w:r>
      <w:r w:rsidRPr="0018798F">
        <w:rPr>
          <w:rFonts w:ascii="Times New Roman" w:eastAsia="TimesNewRomanPSMT" w:hAnsi="Times New Roman"/>
          <w:sz w:val="28"/>
          <w:szCs w:val="28"/>
        </w:rPr>
        <w:t xml:space="preserve">ческое, культурное развитие </w:t>
      </w:r>
      <w:r w:rsidR="00C666F1">
        <w:rPr>
          <w:rFonts w:ascii="Times New Roman" w:eastAsia="TimesNewRomanPSMT" w:hAnsi="Times New Roman"/>
          <w:sz w:val="28"/>
          <w:szCs w:val="28"/>
        </w:rPr>
        <w:t>городского округа</w:t>
      </w:r>
      <w:r w:rsidRPr="0018798F">
        <w:rPr>
          <w:rFonts w:ascii="Times New Roman" w:eastAsia="TimesNewRomanPSMT" w:hAnsi="Times New Roman"/>
          <w:sz w:val="28"/>
          <w:szCs w:val="28"/>
        </w:rPr>
        <w:t>;</w:t>
      </w:r>
    </w:p>
    <w:p w:rsidR="00640929" w:rsidRPr="0018798F" w:rsidRDefault="006B6996"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п</w:t>
      </w:r>
      <w:r w:rsidR="00640929" w:rsidRPr="0018798F">
        <w:rPr>
          <w:rFonts w:ascii="Times New Roman" w:hAnsi="Times New Roman"/>
          <w:sz w:val="28"/>
          <w:szCs w:val="28"/>
        </w:rPr>
        <w:t>овышение эффективности социальной поддержки и социального обслуживания</w:t>
      </w:r>
      <w:r w:rsidR="001D0CD2" w:rsidRPr="0018798F">
        <w:rPr>
          <w:rFonts w:ascii="Times New Roman" w:hAnsi="Times New Roman"/>
          <w:sz w:val="28"/>
          <w:szCs w:val="28"/>
        </w:rPr>
        <w:t xml:space="preserve"> населения</w:t>
      </w:r>
      <w:r w:rsidR="00640929" w:rsidRPr="0018798F">
        <w:rPr>
          <w:rFonts w:ascii="Times New Roman" w:hAnsi="Times New Roman"/>
          <w:sz w:val="28"/>
          <w:szCs w:val="28"/>
        </w:rPr>
        <w:t xml:space="preserve">, создание условий для повышения качества жизни граждан </w:t>
      </w:r>
      <w:r w:rsidR="00C666F1">
        <w:rPr>
          <w:rFonts w:ascii="Times New Roman" w:hAnsi="Times New Roman"/>
          <w:sz w:val="28"/>
          <w:szCs w:val="28"/>
        </w:rPr>
        <w:t>городского округа</w:t>
      </w:r>
      <w:r w:rsidR="00640929" w:rsidRPr="0018798F">
        <w:rPr>
          <w:rFonts w:ascii="Times New Roman" w:hAnsi="Times New Roman"/>
          <w:sz w:val="28"/>
          <w:szCs w:val="28"/>
        </w:rPr>
        <w:t>, включая создание условий для обеспечения жильем отдельных категорий граждан.</w:t>
      </w:r>
    </w:p>
    <w:p w:rsidR="006B6996" w:rsidRPr="0018798F" w:rsidRDefault="006B6996" w:rsidP="009F22D8">
      <w:pPr>
        <w:pStyle w:val="a3"/>
        <w:numPr>
          <w:ilvl w:val="0"/>
          <w:numId w:val="25"/>
        </w:numPr>
        <w:tabs>
          <w:tab w:val="left" w:pos="1134"/>
          <w:tab w:val="left" w:pos="1418"/>
        </w:tabs>
        <w:spacing w:after="0" w:line="240" w:lineRule="auto"/>
        <w:ind w:hanging="720"/>
        <w:jc w:val="both"/>
        <w:rPr>
          <w:rFonts w:ascii="Times New Roman" w:hAnsi="Times New Roman"/>
          <w:sz w:val="28"/>
          <w:szCs w:val="28"/>
        </w:rPr>
      </w:pPr>
      <w:r w:rsidRPr="0018798F">
        <w:rPr>
          <w:rFonts w:ascii="Times New Roman" w:hAnsi="Times New Roman"/>
          <w:sz w:val="28"/>
          <w:szCs w:val="28"/>
        </w:rPr>
        <w:t>в сфере р</w:t>
      </w:r>
      <w:r w:rsidRPr="0018798F">
        <w:rPr>
          <w:rFonts w:ascii="Times New Roman" w:eastAsia="Times New Roman" w:hAnsi="Times New Roman"/>
          <w:sz w:val="28"/>
          <w:szCs w:val="28"/>
          <w:lang w:eastAsia="ru-RU"/>
        </w:rPr>
        <w:t>азвития экономического потенциала:</w:t>
      </w:r>
    </w:p>
    <w:p w:rsidR="00A34922" w:rsidRPr="0018798F" w:rsidRDefault="006B6996"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р</w:t>
      </w:r>
      <w:r w:rsidR="001D0CD2" w:rsidRPr="0018798F">
        <w:rPr>
          <w:rFonts w:ascii="Times New Roman" w:hAnsi="Times New Roman"/>
          <w:sz w:val="28"/>
          <w:szCs w:val="28"/>
        </w:rPr>
        <w:t xml:space="preserve">азвитие </w:t>
      </w:r>
      <w:r w:rsidR="00640929" w:rsidRPr="0018798F">
        <w:rPr>
          <w:rFonts w:ascii="Times New Roman" w:hAnsi="Times New Roman"/>
          <w:sz w:val="28"/>
          <w:szCs w:val="28"/>
        </w:rPr>
        <w:t>промышленн</w:t>
      </w:r>
      <w:r w:rsidR="001D0CD2" w:rsidRPr="0018798F">
        <w:rPr>
          <w:rFonts w:ascii="Times New Roman" w:hAnsi="Times New Roman"/>
          <w:sz w:val="28"/>
          <w:szCs w:val="28"/>
        </w:rPr>
        <w:t xml:space="preserve">ости в </w:t>
      </w:r>
      <w:r w:rsidR="00C666F1">
        <w:rPr>
          <w:rFonts w:ascii="Times New Roman" w:hAnsi="Times New Roman"/>
          <w:sz w:val="28"/>
          <w:szCs w:val="28"/>
        </w:rPr>
        <w:t>городском округе</w:t>
      </w:r>
      <w:r w:rsidR="001D0CD2" w:rsidRPr="0018798F">
        <w:rPr>
          <w:rFonts w:ascii="Times New Roman" w:hAnsi="Times New Roman"/>
          <w:sz w:val="28"/>
          <w:szCs w:val="28"/>
        </w:rPr>
        <w:t xml:space="preserve">, </w:t>
      </w:r>
      <w:r w:rsidR="00640929" w:rsidRPr="0018798F">
        <w:rPr>
          <w:rFonts w:ascii="Times New Roman" w:hAnsi="Times New Roman"/>
          <w:sz w:val="28"/>
          <w:szCs w:val="28"/>
        </w:rPr>
        <w:t>конкурентоспособного, устойчивого производства продукции, способного к эффективному саморазвитию, разработке и применению пе</w:t>
      </w:r>
      <w:r w:rsidR="001D0CD2" w:rsidRPr="0018798F">
        <w:rPr>
          <w:rFonts w:ascii="Times New Roman" w:hAnsi="Times New Roman"/>
          <w:sz w:val="28"/>
          <w:szCs w:val="28"/>
        </w:rPr>
        <w:t>редовых промышленных технологий</w:t>
      </w:r>
      <w:r w:rsidR="00A34922" w:rsidRPr="0018798F">
        <w:rPr>
          <w:rFonts w:ascii="Times New Roman" w:hAnsi="Times New Roman"/>
          <w:sz w:val="28"/>
          <w:szCs w:val="28"/>
        </w:rPr>
        <w:t>;</w:t>
      </w:r>
    </w:p>
    <w:p w:rsidR="00A34922" w:rsidRPr="0018798F" w:rsidRDefault="00A34922"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eastAsia="Times New Roman" w:hAnsi="Times New Roman"/>
          <w:bCs/>
          <w:sz w:val="28"/>
          <w:szCs w:val="28"/>
        </w:rPr>
        <w:t xml:space="preserve">- </w:t>
      </w:r>
      <w:r w:rsidR="00C666F1">
        <w:rPr>
          <w:rFonts w:ascii="Times New Roman" w:eastAsia="Times New Roman" w:hAnsi="Times New Roman"/>
          <w:bCs/>
          <w:sz w:val="28"/>
          <w:szCs w:val="28"/>
        </w:rPr>
        <w:t>у</w:t>
      </w:r>
      <w:r w:rsidR="00640929" w:rsidRPr="0018798F">
        <w:rPr>
          <w:rFonts w:ascii="Times New Roman" w:eastAsia="Times New Roman" w:hAnsi="Times New Roman"/>
          <w:sz w:val="28"/>
          <w:szCs w:val="28"/>
        </w:rPr>
        <w:t>стойчиво</w:t>
      </w:r>
      <w:r w:rsidR="001D0CD2" w:rsidRPr="0018798F">
        <w:rPr>
          <w:rFonts w:ascii="Times New Roman" w:eastAsia="Times New Roman" w:hAnsi="Times New Roman"/>
          <w:sz w:val="28"/>
          <w:szCs w:val="28"/>
        </w:rPr>
        <w:t>е</w:t>
      </w:r>
      <w:r w:rsidR="00640929" w:rsidRPr="0018798F">
        <w:rPr>
          <w:rFonts w:ascii="Times New Roman" w:eastAsia="Times New Roman" w:hAnsi="Times New Roman"/>
          <w:sz w:val="28"/>
          <w:szCs w:val="28"/>
        </w:rPr>
        <w:t xml:space="preserve"> развити</w:t>
      </w:r>
      <w:r w:rsidR="001D0CD2" w:rsidRPr="0018798F">
        <w:rPr>
          <w:rFonts w:ascii="Times New Roman" w:eastAsia="Times New Roman" w:hAnsi="Times New Roman"/>
          <w:sz w:val="28"/>
          <w:szCs w:val="28"/>
        </w:rPr>
        <w:t>е</w:t>
      </w:r>
      <w:r w:rsidR="00640929" w:rsidRPr="0018798F">
        <w:rPr>
          <w:rFonts w:ascii="Times New Roman" w:eastAsia="Times New Roman" w:hAnsi="Times New Roman"/>
          <w:sz w:val="28"/>
          <w:szCs w:val="28"/>
        </w:rPr>
        <w:t xml:space="preserve"> агропромышленного</w:t>
      </w:r>
      <w:r w:rsidR="001D0CD2" w:rsidRPr="0018798F">
        <w:rPr>
          <w:rFonts w:ascii="Times New Roman" w:eastAsia="Times New Roman" w:hAnsi="Times New Roman"/>
          <w:sz w:val="28"/>
          <w:szCs w:val="28"/>
        </w:rPr>
        <w:t xml:space="preserve"> </w:t>
      </w:r>
      <w:r w:rsidR="00640929" w:rsidRPr="0018798F">
        <w:rPr>
          <w:rFonts w:ascii="Times New Roman" w:eastAsia="Times New Roman" w:hAnsi="Times New Roman"/>
          <w:sz w:val="28"/>
          <w:szCs w:val="28"/>
        </w:rPr>
        <w:t>комплекс</w:t>
      </w:r>
      <w:r w:rsidR="001D0CD2" w:rsidRPr="0018798F">
        <w:rPr>
          <w:rFonts w:ascii="Times New Roman" w:eastAsia="Times New Roman" w:hAnsi="Times New Roman"/>
          <w:sz w:val="28"/>
          <w:szCs w:val="28"/>
        </w:rPr>
        <w:t>а</w:t>
      </w:r>
      <w:r w:rsidR="009127D7" w:rsidRPr="0018798F">
        <w:rPr>
          <w:rFonts w:ascii="Times New Roman" w:eastAsia="Times New Roman" w:hAnsi="Times New Roman"/>
          <w:sz w:val="28"/>
          <w:szCs w:val="28"/>
        </w:rPr>
        <w:t xml:space="preserve"> на основе роста производства сельскохозяйственной продукции</w:t>
      </w:r>
      <w:r w:rsidR="00640929" w:rsidRPr="0018798F">
        <w:rPr>
          <w:rFonts w:ascii="Times New Roman" w:eastAsia="Times New Roman" w:hAnsi="Times New Roman"/>
          <w:sz w:val="28"/>
          <w:szCs w:val="28"/>
        </w:rPr>
        <w:t>;</w:t>
      </w:r>
    </w:p>
    <w:p w:rsidR="00A34922" w:rsidRPr="0018798F" w:rsidRDefault="00A34922"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о</w:t>
      </w:r>
      <w:r w:rsidR="00640929" w:rsidRPr="0018798F">
        <w:rPr>
          <w:rFonts w:ascii="Times New Roman" w:eastAsia="Times New Roman" w:hAnsi="Times New Roman"/>
          <w:sz w:val="28"/>
          <w:szCs w:val="28"/>
        </w:rPr>
        <w:t>беспечение финансовой устойчивости товаропроизводителей агропромышленного комплекс</w:t>
      </w:r>
      <w:r w:rsidR="00025851">
        <w:rPr>
          <w:rFonts w:ascii="Times New Roman" w:eastAsia="Times New Roman" w:hAnsi="Times New Roman"/>
          <w:sz w:val="28"/>
          <w:szCs w:val="28"/>
        </w:rPr>
        <w:t>а</w:t>
      </w:r>
      <w:r w:rsidR="00640929" w:rsidRPr="0018798F">
        <w:rPr>
          <w:rFonts w:ascii="Times New Roman" w:eastAsia="Times New Roman" w:hAnsi="Times New Roman"/>
          <w:sz w:val="28"/>
          <w:szCs w:val="28"/>
        </w:rPr>
        <w:t>;</w:t>
      </w:r>
    </w:p>
    <w:p w:rsidR="00A34922" w:rsidRPr="0018798F" w:rsidRDefault="00A34922"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у</w:t>
      </w:r>
      <w:r w:rsidR="00640929" w:rsidRPr="0018798F">
        <w:rPr>
          <w:rFonts w:ascii="Times New Roman" w:eastAsia="Times New Roman" w:hAnsi="Times New Roman"/>
          <w:sz w:val="28"/>
          <w:szCs w:val="28"/>
        </w:rPr>
        <w:t>стойчив</w:t>
      </w:r>
      <w:r w:rsidRPr="0018798F">
        <w:rPr>
          <w:rFonts w:ascii="Times New Roman" w:eastAsia="Times New Roman" w:hAnsi="Times New Roman"/>
          <w:sz w:val="28"/>
          <w:szCs w:val="28"/>
        </w:rPr>
        <w:t>ое развитие сельских территорий;</w:t>
      </w:r>
    </w:p>
    <w:p w:rsidR="00A34922" w:rsidRPr="0018798F" w:rsidRDefault="00A34922" w:rsidP="00A34922">
      <w:pPr>
        <w:tabs>
          <w:tab w:val="left" w:pos="1134"/>
        </w:tabs>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н</w:t>
      </w:r>
      <w:r w:rsidR="00640929" w:rsidRPr="0018798F">
        <w:rPr>
          <w:rFonts w:ascii="Times New Roman" w:hAnsi="Times New Roman"/>
          <w:sz w:val="28"/>
          <w:szCs w:val="28"/>
        </w:rPr>
        <w:t>аполнение потребительского рынка качественными потребительскими товарами</w:t>
      </w:r>
      <w:r w:rsidRPr="0018798F">
        <w:rPr>
          <w:rFonts w:ascii="Times New Roman" w:hAnsi="Times New Roman"/>
          <w:sz w:val="28"/>
          <w:szCs w:val="28"/>
        </w:rPr>
        <w:t xml:space="preserve">, </w:t>
      </w:r>
      <w:r w:rsidR="00640929" w:rsidRPr="0018798F">
        <w:rPr>
          <w:rFonts w:ascii="Times New Roman" w:hAnsi="Times New Roman"/>
          <w:sz w:val="28"/>
          <w:szCs w:val="28"/>
        </w:rPr>
        <w:t xml:space="preserve">формирование развитой системы товародвижения, создающей </w:t>
      </w:r>
      <w:r w:rsidR="00C666F1">
        <w:rPr>
          <w:rFonts w:ascii="Times New Roman" w:hAnsi="Times New Roman"/>
          <w:sz w:val="28"/>
          <w:szCs w:val="28"/>
        </w:rPr>
        <w:t>благоприятные</w:t>
      </w:r>
      <w:r w:rsidR="00640929" w:rsidRPr="0018798F">
        <w:rPr>
          <w:rFonts w:ascii="Times New Roman" w:hAnsi="Times New Roman"/>
          <w:sz w:val="28"/>
          <w:szCs w:val="28"/>
        </w:rPr>
        <w:t xml:space="preserve"> условия для местных производителей </w:t>
      </w:r>
      <w:r w:rsidRPr="0018798F">
        <w:rPr>
          <w:rFonts w:ascii="Times New Roman" w:hAnsi="Times New Roman"/>
          <w:sz w:val="28"/>
          <w:szCs w:val="28"/>
        </w:rPr>
        <w:t>потребительских товаров и услуг;</w:t>
      </w:r>
    </w:p>
    <w:p w:rsidR="00640929" w:rsidRDefault="00C666F1" w:rsidP="00A34922">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у</w:t>
      </w:r>
      <w:r w:rsidR="00200A2D" w:rsidRPr="0018798F">
        <w:rPr>
          <w:rFonts w:ascii="Times New Roman" w:hAnsi="Times New Roman"/>
          <w:sz w:val="28"/>
          <w:szCs w:val="28"/>
        </w:rPr>
        <w:t>стойчивое р</w:t>
      </w:r>
      <w:r w:rsidR="00640929" w:rsidRPr="0018798F">
        <w:rPr>
          <w:rFonts w:ascii="Times New Roman" w:hAnsi="Times New Roman"/>
          <w:sz w:val="28"/>
          <w:szCs w:val="28"/>
        </w:rPr>
        <w:t>азвити</w:t>
      </w:r>
      <w:r w:rsidR="00200A2D" w:rsidRPr="0018798F">
        <w:rPr>
          <w:rFonts w:ascii="Times New Roman" w:hAnsi="Times New Roman"/>
          <w:sz w:val="28"/>
          <w:szCs w:val="28"/>
        </w:rPr>
        <w:t>е</w:t>
      </w:r>
      <w:r w:rsidR="00640929" w:rsidRPr="0018798F">
        <w:rPr>
          <w:rFonts w:ascii="Times New Roman" w:hAnsi="Times New Roman"/>
          <w:sz w:val="28"/>
          <w:szCs w:val="28"/>
        </w:rPr>
        <w:t xml:space="preserve"> малого и среднего предпринимательства</w:t>
      </w:r>
      <w:r w:rsidR="00200A2D" w:rsidRPr="0018798F">
        <w:rPr>
          <w:rFonts w:ascii="Times New Roman" w:hAnsi="Times New Roman"/>
          <w:sz w:val="28"/>
          <w:szCs w:val="28"/>
        </w:rPr>
        <w:t>,</w:t>
      </w:r>
      <w:r w:rsidR="00640929" w:rsidRPr="0018798F">
        <w:rPr>
          <w:rFonts w:ascii="Times New Roman" w:hAnsi="Times New Roman"/>
          <w:sz w:val="28"/>
          <w:szCs w:val="28"/>
        </w:rPr>
        <w:t xml:space="preserve"> в том числе в приоритетных для </w:t>
      </w:r>
      <w:r>
        <w:rPr>
          <w:rFonts w:ascii="Times New Roman" w:hAnsi="Times New Roman"/>
          <w:sz w:val="28"/>
          <w:szCs w:val="28"/>
        </w:rPr>
        <w:t>городского округа</w:t>
      </w:r>
      <w:r w:rsidRPr="0018798F">
        <w:rPr>
          <w:rFonts w:ascii="Times New Roman" w:hAnsi="Times New Roman"/>
          <w:sz w:val="28"/>
          <w:szCs w:val="28"/>
        </w:rPr>
        <w:t xml:space="preserve"> </w:t>
      </w:r>
      <w:r w:rsidR="00640929" w:rsidRPr="0018798F">
        <w:rPr>
          <w:rFonts w:ascii="Times New Roman" w:hAnsi="Times New Roman"/>
          <w:sz w:val="28"/>
          <w:szCs w:val="28"/>
        </w:rPr>
        <w:t xml:space="preserve">сферах, способствующих занятости и </w:t>
      </w:r>
      <w:proofErr w:type="spellStart"/>
      <w:r w:rsidR="00640929" w:rsidRPr="0018798F">
        <w:rPr>
          <w:rFonts w:ascii="Times New Roman" w:hAnsi="Times New Roman"/>
          <w:sz w:val="28"/>
          <w:szCs w:val="28"/>
        </w:rPr>
        <w:t>самозанятости</w:t>
      </w:r>
      <w:proofErr w:type="spellEnd"/>
      <w:r w:rsidR="00640929" w:rsidRPr="0018798F">
        <w:rPr>
          <w:rFonts w:ascii="Times New Roman" w:hAnsi="Times New Roman"/>
          <w:sz w:val="28"/>
          <w:szCs w:val="28"/>
        </w:rPr>
        <w:t xml:space="preserve"> населения.</w:t>
      </w:r>
    </w:p>
    <w:p w:rsidR="00A34922" w:rsidRPr="0018798F" w:rsidRDefault="00C666F1"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A34922" w:rsidRPr="0018798F">
        <w:rPr>
          <w:rFonts w:ascii="Times New Roman" w:eastAsia="Times New Roman" w:hAnsi="Times New Roman"/>
          <w:sz w:val="28"/>
          <w:szCs w:val="28"/>
          <w:lang w:eastAsia="ru-RU"/>
        </w:rPr>
        <w:t xml:space="preserve"> сфере развития инженерной инфраструктуры и жилищно-коммунального хозяйства:</w:t>
      </w:r>
    </w:p>
    <w:p w:rsidR="00640929" w:rsidRPr="0018798F" w:rsidRDefault="00A34922" w:rsidP="00A34922">
      <w:pPr>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lastRenderedPageBreak/>
        <w:t xml:space="preserve">- </w:t>
      </w:r>
      <w:r w:rsidR="00C666F1">
        <w:rPr>
          <w:rFonts w:ascii="Times New Roman" w:hAnsi="Times New Roman"/>
          <w:sz w:val="28"/>
          <w:szCs w:val="28"/>
        </w:rPr>
        <w:t>п</w:t>
      </w:r>
      <w:r w:rsidR="00640929" w:rsidRPr="0018798F">
        <w:rPr>
          <w:rFonts w:ascii="Times New Roman" w:hAnsi="Times New Roman"/>
          <w:sz w:val="28"/>
          <w:szCs w:val="28"/>
        </w:rPr>
        <w:t>овыш</w:t>
      </w:r>
      <w:r w:rsidR="00200A2D" w:rsidRPr="0018798F">
        <w:rPr>
          <w:rFonts w:ascii="Times New Roman" w:hAnsi="Times New Roman"/>
          <w:sz w:val="28"/>
          <w:szCs w:val="28"/>
        </w:rPr>
        <w:t xml:space="preserve">ение </w:t>
      </w:r>
      <w:r w:rsidR="00640929" w:rsidRPr="0018798F">
        <w:rPr>
          <w:rFonts w:ascii="Times New Roman" w:hAnsi="Times New Roman"/>
          <w:sz w:val="28"/>
          <w:szCs w:val="28"/>
        </w:rPr>
        <w:t>уровн</w:t>
      </w:r>
      <w:r w:rsidR="00200A2D" w:rsidRPr="0018798F">
        <w:rPr>
          <w:rFonts w:ascii="Times New Roman" w:hAnsi="Times New Roman"/>
          <w:sz w:val="28"/>
          <w:szCs w:val="28"/>
        </w:rPr>
        <w:t>я</w:t>
      </w:r>
      <w:r w:rsidR="00640929" w:rsidRPr="0018798F">
        <w:rPr>
          <w:rFonts w:ascii="Times New Roman" w:hAnsi="Times New Roman"/>
          <w:sz w:val="28"/>
          <w:szCs w:val="28"/>
        </w:rPr>
        <w:t xml:space="preserve"> качества жилищно-коммунальных услуг, оказываемых потребителям (населению), комфорт</w:t>
      </w:r>
      <w:r w:rsidR="00200A2D" w:rsidRPr="0018798F">
        <w:rPr>
          <w:rFonts w:ascii="Times New Roman" w:hAnsi="Times New Roman"/>
          <w:sz w:val="28"/>
          <w:szCs w:val="28"/>
        </w:rPr>
        <w:t xml:space="preserve">ности </w:t>
      </w:r>
      <w:r w:rsidRPr="0018798F">
        <w:rPr>
          <w:rFonts w:ascii="Times New Roman" w:hAnsi="Times New Roman"/>
          <w:sz w:val="28"/>
          <w:szCs w:val="28"/>
        </w:rPr>
        <w:t>и безопасности  жилья;</w:t>
      </w:r>
    </w:p>
    <w:p w:rsidR="00A34922" w:rsidRPr="0018798F" w:rsidRDefault="00A34922" w:rsidP="00A34922">
      <w:pPr>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р</w:t>
      </w:r>
      <w:r w:rsidR="00640929" w:rsidRPr="0018798F">
        <w:rPr>
          <w:rFonts w:ascii="Times New Roman" w:hAnsi="Times New Roman"/>
          <w:sz w:val="28"/>
          <w:szCs w:val="28"/>
        </w:rPr>
        <w:t>азвитие систем жизнеобеспечения, повышение их экономической, энергетической и экологической эффективности и</w:t>
      </w:r>
      <w:r w:rsidRPr="0018798F">
        <w:rPr>
          <w:rFonts w:ascii="Times New Roman" w:hAnsi="Times New Roman"/>
          <w:sz w:val="28"/>
          <w:szCs w:val="28"/>
        </w:rPr>
        <w:t xml:space="preserve"> обеспечение </w:t>
      </w:r>
      <w:proofErr w:type="spellStart"/>
      <w:r w:rsidRPr="0018798F">
        <w:rPr>
          <w:rFonts w:ascii="Times New Roman" w:hAnsi="Times New Roman"/>
          <w:sz w:val="28"/>
          <w:szCs w:val="28"/>
        </w:rPr>
        <w:t>энергобезопасности</w:t>
      </w:r>
      <w:proofErr w:type="spellEnd"/>
      <w:r w:rsidRPr="0018798F">
        <w:rPr>
          <w:rFonts w:ascii="Times New Roman" w:hAnsi="Times New Roman"/>
          <w:sz w:val="28"/>
          <w:szCs w:val="28"/>
        </w:rPr>
        <w:t>.</w:t>
      </w:r>
    </w:p>
    <w:p w:rsidR="00A34922" w:rsidRPr="0018798F" w:rsidRDefault="00A34922"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18798F">
        <w:rPr>
          <w:rFonts w:ascii="Times New Roman" w:eastAsia="Times New Roman" w:hAnsi="Times New Roman"/>
          <w:sz w:val="28"/>
          <w:szCs w:val="28"/>
          <w:lang w:eastAsia="ru-RU"/>
        </w:rPr>
        <w:t>в сфере развития транспортной инфраструктуры:</w:t>
      </w:r>
    </w:p>
    <w:p w:rsidR="00A34922" w:rsidRPr="0018798F" w:rsidRDefault="00A34922" w:rsidP="00A34922">
      <w:pPr>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р</w:t>
      </w:r>
      <w:r w:rsidRPr="0018798F">
        <w:rPr>
          <w:rFonts w:ascii="Times New Roman" w:hAnsi="Times New Roman"/>
          <w:sz w:val="28"/>
          <w:szCs w:val="28"/>
        </w:rPr>
        <w:t>азвитие</w:t>
      </w:r>
      <w:r w:rsidR="00640929" w:rsidRPr="0018798F">
        <w:rPr>
          <w:rFonts w:ascii="Times New Roman" w:hAnsi="Times New Roman"/>
          <w:sz w:val="28"/>
          <w:szCs w:val="28"/>
        </w:rPr>
        <w:t xml:space="preserve"> систем и объектов транспортной инфраструктуры</w:t>
      </w:r>
      <w:r w:rsidRPr="0018798F">
        <w:rPr>
          <w:rFonts w:ascii="Times New Roman" w:hAnsi="Times New Roman"/>
          <w:sz w:val="28"/>
          <w:szCs w:val="28"/>
        </w:rPr>
        <w:t>, п</w:t>
      </w:r>
      <w:r w:rsidR="00640929" w:rsidRPr="0018798F">
        <w:rPr>
          <w:rFonts w:ascii="Times New Roman" w:hAnsi="Times New Roman"/>
          <w:sz w:val="28"/>
          <w:szCs w:val="28"/>
        </w:rPr>
        <w:t>овышение безопасности, качества и эффективности транспортного обслуживания населения</w:t>
      </w:r>
      <w:r w:rsidRPr="0018798F">
        <w:rPr>
          <w:rFonts w:ascii="Times New Roman" w:hAnsi="Times New Roman"/>
          <w:sz w:val="28"/>
          <w:szCs w:val="28"/>
        </w:rPr>
        <w:t xml:space="preserve"> </w:t>
      </w:r>
      <w:r w:rsidR="00C666F1">
        <w:rPr>
          <w:rFonts w:ascii="Times New Roman" w:hAnsi="Times New Roman"/>
          <w:sz w:val="28"/>
          <w:szCs w:val="28"/>
        </w:rPr>
        <w:t>городского округа</w:t>
      </w:r>
      <w:r w:rsidRPr="0018798F">
        <w:rPr>
          <w:rFonts w:ascii="Times New Roman" w:hAnsi="Times New Roman"/>
          <w:sz w:val="28"/>
          <w:szCs w:val="28"/>
        </w:rPr>
        <w:t>.</w:t>
      </w:r>
    </w:p>
    <w:p w:rsidR="00A34922" w:rsidRPr="0018798F" w:rsidRDefault="00A34922"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18798F">
        <w:rPr>
          <w:rFonts w:ascii="Times New Roman" w:eastAsia="Times New Roman" w:hAnsi="Times New Roman"/>
          <w:sz w:val="28"/>
          <w:szCs w:val="28"/>
          <w:lang w:eastAsia="ru-RU"/>
        </w:rPr>
        <w:t xml:space="preserve">в сфере экологии, </w:t>
      </w:r>
      <w:r w:rsidR="00C666F1">
        <w:rPr>
          <w:rFonts w:ascii="Times New Roman" w:eastAsia="Times New Roman" w:hAnsi="Times New Roman"/>
          <w:sz w:val="28"/>
          <w:szCs w:val="28"/>
          <w:lang w:eastAsia="ru-RU"/>
        </w:rPr>
        <w:t>благоустроенной</w:t>
      </w:r>
      <w:r w:rsidRPr="0018798F">
        <w:rPr>
          <w:rFonts w:ascii="Times New Roman" w:eastAsia="Times New Roman" w:hAnsi="Times New Roman"/>
          <w:sz w:val="28"/>
          <w:szCs w:val="28"/>
          <w:lang w:eastAsia="ru-RU"/>
        </w:rPr>
        <w:t xml:space="preserve"> городской среды:</w:t>
      </w:r>
    </w:p>
    <w:p w:rsidR="00640929" w:rsidRPr="0018798F" w:rsidRDefault="00A34922" w:rsidP="00A34922">
      <w:pPr>
        <w:spacing w:after="0" w:line="240" w:lineRule="auto"/>
        <w:ind w:firstLine="709"/>
        <w:contextualSpacing/>
        <w:jc w:val="both"/>
        <w:rPr>
          <w:rFonts w:ascii="Times New Roman" w:hAnsi="Times New Roman"/>
          <w:sz w:val="28"/>
          <w:szCs w:val="28"/>
        </w:rPr>
      </w:pPr>
      <w:r w:rsidRPr="0018798F">
        <w:rPr>
          <w:rFonts w:ascii="Times New Roman" w:hAnsi="Times New Roman"/>
          <w:bCs/>
          <w:sz w:val="28"/>
          <w:szCs w:val="28"/>
        </w:rPr>
        <w:t xml:space="preserve">- </w:t>
      </w:r>
      <w:r w:rsidR="00C666F1">
        <w:rPr>
          <w:rFonts w:ascii="Times New Roman" w:hAnsi="Times New Roman"/>
          <w:bCs/>
          <w:sz w:val="28"/>
          <w:szCs w:val="28"/>
        </w:rPr>
        <w:t>у</w:t>
      </w:r>
      <w:r w:rsidR="00640929" w:rsidRPr="0018798F">
        <w:rPr>
          <w:rFonts w:ascii="Times New Roman" w:hAnsi="Times New Roman"/>
          <w:sz w:val="28"/>
          <w:szCs w:val="28"/>
        </w:rPr>
        <w:t xml:space="preserve">лучшение экологической обстановки, создание </w:t>
      </w:r>
      <w:r w:rsidR="00C666F1">
        <w:rPr>
          <w:rFonts w:ascii="Times New Roman" w:hAnsi="Times New Roman"/>
          <w:sz w:val="28"/>
          <w:szCs w:val="28"/>
        </w:rPr>
        <w:t>благоприятных</w:t>
      </w:r>
      <w:r w:rsidR="00640929" w:rsidRPr="0018798F">
        <w:rPr>
          <w:rFonts w:ascii="Times New Roman" w:hAnsi="Times New Roman"/>
          <w:sz w:val="28"/>
          <w:szCs w:val="28"/>
        </w:rPr>
        <w:t xml:space="preserve"> условий проживания населения, повышение</w:t>
      </w:r>
      <w:r w:rsidRPr="0018798F">
        <w:rPr>
          <w:rFonts w:ascii="Times New Roman" w:hAnsi="Times New Roman"/>
          <w:sz w:val="28"/>
          <w:szCs w:val="28"/>
        </w:rPr>
        <w:t xml:space="preserve"> экологической культуры граждан;</w:t>
      </w:r>
    </w:p>
    <w:p w:rsidR="00640929" w:rsidRPr="0018798F" w:rsidRDefault="00A34922" w:rsidP="00A34922">
      <w:pPr>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о</w:t>
      </w:r>
      <w:r w:rsidR="00640929" w:rsidRPr="0018798F">
        <w:rPr>
          <w:rFonts w:ascii="Times New Roman" w:hAnsi="Times New Roman"/>
          <w:sz w:val="28"/>
          <w:szCs w:val="28"/>
          <w:shd w:val="clear" w:color="auto" w:fill="FFFFFF"/>
        </w:rPr>
        <w:t xml:space="preserve">беспечение чистоты территории городского округа, повышение качества </w:t>
      </w:r>
      <w:r w:rsidR="00C666F1">
        <w:rPr>
          <w:rFonts w:ascii="Times New Roman" w:hAnsi="Times New Roman"/>
          <w:sz w:val="28"/>
          <w:szCs w:val="28"/>
          <w:shd w:val="clear" w:color="auto" w:fill="FFFFFF"/>
        </w:rPr>
        <w:t>благоустройства</w:t>
      </w:r>
      <w:r w:rsidR="00640929" w:rsidRPr="0018798F">
        <w:rPr>
          <w:rFonts w:ascii="Times New Roman" w:hAnsi="Times New Roman"/>
          <w:sz w:val="28"/>
          <w:szCs w:val="28"/>
          <w:shd w:val="clear" w:color="auto" w:fill="FFFFFF"/>
        </w:rPr>
        <w:t xml:space="preserve"> для создания комфортных условий жизни населения.</w:t>
      </w:r>
    </w:p>
    <w:p w:rsidR="00A34922" w:rsidRPr="0018798F" w:rsidRDefault="00A34922"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18798F">
        <w:rPr>
          <w:rFonts w:ascii="Times New Roman" w:eastAsia="Times New Roman" w:hAnsi="Times New Roman"/>
          <w:sz w:val="28"/>
          <w:szCs w:val="28"/>
          <w:lang w:eastAsia="ru-RU"/>
        </w:rPr>
        <w:t>в сфере безопасности:</w:t>
      </w:r>
    </w:p>
    <w:p w:rsidR="00A34922" w:rsidRPr="0018798F" w:rsidRDefault="00CE5611" w:rsidP="00CE5611">
      <w:pPr>
        <w:widowControl w:val="0"/>
        <w:suppressAutoHyphens/>
        <w:autoSpaceDE w:val="0"/>
        <w:spacing w:after="0" w:line="240" w:lineRule="auto"/>
        <w:ind w:firstLine="709"/>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о</w:t>
      </w:r>
      <w:r w:rsidRPr="0018798F">
        <w:rPr>
          <w:rFonts w:ascii="Times New Roman" w:hAnsi="Times New Roman"/>
          <w:sz w:val="28"/>
          <w:szCs w:val="28"/>
        </w:rPr>
        <w:t xml:space="preserve">беспечение безопасности жизнедеятельности населения </w:t>
      </w:r>
      <w:r w:rsidR="00C666F1">
        <w:rPr>
          <w:rFonts w:ascii="Times New Roman" w:hAnsi="Times New Roman"/>
          <w:sz w:val="28"/>
          <w:szCs w:val="28"/>
        </w:rPr>
        <w:t>городского округа</w:t>
      </w:r>
      <w:r w:rsidR="00C666F1" w:rsidRPr="0018798F">
        <w:rPr>
          <w:rFonts w:ascii="Times New Roman" w:hAnsi="Times New Roman"/>
          <w:sz w:val="28"/>
          <w:szCs w:val="28"/>
        </w:rPr>
        <w:t xml:space="preserve"> </w:t>
      </w:r>
      <w:r w:rsidRPr="0018798F">
        <w:rPr>
          <w:rFonts w:ascii="Times New Roman" w:hAnsi="Times New Roman"/>
          <w:sz w:val="28"/>
          <w:szCs w:val="28"/>
        </w:rPr>
        <w:t xml:space="preserve">и повышение уровня защиты населения и территории </w:t>
      </w:r>
      <w:r w:rsidR="00C666F1">
        <w:rPr>
          <w:rFonts w:ascii="Times New Roman" w:hAnsi="Times New Roman"/>
          <w:sz w:val="28"/>
          <w:szCs w:val="28"/>
        </w:rPr>
        <w:t>городского округа</w:t>
      </w:r>
      <w:r w:rsidRPr="0018798F">
        <w:rPr>
          <w:rFonts w:ascii="Times New Roman" w:hAnsi="Times New Roman"/>
          <w:sz w:val="28"/>
          <w:szCs w:val="28"/>
        </w:rPr>
        <w:t xml:space="preserve"> от опасностей военного времени и угроз, возникающих при чрезвычайных ситуациях природного и техногенного характера.</w:t>
      </w:r>
    </w:p>
    <w:p w:rsidR="00A34922" w:rsidRPr="0018798F" w:rsidRDefault="00A34922"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18798F">
        <w:rPr>
          <w:rFonts w:ascii="Times New Roman" w:eastAsia="Times New Roman" w:hAnsi="Times New Roman"/>
          <w:sz w:val="28"/>
          <w:szCs w:val="28"/>
          <w:lang w:eastAsia="ru-RU"/>
        </w:rPr>
        <w:t>в сфере развития гражданского общества:</w:t>
      </w:r>
    </w:p>
    <w:p w:rsidR="00640929" w:rsidRPr="0018798F" w:rsidRDefault="00A34922" w:rsidP="00A34922">
      <w:pPr>
        <w:spacing w:after="0" w:line="240" w:lineRule="auto"/>
        <w:ind w:firstLine="709"/>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р</w:t>
      </w:r>
      <w:r w:rsidR="00640929" w:rsidRPr="0018798F">
        <w:rPr>
          <w:rFonts w:ascii="Times New Roman" w:hAnsi="Times New Roman"/>
          <w:sz w:val="28"/>
          <w:szCs w:val="28"/>
        </w:rPr>
        <w:t>азвитие и поощрени</w:t>
      </w:r>
      <w:r w:rsidRPr="0018798F">
        <w:rPr>
          <w:rFonts w:ascii="Times New Roman" w:hAnsi="Times New Roman"/>
          <w:sz w:val="28"/>
          <w:szCs w:val="28"/>
        </w:rPr>
        <w:t>е</w:t>
      </w:r>
      <w:r w:rsidR="00640929" w:rsidRPr="0018798F">
        <w:rPr>
          <w:rFonts w:ascii="Times New Roman" w:hAnsi="Times New Roman"/>
          <w:sz w:val="28"/>
          <w:szCs w:val="28"/>
        </w:rPr>
        <w:t xml:space="preserve"> гражданских инициатив в качестве катализатора устойчивого развития территории </w:t>
      </w:r>
      <w:r w:rsidR="00C666F1">
        <w:rPr>
          <w:rFonts w:ascii="Times New Roman" w:hAnsi="Times New Roman"/>
          <w:sz w:val="28"/>
          <w:szCs w:val="28"/>
        </w:rPr>
        <w:t>городского округа</w:t>
      </w:r>
      <w:r w:rsidR="00640929" w:rsidRPr="0018798F">
        <w:rPr>
          <w:rFonts w:ascii="Times New Roman" w:hAnsi="Times New Roman"/>
          <w:sz w:val="28"/>
          <w:szCs w:val="28"/>
        </w:rPr>
        <w:t>, формирование современной информационной и телекоммуникационной инфраструктуры, предоставление на ее основе качественных услуг в социально-значимых сферах.</w:t>
      </w:r>
    </w:p>
    <w:p w:rsidR="00A34922" w:rsidRPr="0018798F" w:rsidRDefault="00A34922"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sidRPr="0018798F">
        <w:rPr>
          <w:rFonts w:ascii="Times New Roman" w:eastAsia="Times New Roman" w:hAnsi="Times New Roman"/>
          <w:sz w:val="28"/>
          <w:szCs w:val="28"/>
          <w:lang w:eastAsia="ru-RU"/>
        </w:rPr>
        <w:t>в сфере градостроительства, землепользования:</w:t>
      </w:r>
    </w:p>
    <w:p w:rsidR="00640929" w:rsidRPr="0018798F" w:rsidRDefault="00A34922" w:rsidP="00A34922">
      <w:pPr>
        <w:spacing w:after="0" w:line="240" w:lineRule="auto"/>
        <w:ind w:firstLine="708"/>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о</w:t>
      </w:r>
      <w:r w:rsidR="00640929" w:rsidRPr="0018798F">
        <w:rPr>
          <w:rFonts w:ascii="Times New Roman" w:hAnsi="Times New Roman"/>
          <w:sz w:val="28"/>
          <w:szCs w:val="28"/>
        </w:rPr>
        <w:t>беспечение правильного территориального планирования на базе Генеральног</w:t>
      </w:r>
      <w:r w:rsidRPr="0018798F">
        <w:rPr>
          <w:rFonts w:ascii="Times New Roman" w:hAnsi="Times New Roman"/>
          <w:sz w:val="28"/>
          <w:szCs w:val="28"/>
        </w:rPr>
        <w:t xml:space="preserve">о плана </w:t>
      </w:r>
      <w:r w:rsidR="00C666F1">
        <w:rPr>
          <w:rFonts w:ascii="Times New Roman" w:hAnsi="Times New Roman"/>
          <w:sz w:val="28"/>
          <w:szCs w:val="28"/>
        </w:rPr>
        <w:t>городского округа</w:t>
      </w:r>
      <w:r w:rsidRPr="0018798F">
        <w:rPr>
          <w:rFonts w:ascii="Times New Roman" w:hAnsi="Times New Roman"/>
          <w:sz w:val="28"/>
          <w:szCs w:val="28"/>
        </w:rPr>
        <w:t xml:space="preserve">,  </w:t>
      </w:r>
      <w:r w:rsidR="00640929" w:rsidRPr="0018798F">
        <w:rPr>
          <w:rFonts w:ascii="Times New Roman" w:hAnsi="Times New Roman"/>
          <w:sz w:val="28"/>
          <w:szCs w:val="28"/>
        </w:rPr>
        <w:t>повышени</w:t>
      </w:r>
      <w:r w:rsidRPr="0018798F">
        <w:rPr>
          <w:rFonts w:ascii="Times New Roman" w:hAnsi="Times New Roman"/>
          <w:sz w:val="28"/>
          <w:szCs w:val="28"/>
        </w:rPr>
        <w:t>е</w:t>
      </w:r>
      <w:r w:rsidR="00640929" w:rsidRPr="0018798F">
        <w:rPr>
          <w:rFonts w:ascii="Times New Roman" w:hAnsi="Times New Roman"/>
          <w:sz w:val="28"/>
          <w:szCs w:val="28"/>
        </w:rPr>
        <w:t xml:space="preserve"> качества населённых пунктов для создания ком</w:t>
      </w:r>
      <w:r w:rsidRPr="0018798F">
        <w:rPr>
          <w:rFonts w:ascii="Times New Roman" w:hAnsi="Times New Roman"/>
          <w:sz w:val="28"/>
          <w:szCs w:val="28"/>
        </w:rPr>
        <w:t>фортных условий жизни населения;</w:t>
      </w:r>
    </w:p>
    <w:p w:rsidR="00640929" w:rsidRPr="0018798F" w:rsidRDefault="00A34922" w:rsidP="00A34922">
      <w:pPr>
        <w:spacing w:after="0" w:line="240" w:lineRule="auto"/>
        <w:ind w:firstLine="708"/>
        <w:contextualSpacing/>
        <w:jc w:val="both"/>
        <w:rPr>
          <w:rFonts w:ascii="Times New Roman" w:hAnsi="Times New Roman"/>
          <w:sz w:val="28"/>
          <w:szCs w:val="28"/>
        </w:rPr>
      </w:pPr>
      <w:r w:rsidRPr="0018798F">
        <w:rPr>
          <w:rFonts w:ascii="Times New Roman" w:hAnsi="Times New Roman"/>
          <w:sz w:val="28"/>
          <w:szCs w:val="28"/>
        </w:rPr>
        <w:t xml:space="preserve">- </w:t>
      </w:r>
      <w:r w:rsidR="00C666F1">
        <w:rPr>
          <w:rFonts w:ascii="Times New Roman" w:hAnsi="Times New Roman"/>
          <w:sz w:val="28"/>
          <w:szCs w:val="28"/>
        </w:rPr>
        <w:t>у</w:t>
      </w:r>
      <w:r w:rsidR="00640929" w:rsidRPr="0018798F">
        <w:rPr>
          <w:rFonts w:ascii="Times New Roman" w:hAnsi="Times New Roman"/>
          <w:sz w:val="28"/>
          <w:szCs w:val="28"/>
        </w:rPr>
        <w:t xml:space="preserve">величение строительства и ввода в эксплуатацию </w:t>
      </w:r>
      <w:r w:rsidRPr="0018798F">
        <w:rPr>
          <w:rFonts w:ascii="Times New Roman" w:hAnsi="Times New Roman"/>
          <w:sz w:val="28"/>
          <w:szCs w:val="28"/>
        </w:rPr>
        <w:t xml:space="preserve">индивидуального жилья и </w:t>
      </w:r>
      <w:r w:rsidR="00640929" w:rsidRPr="0018798F">
        <w:rPr>
          <w:rFonts w:ascii="Times New Roman" w:hAnsi="Times New Roman"/>
          <w:sz w:val="28"/>
          <w:szCs w:val="28"/>
        </w:rPr>
        <w:t>многоквартирн</w:t>
      </w:r>
      <w:r w:rsidRPr="0018798F">
        <w:rPr>
          <w:rFonts w:ascii="Times New Roman" w:hAnsi="Times New Roman"/>
          <w:sz w:val="28"/>
          <w:szCs w:val="28"/>
        </w:rPr>
        <w:t>ых домов.</w:t>
      </w:r>
    </w:p>
    <w:p w:rsidR="008364E0" w:rsidRDefault="008364E0" w:rsidP="00A34922">
      <w:pPr>
        <w:spacing w:after="0" w:line="240" w:lineRule="auto"/>
        <w:contextualSpacing/>
        <w:rPr>
          <w:rFonts w:ascii="Times New Roman" w:hAnsi="Times New Roman"/>
          <w:sz w:val="32"/>
          <w:szCs w:val="32"/>
        </w:rPr>
      </w:pPr>
    </w:p>
    <w:p w:rsidR="006459C0" w:rsidRPr="00C666F1" w:rsidRDefault="00B13B03" w:rsidP="00352FC3">
      <w:pPr>
        <w:spacing w:line="240" w:lineRule="auto"/>
        <w:contextualSpacing/>
        <w:jc w:val="center"/>
        <w:rPr>
          <w:rFonts w:ascii="Times New Roman" w:eastAsia="Times New Roman" w:hAnsi="Times New Roman"/>
          <w:sz w:val="28"/>
          <w:szCs w:val="28"/>
          <w:lang w:eastAsia="ru-RU"/>
        </w:rPr>
      </w:pPr>
      <w:r w:rsidRPr="00C666F1">
        <w:rPr>
          <w:rFonts w:ascii="Times New Roman" w:hAnsi="Times New Roman"/>
          <w:sz w:val="28"/>
          <w:szCs w:val="28"/>
        </w:rPr>
        <w:t>Р</w:t>
      </w:r>
      <w:r w:rsidR="006459C0" w:rsidRPr="00C666F1">
        <w:rPr>
          <w:rFonts w:ascii="Times New Roman" w:hAnsi="Times New Roman"/>
          <w:sz w:val="28"/>
          <w:szCs w:val="28"/>
        </w:rPr>
        <w:t>аздел</w:t>
      </w:r>
      <w:r w:rsidRPr="00C666F1">
        <w:rPr>
          <w:rFonts w:ascii="Times New Roman" w:hAnsi="Times New Roman"/>
          <w:sz w:val="28"/>
          <w:szCs w:val="28"/>
        </w:rPr>
        <w:t xml:space="preserve"> I</w:t>
      </w:r>
      <w:r w:rsidRPr="00C666F1">
        <w:rPr>
          <w:rFonts w:ascii="Times New Roman" w:hAnsi="Times New Roman"/>
          <w:sz w:val="28"/>
          <w:szCs w:val="28"/>
          <w:lang w:val="en-US"/>
        </w:rPr>
        <w:t>I</w:t>
      </w:r>
      <w:r w:rsidR="00A13D34" w:rsidRPr="00C666F1">
        <w:rPr>
          <w:rFonts w:ascii="Times New Roman" w:hAnsi="Times New Roman"/>
          <w:sz w:val="28"/>
          <w:szCs w:val="28"/>
        </w:rPr>
        <w:t xml:space="preserve"> </w:t>
      </w:r>
      <w:r w:rsidR="006459C0" w:rsidRPr="00C666F1">
        <w:rPr>
          <w:rFonts w:ascii="Times New Roman" w:hAnsi="Times New Roman"/>
          <w:sz w:val="28"/>
          <w:szCs w:val="28"/>
        </w:rPr>
        <w:t>«</w:t>
      </w:r>
      <w:proofErr w:type="spellStart"/>
      <w:r w:rsidR="006459C0" w:rsidRPr="00C666F1">
        <w:rPr>
          <w:rFonts w:ascii="Times New Roman" w:eastAsia="Times New Roman" w:hAnsi="Times New Roman"/>
          <w:sz w:val="28"/>
          <w:szCs w:val="28"/>
          <w:lang w:eastAsia="ru-RU"/>
        </w:rPr>
        <w:t>Социоэкономика</w:t>
      </w:r>
      <w:proofErr w:type="spellEnd"/>
      <w:r w:rsidR="006459C0" w:rsidRPr="00C666F1">
        <w:rPr>
          <w:rFonts w:ascii="Times New Roman" w:eastAsia="Times New Roman" w:hAnsi="Times New Roman"/>
          <w:sz w:val="28"/>
          <w:szCs w:val="28"/>
          <w:lang w:eastAsia="ru-RU"/>
        </w:rPr>
        <w:t xml:space="preserve">: конкурентные возможности и особенности развития </w:t>
      </w:r>
      <w:r w:rsidR="00C666F1">
        <w:rPr>
          <w:rFonts w:ascii="Times New Roman" w:eastAsia="Times New Roman" w:hAnsi="Times New Roman"/>
          <w:sz w:val="28"/>
          <w:szCs w:val="28"/>
          <w:lang w:eastAsia="ru-RU"/>
        </w:rPr>
        <w:t>Благодарненского</w:t>
      </w:r>
      <w:r w:rsidR="006459C0" w:rsidRPr="00C666F1">
        <w:rPr>
          <w:rFonts w:ascii="Times New Roman" w:eastAsia="Times New Roman" w:hAnsi="Times New Roman"/>
          <w:sz w:val="28"/>
          <w:szCs w:val="28"/>
          <w:lang w:eastAsia="ru-RU"/>
        </w:rPr>
        <w:t xml:space="preserve"> городского округа </w:t>
      </w:r>
      <w:r w:rsidR="00C666F1">
        <w:rPr>
          <w:rFonts w:ascii="Times New Roman" w:eastAsia="Times New Roman" w:hAnsi="Times New Roman"/>
          <w:sz w:val="28"/>
          <w:szCs w:val="28"/>
          <w:lang w:eastAsia="ru-RU"/>
        </w:rPr>
        <w:t>Ставропольского края</w:t>
      </w:r>
    </w:p>
    <w:p w:rsidR="006459C0" w:rsidRDefault="006459C0" w:rsidP="00352FC3">
      <w:pPr>
        <w:spacing w:line="240" w:lineRule="auto"/>
        <w:contextualSpacing/>
        <w:jc w:val="center"/>
        <w:rPr>
          <w:rFonts w:ascii="Times New Roman" w:hAnsi="Times New Roman"/>
          <w:sz w:val="28"/>
          <w:szCs w:val="28"/>
        </w:rPr>
      </w:pPr>
      <w:r w:rsidRPr="00C666F1">
        <w:rPr>
          <w:rFonts w:ascii="Times New Roman" w:eastAsia="Times New Roman" w:hAnsi="Times New Roman"/>
          <w:sz w:val="28"/>
          <w:szCs w:val="28"/>
          <w:lang w:eastAsia="ru-RU"/>
        </w:rPr>
        <w:t>на период до 2035 года</w:t>
      </w:r>
      <w:r w:rsidRPr="00C666F1">
        <w:rPr>
          <w:rFonts w:ascii="Times New Roman" w:hAnsi="Times New Roman"/>
          <w:sz w:val="28"/>
          <w:szCs w:val="28"/>
        </w:rPr>
        <w:t>»</w:t>
      </w:r>
    </w:p>
    <w:p w:rsidR="004D03C5" w:rsidRDefault="004D03C5" w:rsidP="00352FC3">
      <w:pPr>
        <w:spacing w:line="240" w:lineRule="auto"/>
        <w:contextualSpacing/>
        <w:jc w:val="center"/>
        <w:rPr>
          <w:rFonts w:ascii="Times New Roman" w:hAnsi="Times New Roman"/>
          <w:sz w:val="28"/>
          <w:szCs w:val="28"/>
        </w:rPr>
      </w:pPr>
    </w:p>
    <w:p w:rsidR="004D03C5" w:rsidRPr="004D03C5" w:rsidRDefault="004D03C5" w:rsidP="004D03C5">
      <w:pPr>
        <w:spacing w:after="0" w:line="240" w:lineRule="auto"/>
        <w:ind w:firstLine="675"/>
        <w:jc w:val="both"/>
        <w:rPr>
          <w:rFonts w:ascii="Times New Roman" w:hAnsi="Times New Roman"/>
          <w:sz w:val="28"/>
          <w:szCs w:val="28"/>
        </w:rPr>
      </w:pPr>
      <w:r>
        <w:rPr>
          <w:rFonts w:ascii="Times New Roman" w:eastAsia="Times New Roman" w:hAnsi="Times New Roman"/>
          <w:sz w:val="28"/>
          <w:szCs w:val="28"/>
          <w:lang w:eastAsia="ru-RU"/>
        </w:rPr>
        <w:t>Городской округ</w:t>
      </w:r>
      <w:r w:rsidRPr="004D03C5">
        <w:rPr>
          <w:rFonts w:ascii="Times New Roman" w:eastAsia="Times New Roman" w:hAnsi="Times New Roman"/>
          <w:sz w:val="28"/>
          <w:szCs w:val="28"/>
          <w:lang w:eastAsia="ru-RU"/>
        </w:rPr>
        <w:t xml:space="preserve"> занимает  центральное положение в Ставропольском крае, </w:t>
      </w:r>
      <w:r w:rsidRPr="004D03C5">
        <w:rPr>
          <w:rFonts w:ascii="Times New Roman" w:hAnsi="Times New Roman"/>
          <w:sz w:val="28"/>
          <w:szCs w:val="28"/>
        </w:rPr>
        <w:t>на пересечении путей сообщения юго-восточной и северо-восточной территорий Ставропольского края.</w:t>
      </w:r>
    </w:p>
    <w:p w:rsidR="004D03C5" w:rsidRPr="004D03C5" w:rsidRDefault="004D03C5" w:rsidP="004D03C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Городской округ</w:t>
      </w:r>
      <w:r w:rsidRPr="004D03C5">
        <w:rPr>
          <w:rFonts w:ascii="Times New Roman" w:hAnsi="Times New Roman"/>
          <w:sz w:val="28"/>
          <w:szCs w:val="28"/>
        </w:rPr>
        <w:t xml:space="preserve"> находится на востоке Ставропольской возвышенности, четко ограничивающих природных рубежей не имеет. Старейшее из территориальных образований края. До 1900 года существовал </w:t>
      </w:r>
      <w:proofErr w:type="spellStart"/>
      <w:r w:rsidRPr="004D03C5">
        <w:rPr>
          <w:rFonts w:ascii="Times New Roman" w:hAnsi="Times New Roman"/>
          <w:sz w:val="28"/>
          <w:szCs w:val="28"/>
        </w:rPr>
        <w:t>Новогригорьевский</w:t>
      </w:r>
      <w:proofErr w:type="spellEnd"/>
      <w:r w:rsidRPr="004D03C5">
        <w:rPr>
          <w:rFonts w:ascii="Times New Roman" w:hAnsi="Times New Roman"/>
          <w:sz w:val="28"/>
          <w:szCs w:val="28"/>
        </w:rPr>
        <w:t xml:space="preserve"> уезд в составе Ставропольской губернии. С 1900 года до 1924 года – уезд Ставропольской губернии, как район существует с 1924 года. 4 </w:t>
      </w:r>
      <w:r w:rsidRPr="004D03C5">
        <w:rPr>
          <w:rFonts w:ascii="Times New Roman" w:hAnsi="Times New Roman"/>
          <w:sz w:val="28"/>
          <w:szCs w:val="28"/>
        </w:rPr>
        <w:lastRenderedPageBreak/>
        <w:t xml:space="preserve">октября 2004 года, в соответствии с Законом Ставропольского края «О наделении муниципальных образований Ставропольского края статусом городского, сельского поселения, городского округа, муниципального района», было образовано муниципальное образование </w:t>
      </w:r>
      <w:r w:rsidRPr="004D03C5">
        <w:rPr>
          <w:rFonts w:ascii="Times New Roman" w:hAnsi="Times New Roman"/>
          <w:bCs/>
          <w:sz w:val="28"/>
          <w:szCs w:val="28"/>
        </w:rPr>
        <w:t>Благодарненский муниципальный район</w:t>
      </w:r>
      <w:r w:rsidRPr="004D03C5">
        <w:rPr>
          <w:rFonts w:ascii="Times New Roman" w:hAnsi="Times New Roman"/>
          <w:sz w:val="28"/>
          <w:szCs w:val="28"/>
        </w:rPr>
        <w:t xml:space="preserve">. </w:t>
      </w:r>
      <w:proofErr w:type="gramStart"/>
      <w:r w:rsidRPr="004D03C5">
        <w:rPr>
          <w:rFonts w:ascii="Times New Roman" w:hAnsi="Times New Roman"/>
          <w:sz w:val="28"/>
          <w:szCs w:val="28"/>
        </w:rPr>
        <w:t>С 1 мая 2017 года, в соответствии с Законом Ставропольского края от 14 апреля 2017 № 38-кз</w:t>
      </w:r>
      <w:hyperlink r:id="rId9" w:anchor="cite_note-z38-17" w:history="1">
        <w:r w:rsidRPr="004D03C5">
          <w:rPr>
            <w:rFonts w:ascii="Times New Roman" w:hAnsi="Times New Roman"/>
            <w:sz w:val="28"/>
            <w:szCs w:val="28"/>
            <w:vertAlign w:val="superscript"/>
          </w:rPr>
          <w:t>]</w:t>
        </w:r>
      </w:hyperlink>
      <w:r w:rsidRPr="004D03C5">
        <w:rPr>
          <w:rFonts w:ascii="Times New Roman" w:hAnsi="Times New Roman"/>
          <w:sz w:val="28"/>
          <w:szCs w:val="28"/>
        </w:rPr>
        <w:t xml:space="preserve">, все муниципальные образования Благодарненского муниципального района были преобразованы путём их объединения в единое </w:t>
      </w:r>
      <w:hyperlink r:id="rId10" w:tooltip="Муниципальное образование" w:history="1">
        <w:r w:rsidRPr="004D03C5">
          <w:rPr>
            <w:rFonts w:ascii="Times New Roman" w:hAnsi="Times New Roman"/>
            <w:sz w:val="28"/>
            <w:szCs w:val="28"/>
          </w:rPr>
          <w:t>муниципальное образование</w:t>
        </w:r>
      </w:hyperlink>
      <w:r w:rsidRPr="004D03C5">
        <w:rPr>
          <w:rFonts w:ascii="Times New Roman" w:hAnsi="Times New Roman"/>
          <w:sz w:val="28"/>
          <w:szCs w:val="28"/>
        </w:rPr>
        <w:t xml:space="preserve"> </w:t>
      </w:r>
      <w:r w:rsidRPr="004D03C5">
        <w:rPr>
          <w:rFonts w:ascii="Times New Roman" w:hAnsi="Times New Roman"/>
          <w:bCs/>
          <w:sz w:val="28"/>
          <w:szCs w:val="28"/>
        </w:rPr>
        <w:t xml:space="preserve">Благодарненский </w:t>
      </w:r>
      <w:hyperlink r:id="rId11" w:tooltip="Городской округ (Россия)" w:history="1">
        <w:r w:rsidRPr="004D03C5">
          <w:rPr>
            <w:rFonts w:ascii="Times New Roman" w:hAnsi="Times New Roman"/>
            <w:bCs/>
            <w:sz w:val="28"/>
            <w:szCs w:val="28"/>
          </w:rPr>
          <w:t>городской округ</w:t>
        </w:r>
      </w:hyperlink>
      <w:r>
        <w:rPr>
          <w:rFonts w:ascii="Times New Roman" w:hAnsi="Times New Roman"/>
          <w:bCs/>
          <w:sz w:val="28"/>
          <w:szCs w:val="28"/>
        </w:rPr>
        <w:t xml:space="preserve"> Ставропольского края</w:t>
      </w:r>
      <w:r w:rsidRPr="004D03C5">
        <w:rPr>
          <w:rFonts w:ascii="Times New Roman" w:hAnsi="Times New Roman"/>
          <w:sz w:val="28"/>
          <w:szCs w:val="28"/>
        </w:rPr>
        <w:t xml:space="preserve">. </w:t>
      </w:r>
      <w:proofErr w:type="gramEnd"/>
    </w:p>
    <w:p w:rsidR="004D03C5" w:rsidRPr="004D03C5" w:rsidRDefault="004D03C5" w:rsidP="004D03C5">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4D03C5">
        <w:rPr>
          <w:rFonts w:ascii="Times New Roman" w:hAnsi="Times New Roman"/>
          <w:sz w:val="28"/>
          <w:szCs w:val="28"/>
        </w:rPr>
        <w:t>В состав территории городского округа входит 24 населённых пункта:</w:t>
      </w:r>
      <w:r w:rsidRPr="004D03C5">
        <w:rPr>
          <w:rFonts w:ascii="Times New Roman" w:hAnsi="Times New Roman"/>
          <w:sz w:val="28"/>
          <w:szCs w:val="28"/>
          <w:lang w:eastAsia="ru-RU"/>
        </w:rPr>
        <w:t xml:space="preserve"> село Александрия, село Алексеевское, хутор Алтухов, город Благодарный, хутор Большевик, село Бурлацкое, поселок Видный, поселок </w:t>
      </w:r>
      <w:proofErr w:type="spellStart"/>
      <w:r w:rsidRPr="004D03C5">
        <w:rPr>
          <w:rFonts w:ascii="Times New Roman" w:hAnsi="Times New Roman"/>
          <w:sz w:val="28"/>
          <w:szCs w:val="28"/>
          <w:lang w:eastAsia="ru-RU"/>
        </w:rPr>
        <w:t>Госплодопитомник</w:t>
      </w:r>
      <w:proofErr w:type="spellEnd"/>
      <w:r w:rsidRPr="004D03C5">
        <w:rPr>
          <w:rFonts w:ascii="Times New Roman" w:hAnsi="Times New Roman"/>
          <w:sz w:val="28"/>
          <w:szCs w:val="28"/>
          <w:lang w:eastAsia="ru-RU"/>
        </w:rPr>
        <w:t xml:space="preserve">, хутор Гремучий, хутор </w:t>
      </w:r>
      <w:proofErr w:type="spellStart"/>
      <w:r w:rsidRPr="004D03C5">
        <w:rPr>
          <w:rFonts w:ascii="Times New Roman" w:hAnsi="Times New Roman"/>
          <w:sz w:val="28"/>
          <w:szCs w:val="28"/>
          <w:lang w:eastAsia="ru-RU"/>
        </w:rPr>
        <w:t>Дейнекин</w:t>
      </w:r>
      <w:proofErr w:type="spellEnd"/>
      <w:r w:rsidRPr="004D03C5">
        <w:rPr>
          <w:rFonts w:ascii="Times New Roman" w:hAnsi="Times New Roman"/>
          <w:sz w:val="28"/>
          <w:szCs w:val="28"/>
          <w:lang w:eastAsia="ru-RU"/>
        </w:rPr>
        <w:t xml:space="preserve">, село Елизаветинское, поселок Каменка, село Каменная Балка, хутор Красный Ключ, хутор </w:t>
      </w:r>
      <w:proofErr w:type="spellStart"/>
      <w:r w:rsidRPr="004D03C5">
        <w:rPr>
          <w:rFonts w:ascii="Times New Roman" w:hAnsi="Times New Roman"/>
          <w:sz w:val="28"/>
          <w:szCs w:val="28"/>
          <w:lang w:eastAsia="ru-RU"/>
        </w:rPr>
        <w:t>Кучурин</w:t>
      </w:r>
      <w:proofErr w:type="spellEnd"/>
      <w:r w:rsidRPr="004D03C5">
        <w:rPr>
          <w:rFonts w:ascii="Times New Roman" w:hAnsi="Times New Roman"/>
          <w:sz w:val="28"/>
          <w:szCs w:val="28"/>
          <w:lang w:eastAsia="ru-RU"/>
        </w:rPr>
        <w:t xml:space="preserve">, село Мирное, поселок Мокрая Буйвола, поселок Молочный, хутор </w:t>
      </w:r>
      <w:proofErr w:type="spellStart"/>
      <w:r w:rsidRPr="004D03C5">
        <w:rPr>
          <w:rFonts w:ascii="Times New Roman" w:hAnsi="Times New Roman"/>
          <w:sz w:val="28"/>
          <w:szCs w:val="28"/>
          <w:lang w:eastAsia="ru-RU"/>
        </w:rPr>
        <w:t>Новоалександровский</w:t>
      </w:r>
      <w:proofErr w:type="spellEnd"/>
      <w:r w:rsidRPr="004D03C5">
        <w:rPr>
          <w:rFonts w:ascii="Times New Roman" w:hAnsi="Times New Roman"/>
          <w:sz w:val="28"/>
          <w:szCs w:val="28"/>
          <w:lang w:eastAsia="ru-RU"/>
        </w:rPr>
        <w:t xml:space="preserve">, село Сотниковское, село Спасское, поселок Ставропольский, село </w:t>
      </w:r>
      <w:proofErr w:type="spellStart"/>
      <w:r w:rsidRPr="004D03C5">
        <w:rPr>
          <w:rFonts w:ascii="Times New Roman" w:hAnsi="Times New Roman"/>
          <w:sz w:val="28"/>
          <w:szCs w:val="28"/>
          <w:lang w:eastAsia="ru-RU"/>
        </w:rPr>
        <w:t>Шишкино</w:t>
      </w:r>
      <w:proofErr w:type="spellEnd"/>
      <w:r w:rsidRPr="004D03C5">
        <w:rPr>
          <w:rFonts w:ascii="Times New Roman" w:hAnsi="Times New Roman"/>
          <w:sz w:val="28"/>
          <w:szCs w:val="28"/>
          <w:lang w:eastAsia="ru-RU"/>
        </w:rPr>
        <w:t>, аул Эдельбай.</w:t>
      </w:r>
      <w:proofErr w:type="gramEnd"/>
    </w:p>
    <w:p w:rsidR="004D03C5" w:rsidRPr="004D03C5" w:rsidRDefault="004D03C5" w:rsidP="004D03C5">
      <w:pPr>
        <w:autoSpaceDE w:val="0"/>
        <w:autoSpaceDN w:val="0"/>
        <w:adjustRightInd w:val="0"/>
        <w:spacing w:after="0" w:line="240" w:lineRule="auto"/>
        <w:ind w:firstLine="540"/>
        <w:jc w:val="both"/>
        <w:rPr>
          <w:rFonts w:ascii="Times New Roman" w:hAnsi="Times New Roman"/>
          <w:sz w:val="28"/>
          <w:szCs w:val="28"/>
        </w:rPr>
      </w:pPr>
      <w:r w:rsidRPr="004D03C5">
        <w:rPr>
          <w:rFonts w:ascii="Times New Roman" w:hAnsi="Times New Roman"/>
          <w:color w:val="000000"/>
          <w:sz w:val="28"/>
          <w:szCs w:val="28"/>
        </w:rPr>
        <w:t xml:space="preserve">Административный центр района: город Благодарный, расположен по берегам реки Мокрая Буйвола, в 150 километрах к востоку от краевого центра. Поселение основано в 1782 году, Указом Президиума Верховного Совета РСФСР 9 сентября 1971 года  </w:t>
      </w:r>
      <w:proofErr w:type="gramStart"/>
      <w:r w:rsidRPr="004D03C5">
        <w:rPr>
          <w:rFonts w:ascii="Times New Roman" w:hAnsi="Times New Roman"/>
          <w:color w:val="000000"/>
          <w:sz w:val="28"/>
          <w:szCs w:val="28"/>
        </w:rPr>
        <w:t>с</w:t>
      </w:r>
      <w:proofErr w:type="gramEnd"/>
      <w:r w:rsidRPr="004D03C5">
        <w:rPr>
          <w:rFonts w:ascii="Times New Roman" w:hAnsi="Times New Roman"/>
          <w:color w:val="000000"/>
          <w:sz w:val="28"/>
          <w:szCs w:val="28"/>
        </w:rPr>
        <w:t>. Благодарное преобразовано в город.</w:t>
      </w:r>
    </w:p>
    <w:p w:rsidR="004D03C5" w:rsidRPr="004D03C5" w:rsidRDefault="004D03C5" w:rsidP="004D03C5">
      <w:pPr>
        <w:spacing w:after="0" w:line="240" w:lineRule="auto"/>
        <w:ind w:firstLine="840"/>
        <w:jc w:val="both"/>
        <w:rPr>
          <w:rFonts w:ascii="Times New Roman" w:eastAsia="Times New Roman" w:hAnsi="Times New Roman"/>
          <w:sz w:val="28"/>
          <w:szCs w:val="28"/>
          <w:lang w:eastAsia="ru-RU"/>
        </w:rPr>
      </w:pPr>
      <w:r w:rsidRPr="004D03C5">
        <w:rPr>
          <w:rFonts w:ascii="Times New Roman" w:hAnsi="Times New Roman"/>
          <w:sz w:val="28"/>
          <w:szCs w:val="28"/>
        </w:rPr>
        <w:t>Территория городского округа составляет 2471 км², граничит:</w:t>
      </w:r>
      <w:r w:rsidRPr="004D03C5">
        <w:rPr>
          <w:rFonts w:ascii="Times New Roman" w:hAnsi="Times New Roman"/>
          <w:color w:val="000000"/>
          <w:sz w:val="28"/>
          <w:szCs w:val="28"/>
        </w:rPr>
        <w:t xml:space="preserve"> на севере - с. Туркменским, на северо-востоке — с </w:t>
      </w:r>
      <w:proofErr w:type="spellStart"/>
      <w:r w:rsidRPr="004D03C5">
        <w:rPr>
          <w:rFonts w:ascii="Times New Roman" w:hAnsi="Times New Roman"/>
          <w:color w:val="000000"/>
          <w:sz w:val="28"/>
          <w:szCs w:val="28"/>
        </w:rPr>
        <w:t>Арзгирским</w:t>
      </w:r>
      <w:proofErr w:type="spellEnd"/>
      <w:r w:rsidRPr="004D03C5">
        <w:rPr>
          <w:rFonts w:ascii="Times New Roman" w:hAnsi="Times New Roman"/>
          <w:color w:val="000000"/>
          <w:sz w:val="28"/>
          <w:szCs w:val="28"/>
        </w:rPr>
        <w:t>, на востоке — с Буденновским, на юге — с. Новоселицким и Александровским районами, на западе — с Петровским городским округом.</w:t>
      </w:r>
      <w:r w:rsidRPr="004D03C5">
        <w:rPr>
          <w:rFonts w:ascii="Times New Roman" w:eastAsia="Times New Roman" w:hAnsi="Times New Roman"/>
          <w:sz w:val="28"/>
          <w:szCs w:val="28"/>
          <w:lang w:eastAsia="ru-RU"/>
        </w:rPr>
        <w:t xml:space="preserve"> </w:t>
      </w:r>
    </w:p>
    <w:p w:rsidR="004D03C5" w:rsidRDefault="004D03C5" w:rsidP="004D03C5">
      <w:pPr>
        <w:spacing w:after="0" w:line="240" w:lineRule="auto"/>
        <w:ind w:firstLine="840"/>
        <w:jc w:val="both"/>
        <w:rPr>
          <w:rFonts w:ascii="Times New Roman" w:hAnsi="Times New Roman"/>
          <w:sz w:val="28"/>
        </w:rPr>
      </w:pPr>
      <w:r w:rsidRPr="004D03C5">
        <w:rPr>
          <w:rFonts w:ascii="Times New Roman" w:hAnsi="Times New Roman"/>
          <w:sz w:val="28"/>
        </w:rPr>
        <w:t xml:space="preserve">Территория округа находится на </w:t>
      </w:r>
      <w:hyperlink r:id="rId12" w:tooltip="Ставропольская возвышенность" w:history="1">
        <w:r w:rsidRPr="004D03C5">
          <w:rPr>
            <w:rFonts w:ascii="Times New Roman" w:hAnsi="Times New Roman"/>
            <w:sz w:val="28"/>
          </w:rPr>
          <w:t>Ставропольской возвышенности</w:t>
        </w:r>
      </w:hyperlink>
      <w:r w:rsidRPr="004D03C5">
        <w:rPr>
          <w:rFonts w:ascii="Times New Roman" w:hAnsi="Times New Roman"/>
          <w:sz w:val="28"/>
        </w:rPr>
        <w:t xml:space="preserve"> и представляет собой равнину, слабо расчленённую в широтном направлении с запада на восток системой балок и рекой </w:t>
      </w:r>
      <w:hyperlink r:id="rId13" w:tooltip="Мокрая Буйвола" w:history="1">
        <w:r w:rsidRPr="004D03C5">
          <w:rPr>
            <w:rFonts w:ascii="Times New Roman" w:hAnsi="Times New Roman"/>
            <w:sz w:val="28"/>
          </w:rPr>
          <w:t>Мокрая Буйвола</w:t>
        </w:r>
      </w:hyperlink>
      <w:r w:rsidRPr="004D03C5">
        <w:rPr>
          <w:rFonts w:ascii="Times New Roman" w:hAnsi="Times New Roman"/>
          <w:sz w:val="28"/>
        </w:rPr>
        <w:t>.</w:t>
      </w:r>
    </w:p>
    <w:p w:rsidR="004D03C5" w:rsidRPr="004D03C5" w:rsidRDefault="00C7001D" w:rsidP="004D03C5">
      <w:pPr>
        <w:tabs>
          <w:tab w:val="left" w:pos="90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4D03C5" w:rsidRPr="004D03C5">
        <w:rPr>
          <w:rFonts w:ascii="Times New Roman" w:eastAsia="Times New Roman" w:hAnsi="Times New Roman"/>
          <w:sz w:val="28"/>
          <w:szCs w:val="28"/>
          <w:lang w:eastAsia="ru-RU"/>
        </w:rPr>
        <w:t xml:space="preserve">Население </w:t>
      </w:r>
      <w:r w:rsidR="002A1ACE">
        <w:rPr>
          <w:rFonts w:ascii="Times New Roman" w:eastAsia="Times New Roman" w:hAnsi="Times New Roman"/>
          <w:sz w:val="28"/>
          <w:szCs w:val="28"/>
          <w:lang w:eastAsia="ru-RU"/>
        </w:rPr>
        <w:t>городского округа</w:t>
      </w:r>
      <w:r w:rsidR="004D03C5" w:rsidRPr="004D03C5">
        <w:rPr>
          <w:rFonts w:ascii="Times New Roman" w:eastAsia="Times New Roman" w:hAnsi="Times New Roman"/>
          <w:sz w:val="28"/>
          <w:szCs w:val="28"/>
          <w:lang w:eastAsia="ru-RU"/>
        </w:rPr>
        <w:t xml:space="preserve"> на 01 января 201</w:t>
      </w:r>
      <w:r w:rsidR="001F5868">
        <w:rPr>
          <w:rFonts w:ascii="Times New Roman" w:eastAsia="Times New Roman" w:hAnsi="Times New Roman"/>
          <w:sz w:val="28"/>
          <w:szCs w:val="28"/>
          <w:lang w:eastAsia="ru-RU"/>
        </w:rPr>
        <w:t>9</w:t>
      </w:r>
      <w:r w:rsidR="004D03C5" w:rsidRPr="004D03C5">
        <w:rPr>
          <w:rFonts w:ascii="Times New Roman" w:eastAsia="Times New Roman" w:hAnsi="Times New Roman"/>
          <w:sz w:val="28"/>
          <w:szCs w:val="28"/>
          <w:lang w:eastAsia="ru-RU"/>
        </w:rPr>
        <w:t xml:space="preserve"> года составляет </w:t>
      </w:r>
      <w:r w:rsidR="0026195C">
        <w:rPr>
          <w:rFonts w:ascii="Times New Roman" w:eastAsia="Times New Roman" w:hAnsi="Times New Roman"/>
          <w:sz w:val="28"/>
          <w:szCs w:val="28"/>
          <w:lang w:eastAsia="ru-RU"/>
        </w:rPr>
        <w:t>57,89</w:t>
      </w:r>
      <w:r w:rsidR="004D03C5" w:rsidRPr="004D03C5">
        <w:rPr>
          <w:rFonts w:ascii="Times New Roman" w:eastAsia="Times New Roman" w:hAnsi="Times New Roman"/>
          <w:sz w:val="28"/>
          <w:szCs w:val="28"/>
          <w:lang w:eastAsia="ru-RU"/>
        </w:rPr>
        <w:t xml:space="preserve"> тыс. человек, из них </w:t>
      </w:r>
      <w:r w:rsidR="0026195C">
        <w:rPr>
          <w:rFonts w:ascii="Times New Roman" w:eastAsia="Times New Roman" w:hAnsi="Times New Roman"/>
          <w:sz w:val="28"/>
          <w:szCs w:val="28"/>
          <w:lang w:eastAsia="ru-RU"/>
        </w:rPr>
        <w:t>30,53</w:t>
      </w:r>
      <w:r w:rsidR="004D03C5" w:rsidRPr="004D03C5">
        <w:rPr>
          <w:rFonts w:ascii="Times New Roman" w:eastAsia="Times New Roman" w:hAnsi="Times New Roman"/>
          <w:sz w:val="28"/>
          <w:szCs w:val="28"/>
          <w:lang w:eastAsia="ru-RU"/>
        </w:rPr>
        <w:t xml:space="preserve"> тыс. человек</w:t>
      </w:r>
      <w:r w:rsidR="0026195C">
        <w:rPr>
          <w:rFonts w:ascii="Times New Roman" w:eastAsia="Times New Roman" w:hAnsi="Times New Roman"/>
          <w:sz w:val="28"/>
          <w:szCs w:val="28"/>
          <w:lang w:eastAsia="ru-RU"/>
        </w:rPr>
        <w:t>а</w:t>
      </w:r>
      <w:r w:rsidR="004D03C5" w:rsidRPr="004D03C5">
        <w:rPr>
          <w:rFonts w:ascii="Times New Roman" w:eastAsia="Times New Roman" w:hAnsi="Times New Roman"/>
          <w:sz w:val="28"/>
          <w:szCs w:val="28"/>
          <w:lang w:eastAsia="ru-RU"/>
        </w:rPr>
        <w:t xml:space="preserve"> городского населения, </w:t>
      </w:r>
      <w:r w:rsidR="0026195C">
        <w:rPr>
          <w:rFonts w:ascii="Times New Roman" w:eastAsia="Times New Roman" w:hAnsi="Times New Roman"/>
          <w:sz w:val="28"/>
          <w:szCs w:val="28"/>
          <w:lang w:eastAsia="ru-RU"/>
        </w:rPr>
        <w:t>27,36</w:t>
      </w:r>
      <w:r w:rsidR="004D03C5" w:rsidRPr="004D03C5">
        <w:rPr>
          <w:rFonts w:ascii="Times New Roman" w:eastAsia="Times New Roman" w:hAnsi="Times New Roman"/>
          <w:sz w:val="28"/>
          <w:szCs w:val="28"/>
          <w:lang w:eastAsia="ru-RU"/>
        </w:rPr>
        <w:t xml:space="preserve"> тыс. человек  сельского населения.  Плотность населения – 23,</w:t>
      </w:r>
      <w:r w:rsidR="0026195C">
        <w:rPr>
          <w:rFonts w:ascii="Times New Roman" w:eastAsia="Times New Roman" w:hAnsi="Times New Roman"/>
          <w:sz w:val="28"/>
          <w:szCs w:val="28"/>
          <w:lang w:eastAsia="ru-RU"/>
        </w:rPr>
        <w:t>4</w:t>
      </w:r>
      <w:r w:rsidR="004D03C5" w:rsidRPr="004D03C5">
        <w:rPr>
          <w:rFonts w:ascii="Times New Roman" w:eastAsia="Times New Roman" w:hAnsi="Times New Roman"/>
          <w:sz w:val="28"/>
          <w:szCs w:val="28"/>
          <w:lang w:eastAsia="ru-RU"/>
        </w:rPr>
        <w:t xml:space="preserve"> человек</w:t>
      </w:r>
      <w:r w:rsidR="0026195C">
        <w:rPr>
          <w:rFonts w:ascii="Times New Roman" w:eastAsia="Times New Roman" w:hAnsi="Times New Roman"/>
          <w:sz w:val="28"/>
          <w:szCs w:val="28"/>
          <w:lang w:eastAsia="ru-RU"/>
        </w:rPr>
        <w:t>а</w:t>
      </w:r>
      <w:r w:rsidR="004D03C5" w:rsidRPr="004D03C5">
        <w:rPr>
          <w:rFonts w:ascii="Times New Roman" w:eastAsia="Times New Roman" w:hAnsi="Times New Roman"/>
          <w:sz w:val="28"/>
          <w:szCs w:val="28"/>
          <w:lang w:eastAsia="ru-RU"/>
        </w:rPr>
        <w:t xml:space="preserve"> на 1 кв. км.</w:t>
      </w:r>
    </w:p>
    <w:p w:rsidR="00C7001D" w:rsidRPr="00C7001D" w:rsidRDefault="00C7001D" w:rsidP="00C7001D">
      <w:pPr>
        <w:tabs>
          <w:tab w:val="left" w:pos="709"/>
          <w:tab w:val="left" w:pos="900"/>
        </w:tabs>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C7001D">
        <w:rPr>
          <w:rFonts w:ascii="Times New Roman" w:hAnsi="Times New Roman"/>
          <w:sz w:val="28"/>
          <w:szCs w:val="28"/>
        </w:rPr>
        <w:t>На территории городского округа проживают представители более 40 национальностей помимо русских, составляющих 83,5 процентов населения округа, проживают: цыгане, даргинцы, армяне, карачаевцы, черкесы, чеченцы, татары, осетины, туркмены, кабардинцы, лезгины, турки  и другие национальности.</w:t>
      </w:r>
      <w:proofErr w:type="gramEnd"/>
    </w:p>
    <w:p w:rsidR="00C7001D" w:rsidRPr="00C7001D" w:rsidRDefault="00C7001D" w:rsidP="00C7001D">
      <w:pPr>
        <w:widowControl w:val="0"/>
        <w:shd w:val="clear" w:color="auto" w:fill="FFFFFF"/>
        <w:spacing w:after="0" w:line="240" w:lineRule="auto"/>
        <w:ind w:firstLine="709"/>
        <w:jc w:val="both"/>
        <w:rPr>
          <w:rFonts w:ascii="Times New Roman" w:hAnsi="Times New Roman"/>
          <w:sz w:val="28"/>
          <w:szCs w:val="28"/>
          <w:lang w:val="x-none"/>
        </w:rPr>
      </w:pPr>
      <w:r w:rsidRPr="00C7001D">
        <w:rPr>
          <w:rFonts w:ascii="Times New Roman" w:hAnsi="Times New Roman"/>
          <w:sz w:val="28"/>
          <w:szCs w:val="28"/>
          <w:lang w:val="x-none"/>
        </w:rPr>
        <w:t>На протяжении длительного времени в  городском округе сохраняется динамика снижения  численности населения.</w:t>
      </w:r>
    </w:p>
    <w:p w:rsidR="00C7001D" w:rsidRPr="00C7001D" w:rsidRDefault="00C7001D" w:rsidP="00C7001D">
      <w:pPr>
        <w:widowControl w:val="0"/>
        <w:shd w:val="clear" w:color="auto" w:fill="FFFFFF"/>
        <w:spacing w:after="0" w:line="240" w:lineRule="auto"/>
        <w:ind w:firstLine="709"/>
        <w:jc w:val="both"/>
        <w:rPr>
          <w:rFonts w:ascii="Times New Roman" w:hAnsi="Times New Roman"/>
          <w:sz w:val="28"/>
          <w:szCs w:val="28"/>
          <w:lang w:val="x-none"/>
        </w:rPr>
      </w:pPr>
      <w:r w:rsidRPr="00C7001D">
        <w:rPr>
          <w:rFonts w:ascii="Times New Roman" w:hAnsi="Times New Roman"/>
          <w:sz w:val="28"/>
          <w:szCs w:val="28"/>
          <w:lang w:val="x-none"/>
        </w:rPr>
        <w:t>Численность населения городского округа по состоянию на 01 января 201</w:t>
      </w:r>
      <w:r w:rsidR="002A1ACE">
        <w:rPr>
          <w:rFonts w:ascii="Times New Roman" w:hAnsi="Times New Roman"/>
          <w:sz w:val="28"/>
          <w:szCs w:val="28"/>
        </w:rPr>
        <w:t>9</w:t>
      </w:r>
      <w:r w:rsidRPr="00C7001D">
        <w:rPr>
          <w:rFonts w:ascii="Times New Roman" w:hAnsi="Times New Roman"/>
          <w:sz w:val="28"/>
          <w:szCs w:val="28"/>
          <w:lang w:val="x-none"/>
        </w:rPr>
        <w:t xml:space="preserve"> года в сравнении с 2012 годом снизилась  на </w:t>
      </w:r>
      <w:r w:rsidR="002A1ACE">
        <w:rPr>
          <w:rFonts w:ascii="Times New Roman" w:hAnsi="Times New Roman"/>
          <w:sz w:val="28"/>
          <w:szCs w:val="28"/>
        </w:rPr>
        <w:t>2861</w:t>
      </w:r>
      <w:r w:rsidRPr="00C7001D">
        <w:rPr>
          <w:rFonts w:ascii="Times New Roman" w:hAnsi="Times New Roman"/>
          <w:sz w:val="28"/>
          <w:szCs w:val="28"/>
          <w:lang w:val="x-none"/>
        </w:rPr>
        <w:t xml:space="preserve">  человек или на </w:t>
      </w:r>
      <w:r w:rsidR="002A1ACE">
        <w:rPr>
          <w:rFonts w:ascii="Times New Roman" w:hAnsi="Times New Roman"/>
          <w:sz w:val="28"/>
          <w:szCs w:val="28"/>
        </w:rPr>
        <w:t>4,7</w:t>
      </w:r>
      <w:r w:rsidRPr="00C7001D">
        <w:rPr>
          <w:rFonts w:ascii="Times New Roman" w:hAnsi="Times New Roman"/>
          <w:sz w:val="28"/>
          <w:szCs w:val="28"/>
          <w:lang w:val="x-none"/>
        </w:rPr>
        <w:t xml:space="preserve"> процента</w:t>
      </w:r>
      <w:r w:rsidR="007F21DC">
        <w:rPr>
          <w:rFonts w:ascii="Times New Roman" w:hAnsi="Times New Roman"/>
          <w:sz w:val="28"/>
          <w:szCs w:val="28"/>
        </w:rPr>
        <w:t>,</w:t>
      </w:r>
      <w:r w:rsidRPr="00C7001D">
        <w:rPr>
          <w:rFonts w:ascii="Times New Roman" w:hAnsi="Times New Roman"/>
          <w:sz w:val="28"/>
          <w:szCs w:val="28"/>
          <w:lang w:val="x-none"/>
        </w:rPr>
        <w:t xml:space="preserve"> </w:t>
      </w:r>
      <w:r w:rsidR="007F21DC" w:rsidRPr="00C7001D">
        <w:rPr>
          <w:rFonts w:ascii="Times New Roman" w:hAnsi="Times New Roman"/>
          <w:sz w:val="28"/>
          <w:szCs w:val="28"/>
          <w:lang w:val="x-none"/>
        </w:rPr>
        <w:t>численность</w:t>
      </w:r>
      <w:r w:rsidRPr="00C7001D">
        <w:rPr>
          <w:rFonts w:ascii="Times New Roman" w:hAnsi="Times New Roman"/>
          <w:sz w:val="28"/>
          <w:szCs w:val="28"/>
          <w:lang w:val="x-none"/>
        </w:rPr>
        <w:t xml:space="preserve"> городского населения снизилась на </w:t>
      </w:r>
      <w:r w:rsidR="002A1ACE">
        <w:rPr>
          <w:rFonts w:ascii="Times New Roman" w:hAnsi="Times New Roman"/>
          <w:sz w:val="28"/>
          <w:szCs w:val="28"/>
        </w:rPr>
        <w:t>1618</w:t>
      </w:r>
      <w:r w:rsidRPr="00C7001D">
        <w:rPr>
          <w:rFonts w:ascii="Times New Roman" w:hAnsi="Times New Roman"/>
          <w:sz w:val="28"/>
          <w:szCs w:val="28"/>
          <w:lang w:val="x-none"/>
        </w:rPr>
        <w:t xml:space="preserve">  человек, сельского – на </w:t>
      </w:r>
      <w:r w:rsidR="007F21DC">
        <w:rPr>
          <w:rFonts w:ascii="Times New Roman" w:hAnsi="Times New Roman"/>
          <w:sz w:val="28"/>
          <w:szCs w:val="28"/>
        </w:rPr>
        <w:t>1243</w:t>
      </w:r>
      <w:r w:rsidRPr="00C7001D">
        <w:rPr>
          <w:rFonts w:ascii="Times New Roman" w:hAnsi="Times New Roman"/>
          <w:sz w:val="28"/>
          <w:szCs w:val="28"/>
          <w:lang w:val="x-none"/>
        </w:rPr>
        <w:t> человека. В 201</w:t>
      </w:r>
      <w:r w:rsidR="007F21DC">
        <w:rPr>
          <w:rFonts w:ascii="Times New Roman" w:hAnsi="Times New Roman"/>
          <w:sz w:val="28"/>
          <w:szCs w:val="28"/>
        </w:rPr>
        <w:t>8</w:t>
      </w:r>
      <w:r w:rsidRPr="00C7001D">
        <w:rPr>
          <w:rFonts w:ascii="Times New Roman" w:hAnsi="Times New Roman"/>
          <w:sz w:val="28"/>
          <w:szCs w:val="28"/>
          <w:lang w:val="x-none"/>
        </w:rPr>
        <w:t xml:space="preserve"> году население трудоспособного возраста в сравнении с 2012 годом – снизилось на 3,</w:t>
      </w:r>
      <w:r w:rsidR="007F21DC">
        <w:rPr>
          <w:rFonts w:ascii="Times New Roman" w:hAnsi="Times New Roman"/>
          <w:sz w:val="28"/>
          <w:szCs w:val="28"/>
        </w:rPr>
        <w:t>7</w:t>
      </w:r>
      <w:r w:rsidRPr="00C7001D">
        <w:rPr>
          <w:rFonts w:ascii="Times New Roman" w:hAnsi="Times New Roman"/>
          <w:sz w:val="28"/>
          <w:szCs w:val="28"/>
          <w:lang w:val="x-none"/>
        </w:rPr>
        <w:t xml:space="preserve"> тыс. и составило </w:t>
      </w:r>
      <w:r w:rsidR="007F21DC">
        <w:rPr>
          <w:rFonts w:ascii="Times New Roman" w:hAnsi="Times New Roman"/>
          <w:sz w:val="28"/>
          <w:szCs w:val="28"/>
        </w:rPr>
        <w:t>30,8</w:t>
      </w:r>
      <w:r w:rsidRPr="00C7001D">
        <w:rPr>
          <w:rFonts w:ascii="Times New Roman" w:hAnsi="Times New Roman"/>
          <w:sz w:val="28"/>
          <w:szCs w:val="28"/>
          <w:lang w:val="x-none"/>
        </w:rPr>
        <w:t xml:space="preserve"> тыс. человек, что  составляет </w:t>
      </w:r>
      <w:r w:rsidR="007F21DC">
        <w:rPr>
          <w:rFonts w:ascii="Times New Roman" w:hAnsi="Times New Roman"/>
          <w:sz w:val="28"/>
          <w:szCs w:val="28"/>
        </w:rPr>
        <w:t>52,6</w:t>
      </w:r>
      <w:r w:rsidRPr="00C7001D">
        <w:rPr>
          <w:rFonts w:ascii="Times New Roman" w:hAnsi="Times New Roman"/>
          <w:sz w:val="28"/>
          <w:szCs w:val="28"/>
          <w:lang w:val="x-none"/>
        </w:rPr>
        <w:t xml:space="preserve"> процент</w:t>
      </w:r>
      <w:r w:rsidR="007F21DC">
        <w:rPr>
          <w:rFonts w:ascii="Times New Roman" w:hAnsi="Times New Roman"/>
          <w:sz w:val="28"/>
          <w:szCs w:val="28"/>
        </w:rPr>
        <w:t>ов</w:t>
      </w:r>
      <w:r w:rsidRPr="00C7001D">
        <w:rPr>
          <w:rFonts w:ascii="Times New Roman" w:hAnsi="Times New Roman"/>
          <w:sz w:val="28"/>
          <w:szCs w:val="28"/>
          <w:lang w:val="x-none"/>
        </w:rPr>
        <w:t xml:space="preserve">  к общей численности населения. </w:t>
      </w:r>
    </w:p>
    <w:p w:rsidR="00264606" w:rsidRDefault="00C7001D" w:rsidP="00C7001D">
      <w:pPr>
        <w:shd w:val="clear" w:color="auto" w:fill="FFFFFF"/>
        <w:spacing w:after="0" w:line="240" w:lineRule="auto"/>
        <w:ind w:firstLine="709"/>
        <w:jc w:val="both"/>
        <w:rPr>
          <w:rFonts w:ascii="Times New Roman" w:hAnsi="Times New Roman"/>
          <w:sz w:val="28"/>
          <w:szCs w:val="28"/>
        </w:rPr>
      </w:pPr>
      <w:r w:rsidRPr="00C7001D">
        <w:rPr>
          <w:rFonts w:ascii="Times New Roman" w:hAnsi="Times New Roman"/>
          <w:sz w:val="28"/>
          <w:szCs w:val="28"/>
        </w:rPr>
        <w:lastRenderedPageBreak/>
        <w:t>Уровень рождаемости составил в 201</w:t>
      </w:r>
      <w:r w:rsidR="007F21DC">
        <w:rPr>
          <w:rFonts w:ascii="Times New Roman" w:hAnsi="Times New Roman"/>
          <w:sz w:val="28"/>
          <w:szCs w:val="28"/>
        </w:rPr>
        <w:t>8</w:t>
      </w:r>
      <w:r w:rsidRPr="00C7001D">
        <w:rPr>
          <w:rFonts w:ascii="Times New Roman" w:hAnsi="Times New Roman"/>
          <w:sz w:val="28"/>
          <w:szCs w:val="28"/>
        </w:rPr>
        <w:t xml:space="preserve"> году </w:t>
      </w:r>
      <w:r w:rsidR="00EC63C0">
        <w:rPr>
          <w:rFonts w:ascii="Times New Roman" w:hAnsi="Times New Roman"/>
          <w:sz w:val="28"/>
          <w:szCs w:val="28"/>
        </w:rPr>
        <w:t>13,0</w:t>
      </w:r>
      <w:r w:rsidRPr="00C7001D">
        <w:rPr>
          <w:rFonts w:ascii="Times New Roman" w:hAnsi="Times New Roman"/>
          <w:sz w:val="28"/>
          <w:szCs w:val="28"/>
        </w:rPr>
        <w:t> </w:t>
      </w:r>
      <w:r w:rsidR="009123F6">
        <w:rPr>
          <w:rFonts w:ascii="Times New Roman" w:hAnsi="Times New Roman"/>
          <w:sz w:val="28"/>
          <w:szCs w:val="28"/>
        </w:rPr>
        <w:t>промилле</w:t>
      </w:r>
      <w:r w:rsidRPr="00C7001D">
        <w:rPr>
          <w:rFonts w:ascii="Times New Roman" w:hAnsi="Times New Roman"/>
          <w:sz w:val="28"/>
          <w:szCs w:val="28"/>
        </w:rPr>
        <w:t xml:space="preserve">, что на </w:t>
      </w:r>
      <w:r w:rsidR="00EC63C0">
        <w:rPr>
          <w:rFonts w:ascii="Times New Roman" w:hAnsi="Times New Roman"/>
          <w:sz w:val="28"/>
          <w:szCs w:val="28"/>
        </w:rPr>
        <w:t>0,6</w:t>
      </w:r>
      <w:r w:rsidRPr="00C7001D">
        <w:rPr>
          <w:rFonts w:ascii="Times New Roman" w:hAnsi="Times New Roman"/>
          <w:sz w:val="28"/>
          <w:szCs w:val="28"/>
        </w:rPr>
        <w:t xml:space="preserve"> </w:t>
      </w:r>
      <w:r w:rsidR="007F21DC">
        <w:rPr>
          <w:rFonts w:ascii="Times New Roman" w:hAnsi="Times New Roman"/>
          <w:sz w:val="28"/>
          <w:szCs w:val="28"/>
        </w:rPr>
        <w:t>промилле</w:t>
      </w:r>
      <w:r w:rsidRPr="00C7001D">
        <w:rPr>
          <w:rFonts w:ascii="Times New Roman" w:hAnsi="Times New Roman"/>
          <w:sz w:val="28"/>
          <w:szCs w:val="28"/>
        </w:rPr>
        <w:t xml:space="preserve"> ниже уровня 201</w:t>
      </w:r>
      <w:r w:rsidR="00EC63C0">
        <w:rPr>
          <w:rFonts w:ascii="Times New Roman" w:hAnsi="Times New Roman"/>
          <w:sz w:val="28"/>
          <w:szCs w:val="28"/>
        </w:rPr>
        <w:t>7</w:t>
      </w:r>
      <w:r w:rsidRPr="00C7001D">
        <w:rPr>
          <w:rFonts w:ascii="Times New Roman" w:hAnsi="Times New Roman"/>
          <w:sz w:val="28"/>
          <w:szCs w:val="28"/>
        </w:rPr>
        <w:t xml:space="preserve"> года. </w:t>
      </w:r>
    </w:p>
    <w:p w:rsidR="00C7001D" w:rsidRPr="00C7001D" w:rsidRDefault="00264606" w:rsidP="00C7001D">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У</w:t>
      </w:r>
      <w:r w:rsidR="00C7001D" w:rsidRPr="00C7001D">
        <w:rPr>
          <w:rFonts w:ascii="Times New Roman" w:hAnsi="Times New Roman"/>
          <w:sz w:val="28"/>
          <w:szCs w:val="28"/>
        </w:rPr>
        <w:t xml:space="preserve">ровень смертности </w:t>
      </w:r>
      <w:r w:rsidR="005D4477" w:rsidRPr="00C7001D">
        <w:rPr>
          <w:rFonts w:ascii="Times New Roman" w:hAnsi="Times New Roman"/>
          <w:sz w:val="28"/>
          <w:szCs w:val="28"/>
        </w:rPr>
        <w:t>на 1000 населения</w:t>
      </w:r>
      <w:r w:rsidR="005D4477">
        <w:rPr>
          <w:rFonts w:ascii="Times New Roman" w:hAnsi="Times New Roman"/>
          <w:sz w:val="28"/>
          <w:szCs w:val="28"/>
        </w:rPr>
        <w:t xml:space="preserve"> </w:t>
      </w:r>
      <w:r>
        <w:rPr>
          <w:rFonts w:ascii="Times New Roman" w:hAnsi="Times New Roman"/>
          <w:sz w:val="28"/>
          <w:szCs w:val="28"/>
        </w:rPr>
        <w:t xml:space="preserve">за </w:t>
      </w:r>
      <w:r w:rsidR="00C7001D" w:rsidRPr="00C7001D">
        <w:rPr>
          <w:rFonts w:ascii="Times New Roman" w:hAnsi="Times New Roman"/>
          <w:sz w:val="28"/>
          <w:szCs w:val="28"/>
        </w:rPr>
        <w:t>201</w:t>
      </w:r>
      <w:r>
        <w:rPr>
          <w:rFonts w:ascii="Times New Roman" w:hAnsi="Times New Roman"/>
          <w:sz w:val="28"/>
          <w:szCs w:val="28"/>
        </w:rPr>
        <w:t>8</w:t>
      </w:r>
      <w:r w:rsidR="00C7001D" w:rsidRPr="00C7001D">
        <w:rPr>
          <w:rFonts w:ascii="Times New Roman" w:hAnsi="Times New Roman"/>
          <w:sz w:val="28"/>
          <w:szCs w:val="28"/>
        </w:rPr>
        <w:t xml:space="preserve"> год </w:t>
      </w:r>
      <w:r>
        <w:rPr>
          <w:rFonts w:ascii="Times New Roman" w:hAnsi="Times New Roman"/>
          <w:sz w:val="28"/>
          <w:szCs w:val="28"/>
        </w:rPr>
        <w:t>составил</w:t>
      </w:r>
      <w:r w:rsidR="00C7001D" w:rsidRPr="00C7001D">
        <w:rPr>
          <w:rFonts w:ascii="Times New Roman" w:hAnsi="Times New Roman"/>
          <w:sz w:val="28"/>
          <w:szCs w:val="28"/>
        </w:rPr>
        <w:t xml:space="preserve"> </w:t>
      </w:r>
      <w:r w:rsidR="003D47FF">
        <w:rPr>
          <w:rFonts w:ascii="Times New Roman" w:hAnsi="Times New Roman"/>
          <w:sz w:val="28"/>
          <w:szCs w:val="28"/>
        </w:rPr>
        <w:t>13,8</w:t>
      </w:r>
      <w:r w:rsidR="00C7001D" w:rsidRPr="00C7001D">
        <w:rPr>
          <w:rFonts w:ascii="Times New Roman" w:hAnsi="Times New Roman"/>
          <w:sz w:val="28"/>
          <w:szCs w:val="28"/>
        </w:rPr>
        <w:t xml:space="preserve"> </w:t>
      </w:r>
      <w:r w:rsidR="005D4477">
        <w:rPr>
          <w:rFonts w:ascii="Times New Roman" w:hAnsi="Times New Roman"/>
          <w:sz w:val="28"/>
          <w:szCs w:val="28"/>
        </w:rPr>
        <w:t>промилле</w:t>
      </w:r>
      <w:r w:rsidR="00C7001D" w:rsidRPr="00C7001D">
        <w:rPr>
          <w:rFonts w:ascii="Times New Roman" w:hAnsi="Times New Roman"/>
          <w:sz w:val="28"/>
          <w:szCs w:val="28"/>
        </w:rPr>
        <w:t xml:space="preserve"> </w:t>
      </w:r>
      <w:r w:rsidR="005D4477">
        <w:rPr>
          <w:rFonts w:ascii="Times New Roman" w:hAnsi="Times New Roman"/>
          <w:sz w:val="28"/>
          <w:szCs w:val="28"/>
        </w:rPr>
        <w:t>в</w:t>
      </w:r>
      <w:r w:rsidR="00C7001D" w:rsidRPr="00C7001D">
        <w:rPr>
          <w:rFonts w:ascii="Times New Roman" w:hAnsi="Times New Roman"/>
          <w:sz w:val="28"/>
          <w:szCs w:val="28"/>
        </w:rPr>
        <w:t xml:space="preserve"> 201</w:t>
      </w:r>
      <w:r w:rsidR="003D47FF">
        <w:rPr>
          <w:rFonts w:ascii="Times New Roman" w:hAnsi="Times New Roman"/>
          <w:sz w:val="28"/>
          <w:szCs w:val="28"/>
        </w:rPr>
        <w:t>7</w:t>
      </w:r>
      <w:r w:rsidR="00C7001D" w:rsidRPr="00C7001D">
        <w:rPr>
          <w:rFonts w:ascii="Times New Roman" w:hAnsi="Times New Roman"/>
          <w:sz w:val="28"/>
          <w:szCs w:val="28"/>
        </w:rPr>
        <w:t> год</w:t>
      </w:r>
      <w:r w:rsidR="005D4477">
        <w:rPr>
          <w:rFonts w:ascii="Times New Roman" w:hAnsi="Times New Roman"/>
          <w:sz w:val="28"/>
          <w:szCs w:val="28"/>
        </w:rPr>
        <w:t xml:space="preserve">у </w:t>
      </w:r>
      <w:r w:rsidR="003D47FF">
        <w:rPr>
          <w:rFonts w:ascii="Times New Roman" w:hAnsi="Times New Roman"/>
          <w:sz w:val="28"/>
          <w:szCs w:val="28"/>
        </w:rPr>
        <w:t>13,6</w:t>
      </w:r>
      <w:r w:rsidR="00C7001D" w:rsidRPr="00C7001D">
        <w:rPr>
          <w:rFonts w:ascii="Times New Roman" w:hAnsi="Times New Roman"/>
          <w:sz w:val="28"/>
          <w:szCs w:val="28"/>
        </w:rPr>
        <w:t xml:space="preserve"> </w:t>
      </w:r>
      <w:r w:rsidR="005D4477">
        <w:rPr>
          <w:rFonts w:ascii="Times New Roman" w:hAnsi="Times New Roman"/>
          <w:sz w:val="28"/>
          <w:szCs w:val="28"/>
        </w:rPr>
        <w:t>промилле</w:t>
      </w:r>
      <w:r w:rsidR="00C7001D" w:rsidRPr="00C7001D">
        <w:rPr>
          <w:rFonts w:ascii="Times New Roman" w:hAnsi="Times New Roman"/>
          <w:sz w:val="28"/>
          <w:szCs w:val="28"/>
        </w:rPr>
        <w:t xml:space="preserve">. Лидирующие позиции занимает смертность от болезни системы кровообращения (45,4 процента от всех причин смерти), онкологических заболеваний (14,3 процентов от всех причин смерти) симптомы, признаки отклонений от нормы (старость) (14,5 процентов от всех причин смерти), болезней органов пищеварения (7 процентов). Наряду с этим, мероприятия по профилактике заболеваемости, популяризации здорового образа жизни способствуют сдерживанию роста коэффициента смертности. </w:t>
      </w:r>
    </w:p>
    <w:p w:rsidR="00C7001D" w:rsidRPr="00C7001D" w:rsidRDefault="00C7001D" w:rsidP="00C7001D">
      <w:pPr>
        <w:shd w:val="clear" w:color="auto" w:fill="FFFFFF"/>
        <w:spacing w:after="0" w:line="240" w:lineRule="auto"/>
        <w:ind w:firstLine="709"/>
        <w:jc w:val="both"/>
        <w:rPr>
          <w:rFonts w:ascii="Times New Roman" w:hAnsi="Times New Roman"/>
          <w:sz w:val="28"/>
          <w:szCs w:val="28"/>
        </w:rPr>
      </w:pPr>
      <w:r w:rsidRPr="00C7001D">
        <w:rPr>
          <w:rFonts w:ascii="Times New Roman" w:hAnsi="Times New Roman"/>
          <w:sz w:val="28"/>
          <w:szCs w:val="28"/>
        </w:rPr>
        <w:t xml:space="preserve">Несмотря на естественный прирост </w:t>
      </w:r>
      <w:proofErr w:type="gramStart"/>
      <w:r w:rsidRPr="00C7001D">
        <w:rPr>
          <w:rFonts w:ascii="Times New Roman" w:hAnsi="Times New Roman"/>
          <w:sz w:val="28"/>
          <w:szCs w:val="28"/>
        </w:rPr>
        <w:t>населения</w:t>
      </w:r>
      <w:proofErr w:type="gramEnd"/>
      <w:r w:rsidRPr="00C7001D">
        <w:rPr>
          <w:rFonts w:ascii="Times New Roman" w:hAnsi="Times New Roman"/>
          <w:sz w:val="28"/>
          <w:szCs w:val="28"/>
        </w:rPr>
        <w:t xml:space="preserve"> проблема убыли населения, городского округа обусловлена высоким уровнем миграционного оттока населения, который в 201</w:t>
      </w:r>
      <w:r w:rsidR="00494978">
        <w:rPr>
          <w:rFonts w:ascii="Times New Roman" w:hAnsi="Times New Roman"/>
          <w:sz w:val="28"/>
          <w:szCs w:val="28"/>
        </w:rPr>
        <w:t>8</w:t>
      </w:r>
      <w:r w:rsidRPr="00C7001D">
        <w:rPr>
          <w:rFonts w:ascii="Times New Roman" w:hAnsi="Times New Roman"/>
          <w:sz w:val="28"/>
          <w:szCs w:val="28"/>
        </w:rPr>
        <w:t xml:space="preserve"> году составил </w:t>
      </w:r>
      <w:r w:rsidR="00494978">
        <w:rPr>
          <w:rFonts w:ascii="Times New Roman" w:hAnsi="Times New Roman"/>
          <w:sz w:val="28"/>
          <w:szCs w:val="28"/>
        </w:rPr>
        <w:t>684</w:t>
      </w:r>
      <w:r w:rsidRPr="00C7001D">
        <w:rPr>
          <w:rFonts w:ascii="Times New Roman" w:hAnsi="Times New Roman"/>
          <w:sz w:val="28"/>
          <w:szCs w:val="28"/>
        </w:rPr>
        <w:t> человека.</w:t>
      </w:r>
    </w:p>
    <w:p w:rsidR="007D7018" w:rsidRDefault="00C7001D" w:rsidP="006459C0">
      <w:pPr>
        <w:pStyle w:val="a5"/>
        <w:spacing w:line="240" w:lineRule="auto"/>
        <w:contextualSpacing/>
      </w:pPr>
      <w:r>
        <w:t xml:space="preserve">Основные демографические показатели городского округа </w:t>
      </w:r>
      <w:r w:rsidR="007D7018" w:rsidRPr="0018798F">
        <w:t>приведены в таблице 1.</w:t>
      </w:r>
    </w:p>
    <w:p w:rsidR="00FF56E8" w:rsidRDefault="00FF56E8" w:rsidP="006459C0">
      <w:pPr>
        <w:pStyle w:val="a5"/>
        <w:spacing w:line="240" w:lineRule="auto"/>
        <w:contextualSpacing/>
      </w:pPr>
    </w:p>
    <w:p w:rsidR="00FF56E8" w:rsidRPr="0018798F" w:rsidRDefault="00FF56E8" w:rsidP="006459C0">
      <w:pPr>
        <w:pStyle w:val="a5"/>
        <w:spacing w:line="240" w:lineRule="auto"/>
        <w:contextualSpacing/>
      </w:pPr>
    </w:p>
    <w:p w:rsidR="00D96D22" w:rsidRPr="0018798F" w:rsidRDefault="00D33D8E" w:rsidP="00D33D8E">
      <w:pPr>
        <w:pStyle w:val="a5"/>
        <w:spacing w:line="240" w:lineRule="auto"/>
        <w:contextualSpacing/>
        <w:jc w:val="right"/>
      </w:pPr>
      <w:r w:rsidRPr="0018798F">
        <w:t>Таблица 1</w:t>
      </w:r>
    </w:p>
    <w:p w:rsidR="00C7001D" w:rsidRPr="00C7001D" w:rsidRDefault="00C7001D"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 xml:space="preserve">Основные демографические показатели </w:t>
      </w:r>
    </w:p>
    <w:p w:rsidR="00C7001D" w:rsidRPr="00C7001D" w:rsidRDefault="00C7001D"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Благодарненского городского округа за 2012-201</w:t>
      </w:r>
      <w:r w:rsidR="00494978">
        <w:rPr>
          <w:rFonts w:ascii="Times New Roman" w:hAnsi="Times New Roman"/>
          <w:sz w:val="28"/>
          <w:szCs w:val="28"/>
        </w:rPr>
        <w:t>8</w:t>
      </w:r>
      <w:r w:rsidRPr="00C7001D">
        <w:rPr>
          <w:rFonts w:ascii="Times New Roman" w:hAnsi="Times New Roman"/>
          <w:sz w:val="28"/>
          <w:szCs w:val="28"/>
        </w:rPr>
        <w:t xml:space="preserve"> годы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851"/>
        <w:gridCol w:w="850"/>
        <w:gridCol w:w="851"/>
        <w:gridCol w:w="850"/>
        <w:gridCol w:w="851"/>
        <w:gridCol w:w="851"/>
        <w:gridCol w:w="1275"/>
      </w:tblGrid>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Наименование показателя, единица измерения</w:t>
            </w:r>
          </w:p>
        </w:tc>
        <w:tc>
          <w:tcPr>
            <w:tcW w:w="850" w:type="dxa"/>
            <w:shd w:val="clear" w:color="auto" w:fill="auto"/>
          </w:tcPr>
          <w:p w:rsidR="00494978" w:rsidRPr="00C7001D" w:rsidRDefault="00494978"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2012 год</w:t>
            </w:r>
          </w:p>
        </w:tc>
        <w:tc>
          <w:tcPr>
            <w:tcW w:w="851" w:type="dxa"/>
            <w:shd w:val="clear" w:color="auto" w:fill="auto"/>
          </w:tcPr>
          <w:p w:rsidR="00494978" w:rsidRPr="00C7001D" w:rsidRDefault="00494978"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2013 год</w:t>
            </w:r>
          </w:p>
        </w:tc>
        <w:tc>
          <w:tcPr>
            <w:tcW w:w="850" w:type="dxa"/>
            <w:shd w:val="clear" w:color="auto" w:fill="auto"/>
          </w:tcPr>
          <w:p w:rsidR="00494978" w:rsidRPr="00C7001D" w:rsidRDefault="00494978"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2014 год</w:t>
            </w:r>
          </w:p>
        </w:tc>
        <w:tc>
          <w:tcPr>
            <w:tcW w:w="851" w:type="dxa"/>
            <w:shd w:val="clear" w:color="auto" w:fill="auto"/>
          </w:tcPr>
          <w:p w:rsidR="00494978" w:rsidRPr="00C7001D" w:rsidRDefault="00494978"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2015 год</w:t>
            </w:r>
          </w:p>
        </w:tc>
        <w:tc>
          <w:tcPr>
            <w:tcW w:w="850" w:type="dxa"/>
            <w:shd w:val="clear" w:color="auto" w:fill="auto"/>
          </w:tcPr>
          <w:p w:rsidR="00494978" w:rsidRPr="00C7001D" w:rsidRDefault="00494978" w:rsidP="00C7001D">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2016 год</w:t>
            </w:r>
          </w:p>
        </w:tc>
        <w:tc>
          <w:tcPr>
            <w:tcW w:w="851" w:type="dxa"/>
          </w:tcPr>
          <w:p w:rsidR="00494978" w:rsidRPr="00C7001D" w:rsidRDefault="00494978" w:rsidP="002F5001">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2017 год</w:t>
            </w:r>
          </w:p>
        </w:tc>
        <w:tc>
          <w:tcPr>
            <w:tcW w:w="851" w:type="dxa"/>
            <w:shd w:val="clear" w:color="auto" w:fill="auto"/>
          </w:tcPr>
          <w:p w:rsidR="00494978" w:rsidRPr="00C7001D" w:rsidRDefault="00494978" w:rsidP="00494978">
            <w:pPr>
              <w:shd w:val="clear" w:color="auto" w:fill="FFFFFF"/>
              <w:spacing w:after="0" w:line="240" w:lineRule="auto"/>
              <w:jc w:val="center"/>
              <w:rPr>
                <w:rFonts w:ascii="Times New Roman" w:hAnsi="Times New Roman"/>
                <w:sz w:val="28"/>
                <w:szCs w:val="28"/>
              </w:rPr>
            </w:pPr>
            <w:r w:rsidRPr="00C7001D">
              <w:rPr>
                <w:rFonts w:ascii="Times New Roman" w:hAnsi="Times New Roman"/>
                <w:sz w:val="28"/>
                <w:szCs w:val="28"/>
              </w:rPr>
              <w:t>201</w:t>
            </w:r>
            <w:r>
              <w:rPr>
                <w:rFonts w:ascii="Times New Roman" w:hAnsi="Times New Roman"/>
                <w:sz w:val="28"/>
                <w:szCs w:val="28"/>
              </w:rPr>
              <w:t>8</w:t>
            </w:r>
            <w:r w:rsidRPr="00C7001D">
              <w:rPr>
                <w:rFonts w:ascii="Times New Roman" w:hAnsi="Times New Roman"/>
                <w:sz w:val="28"/>
                <w:szCs w:val="28"/>
              </w:rPr>
              <w:t xml:space="preserve"> год</w:t>
            </w:r>
          </w:p>
        </w:tc>
        <w:tc>
          <w:tcPr>
            <w:tcW w:w="1275" w:type="dxa"/>
            <w:shd w:val="clear" w:color="auto" w:fill="auto"/>
          </w:tcPr>
          <w:p w:rsidR="00494978" w:rsidRPr="00C7001D" w:rsidRDefault="00494978" w:rsidP="00C7001D">
            <w:pPr>
              <w:shd w:val="clear" w:color="auto" w:fill="FFFFFF"/>
              <w:spacing w:after="0" w:line="240" w:lineRule="auto"/>
              <w:ind w:left="-108" w:right="-108"/>
              <w:jc w:val="center"/>
              <w:rPr>
                <w:rFonts w:ascii="Times New Roman" w:hAnsi="Times New Roman"/>
                <w:b/>
                <w:bCs/>
                <w:i/>
                <w:iCs/>
                <w:sz w:val="28"/>
                <w:szCs w:val="28"/>
              </w:rPr>
            </w:pPr>
            <w:r w:rsidRPr="00C7001D">
              <w:rPr>
                <w:rFonts w:ascii="Times New Roman" w:hAnsi="Times New Roman"/>
                <w:sz w:val="28"/>
                <w:szCs w:val="28"/>
              </w:rPr>
              <w:t xml:space="preserve">Темп роста </w:t>
            </w:r>
          </w:p>
          <w:p w:rsidR="00494978" w:rsidRPr="00C7001D" w:rsidRDefault="00494978" w:rsidP="00494978">
            <w:pPr>
              <w:shd w:val="clear" w:color="auto" w:fill="FFFFFF"/>
              <w:spacing w:after="0" w:line="240" w:lineRule="auto"/>
              <w:ind w:left="-108" w:right="-108"/>
              <w:jc w:val="center"/>
              <w:rPr>
                <w:rFonts w:ascii="Times New Roman" w:hAnsi="Times New Roman"/>
                <w:b/>
                <w:bCs/>
                <w:i/>
                <w:iCs/>
                <w:sz w:val="28"/>
                <w:szCs w:val="28"/>
              </w:rPr>
            </w:pPr>
            <w:r w:rsidRPr="00C7001D">
              <w:rPr>
                <w:rFonts w:ascii="Times New Roman" w:hAnsi="Times New Roman"/>
                <w:sz w:val="28"/>
                <w:szCs w:val="28"/>
              </w:rPr>
              <w:t>201</w:t>
            </w:r>
            <w:r>
              <w:rPr>
                <w:rFonts w:ascii="Times New Roman" w:hAnsi="Times New Roman"/>
                <w:sz w:val="28"/>
                <w:szCs w:val="28"/>
              </w:rPr>
              <w:t>8</w:t>
            </w:r>
            <w:r w:rsidRPr="00C7001D">
              <w:rPr>
                <w:rFonts w:ascii="Times New Roman" w:hAnsi="Times New Roman"/>
                <w:sz w:val="28"/>
                <w:szCs w:val="28"/>
              </w:rPr>
              <w:t xml:space="preserve"> года к 2012 году, процент</w:t>
            </w:r>
          </w:p>
        </w:tc>
      </w:tr>
      <w:tr w:rsidR="00494978" w:rsidRPr="00C7001D" w:rsidTr="00494978">
        <w:tc>
          <w:tcPr>
            <w:tcW w:w="2552" w:type="dxa"/>
            <w:shd w:val="clear" w:color="auto" w:fill="auto"/>
          </w:tcPr>
          <w:p w:rsidR="00494978" w:rsidRPr="00C7001D" w:rsidRDefault="00494978" w:rsidP="0049497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Ч</w:t>
            </w:r>
            <w:r w:rsidRPr="00C7001D">
              <w:rPr>
                <w:rFonts w:ascii="Times New Roman" w:hAnsi="Times New Roman"/>
                <w:sz w:val="28"/>
                <w:szCs w:val="28"/>
              </w:rPr>
              <w:t xml:space="preserve">исленность </w:t>
            </w:r>
            <w:r>
              <w:rPr>
                <w:rFonts w:ascii="Times New Roman" w:hAnsi="Times New Roman"/>
                <w:sz w:val="28"/>
                <w:szCs w:val="28"/>
              </w:rPr>
              <w:t xml:space="preserve">постоянного </w:t>
            </w:r>
            <w:r w:rsidRPr="00C7001D">
              <w:rPr>
                <w:rFonts w:ascii="Times New Roman" w:hAnsi="Times New Roman"/>
                <w:sz w:val="28"/>
                <w:szCs w:val="28"/>
              </w:rPr>
              <w:t>населения</w:t>
            </w:r>
            <w:r>
              <w:rPr>
                <w:rFonts w:ascii="Times New Roman" w:hAnsi="Times New Roman"/>
                <w:sz w:val="28"/>
                <w:szCs w:val="28"/>
              </w:rPr>
              <w:t xml:space="preserve"> (на конец года)</w:t>
            </w:r>
            <w:r w:rsidRPr="00C7001D">
              <w:rPr>
                <w:rFonts w:ascii="Times New Roman" w:hAnsi="Times New Roman"/>
                <w:sz w:val="28"/>
                <w:szCs w:val="28"/>
              </w:rPr>
              <w:t>, человек, в том числе:</w:t>
            </w:r>
          </w:p>
        </w:tc>
        <w:tc>
          <w:tcPr>
            <w:tcW w:w="850" w:type="dxa"/>
            <w:shd w:val="clear" w:color="auto" w:fill="auto"/>
          </w:tcPr>
          <w:p w:rsidR="00494978" w:rsidRPr="00494978" w:rsidRDefault="00494978" w:rsidP="00C7001D">
            <w:pPr>
              <w:shd w:val="clear" w:color="auto" w:fill="FFFFFF"/>
              <w:spacing w:after="0" w:line="240" w:lineRule="auto"/>
              <w:ind w:left="-108"/>
              <w:jc w:val="center"/>
              <w:rPr>
                <w:rFonts w:ascii="Times New Roman" w:hAnsi="Times New Roman"/>
                <w:sz w:val="24"/>
                <w:szCs w:val="24"/>
              </w:rPr>
            </w:pPr>
            <w:r w:rsidRPr="00494978">
              <w:rPr>
                <w:rFonts w:ascii="Times New Roman" w:hAnsi="Times New Roman"/>
                <w:sz w:val="24"/>
                <w:szCs w:val="24"/>
              </w:rPr>
              <w:t>60754</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60155</w:t>
            </w:r>
          </w:p>
        </w:tc>
        <w:tc>
          <w:tcPr>
            <w:tcW w:w="850" w:type="dxa"/>
            <w:shd w:val="clear" w:color="auto" w:fill="auto"/>
          </w:tcPr>
          <w:p w:rsidR="00494978" w:rsidRPr="00494978" w:rsidRDefault="00494978" w:rsidP="00C7001D">
            <w:pPr>
              <w:shd w:val="clear" w:color="auto" w:fill="FFFFFF"/>
              <w:spacing w:after="0" w:line="240" w:lineRule="auto"/>
              <w:ind w:left="-108"/>
              <w:rPr>
                <w:rFonts w:ascii="Times New Roman" w:hAnsi="Times New Roman"/>
                <w:color w:val="000000"/>
                <w:sz w:val="24"/>
                <w:szCs w:val="24"/>
              </w:rPr>
            </w:pPr>
            <w:r>
              <w:rPr>
                <w:rFonts w:ascii="Times New Roman" w:hAnsi="Times New Roman"/>
                <w:color w:val="000000"/>
                <w:sz w:val="24"/>
                <w:szCs w:val="24"/>
              </w:rPr>
              <w:t>59623</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59318</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58911</w:t>
            </w:r>
          </w:p>
        </w:tc>
        <w:tc>
          <w:tcPr>
            <w:tcW w:w="851" w:type="dxa"/>
          </w:tcPr>
          <w:p w:rsidR="00494978" w:rsidRPr="00494978" w:rsidRDefault="00494978" w:rsidP="002F5001">
            <w:pPr>
              <w:shd w:val="clear" w:color="auto" w:fill="FFFFFF"/>
              <w:spacing w:after="0" w:line="240" w:lineRule="auto"/>
              <w:ind w:hanging="108"/>
              <w:jc w:val="center"/>
              <w:rPr>
                <w:rFonts w:ascii="Times New Roman" w:hAnsi="Times New Roman"/>
                <w:color w:val="000000"/>
                <w:sz w:val="24"/>
                <w:szCs w:val="24"/>
              </w:rPr>
            </w:pPr>
            <w:r>
              <w:rPr>
                <w:rFonts w:ascii="Times New Roman" w:hAnsi="Times New Roman"/>
                <w:color w:val="000000"/>
                <w:sz w:val="24"/>
                <w:szCs w:val="24"/>
              </w:rPr>
              <w:t>58623</w:t>
            </w:r>
          </w:p>
        </w:tc>
        <w:tc>
          <w:tcPr>
            <w:tcW w:w="851" w:type="dxa"/>
            <w:shd w:val="clear" w:color="auto" w:fill="auto"/>
          </w:tcPr>
          <w:p w:rsidR="00494978" w:rsidRPr="00494978" w:rsidRDefault="00494978" w:rsidP="00C7001D">
            <w:pPr>
              <w:shd w:val="clear" w:color="auto" w:fill="FFFFFF"/>
              <w:spacing w:after="0" w:line="240" w:lineRule="auto"/>
              <w:ind w:hanging="108"/>
              <w:jc w:val="center"/>
              <w:rPr>
                <w:rFonts w:ascii="Times New Roman" w:hAnsi="Times New Roman"/>
                <w:color w:val="000000"/>
                <w:sz w:val="24"/>
                <w:szCs w:val="24"/>
              </w:rPr>
            </w:pPr>
            <w:r>
              <w:rPr>
                <w:rFonts w:ascii="Times New Roman" w:hAnsi="Times New Roman"/>
                <w:color w:val="000000"/>
                <w:sz w:val="24"/>
                <w:szCs w:val="24"/>
              </w:rPr>
              <w:t>57893</w:t>
            </w:r>
          </w:p>
        </w:tc>
        <w:tc>
          <w:tcPr>
            <w:tcW w:w="1275"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95,3</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городского</w:t>
            </w:r>
          </w:p>
        </w:tc>
        <w:tc>
          <w:tcPr>
            <w:tcW w:w="850"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32148</w:t>
            </w:r>
          </w:p>
        </w:tc>
        <w:tc>
          <w:tcPr>
            <w:tcW w:w="851"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31959</w:t>
            </w:r>
          </w:p>
        </w:tc>
        <w:tc>
          <w:tcPr>
            <w:tcW w:w="850" w:type="dxa"/>
            <w:shd w:val="clear" w:color="auto" w:fill="auto"/>
          </w:tcPr>
          <w:p w:rsidR="00494978" w:rsidRPr="00494978" w:rsidRDefault="00E26474" w:rsidP="00C7001D">
            <w:pPr>
              <w:shd w:val="clear" w:color="auto" w:fill="FFFFFF"/>
              <w:spacing w:after="0" w:line="240" w:lineRule="auto"/>
              <w:ind w:left="-250" w:firstLine="108"/>
              <w:jc w:val="center"/>
              <w:rPr>
                <w:rFonts w:ascii="Times New Roman" w:hAnsi="Times New Roman"/>
                <w:sz w:val="24"/>
                <w:szCs w:val="24"/>
              </w:rPr>
            </w:pPr>
            <w:r>
              <w:rPr>
                <w:rFonts w:ascii="Times New Roman" w:hAnsi="Times New Roman"/>
                <w:sz w:val="24"/>
                <w:szCs w:val="24"/>
              </w:rPr>
              <w:t>31720</w:t>
            </w:r>
          </w:p>
        </w:tc>
        <w:tc>
          <w:tcPr>
            <w:tcW w:w="851"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31558</w:t>
            </w:r>
          </w:p>
        </w:tc>
        <w:tc>
          <w:tcPr>
            <w:tcW w:w="850"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31293</w:t>
            </w:r>
          </w:p>
        </w:tc>
        <w:tc>
          <w:tcPr>
            <w:tcW w:w="851" w:type="dxa"/>
          </w:tcPr>
          <w:p w:rsidR="00494978" w:rsidRPr="00494978" w:rsidRDefault="00E26474" w:rsidP="002F5001">
            <w:pPr>
              <w:shd w:val="clear" w:color="auto" w:fill="FFFFFF"/>
              <w:spacing w:after="0" w:line="240" w:lineRule="auto"/>
              <w:rPr>
                <w:rFonts w:ascii="Times New Roman" w:hAnsi="Times New Roman"/>
                <w:sz w:val="24"/>
                <w:szCs w:val="24"/>
              </w:rPr>
            </w:pPr>
            <w:r>
              <w:rPr>
                <w:rFonts w:ascii="Times New Roman" w:hAnsi="Times New Roman"/>
                <w:sz w:val="24"/>
                <w:szCs w:val="24"/>
              </w:rPr>
              <w:t>31100</w:t>
            </w:r>
          </w:p>
        </w:tc>
        <w:tc>
          <w:tcPr>
            <w:tcW w:w="851" w:type="dxa"/>
            <w:shd w:val="clear" w:color="auto" w:fill="auto"/>
          </w:tcPr>
          <w:p w:rsidR="00494978" w:rsidRPr="00494978" w:rsidRDefault="00147BB0" w:rsidP="00C7001D">
            <w:pPr>
              <w:shd w:val="clear" w:color="auto" w:fill="FFFFFF"/>
              <w:spacing w:after="0" w:line="240" w:lineRule="auto"/>
              <w:rPr>
                <w:rFonts w:ascii="Times New Roman" w:hAnsi="Times New Roman"/>
                <w:sz w:val="24"/>
                <w:szCs w:val="24"/>
              </w:rPr>
            </w:pPr>
            <w:r>
              <w:rPr>
                <w:rFonts w:ascii="Times New Roman" w:hAnsi="Times New Roman"/>
                <w:sz w:val="24"/>
                <w:szCs w:val="24"/>
              </w:rPr>
              <w:t>30530</w:t>
            </w:r>
          </w:p>
        </w:tc>
        <w:tc>
          <w:tcPr>
            <w:tcW w:w="1275"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94,9</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сельского</w:t>
            </w:r>
          </w:p>
        </w:tc>
        <w:tc>
          <w:tcPr>
            <w:tcW w:w="850"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28606</w:t>
            </w:r>
          </w:p>
        </w:tc>
        <w:tc>
          <w:tcPr>
            <w:tcW w:w="851"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28196</w:t>
            </w:r>
          </w:p>
        </w:tc>
        <w:tc>
          <w:tcPr>
            <w:tcW w:w="850" w:type="dxa"/>
            <w:shd w:val="clear" w:color="auto" w:fill="auto"/>
          </w:tcPr>
          <w:p w:rsidR="00494978" w:rsidRPr="00494978" w:rsidRDefault="00E26474" w:rsidP="00C7001D">
            <w:pPr>
              <w:shd w:val="clear" w:color="auto" w:fill="FFFFFF"/>
              <w:spacing w:after="0" w:line="240" w:lineRule="auto"/>
              <w:ind w:left="-108"/>
              <w:jc w:val="center"/>
              <w:rPr>
                <w:rFonts w:ascii="Times New Roman" w:hAnsi="Times New Roman"/>
                <w:sz w:val="24"/>
                <w:szCs w:val="24"/>
              </w:rPr>
            </w:pPr>
            <w:r>
              <w:rPr>
                <w:rFonts w:ascii="Times New Roman" w:hAnsi="Times New Roman"/>
                <w:sz w:val="24"/>
                <w:szCs w:val="24"/>
              </w:rPr>
              <w:t>27903</w:t>
            </w:r>
          </w:p>
        </w:tc>
        <w:tc>
          <w:tcPr>
            <w:tcW w:w="851"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27760</w:t>
            </w:r>
          </w:p>
        </w:tc>
        <w:tc>
          <w:tcPr>
            <w:tcW w:w="850" w:type="dxa"/>
            <w:shd w:val="clear" w:color="auto" w:fill="auto"/>
          </w:tcPr>
          <w:p w:rsidR="00494978" w:rsidRPr="00494978" w:rsidRDefault="00E26474"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27618</w:t>
            </w:r>
          </w:p>
        </w:tc>
        <w:tc>
          <w:tcPr>
            <w:tcW w:w="851" w:type="dxa"/>
          </w:tcPr>
          <w:p w:rsidR="00494978" w:rsidRPr="00494978" w:rsidRDefault="00E26474" w:rsidP="002F500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27618</w:t>
            </w:r>
          </w:p>
        </w:tc>
        <w:tc>
          <w:tcPr>
            <w:tcW w:w="851"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27363</w:t>
            </w:r>
          </w:p>
        </w:tc>
        <w:tc>
          <w:tcPr>
            <w:tcW w:w="1275"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95,7</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Уровень рождаемости, человек на 1 тыс. населения</w:t>
            </w:r>
          </w:p>
        </w:tc>
        <w:tc>
          <w:tcPr>
            <w:tcW w:w="850" w:type="dxa"/>
            <w:shd w:val="clear" w:color="auto" w:fill="auto"/>
          </w:tcPr>
          <w:p w:rsidR="00494978" w:rsidRPr="00494978" w:rsidRDefault="00494978" w:rsidP="00147BB0">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13,</w:t>
            </w:r>
            <w:r w:rsidR="00147BB0">
              <w:rPr>
                <w:rFonts w:ascii="Times New Roman" w:hAnsi="Times New Roman"/>
                <w:sz w:val="24"/>
                <w:szCs w:val="24"/>
              </w:rPr>
              <w:t>8</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14,3</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15,0</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15,4</w:t>
            </w:r>
          </w:p>
        </w:tc>
        <w:tc>
          <w:tcPr>
            <w:tcW w:w="850"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13,5</w:t>
            </w:r>
          </w:p>
        </w:tc>
        <w:tc>
          <w:tcPr>
            <w:tcW w:w="851" w:type="dxa"/>
          </w:tcPr>
          <w:p w:rsidR="00494978" w:rsidRPr="00494978" w:rsidRDefault="00147BB0" w:rsidP="002F500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13,6</w:t>
            </w:r>
          </w:p>
        </w:tc>
        <w:tc>
          <w:tcPr>
            <w:tcW w:w="851" w:type="dxa"/>
            <w:shd w:val="clear" w:color="auto" w:fill="auto"/>
          </w:tcPr>
          <w:p w:rsidR="00494978" w:rsidRPr="00494978" w:rsidRDefault="003D035D"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13,0</w:t>
            </w:r>
          </w:p>
        </w:tc>
        <w:tc>
          <w:tcPr>
            <w:tcW w:w="1275" w:type="dxa"/>
            <w:shd w:val="clear" w:color="auto" w:fill="auto"/>
          </w:tcPr>
          <w:p w:rsidR="00494978" w:rsidRPr="00494978" w:rsidRDefault="003D035D"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94,2</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Уровень смертности, человек на 1 тыс. населения</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14,1</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13,7</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14,1</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13,3</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14,0</w:t>
            </w:r>
          </w:p>
        </w:tc>
        <w:tc>
          <w:tcPr>
            <w:tcW w:w="851" w:type="dxa"/>
          </w:tcPr>
          <w:p w:rsidR="00494978" w:rsidRPr="00494978" w:rsidRDefault="00494978" w:rsidP="002F5001">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12,9</w:t>
            </w:r>
          </w:p>
        </w:tc>
        <w:tc>
          <w:tcPr>
            <w:tcW w:w="851" w:type="dxa"/>
            <w:shd w:val="clear" w:color="auto" w:fill="auto"/>
          </w:tcPr>
          <w:p w:rsidR="00494978" w:rsidRPr="00494978" w:rsidRDefault="003D035D"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13,8</w:t>
            </w:r>
          </w:p>
        </w:tc>
        <w:tc>
          <w:tcPr>
            <w:tcW w:w="1275" w:type="dxa"/>
            <w:shd w:val="clear" w:color="auto" w:fill="auto"/>
          </w:tcPr>
          <w:p w:rsidR="00494978" w:rsidRPr="00494978" w:rsidRDefault="00022CC8"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97,9</w:t>
            </w:r>
          </w:p>
        </w:tc>
      </w:tr>
      <w:tr w:rsidR="00494978" w:rsidRPr="00C7001D" w:rsidTr="00494978">
        <w:tc>
          <w:tcPr>
            <w:tcW w:w="2552" w:type="dxa"/>
            <w:shd w:val="clear" w:color="auto" w:fill="auto"/>
          </w:tcPr>
          <w:p w:rsidR="00494978" w:rsidRPr="00C7001D" w:rsidRDefault="00147BB0" w:rsidP="00147BB0">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Е</w:t>
            </w:r>
            <w:r w:rsidR="00494978" w:rsidRPr="00C7001D">
              <w:rPr>
                <w:rFonts w:ascii="Times New Roman" w:hAnsi="Times New Roman"/>
                <w:sz w:val="28"/>
                <w:szCs w:val="28"/>
              </w:rPr>
              <w:t>стественн</w:t>
            </w:r>
            <w:r>
              <w:rPr>
                <w:rFonts w:ascii="Times New Roman" w:hAnsi="Times New Roman"/>
                <w:sz w:val="28"/>
                <w:szCs w:val="28"/>
              </w:rPr>
              <w:t>ый</w:t>
            </w:r>
            <w:r w:rsidR="00494978" w:rsidRPr="00C7001D">
              <w:rPr>
                <w:rFonts w:ascii="Times New Roman" w:hAnsi="Times New Roman"/>
                <w:sz w:val="28"/>
                <w:szCs w:val="28"/>
              </w:rPr>
              <w:t xml:space="preserve"> прирост (убыл</w:t>
            </w:r>
            <w:r>
              <w:rPr>
                <w:rFonts w:ascii="Times New Roman" w:hAnsi="Times New Roman"/>
                <w:sz w:val="28"/>
                <w:szCs w:val="28"/>
              </w:rPr>
              <w:t>ь</w:t>
            </w:r>
            <w:r w:rsidR="00494978" w:rsidRPr="00C7001D">
              <w:rPr>
                <w:rFonts w:ascii="Times New Roman" w:hAnsi="Times New Roman"/>
                <w:sz w:val="28"/>
                <w:szCs w:val="28"/>
              </w:rPr>
              <w:t xml:space="preserve">), </w:t>
            </w:r>
            <w:r>
              <w:rPr>
                <w:rFonts w:ascii="Times New Roman" w:hAnsi="Times New Roman"/>
                <w:sz w:val="28"/>
                <w:szCs w:val="28"/>
              </w:rPr>
              <w:t>чел.</w:t>
            </w:r>
          </w:p>
        </w:tc>
        <w:tc>
          <w:tcPr>
            <w:tcW w:w="850"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-17</w:t>
            </w:r>
          </w:p>
        </w:tc>
        <w:tc>
          <w:tcPr>
            <w:tcW w:w="851"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w:t>
            </w:r>
          </w:p>
        </w:tc>
        <w:tc>
          <w:tcPr>
            <w:tcW w:w="850"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55</w:t>
            </w:r>
          </w:p>
        </w:tc>
        <w:tc>
          <w:tcPr>
            <w:tcW w:w="851"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115</w:t>
            </w:r>
          </w:p>
        </w:tc>
        <w:tc>
          <w:tcPr>
            <w:tcW w:w="850" w:type="dxa"/>
            <w:shd w:val="clear" w:color="auto" w:fill="auto"/>
          </w:tcPr>
          <w:p w:rsidR="00494978" w:rsidRPr="00494978" w:rsidRDefault="00147BB0"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w:t>
            </w:r>
          </w:p>
        </w:tc>
        <w:tc>
          <w:tcPr>
            <w:tcW w:w="851" w:type="dxa"/>
          </w:tcPr>
          <w:p w:rsidR="00494978" w:rsidRPr="00494978" w:rsidRDefault="00147BB0" w:rsidP="002F500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38</w:t>
            </w:r>
          </w:p>
        </w:tc>
        <w:tc>
          <w:tcPr>
            <w:tcW w:w="851" w:type="dxa"/>
            <w:shd w:val="clear" w:color="auto" w:fill="auto"/>
          </w:tcPr>
          <w:p w:rsidR="00494978" w:rsidRPr="00494978" w:rsidRDefault="00022CC8"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-46</w:t>
            </w:r>
          </w:p>
        </w:tc>
        <w:tc>
          <w:tcPr>
            <w:tcW w:w="1275" w:type="dxa"/>
            <w:shd w:val="clear" w:color="auto" w:fill="auto"/>
          </w:tcPr>
          <w:p w:rsidR="00494978" w:rsidRPr="00494978" w:rsidRDefault="00022CC8"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tc>
      </w:tr>
      <w:tr w:rsidR="00494978" w:rsidRPr="00C7001D" w:rsidTr="00494978">
        <w:tc>
          <w:tcPr>
            <w:tcW w:w="2552" w:type="dxa"/>
            <w:shd w:val="clear" w:color="auto" w:fill="auto"/>
          </w:tcPr>
          <w:p w:rsidR="00494978" w:rsidRPr="00C7001D" w:rsidRDefault="0076045F" w:rsidP="0076045F">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М</w:t>
            </w:r>
            <w:r w:rsidR="00494978" w:rsidRPr="00C7001D">
              <w:rPr>
                <w:rFonts w:ascii="Times New Roman" w:hAnsi="Times New Roman"/>
                <w:sz w:val="28"/>
                <w:szCs w:val="28"/>
              </w:rPr>
              <w:t>играционн</w:t>
            </w:r>
            <w:r>
              <w:rPr>
                <w:rFonts w:ascii="Times New Roman" w:hAnsi="Times New Roman"/>
                <w:sz w:val="28"/>
                <w:szCs w:val="28"/>
              </w:rPr>
              <w:t>ый</w:t>
            </w:r>
            <w:r w:rsidR="00494978" w:rsidRPr="00C7001D">
              <w:rPr>
                <w:rFonts w:ascii="Times New Roman" w:hAnsi="Times New Roman"/>
                <w:sz w:val="28"/>
                <w:szCs w:val="28"/>
              </w:rPr>
              <w:t xml:space="preserve"> прирост</w:t>
            </w:r>
            <w:r>
              <w:rPr>
                <w:rFonts w:ascii="Times New Roman" w:hAnsi="Times New Roman"/>
                <w:sz w:val="28"/>
                <w:szCs w:val="28"/>
              </w:rPr>
              <w:t xml:space="preserve"> (убыль)</w:t>
            </w:r>
            <w:r w:rsidR="00494978" w:rsidRPr="00C7001D">
              <w:rPr>
                <w:rFonts w:ascii="Times New Roman" w:hAnsi="Times New Roman"/>
                <w:sz w:val="28"/>
                <w:szCs w:val="28"/>
              </w:rPr>
              <w:t xml:space="preserve">, человек </w:t>
            </w:r>
          </w:p>
        </w:tc>
        <w:tc>
          <w:tcPr>
            <w:tcW w:w="850"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-461</w:t>
            </w:r>
          </w:p>
        </w:tc>
        <w:tc>
          <w:tcPr>
            <w:tcW w:w="851"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-633</w:t>
            </w:r>
          </w:p>
        </w:tc>
        <w:tc>
          <w:tcPr>
            <w:tcW w:w="850"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-587</w:t>
            </w:r>
          </w:p>
        </w:tc>
        <w:tc>
          <w:tcPr>
            <w:tcW w:w="851"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-420</w:t>
            </w:r>
          </w:p>
        </w:tc>
        <w:tc>
          <w:tcPr>
            <w:tcW w:w="850"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-380</w:t>
            </w:r>
          </w:p>
        </w:tc>
        <w:tc>
          <w:tcPr>
            <w:tcW w:w="851" w:type="dxa"/>
          </w:tcPr>
          <w:p w:rsidR="00494978" w:rsidRPr="00494978" w:rsidRDefault="0076045F" w:rsidP="002F500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-326</w:t>
            </w:r>
          </w:p>
        </w:tc>
        <w:tc>
          <w:tcPr>
            <w:tcW w:w="851"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-684</w:t>
            </w:r>
          </w:p>
        </w:tc>
        <w:tc>
          <w:tcPr>
            <w:tcW w:w="1275" w:type="dxa"/>
            <w:shd w:val="clear" w:color="auto" w:fill="auto"/>
          </w:tcPr>
          <w:p w:rsidR="00494978" w:rsidRPr="00494978" w:rsidRDefault="0076045F"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-223</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Численность пенсионеров, тыс. человек</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17,6</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17,5</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17,5</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17,5</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17,5</w:t>
            </w:r>
          </w:p>
        </w:tc>
        <w:tc>
          <w:tcPr>
            <w:tcW w:w="851" w:type="dxa"/>
          </w:tcPr>
          <w:p w:rsidR="00494978" w:rsidRPr="00494978" w:rsidRDefault="00494978" w:rsidP="002F5001">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17,6</w:t>
            </w:r>
          </w:p>
        </w:tc>
        <w:tc>
          <w:tcPr>
            <w:tcW w:w="851" w:type="dxa"/>
            <w:shd w:val="clear" w:color="auto" w:fill="auto"/>
          </w:tcPr>
          <w:p w:rsidR="00494978" w:rsidRPr="00494978" w:rsidRDefault="00494978" w:rsidP="002F5920">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17,</w:t>
            </w:r>
            <w:r w:rsidR="002F5920">
              <w:rPr>
                <w:rFonts w:ascii="Times New Roman" w:hAnsi="Times New Roman"/>
                <w:sz w:val="24"/>
                <w:szCs w:val="24"/>
              </w:rPr>
              <w:t>7</w:t>
            </w:r>
          </w:p>
        </w:tc>
        <w:tc>
          <w:tcPr>
            <w:tcW w:w="1275" w:type="dxa"/>
            <w:shd w:val="clear" w:color="auto" w:fill="auto"/>
          </w:tcPr>
          <w:p w:rsidR="00494978" w:rsidRPr="00494978" w:rsidRDefault="00494978" w:rsidP="002F5920">
            <w:pPr>
              <w:shd w:val="clear" w:color="auto" w:fill="FFFFFF"/>
              <w:spacing w:after="0" w:line="240" w:lineRule="auto"/>
              <w:jc w:val="center"/>
              <w:rPr>
                <w:rFonts w:ascii="Times New Roman" w:hAnsi="Times New Roman"/>
                <w:color w:val="000000"/>
                <w:sz w:val="24"/>
                <w:szCs w:val="24"/>
              </w:rPr>
            </w:pPr>
            <w:r w:rsidRPr="00494978">
              <w:rPr>
                <w:rFonts w:ascii="Times New Roman" w:hAnsi="Times New Roman"/>
                <w:color w:val="000000"/>
                <w:sz w:val="24"/>
                <w:szCs w:val="24"/>
              </w:rPr>
              <w:t>100,</w:t>
            </w:r>
            <w:r w:rsidR="002F5920">
              <w:rPr>
                <w:rFonts w:ascii="Times New Roman" w:hAnsi="Times New Roman"/>
                <w:color w:val="000000"/>
                <w:sz w:val="24"/>
                <w:szCs w:val="24"/>
              </w:rPr>
              <w:t>6</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Доля пенсионеров в общей численности населения, процент</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28,5</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28,9</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29,3</w:t>
            </w:r>
          </w:p>
        </w:tc>
        <w:tc>
          <w:tcPr>
            <w:tcW w:w="851"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29,4</w:t>
            </w:r>
          </w:p>
        </w:tc>
        <w:tc>
          <w:tcPr>
            <w:tcW w:w="850"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29,7</w:t>
            </w:r>
          </w:p>
        </w:tc>
        <w:tc>
          <w:tcPr>
            <w:tcW w:w="851" w:type="dxa"/>
          </w:tcPr>
          <w:p w:rsidR="00494978" w:rsidRPr="00494978" w:rsidRDefault="00494978" w:rsidP="002F5001">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29,9</w:t>
            </w:r>
          </w:p>
        </w:tc>
        <w:tc>
          <w:tcPr>
            <w:tcW w:w="851" w:type="dxa"/>
            <w:shd w:val="clear" w:color="auto" w:fill="auto"/>
          </w:tcPr>
          <w:p w:rsidR="00494978" w:rsidRPr="00494978" w:rsidRDefault="00AA607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30,6</w:t>
            </w:r>
          </w:p>
        </w:tc>
        <w:tc>
          <w:tcPr>
            <w:tcW w:w="1275" w:type="dxa"/>
            <w:shd w:val="clear" w:color="auto" w:fill="auto"/>
          </w:tcPr>
          <w:p w:rsidR="00494978" w:rsidRPr="00494978" w:rsidRDefault="00494978" w:rsidP="00C7001D">
            <w:pPr>
              <w:shd w:val="clear" w:color="auto" w:fill="FFFFFF"/>
              <w:spacing w:after="0" w:line="240" w:lineRule="auto"/>
              <w:jc w:val="center"/>
              <w:rPr>
                <w:rFonts w:ascii="Times New Roman" w:hAnsi="Times New Roman"/>
                <w:color w:val="000000"/>
                <w:sz w:val="24"/>
                <w:szCs w:val="24"/>
              </w:rPr>
            </w:pPr>
            <w:r w:rsidRPr="00494978">
              <w:rPr>
                <w:rFonts w:ascii="Times New Roman" w:hAnsi="Times New Roman"/>
                <w:color w:val="000000"/>
                <w:sz w:val="24"/>
                <w:szCs w:val="24"/>
              </w:rPr>
              <w:t>104,9</w:t>
            </w:r>
          </w:p>
        </w:tc>
      </w:tr>
      <w:tr w:rsidR="00494978" w:rsidRPr="00C7001D" w:rsidTr="00494978">
        <w:tc>
          <w:tcPr>
            <w:tcW w:w="2552" w:type="dxa"/>
            <w:shd w:val="clear" w:color="auto" w:fill="auto"/>
          </w:tcPr>
          <w:p w:rsidR="00494978" w:rsidRPr="00C7001D" w:rsidRDefault="00494978" w:rsidP="00C7001D">
            <w:pPr>
              <w:shd w:val="clear" w:color="auto" w:fill="FFFFFF"/>
              <w:spacing w:after="0" w:line="240" w:lineRule="auto"/>
              <w:jc w:val="both"/>
              <w:rPr>
                <w:rFonts w:ascii="Times New Roman" w:hAnsi="Times New Roman"/>
                <w:sz w:val="28"/>
                <w:szCs w:val="28"/>
              </w:rPr>
            </w:pPr>
            <w:r w:rsidRPr="00C7001D">
              <w:rPr>
                <w:rFonts w:ascii="Times New Roman" w:hAnsi="Times New Roman"/>
                <w:sz w:val="28"/>
                <w:szCs w:val="28"/>
              </w:rPr>
              <w:t xml:space="preserve">Численность населения в трудоспособном возрасте, </w:t>
            </w:r>
            <w:r w:rsidR="00303B6F">
              <w:rPr>
                <w:rFonts w:ascii="Times New Roman" w:hAnsi="Times New Roman"/>
                <w:sz w:val="28"/>
                <w:szCs w:val="28"/>
              </w:rPr>
              <w:t>тыс.</w:t>
            </w:r>
            <w:r w:rsidR="00C94F02">
              <w:rPr>
                <w:rFonts w:ascii="Times New Roman" w:hAnsi="Times New Roman"/>
                <w:sz w:val="28"/>
                <w:szCs w:val="28"/>
              </w:rPr>
              <w:t xml:space="preserve"> </w:t>
            </w:r>
            <w:r w:rsidRPr="00C7001D">
              <w:rPr>
                <w:rFonts w:ascii="Times New Roman" w:hAnsi="Times New Roman"/>
                <w:sz w:val="28"/>
                <w:szCs w:val="28"/>
              </w:rPr>
              <w:t>чел</w:t>
            </w:r>
          </w:p>
        </w:tc>
        <w:tc>
          <w:tcPr>
            <w:tcW w:w="850" w:type="dxa"/>
            <w:shd w:val="clear" w:color="auto" w:fill="auto"/>
          </w:tcPr>
          <w:p w:rsidR="00494978" w:rsidRPr="00494978" w:rsidRDefault="00494978" w:rsidP="00303B6F">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34</w:t>
            </w:r>
            <w:r w:rsidR="00303B6F">
              <w:rPr>
                <w:rFonts w:ascii="Times New Roman" w:hAnsi="Times New Roman"/>
                <w:sz w:val="24"/>
                <w:szCs w:val="24"/>
              </w:rPr>
              <w:t>,</w:t>
            </w:r>
            <w:r w:rsidRPr="00494978">
              <w:rPr>
                <w:rFonts w:ascii="Times New Roman" w:hAnsi="Times New Roman"/>
                <w:sz w:val="24"/>
                <w:szCs w:val="24"/>
              </w:rPr>
              <w:t>5</w:t>
            </w:r>
          </w:p>
        </w:tc>
        <w:tc>
          <w:tcPr>
            <w:tcW w:w="851" w:type="dxa"/>
            <w:shd w:val="clear" w:color="auto" w:fill="auto"/>
          </w:tcPr>
          <w:p w:rsidR="00494978" w:rsidRPr="00494978" w:rsidRDefault="00303B6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33,5</w:t>
            </w:r>
          </w:p>
        </w:tc>
        <w:tc>
          <w:tcPr>
            <w:tcW w:w="850" w:type="dxa"/>
            <w:shd w:val="clear" w:color="auto" w:fill="auto"/>
          </w:tcPr>
          <w:p w:rsidR="00494978" w:rsidRPr="00494978" w:rsidRDefault="00303B6F" w:rsidP="00C7001D">
            <w:pPr>
              <w:shd w:val="clear" w:color="auto" w:fill="FFFFFF"/>
              <w:spacing w:after="0" w:line="240" w:lineRule="auto"/>
              <w:ind w:left="-108"/>
              <w:jc w:val="center"/>
              <w:rPr>
                <w:rFonts w:ascii="Times New Roman" w:hAnsi="Times New Roman"/>
                <w:sz w:val="24"/>
                <w:szCs w:val="24"/>
              </w:rPr>
            </w:pPr>
            <w:r>
              <w:rPr>
                <w:rFonts w:ascii="Times New Roman" w:hAnsi="Times New Roman"/>
                <w:sz w:val="24"/>
                <w:szCs w:val="24"/>
              </w:rPr>
              <w:t>32,7</w:t>
            </w:r>
          </w:p>
        </w:tc>
        <w:tc>
          <w:tcPr>
            <w:tcW w:w="851" w:type="dxa"/>
            <w:shd w:val="clear" w:color="auto" w:fill="auto"/>
          </w:tcPr>
          <w:p w:rsidR="00494978" w:rsidRPr="00494978" w:rsidRDefault="00303B6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32,0</w:t>
            </w:r>
          </w:p>
        </w:tc>
        <w:tc>
          <w:tcPr>
            <w:tcW w:w="850" w:type="dxa"/>
            <w:shd w:val="clear" w:color="auto" w:fill="auto"/>
          </w:tcPr>
          <w:p w:rsidR="00494978" w:rsidRPr="00494978" w:rsidRDefault="00303B6F" w:rsidP="00C7001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31,4</w:t>
            </w:r>
          </w:p>
        </w:tc>
        <w:tc>
          <w:tcPr>
            <w:tcW w:w="851" w:type="dxa"/>
          </w:tcPr>
          <w:p w:rsidR="00494978" w:rsidRPr="00494978" w:rsidRDefault="00303B6F" w:rsidP="002F500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30,8</w:t>
            </w:r>
          </w:p>
        </w:tc>
        <w:tc>
          <w:tcPr>
            <w:tcW w:w="851" w:type="dxa"/>
            <w:shd w:val="clear" w:color="auto" w:fill="auto"/>
          </w:tcPr>
          <w:p w:rsidR="00494978" w:rsidRPr="00494978" w:rsidRDefault="00494978" w:rsidP="00303B6F">
            <w:pPr>
              <w:shd w:val="clear" w:color="auto" w:fill="FFFFFF"/>
              <w:spacing w:after="0" w:line="240" w:lineRule="auto"/>
              <w:jc w:val="center"/>
              <w:rPr>
                <w:rFonts w:ascii="Times New Roman" w:hAnsi="Times New Roman"/>
                <w:sz w:val="24"/>
                <w:szCs w:val="24"/>
              </w:rPr>
            </w:pPr>
            <w:r w:rsidRPr="00494978">
              <w:rPr>
                <w:rFonts w:ascii="Times New Roman" w:hAnsi="Times New Roman"/>
                <w:sz w:val="24"/>
                <w:szCs w:val="24"/>
              </w:rPr>
              <w:t>30</w:t>
            </w:r>
            <w:r w:rsidR="00303B6F">
              <w:rPr>
                <w:rFonts w:ascii="Times New Roman" w:hAnsi="Times New Roman"/>
                <w:sz w:val="24"/>
                <w:szCs w:val="24"/>
              </w:rPr>
              <w:t>,7</w:t>
            </w:r>
          </w:p>
        </w:tc>
        <w:tc>
          <w:tcPr>
            <w:tcW w:w="1275" w:type="dxa"/>
            <w:shd w:val="clear" w:color="auto" w:fill="auto"/>
          </w:tcPr>
          <w:p w:rsidR="00494978" w:rsidRPr="00494978" w:rsidRDefault="00303B6F" w:rsidP="00C7001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88,9</w:t>
            </w:r>
          </w:p>
        </w:tc>
      </w:tr>
    </w:tbl>
    <w:p w:rsidR="00654728" w:rsidRPr="00654728" w:rsidRDefault="00654728" w:rsidP="00654728">
      <w:pPr>
        <w:shd w:val="clear" w:color="auto" w:fill="FFFFFF"/>
        <w:spacing w:after="0" w:line="240" w:lineRule="auto"/>
        <w:ind w:firstLine="709"/>
        <w:jc w:val="both"/>
        <w:rPr>
          <w:rFonts w:ascii="Times New Roman" w:hAnsi="Times New Roman"/>
          <w:sz w:val="28"/>
          <w:szCs w:val="28"/>
        </w:rPr>
      </w:pPr>
      <w:r w:rsidRPr="00654728">
        <w:rPr>
          <w:rFonts w:ascii="Times New Roman" w:hAnsi="Times New Roman"/>
          <w:sz w:val="28"/>
          <w:szCs w:val="28"/>
        </w:rPr>
        <w:t>В настоящее время в сформировавшейся демографической ситуации городского округа сохраняются диспропорции в половозрастном составе населения, а именно в накоплении в его структуре доли лиц пожилых возрастных групп, то есть его старение, что напрямую влияет на сокращение численности населения трудоспособного возраста. Так, в 201</w:t>
      </w:r>
      <w:r w:rsidR="00C94F02">
        <w:rPr>
          <w:rFonts w:ascii="Times New Roman" w:hAnsi="Times New Roman"/>
          <w:sz w:val="28"/>
          <w:szCs w:val="28"/>
        </w:rPr>
        <w:t>8</w:t>
      </w:r>
      <w:r w:rsidRPr="00654728">
        <w:rPr>
          <w:rFonts w:ascii="Times New Roman" w:hAnsi="Times New Roman"/>
          <w:sz w:val="28"/>
          <w:szCs w:val="28"/>
        </w:rPr>
        <w:t xml:space="preserve"> году по сравнению с 2012 годом численность трудоспособного населения  уменьшилась на 3,</w:t>
      </w:r>
      <w:r w:rsidR="00C94F02">
        <w:rPr>
          <w:rFonts w:ascii="Times New Roman" w:hAnsi="Times New Roman"/>
          <w:sz w:val="28"/>
          <w:szCs w:val="28"/>
        </w:rPr>
        <w:t>8</w:t>
      </w:r>
      <w:r w:rsidRPr="00654728">
        <w:rPr>
          <w:rFonts w:ascii="Times New Roman" w:hAnsi="Times New Roman"/>
          <w:sz w:val="28"/>
          <w:szCs w:val="28"/>
        </w:rPr>
        <w:t xml:space="preserve"> тыс. человек. Доля пенсионеров в общей численности населения выросла с 28,5 процентов  в 2012 году до </w:t>
      </w:r>
      <w:r w:rsidR="00C94F02">
        <w:rPr>
          <w:rFonts w:ascii="Times New Roman" w:hAnsi="Times New Roman"/>
          <w:sz w:val="28"/>
          <w:szCs w:val="28"/>
        </w:rPr>
        <w:t>30,6</w:t>
      </w:r>
      <w:r w:rsidRPr="00654728">
        <w:rPr>
          <w:rFonts w:ascii="Times New Roman" w:hAnsi="Times New Roman"/>
          <w:sz w:val="28"/>
          <w:szCs w:val="28"/>
        </w:rPr>
        <w:t xml:space="preserve"> процентов в 201</w:t>
      </w:r>
      <w:r w:rsidR="00C94F02">
        <w:rPr>
          <w:rFonts w:ascii="Times New Roman" w:hAnsi="Times New Roman"/>
          <w:sz w:val="28"/>
          <w:szCs w:val="28"/>
        </w:rPr>
        <w:t>8</w:t>
      </w:r>
      <w:r w:rsidRPr="00654728">
        <w:rPr>
          <w:rFonts w:ascii="Times New Roman" w:hAnsi="Times New Roman"/>
          <w:sz w:val="28"/>
          <w:szCs w:val="28"/>
        </w:rPr>
        <w:t> году.</w:t>
      </w:r>
    </w:p>
    <w:p w:rsidR="00654728" w:rsidRPr="00654728" w:rsidRDefault="00654728" w:rsidP="00654728">
      <w:pPr>
        <w:spacing w:after="0" w:line="240" w:lineRule="auto"/>
        <w:ind w:firstLine="709"/>
        <w:jc w:val="both"/>
        <w:rPr>
          <w:rFonts w:ascii="Times New Roman" w:hAnsi="Times New Roman"/>
          <w:sz w:val="28"/>
          <w:szCs w:val="28"/>
        </w:rPr>
      </w:pPr>
      <w:r w:rsidRPr="00654728">
        <w:rPr>
          <w:rFonts w:ascii="Times New Roman" w:eastAsia="Arial Unicode MS" w:hAnsi="Times New Roman"/>
          <w:sz w:val="28"/>
          <w:szCs w:val="28"/>
        </w:rPr>
        <w:t xml:space="preserve">В связи с повышением пенсионного возраста и увеличением периода, когда гражданами </w:t>
      </w:r>
      <w:proofErr w:type="spellStart"/>
      <w:r w:rsidRPr="00654728">
        <w:rPr>
          <w:rFonts w:ascii="Times New Roman" w:eastAsia="Arial Unicode MS" w:hAnsi="Times New Roman"/>
          <w:sz w:val="28"/>
          <w:szCs w:val="28"/>
        </w:rPr>
        <w:t>предпенсионного</w:t>
      </w:r>
      <w:proofErr w:type="spellEnd"/>
      <w:r w:rsidRPr="00654728">
        <w:rPr>
          <w:rFonts w:ascii="Times New Roman" w:eastAsia="Arial Unicode MS" w:hAnsi="Times New Roman"/>
          <w:sz w:val="28"/>
          <w:szCs w:val="28"/>
        </w:rPr>
        <w:t xml:space="preserve"> возраста будут считаться граждане </w:t>
      </w:r>
      <w:r w:rsidRPr="00654728">
        <w:rPr>
          <w:rFonts w:ascii="Times New Roman" w:hAnsi="Times New Roman"/>
          <w:sz w:val="28"/>
          <w:szCs w:val="28"/>
        </w:rPr>
        <w:t>в течение 5 лет до наступления возраста, дающего право на страховую пенсию по старости, в том числе назначаемую досрочную пенсию,</w:t>
      </w:r>
      <w:r w:rsidRPr="00654728">
        <w:rPr>
          <w:rFonts w:ascii="Times New Roman" w:eastAsia="Arial Unicode MS" w:hAnsi="Times New Roman"/>
          <w:sz w:val="28"/>
          <w:szCs w:val="28"/>
        </w:rPr>
        <w:t xml:space="preserve"> начиная</w:t>
      </w:r>
      <w:r w:rsidR="003C011D">
        <w:rPr>
          <w:rFonts w:ascii="Times New Roman" w:eastAsia="Arial Unicode MS" w:hAnsi="Times New Roman"/>
          <w:sz w:val="28"/>
          <w:szCs w:val="28"/>
        </w:rPr>
        <w:t xml:space="preserve"> </w:t>
      </w:r>
      <w:r w:rsidRPr="00654728">
        <w:rPr>
          <w:rFonts w:ascii="Times New Roman" w:eastAsia="Arial Unicode MS" w:hAnsi="Times New Roman"/>
          <w:sz w:val="28"/>
          <w:szCs w:val="28"/>
        </w:rPr>
        <w:t xml:space="preserve">с 2019 года численность граждан </w:t>
      </w:r>
      <w:proofErr w:type="spellStart"/>
      <w:r w:rsidRPr="00654728">
        <w:rPr>
          <w:rFonts w:ascii="Times New Roman" w:eastAsia="Arial Unicode MS" w:hAnsi="Times New Roman"/>
          <w:sz w:val="28"/>
          <w:szCs w:val="28"/>
        </w:rPr>
        <w:t>предпенсионного</w:t>
      </w:r>
      <w:proofErr w:type="spellEnd"/>
      <w:r w:rsidRPr="00654728">
        <w:rPr>
          <w:rFonts w:ascii="Times New Roman" w:eastAsia="Arial Unicode MS" w:hAnsi="Times New Roman"/>
          <w:sz w:val="28"/>
          <w:szCs w:val="28"/>
        </w:rPr>
        <w:t xml:space="preserve"> возраста увеличится</w:t>
      </w:r>
      <w:r w:rsidRPr="00654728">
        <w:rPr>
          <w:rFonts w:ascii="Times New Roman" w:hAnsi="Times New Roman"/>
          <w:sz w:val="28"/>
          <w:szCs w:val="28"/>
        </w:rPr>
        <w:t>.</w:t>
      </w:r>
    </w:p>
    <w:p w:rsidR="00654728" w:rsidRPr="00654728" w:rsidRDefault="00654728" w:rsidP="00654728">
      <w:pPr>
        <w:shd w:val="clear" w:color="auto" w:fill="FFFFFF"/>
        <w:spacing w:after="0" w:line="240" w:lineRule="auto"/>
        <w:ind w:firstLine="709"/>
        <w:jc w:val="both"/>
        <w:rPr>
          <w:rFonts w:ascii="Times New Roman" w:hAnsi="Times New Roman"/>
          <w:sz w:val="28"/>
          <w:szCs w:val="28"/>
        </w:rPr>
      </w:pPr>
      <w:r w:rsidRPr="00654728">
        <w:rPr>
          <w:rFonts w:ascii="Times New Roman" w:hAnsi="Times New Roman"/>
          <w:sz w:val="28"/>
          <w:szCs w:val="28"/>
        </w:rPr>
        <w:t xml:space="preserve">Оказание целевой поддержки занятости граждан </w:t>
      </w:r>
      <w:proofErr w:type="spellStart"/>
      <w:r w:rsidRPr="00654728">
        <w:rPr>
          <w:rFonts w:ascii="Times New Roman" w:hAnsi="Times New Roman"/>
          <w:sz w:val="28"/>
          <w:szCs w:val="28"/>
        </w:rPr>
        <w:t>предпенсионного</w:t>
      </w:r>
      <w:proofErr w:type="spellEnd"/>
      <w:r w:rsidRPr="00654728">
        <w:rPr>
          <w:rFonts w:ascii="Times New Roman" w:hAnsi="Times New Roman"/>
          <w:sz w:val="28"/>
          <w:szCs w:val="28"/>
        </w:rPr>
        <w:t xml:space="preserve"> возраста путем организации их профессионального обучения и дополнительного профессионального образования позволит повысить качество рабочей силы и конкурентоспособность на рынке труда городского округа, защитить права и интересы</w:t>
      </w:r>
      <w:r w:rsidRPr="00654728">
        <w:rPr>
          <w:rFonts w:ascii="Times New Roman" w:eastAsia="Arial Unicode MS" w:hAnsi="Times New Roman"/>
          <w:sz w:val="28"/>
          <w:szCs w:val="28"/>
        </w:rPr>
        <w:t xml:space="preserve"> граждан </w:t>
      </w:r>
      <w:proofErr w:type="spellStart"/>
      <w:r w:rsidRPr="00654728">
        <w:rPr>
          <w:rFonts w:ascii="Times New Roman" w:eastAsia="Arial Unicode MS" w:hAnsi="Times New Roman"/>
          <w:sz w:val="28"/>
          <w:szCs w:val="28"/>
        </w:rPr>
        <w:t>предпенсионного</w:t>
      </w:r>
      <w:proofErr w:type="spellEnd"/>
      <w:r w:rsidRPr="00654728">
        <w:rPr>
          <w:rFonts w:ascii="Times New Roman" w:eastAsia="Arial Unicode MS" w:hAnsi="Times New Roman"/>
          <w:sz w:val="28"/>
          <w:szCs w:val="28"/>
        </w:rPr>
        <w:t xml:space="preserve"> возраста</w:t>
      </w:r>
      <w:r w:rsidRPr="00654728">
        <w:rPr>
          <w:rFonts w:ascii="Times New Roman" w:hAnsi="Times New Roman"/>
          <w:sz w:val="28"/>
          <w:szCs w:val="28"/>
        </w:rPr>
        <w:t xml:space="preserve">, создать условия для активного участия </w:t>
      </w:r>
      <w:r w:rsidRPr="00654728">
        <w:rPr>
          <w:rFonts w:ascii="Times New Roman" w:eastAsia="Arial Unicode MS" w:hAnsi="Times New Roman"/>
          <w:sz w:val="28"/>
          <w:szCs w:val="28"/>
        </w:rPr>
        <w:t xml:space="preserve">граждан </w:t>
      </w:r>
      <w:proofErr w:type="spellStart"/>
      <w:r w:rsidRPr="00654728">
        <w:rPr>
          <w:rFonts w:ascii="Times New Roman" w:eastAsia="Arial Unicode MS" w:hAnsi="Times New Roman"/>
          <w:sz w:val="28"/>
          <w:szCs w:val="28"/>
        </w:rPr>
        <w:t>предпенсионного</w:t>
      </w:r>
      <w:proofErr w:type="spellEnd"/>
      <w:r w:rsidRPr="00654728">
        <w:rPr>
          <w:rFonts w:ascii="Times New Roman" w:eastAsia="Arial Unicode MS" w:hAnsi="Times New Roman"/>
          <w:sz w:val="28"/>
          <w:szCs w:val="28"/>
        </w:rPr>
        <w:t xml:space="preserve"> возраста </w:t>
      </w:r>
      <w:r w:rsidRPr="00654728">
        <w:rPr>
          <w:rFonts w:ascii="Times New Roman" w:hAnsi="Times New Roman"/>
          <w:sz w:val="28"/>
          <w:szCs w:val="28"/>
        </w:rPr>
        <w:t>в жизни общества</w:t>
      </w:r>
    </w:p>
    <w:p w:rsidR="00654728" w:rsidRPr="00654728" w:rsidRDefault="00654728" w:rsidP="00654728">
      <w:pPr>
        <w:spacing w:after="0" w:line="240" w:lineRule="auto"/>
        <w:ind w:firstLine="720"/>
        <w:jc w:val="both"/>
        <w:rPr>
          <w:rFonts w:ascii="Times New Roman" w:hAnsi="Times New Roman"/>
          <w:sz w:val="28"/>
          <w:szCs w:val="28"/>
        </w:rPr>
      </w:pPr>
      <w:r w:rsidRPr="00654728">
        <w:rPr>
          <w:rFonts w:ascii="Times New Roman" w:hAnsi="Times New Roman"/>
          <w:sz w:val="28"/>
          <w:szCs w:val="28"/>
        </w:rPr>
        <w:t>Основным источником доходов большинства трудоспособного населения городского округа является заработная плата, которая составляет примерно 30-40 процентов в структуре доходов всего населения. Поэтому ситуация, складывающаяся в области заработной платы, оказывает доминирующее влияние на повышение уровня жизни населения городского округа</w:t>
      </w:r>
    </w:p>
    <w:p w:rsidR="00654728" w:rsidRPr="00654728" w:rsidRDefault="00654728" w:rsidP="00654728">
      <w:pPr>
        <w:widowControl w:val="0"/>
        <w:shd w:val="clear" w:color="auto" w:fill="FFFFFF"/>
        <w:spacing w:after="0" w:line="240" w:lineRule="auto"/>
        <w:ind w:firstLine="709"/>
        <w:jc w:val="both"/>
        <w:rPr>
          <w:rFonts w:ascii="Times New Roman" w:hAnsi="Times New Roman"/>
          <w:sz w:val="28"/>
          <w:szCs w:val="28"/>
          <w:lang w:val="x-none"/>
        </w:rPr>
      </w:pPr>
      <w:r w:rsidRPr="00654728">
        <w:rPr>
          <w:rFonts w:ascii="Times New Roman" w:hAnsi="Times New Roman"/>
          <w:color w:val="000000"/>
          <w:sz w:val="28"/>
          <w:szCs w:val="28"/>
          <w:lang w:val="x-none"/>
        </w:rPr>
        <w:t xml:space="preserve">Размер среднемесячной заработной платы </w:t>
      </w:r>
      <w:r w:rsidR="00A50B27">
        <w:rPr>
          <w:rFonts w:ascii="Times New Roman" w:hAnsi="Times New Roman"/>
          <w:color w:val="000000"/>
          <w:sz w:val="28"/>
          <w:szCs w:val="28"/>
        </w:rPr>
        <w:t xml:space="preserve">за </w:t>
      </w:r>
      <w:r w:rsidRPr="00654728">
        <w:rPr>
          <w:rFonts w:ascii="Times New Roman" w:hAnsi="Times New Roman"/>
          <w:color w:val="000000"/>
          <w:sz w:val="28"/>
          <w:szCs w:val="28"/>
          <w:lang w:val="x-none"/>
        </w:rPr>
        <w:t xml:space="preserve"> 201</w:t>
      </w:r>
      <w:r w:rsidR="007B06CE">
        <w:rPr>
          <w:rFonts w:ascii="Times New Roman" w:hAnsi="Times New Roman"/>
          <w:color w:val="000000"/>
          <w:sz w:val="28"/>
          <w:szCs w:val="28"/>
        </w:rPr>
        <w:t>8</w:t>
      </w:r>
      <w:r w:rsidRPr="00654728">
        <w:rPr>
          <w:rFonts w:ascii="Times New Roman" w:hAnsi="Times New Roman"/>
          <w:color w:val="000000"/>
          <w:sz w:val="28"/>
          <w:szCs w:val="28"/>
          <w:lang w:val="x-none"/>
        </w:rPr>
        <w:t xml:space="preserve"> год по  городск</w:t>
      </w:r>
      <w:r w:rsidRPr="00654728">
        <w:rPr>
          <w:rFonts w:ascii="Times New Roman" w:hAnsi="Times New Roman"/>
          <w:color w:val="000000"/>
          <w:sz w:val="28"/>
          <w:szCs w:val="28"/>
        </w:rPr>
        <w:t>ому</w:t>
      </w:r>
      <w:r w:rsidRPr="00654728">
        <w:rPr>
          <w:rFonts w:ascii="Times New Roman" w:hAnsi="Times New Roman"/>
          <w:color w:val="000000"/>
          <w:sz w:val="28"/>
          <w:szCs w:val="28"/>
          <w:lang w:val="x-none"/>
        </w:rPr>
        <w:t xml:space="preserve"> округ</w:t>
      </w:r>
      <w:r w:rsidRPr="00654728">
        <w:rPr>
          <w:rFonts w:ascii="Times New Roman" w:hAnsi="Times New Roman"/>
          <w:color w:val="000000"/>
          <w:sz w:val="28"/>
          <w:szCs w:val="28"/>
        </w:rPr>
        <w:t>у</w:t>
      </w:r>
      <w:r w:rsidRPr="00654728">
        <w:rPr>
          <w:rFonts w:ascii="Times New Roman" w:hAnsi="Times New Roman"/>
          <w:color w:val="000000"/>
          <w:sz w:val="28"/>
          <w:szCs w:val="28"/>
          <w:lang w:val="x-none"/>
        </w:rPr>
        <w:t xml:space="preserve"> составил </w:t>
      </w:r>
      <w:r w:rsidR="00A50B27">
        <w:rPr>
          <w:rFonts w:ascii="Times New Roman" w:hAnsi="Times New Roman"/>
          <w:color w:val="000000"/>
          <w:sz w:val="28"/>
          <w:szCs w:val="28"/>
        </w:rPr>
        <w:t>26252,8</w:t>
      </w:r>
      <w:r w:rsidRPr="00654728">
        <w:rPr>
          <w:rFonts w:ascii="Times New Roman" w:hAnsi="Times New Roman"/>
          <w:color w:val="000000"/>
          <w:sz w:val="28"/>
          <w:szCs w:val="28"/>
          <w:lang w:val="x-none"/>
        </w:rPr>
        <w:t> руб. и увеличился в 1,</w:t>
      </w:r>
      <w:r w:rsidR="00A01895">
        <w:rPr>
          <w:rFonts w:ascii="Times New Roman" w:hAnsi="Times New Roman"/>
          <w:color w:val="000000"/>
          <w:sz w:val="28"/>
          <w:szCs w:val="28"/>
        </w:rPr>
        <w:t>7</w:t>
      </w:r>
      <w:r w:rsidRPr="00654728">
        <w:rPr>
          <w:rFonts w:ascii="Times New Roman" w:hAnsi="Times New Roman"/>
          <w:color w:val="000000"/>
          <w:sz w:val="28"/>
          <w:szCs w:val="28"/>
          <w:lang w:val="x-none"/>
        </w:rPr>
        <w:t xml:space="preserve"> раз к уровню 2012 года, </w:t>
      </w:r>
      <w:r w:rsidRPr="00654728">
        <w:rPr>
          <w:rFonts w:ascii="Times New Roman" w:hAnsi="Times New Roman"/>
          <w:sz w:val="28"/>
          <w:szCs w:val="28"/>
          <w:lang w:val="x-none"/>
        </w:rPr>
        <w:t xml:space="preserve">что обусловлено ежегодной индексацией заработной платы в связи с ростом потребительских цен на товары и услуги. Политика в </w:t>
      </w:r>
      <w:r w:rsidRPr="00654728">
        <w:rPr>
          <w:rFonts w:ascii="Times New Roman" w:hAnsi="Times New Roman"/>
          <w:sz w:val="28"/>
          <w:szCs w:val="28"/>
        </w:rPr>
        <w:t>городском округе</w:t>
      </w:r>
      <w:r w:rsidRPr="00654728">
        <w:rPr>
          <w:rFonts w:ascii="Times New Roman" w:hAnsi="Times New Roman"/>
          <w:sz w:val="28"/>
          <w:szCs w:val="28"/>
          <w:lang w:val="x-none"/>
        </w:rPr>
        <w:t xml:space="preserve"> заработной платы ориентирована на увеличение оплаты труда, восстановление роли заработной платы как основного источника доходов и важнейшего </w:t>
      </w:r>
      <w:r w:rsidRPr="00654728">
        <w:rPr>
          <w:rFonts w:ascii="Times New Roman" w:hAnsi="Times New Roman"/>
          <w:sz w:val="28"/>
          <w:szCs w:val="28"/>
          <w:lang w:val="x-none"/>
        </w:rPr>
        <w:lastRenderedPageBreak/>
        <w:t>стимула деловой активности работающих.</w:t>
      </w:r>
    </w:p>
    <w:p w:rsidR="00654728" w:rsidRPr="00654728" w:rsidRDefault="00654728" w:rsidP="00654728">
      <w:pPr>
        <w:widowControl w:val="0"/>
        <w:shd w:val="clear" w:color="auto" w:fill="FFFFFF"/>
        <w:spacing w:after="0" w:line="240" w:lineRule="auto"/>
        <w:ind w:left="283" w:firstLine="426"/>
        <w:jc w:val="both"/>
        <w:rPr>
          <w:rFonts w:ascii="Times New Roman" w:hAnsi="Times New Roman"/>
          <w:color w:val="000000"/>
          <w:sz w:val="28"/>
          <w:szCs w:val="28"/>
          <w:lang w:val="x-none"/>
        </w:rPr>
      </w:pPr>
      <w:r w:rsidRPr="00654728">
        <w:rPr>
          <w:rFonts w:ascii="Times New Roman" w:hAnsi="Times New Roman"/>
          <w:color w:val="000000"/>
          <w:sz w:val="28"/>
          <w:szCs w:val="28"/>
          <w:lang w:val="x-none"/>
        </w:rPr>
        <w:t>Средний размер назначенных пенсий вырос с 2</w:t>
      </w:r>
      <w:r w:rsidR="003C011D">
        <w:rPr>
          <w:rFonts w:ascii="Times New Roman" w:hAnsi="Times New Roman"/>
          <w:color w:val="000000"/>
          <w:sz w:val="28"/>
          <w:szCs w:val="28"/>
          <w:lang w:val="x-none"/>
        </w:rPr>
        <w:t>012 года в 1,</w:t>
      </w:r>
      <w:r w:rsidR="00EF550A">
        <w:rPr>
          <w:rFonts w:ascii="Times New Roman" w:hAnsi="Times New Roman"/>
          <w:color w:val="000000"/>
          <w:sz w:val="28"/>
          <w:szCs w:val="28"/>
        </w:rPr>
        <w:t>6</w:t>
      </w:r>
      <w:r w:rsidR="003C011D">
        <w:rPr>
          <w:rFonts w:ascii="Times New Roman" w:hAnsi="Times New Roman"/>
          <w:color w:val="000000"/>
          <w:sz w:val="28"/>
          <w:szCs w:val="28"/>
          <w:lang w:val="x-none"/>
        </w:rPr>
        <w:t xml:space="preserve"> раз и</w:t>
      </w:r>
      <w:r w:rsidR="003C011D">
        <w:rPr>
          <w:rFonts w:ascii="Times New Roman" w:hAnsi="Times New Roman"/>
          <w:color w:val="000000"/>
          <w:sz w:val="28"/>
          <w:szCs w:val="28"/>
        </w:rPr>
        <w:t xml:space="preserve"> </w:t>
      </w:r>
      <w:r>
        <w:rPr>
          <w:rFonts w:ascii="Times New Roman" w:hAnsi="Times New Roman"/>
          <w:color w:val="000000"/>
          <w:sz w:val="28"/>
          <w:szCs w:val="28"/>
          <w:lang w:val="x-none"/>
        </w:rPr>
        <w:t>составил в</w:t>
      </w:r>
      <w:r>
        <w:rPr>
          <w:rFonts w:ascii="Times New Roman" w:hAnsi="Times New Roman"/>
          <w:color w:val="000000"/>
          <w:sz w:val="28"/>
          <w:szCs w:val="28"/>
        </w:rPr>
        <w:t xml:space="preserve"> </w:t>
      </w:r>
      <w:r w:rsidRPr="00654728">
        <w:rPr>
          <w:rFonts w:ascii="Times New Roman" w:hAnsi="Times New Roman"/>
          <w:color w:val="000000"/>
          <w:sz w:val="28"/>
          <w:szCs w:val="28"/>
          <w:lang w:val="x-none"/>
        </w:rPr>
        <w:t>201</w:t>
      </w:r>
      <w:r w:rsidR="00A01895">
        <w:rPr>
          <w:rFonts w:ascii="Times New Roman" w:hAnsi="Times New Roman"/>
          <w:color w:val="000000"/>
          <w:sz w:val="28"/>
          <w:szCs w:val="28"/>
        </w:rPr>
        <w:t>8</w:t>
      </w:r>
      <w:r w:rsidRPr="00654728">
        <w:rPr>
          <w:rFonts w:ascii="Times New Roman" w:hAnsi="Times New Roman"/>
          <w:color w:val="000000"/>
          <w:sz w:val="28"/>
          <w:szCs w:val="28"/>
          <w:lang w:val="x-none"/>
        </w:rPr>
        <w:t xml:space="preserve"> году </w:t>
      </w:r>
      <w:r w:rsidR="00EF550A" w:rsidRPr="00AF4731">
        <w:rPr>
          <w:rFonts w:ascii="Times New Roman" w:hAnsi="Times New Roman"/>
          <w:sz w:val="28"/>
          <w:szCs w:val="28"/>
        </w:rPr>
        <w:t>12099,77</w:t>
      </w:r>
      <w:r w:rsidRPr="00AF4731">
        <w:rPr>
          <w:rFonts w:ascii="Times New Roman" w:hAnsi="Times New Roman"/>
          <w:sz w:val="28"/>
          <w:szCs w:val="28"/>
          <w:lang w:val="x-none"/>
        </w:rPr>
        <w:t> </w:t>
      </w:r>
      <w:r w:rsidRPr="00654728">
        <w:rPr>
          <w:rFonts w:ascii="Times New Roman" w:hAnsi="Times New Roman"/>
          <w:color w:val="000000"/>
          <w:sz w:val="28"/>
          <w:szCs w:val="28"/>
          <w:lang w:val="x-none"/>
        </w:rPr>
        <w:t>руб.</w:t>
      </w:r>
    </w:p>
    <w:p w:rsidR="00654728" w:rsidRDefault="00654728" w:rsidP="00654728">
      <w:pPr>
        <w:widowControl w:val="0"/>
        <w:shd w:val="clear" w:color="auto" w:fill="FFFFFF"/>
        <w:spacing w:after="120" w:line="240" w:lineRule="auto"/>
        <w:ind w:left="283" w:firstLine="143"/>
        <w:jc w:val="right"/>
        <w:rPr>
          <w:rFonts w:ascii="Times New Roman" w:hAnsi="Times New Roman"/>
          <w:color w:val="000000"/>
          <w:sz w:val="28"/>
          <w:szCs w:val="28"/>
        </w:rPr>
      </w:pPr>
      <w:r>
        <w:rPr>
          <w:rFonts w:ascii="Times New Roman" w:hAnsi="Times New Roman"/>
          <w:color w:val="000000"/>
          <w:sz w:val="28"/>
          <w:szCs w:val="28"/>
        </w:rPr>
        <w:t>Таблица 2</w:t>
      </w:r>
    </w:p>
    <w:p w:rsidR="00654728" w:rsidRPr="00654728" w:rsidRDefault="00654728" w:rsidP="00654728">
      <w:pPr>
        <w:widowControl w:val="0"/>
        <w:shd w:val="clear" w:color="auto" w:fill="FFFFFF"/>
        <w:spacing w:after="120" w:line="240" w:lineRule="auto"/>
        <w:ind w:left="283" w:firstLine="143"/>
        <w:jc w:val="center"/>
        <w:rPr>
          <w:rFonts w:ascii="Times New Roman" w:hAnsi="Times New Roman"/>
          <w:color w:val="000000"/>
          <w:sz w:val="28"/>
          <w:szCs w:val="28"/>
        </w:rPr>
      </w:pPr>
      <w:r w:rsidRPr="00654728">
        <w:rPr>
          <w:rFonts w:ascii="Times New Roman" w:hAnsi="Times New Roman"/>
          <w:color w:val="000000"/>
          <w:sz w:val="28"/>
          <w:szCs w:val="28"/>
          <w:lang w:val="x-none"/>
        </w:rPr>
        <w:t>Основные показатели, характеризующие уровень жизни населения городского округа за 2012-201</w:t>
      </w:r>
      <w:r w:rsidR="00423CBA">
        <w:rPr>
          <w:rFonts w:ascii="Times New Roman" w:hAnsi="Times New Roman"/>
          <w:color w:val="000000"/>
          <w:sz w:val="28"/>
          <w:szCs w:val="28"/>
        </w:rPr>
        <w:t>8</w:t>
      </w:r>
      <w:r w:rsidRPr="00654728">
        <w:rPr>
          <w:rFonts w:ascii="Times New Roman" w:hAnsi="Times New Roman"/>
          <w:color w:val="000000"/>
          <w:sz w:val="28"/>
          <w:szCs w:val="28"/>
          <w:lang w:val="x-none"/>
        </w:rPr>
        <w:t xml:space="preserve"> годы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50"/>
        <w:gridCol w:w="851"/>
        <w:gridCol w:w="850"/>
        <w:gridCol w:w="851"/>
        <w:gridCol w:w="850"/>
        <w:gridCol w:w="992"/>
        <w:gridCol w:w="992"/>
        <w:gridCol w:w="993"/>
      </w:tblGrid>
      <w:tr w:rsidR="002F5001" w:rsidRPr="00654728" w:rsidTr="002F5001">
        <w:trPr>
          <w:tblHeader/>
        </w:trPr>
        <w:tc>
          <w:tcPr>
            <w:tcW w:w="2694" w:type="dxa"/>
            <w:shd w:val="clear" w:color="auto" w:fill="auto"/>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Наименование показателя, единица измерения</w:t>
            </w:r>
          </w:p>
        </w:tc>
        <w:tc>
          <w:tcPr>
            <w:tcW w:w="850" w:type="dxa"/>
            <w:shd w:val="clear" w:color="auto" w:fill="auto"/>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2012 год</w:t>
            </w:r>
          </w:p>
        </w:tc>
        <w:tc>
          <w:tcPr>
            <w:tcW w:w="851" w:type="dxa"/>
            <w:shd w:val="clear" w:color="auto" w:fill="auto"/>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2013 год</w:t>
            </w:r>
          </w:p>
        </w:tc>
        <w:tc>
          <w:tcPr>
            <w:tcW w:w="850" w:type="dxa"/>
            <w:shd w:val="clear" w:color="auto" w:fill="auto"/>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2014 год</w:t>
            </w:r>
          </w:p>
        </w:tc>
        <w:tc>
          <w:tcPr>
            <w:tcW w:w="851" w:type="dxa"/>
            <w:shd w:val="clear" w:color="auto" w:fill="auto"/>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2015 год</w:t>
            </w:r>
          </w:p>
        </w:tc>
        <w:tc>
          <w:tcPr>
            <w:tcW w:w="850" w:type="dxa"/>
            <w:shd w:val="clear" w:color="auto" w:fill="auto"/>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2016 год</w:t>
            </w:r>
          </w:p>
        </w:tc>
        <w:tc>
          <w:tcPr>
            <w:tcW w:w="992" w:type="dxa"/>
          </w:tcPr>
          <w:p w:rsidR="002F5001" w:rsidRPr="00905EC3" w:rsidRDefault="002F5001" w:rsidP="00654728">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2017 год</w:t>
            </w:r>
          </w:p>
        </w:tc>
        <w:tc>
          <w:tcPr>
            <w:tcW w:w="992" w:type="dxa"/>
            <w:shd w:val="clear" w:color="auto" w:fill="auto"/>
          </w:tcPr>
          <w:p w:rsidR="002F5001" w:rsidRPr="00905EC3" w:rsidRDefault="002F5001" w:rsidP="002F5001">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color w:val="000000"/>
                <w:sz w:val="24"/>
                <w:szCs w:val="24"/>
              </w:rPr>
              <w:t>2018 год</w:t>
            </w:r>
          </w:p>
        </w:tc>
        <w:tc>
          <w:tcPr>
            <w:tcW w:w="993" w:type="dxa"/>
            <w:shd w:val="clear" w:color="auto" w:fill="auto"/>
          </w:tcPr>
          <w:p w:rsidR="002F5001" w:rsidRPr="00905EC3" w:rsidRDefault="002F5001" w:rsidP="002F5001">
            <w:pPr>
              <w:shd w:val="clear" w:color="auto" w:fill="FFFFFF"/>
              <w:spacing w:after="0" w:line="240" w:lineRule="auto"/>
              <w:jc w:val="center"/>
              <w:rPr>
                <w:rFonts w:ascii="Times New Roman" w:hAnsi="Times New Roman"/>
                <w:color w:val="000000"/>
                <w:sz w:val="24"/>
                <w:szCs w:val="24"/>
              </w:rPr>
            </w:pPr>
            <w:r w:rsidRPr="00905EC3">
              <w:rPr>
                <w:rFonts w:ascii="Times New Roman" w:hAnsi="Times New Roman"/>
                <w:sz w:val="24"/>
                <w:szCs w:val="24"/>
              </w:rPr>
              <w:t>Темп роста 2018 года к 2012 году, процент</w:t>
            </w:r>
          </w:p>
        </w:tc>
      </w:tr>
      <w:tr w:rsidR="002F5001" w:rsidRPr="00654728" w:rsidTr="002F5001">
        <w:tc>
          <w:tcPr>
            <w:tcW w:w="2694" w:type="dxa"/>
            <w:shd w:val="clear" w:color="auto" w:fill="auto"/>
          </w:tcPr>
          <w:p w:rsidR="002F5001" w:rsidRPr="00905EC3" w:rsidRDefault="002F5001" w:rsidP="00654728">
            <w:pPr>
              <w:shd w:val="clear" w:color="auto" w:fill="FFFFFF"/>
              <w:spacing w:after="0" w:line="240" w:lineRule="auto"/>
              <w:jc w:val="both"/>
              <w:rPr>
                <w:rFonts w:ascii="Times New Roman" w:hAnsi="Times New Roman"/>
                <w:color w:val="000000"/>
                <w:sz w:val="24"/>
                <w:szCs w:val="24"/>
              </w:rPr>
            </w:pPr>
            <w:r w:rsidRPr="00905EC3">
              <w:rPr>
                <w:rFonts w:ascii="Times New Roman" w:hAnsi="Times New Roman"/>
                <w:color w:val="000000"/>
                <w:sz w:val="24"/>
                <w:szCs w:val="24"/>
              </w:rPr>
              <w:t>Среднемесячная номинальная начисленная заработная плата работников организаций, руб.</w:t>
            </w:r>
          </w:p>
        </w:tc>
        <w:tc>
          <w:tcPr>
            <w:tcW w:w="850"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14517</w:t>
            </w:r>
          </w:p>
        </w:tc>
        <w:tc>
          <w:tcPr>
            <w:tcW w:w="851"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16649</w:t>
            </w:r>
          </w:p>
        </w:tc>
        <w:tc>
          <w:tcPr>
            <w:tcW w:w="850"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18420</w:t>
            </w:r>
          </w:p>
        </w:tc>
        <w:tc>
          <w:tcPr>
            <w:tcW w:w="851"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20795</w:t>
            </w:r>
          </w:p>
        </w:tc>
        <w:tc>
          <w:tcPr>
            <w:tcW w:w="850"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22434</w:t>
            </w:r>
          </w:p>
        </w:tc>
        <w:tc>
          <w:tcPr>
            <w:tcW w:w="992" w:type="dxa"/>
          </w:tcPr>
          <w:p w:rsidR="002F5001" w:rsidRPr="00905EC3" w:rsidRDefault="00A50B27"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24242,5</w:t>
            </w:r>
          </w:p>
        </w:tc>
        <w:tc>
          <w:tcPr>
            <w:tcW w:w="992" w:type="dxa"/>
            <w:shd w:val="clear" w:color="auto" w:fill="auto"/>
          </w:tcPr>
          <w:p w:rsidR="002F5001" w:rsidRPr="00905EC3" w:rsidRDefault="00A50B27"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26252,8</w:t>
            </w:r>
          </w:p>
        </w:tc>
        <w:tc>
          <w:tcPr>
            <w:tcW w:w="993" w:type="dxa"/>
            <w:shd w:val="clear" w:color="auto" w:fill="auto"/>
          </w:tcPr>
          <w:p w:rsidR="002F5001" w:rsidRPr="00905EC3" w:rsidRDefault="00A50B27"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180,8</w:t>
            </w:r>
          </w:p>
        </w:tc>
      </w:tr>
      <w:tr w:rsidR="002F5001" w:rsidRPr="00654728" w:rsidTr="002F5001">
        <w:tc>
          <w:tcPr>
            <w:tcW w:w="2694" w:type="dxa"/>
            <w:shd w:val="clear" w:color="auto" w:fill="auto"/>
          </w:tcPr>
          <w:p w:rsidR="002F5001" w:rsidRPr="00905EC3" w:rsidRDefault="002F5001" w:rsidP="0045396E">
            <w:pPr>
              <w:shd w:val="clear" w:color="auto" w:fill="FFFFFF"/>
              <w:spacing w:after="0" w:line="240" w:lineRule="auto"/>
              <w:jc w:val="both"/>
              <w:rPr>
                <w:rFonts w:ascii="Times New Roman" w:hAnsi="Times New Roman"/>
                <w:color w:val="000000"/>
                <w:sz w:val="24"/>
                <w:szCs w:val="24"/>
              </w:rPr>
            </w:pPr>
            <w:r w:rsidRPr="00905EC3">
              <w:rPr>
                <w:rFonts w:ascii="Times New Roman" w:hAnsi="Times New Roman"/>
                <w:color w:val="000000"/>
                <w:sz w:val="24"/>
                <w:szCs w:val="24"/>
              </w:rPr>
              <w:t>Средн</w:t>
            </w:r>
            <w:r w:rsidR="0045396E" w:rsidRPr="00905EC3">
              <w:rPr>
                <w:rFonts w:ascii="Times New Roman" w:hAnsi="Times New Roman"/>
                <w:color w:val="000000"/>
                <w:sz w:val="24"/>
                <w:szCs w:val="24"/>
              </w:rPr>
              <w:t>есписочная</w:t>
            </w:r>
            <w:r w:rsidRPr="00905EC3">
              <w:rPr>
                <w:rFonts w:ascii="Times New Roman" w:hAnsi="Times New Roman"/>
                <w:color w:val="000000"/>
                <w:sz w:val="24"/>
                <w:szCs w:val="24"/>
              </w:rPr>
              <w:t xml:space="preserve"> численность работников </w:t>
            </w:r>
            <w:proofErr w:type="gramStart"/>
            <w:r w:rsidRPr="00905EC3">
              <w:rPr>
                <w:rFonts w:ascii="Times New Roman" w:hAnsi="Times New Roman"/>
                <w:color w:val="000000"/>
                <w:sz w:val="24"/>
                <w:szCs w:val="24"/>
              </w:rPr>
              <w:t>организаций</w:t>
            </w:r>
            <w:proofErr w:type="gramEnd"/>
            <w:r w:rsidRPr="00905EC3">
              <w:rPr>
                <w:rFonts w:ascii="Times New Roman" w:hAnsi="Times New Roman"/>
                <w:color w:val="000000"/>
                <w:sz w:val="24"/>
                <w:szCs w:val="24"/>
              </w:rPr>
              <w:t xml:space="preserve"> не относящихся к субъектам малого предпринимательства</w:t>
            </w:r>
            <w:r w:rsidR="00A50B27" w:rsidRPr="00905EC3">
              <w:rPr>
                <w:rFonts w:ascii="Times New Roman" w:hAnsi="Times New Roman"/>
                <w:color w:val="000000"/>
                <w:sz w:val="24"/>
                <w:szCs w:val="24"/>
              </w:rPr>
              <w:t>, чел.</w:t>
            </w:r>
          </w:p>
        </w:tc>
        <w:tc>
          <w:tcPr>
            <w:tcW w:w="850" w:type="dxa"/>
            <w:shd w:val="clear" w:color="auto" w:fill="auto"/>
          </w:tcPr>
          <w:p w:rsidR="002F5001" w:rsidRPr="00905EC3" w:rsidRDefault="0045396E"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8761</w:t>
            </w:r>
          </w:p>
        </w:tc>
        <w:tc>
          <w:tcPr>
            <w:tcW w:w="851" w:type="dxa"/>
            <w:shd w:val="clear" w:color="auto" w:fill="auto"/>
          </w:tcPr>
          <w:p w:rsidR="002F5001" w:rsidRPr="00905EC3" w:rsidRDefault="00AF4652"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8471</w:t>
            </w:r>
          </w:p>
        </w:tc>
        <w:tc>
          <w:tcPr>
            <w:tcW w:w="850" w:type="dxa"/>
            <w:shd w:val="clear" w:color="auto" w:fill="auto"/>
          </w:tcPr>
          <w:p w:rsidR="002F5001" w:rsidRPr="00905EC3" w:rsidRDefault="0045396E"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8236</w:t>
            </w:r>
          </w:p>
        </w:tc>
        <w:tc>
          <w:tcPr>
            <w:tcW w:w="851" w:type="dxa"/>
            <w:shd w:val="clear" w:color="auto" w:fill="auto"/>
          </w:tcPr>
          <w:p w:rsidR="002F5001" w:rsidRPr="00905EC3" w:rsidRDefault="0045396E"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8347</w:t>
            </w:r>
          </w:p>
        </w:tc>
        <w:tc>
          <w:tcPr>
            <w:tcW w:w="850" w:type="dxa"/>
            <w:shd w:val="clear" w:color="auto" w:fill="auto"/>
          </w:tcPr>
          <w:p w:rsidR="002F5001" w:rsidRPr="00905EC3" w:rsidRDefault="002B0490"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8111</w:t>
            </w:r>
          </w:p>
        </w:tc>
        <w:tc>
          <w:tcPr>
            <w:tcW w:w="992" w:type="dxa"/>
          </w:tcPr>
          <w:p w:rsidR="002F5001" w:rsidRPr="00905EC3" w:rsidRDefault="00AF4652"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8050</w:t>
            </w:r>
          </w:p>
        </w:tc>
        <w:tc>
          <w:tcPr>
            <w:tcW w:w="992" w:type="dxa"/>
            <w:shd w:val="clear" w:color="auto" w:fill="auto"/>
          </w:tcPr>
          <w:p w:rsidR="002F5001" w:rsidRPr="00905EC3" w:rsidRDefault="002B0490"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7792</w:t>
            </w:r>
          </w:p>
        </w:tc>
        <w:tc>
          <w:tcPr>
            <w:tcW w:w="993" w:type="dxa"/>
            <w:shd w:val="clear" w:color="auto" w:fill="auto"/>
          </w:tcPr>
          <w:p w:rsidR="002F5001" w:rsidRPr="00905EC3" w:rsidRDefault="002B0490"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88,9</w:t>
            </w:r>
          </w:p>
        </w:tc>
      </w:tr>
      <w:tr w:rsidR="002F5001" w:rsidRPr="00654728" w:rsidTr="002F5001">
        <w:tc>
          <w:tcPr>
            <w:tcW w:w="2694" w:type="dxa"/>
            <w:shd w:val="clear" w:color="auto" w:fill="auto"/>
          </w:tcPr>
          <w:p w:rsidR="002F5001" w:rsidRPr="00905EC3" w:rsidRDefault="002F5001" w:rsidP="00654728">
            <w:pPr>
              <w:shd w:val="clear" w:color="auto" w:fill="FFFFFF"/>
              <w:spacing w:after="0" w:line="240" w:lineRule="auto"/>
              <w:jc w:val="both"/>
              <w:rPr>
                <w:rFonts w:ascii="Times New Roman" w:hAnsi="Times New Roman"/>
                <w:sz w:val="24"/>
                <w:szCs w:val="24"/>
              </w:rPr>
            </w:pPr>
            <w:r w:rsidRPr="00905EC3">
              <w:rPr>
                <w:rFonts w:ascii="Times New Roman" w:hAnsi="Times New Roman"/>
                <w:sz w:val="24"/>
                <w:szCs w:val="24"/>
              </w:rPr>
              <w:t>Средний размер пенсий, руб.</w:t>
            </w:r>
          </w:p>
        </w:tc>
        <w:tc>
          <w:tcPr>
            <w:tcW w:w="850"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sz w:val="24"/>
                <w:szCs w:val="24"/>
              </w:rPr>
            </w:pPr>
            <w:r w:rsidRPr="00905EC3">
              <w:rPr>
                <w:rFonts w:ascii="Times New Roman" w:hAnsi="Times New Roman"/>
                <w:sz w:val="24"/>
                <w:szCs w:val="24"/>
              </w:rPr>
              <w:t>7765,8</w:t>
            </w:r>
          </w:p>
        </w:tc>
        <w:tc>
          <w:tcPr>
            <w:tcW w:w="851"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sz w:val="24"/>
                <w:szCs w:val="24"/>
              </w:rPr>
            </w:pPr>
            <w:r w:rsidRPr="00905EC3">
              <w:rPr>
                <w:rFonts w:ascii="Times New Roman" w:hAnsi="Times New Roman"/>
                <w:sz w:val="24"/>
                <w:szCs w:val="24"/>
              </w:rPr>
              <w:t>8487,0</w:t>
            </w:r>
          </w:p>
        </w:tc>
        <w:tc>
          <w:tcPr>
            <w:tcW w:w="850"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sz w:val="24"/>
                <w:szCs w:val="24"/>
              </w:rPr>
            </w:pPr>
            <w:r w:rsidRPr="00905EC3">
              <w:rPr>
                <w:rFonts w:ascii="Times New Roman" w:hAnsi="Times New Roman"/>
                <w:sz w:val="24"/>
                <w:szCs w:val="24"/>
              </w:rPr>
              <w:t>9176,0</w:t>
            </w:r>
          </w:p>
        </w:tc>
        <w:tc>
          <w:tcPr>
            <w:tcW w:w="851"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sz w:val="24"/>
                <w:szCs w:val="24"/>
              </w:rPr>
            </w:pPr>
            <w:r w:rsidRPr="00905EC3">
              <w:rPr>
                <w:rFonts w:ascii="Times New Roman" w:hAnsi="Times New Roman"/>
                <w:sz w:val="24"/>
                <w:szCs w:val="24"/>
              </w:rPr>
              <w:t>10178,4</w:t>
            </w:r>
          </w:p>
        </w:tc>
        <w:tc>
          <w:tcPr>
            <w:tcW w:w="850" w:type="dxa"/>
            <w:shd w:val="clear" w:color="auto" w:fill="auto"/>
          </w:tcPr>
          <w:p w:rsidR="002F5001" w:rsidRPr="00905EC3" w:rsidRDefault="002F5001" w:rsidP="00654728">
            <w:pPr>
              <w:shd w:val="clear" w:color="auto" w:fill="FFFFFF"/>
              <w:spacing w:after="0" w:line="240" w:lineRule="auto"/>
              <w:ind w:left="-108" w:right="-108"/>
              <w:jc w:val="center"/>
              <w:rPr>
                <w:rFonts w:ascii="Times New Roman" w:hAnsi="Times New Roman"/>
                <w:sz w:val="24"/>
                <w:szCs w:val="24"/>
              </w:rPr>
            </w:pPr>
            <w:r w:rsidRPr="00905EC3">
              <w:rPr>
                <w:rFonts w:ascii="Times New Roman" w:hAnsi="Times New Roman"/>
                <w:sz w:val="24"/>
                <w:szCs w:val="24"/>
              </w:rPr>
              <w:t>10469,2</w:t>
            </w:r>
          </w:p>
        </w:tc>
        <w:tc>
          <w:tcPr>
            <w:tcW w:w="992" w:type="dxa"/>
          </w:tcPr>
          <w:p w:rsidR="002F5001" w:rsidRPr="00905EC3" w:rsidRDefault="002B0490" w:rsidP="00654728">
            <w:pPr>
              <w:shd w:val="clear" w:color="auto" w:fill="FFFFFF"/>
              <w:spacing w:after="0" w:line="240" w:lineRule="auto"/>
              <w:ind w:left="-108" w:right="-108"/>
              <w:jc w:val="center"/>
              <w:rPr>
                <w:rFonts w:ascii="Times New Roman" w:hAnsi="Times New Roman"/>
                <w:sz w:val="24"/>
                <w:szCs w:val="24"/>
              </w:rPr>
            </w:pPr>
            <w:r w:rsidRPr="00905EC3">
              <w:rPr>
                <w:rFonts w:ascii="Times New Roman" w:hAnsi="Times New Roman"/>
                <w:sz w:val="24"/>
                <w:szCs w:val="24"/>
              </w:rPr>
              <w:t>11292,3</w:t>
            </w:r>
          </w:p>
        </w:tc>
        <w:tc>
          <w:tcPr>
            <w:tcW w:w="992" w:type="dxa"/>
            <w:shd w:val="clear" w:color="auto" w:fill="auto"/>
          </w:tcPr>
          <w:p w:rsidR="002F5001" w:rsidRPr="00905EC3" w:rsidRDefault="00EF550A" w:rsidP="00654728">
            <w:pPr>
              <w:shd w:val="clear" w:color="auto" w:fill="FFFFFF"/>
              <w:spacing w:after="0" w:line="240" w:lineRule="auto"/>
              <w:ind w:left="-108" w:right="-108"/>
              <w:jc w:val="center"/>
              <w:rPr>
                <w:rFonts w:ascii="Times New Roman" w:hAnsi="Times New Roman"/>
                <w:color w:val="FF0000"/>
                <w:sz w:val="24"/>
                <w:szCs w:val="24"/>
              </w:rPr>
            </w:pPr>
            <w:r w:rsidRPr="00905EC3">
              <w:rPr>
                <w:rFonts w:ascii="Times New Roman" w:hAnsi="Times New Roman"/>
                <w:sz w:val="24"/>
                <w:szCs w:val="24"/>
              </w:rPr>
              <w:t>12099,77</w:t>
            </w:r>
          </w:p>
        </w:tc>
        <w:tc>
          <w:tcPr>
            <w:tcW w:w="993" w:type="dxa"/>
            <w:shd w:val="clear" w:color="auto" w:fill="auto"/>
          </w:tcPr>
          <w:p w:rsidR="002F5001" w:rsidRPr="00905EC3" w:rsidRDefault="00EF550A" w:rsidP="00654728">
            <w:pPr>
              <w:shd w:val="clear" w:color="auto" w:fill="FFFFFF"/>
              <w:spacing w:after="0" w:line="240" w:lineRule="auto"/>
              <w:ind w:left="-108" w:right="-108"/>
              <w:jc w:val="center"/>
              <w:rPr>
                <w:rFonts w:ascii="Times New Roman" w:hAnsi="Times New Roman"/>
                <w:color w:val="000000"/>
                <w:sz w:val="24"/>
                <w:szCs w:val="24"/>
              </w:rPr>
            </w:pPr>
            <w:r w:rsidRPr="00905EC3">
              <w:rPr>
                <w:rFonts w:ascii="Times New Roman" w:hAnsi="Times New Roman"/>
                <w:color w:val="000000"/>
                <w:sz w:val="24"/>
                <w:szCs w:val="24"/>
              </w:rPr>
              <w:t>155,8</w:t>
            </w:r>
          </w:p>
        </w:tc>
      </w:tr>
    </w:tbl>
    <w:p w:rsidR="00D96D22" w:rsidRDefault="00D96D22" w:rsidP="006459C0">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p>
    <w:p w:rsidR="00567739" w:rsidRPr="001D1085" w:rsidRDefault="00567739" w:rsidP="00567739">
      <w:pPr>
        <w:widowControl w:val="0"/>
        <w:autoSpaceDE w:val="0"/>
        <w:autoSpaceDN w:val="0"/>
        <w:spacing w:after="0" w:line="240" w:lineRule="auto"/>
        <w:ind w:firstLine="709"/>
        <w:jc w:val="both"/>
        <w:rPr>
          <w:rFonts w:ascii="Times New Roman" w:hAnsi="Times New Roman"/>
          <w:sz w:val="28"/>
          <w:szCs w:val="28"/>
        </w:rPr>
      </w:pPr>
      <w:bookmarkStart w:id="6" w:name="_Toc400016634"/>
      <w:r w:rsidRPr="001D1085">
        <w:rPr>
          <w:rFonts w:ascii="Times New Roman" w:hAnsi="Times New Roman"/>
          <w:sz w:val="28"/>
          <w:szCs w:val="28"/>
        </w:rPr>
        <w:t>Инвестиции играют одну из ключевых ролей в экономике городского округа, обеспечивая воспроизводство основных фондов и повышение конкурентного преимущества территории.</w:t>
      </w:r>
    </w:p>
    <w:p w:rsidR="00567739" w:rsidRDefault="00567739" w:rsidP="00567739">
      <w:pPr>
        <w:widowControl w:val="0"/>
        <w:autoSpaceDE w:val="0"/>
        <w:autoSpaceDN w:val="0"/>
        <w:spacing w:after="0" w:line="240" w:lineRule="auto"/>
        <w:ind w:firstLine="567"/>
        <w:jc w:val="both"/>
        <w:rPr>
          <w:rFonts w:ascii="Times New Roman" w:hAnsi="Times New Roman"/>
          <w:sz w:val="28"/>
        </w:rPr>
      </w:pPr>
      <w:r w:rsidRPr="00567739">
        <w:rPr>
          <w:rFonts w:ascii="Times New Roman" w:hAnsi="Times New Roman"/>
          <w:sz w:val="28"/>
        </w:rPr>
        <w:t>В целях улучшения тенденции осуществления инвестиционной деятельности (объемов инвестиций, количества реализуемых инвестиционных проектов, развития строительной отрасли экономики), необходимо разрабатывать и внедрять ряд действенных мер по повышению инвестиционной привлекательности и продвижению инвестиционного потенциала территории городского округа.</w:t>
      </w:r>
    </w:p>
    <w:p w:rsidR="00567739" w:rsidRDefault="00567739" w:rsidP="00567739">
      <w:pPr>
        <w:tabs>
          <w:tab w:val="left" w:pos="1900"/>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567739" w:rsidRPr="00567739" w:rsidRDefault="00567739" w:rsidP="00567739">
      <w:pPr>
        <w:tabs>
          <w:tab w:val="left" w:pos="1900"/>
        </w:tabs>
        <w:spacing w:after="0" w:line="240" w:lineRule="auto"/>
        <w:jc w:val="right"/>
        <w:rPr>
          <w:rFonts w:ascii="Times New Roman" w:hAnsi="Times New Roman"/>
          <w:sz w:val="28"/>
          <w:szCs w:val="28"/>
        </w:rPr>
      </w:pPr>
      <w:r>
        <w:rPr>
          <w:rFonts w:ascii="Times New Roman" w:hAnsi="Times New Roman"/>
          <w:sz w:val="28"/>
          <w:szCs w:val="28"/>
        </w:rPr>
        <w:t>Таблица 3</w:t>
      </w:r>
    </w:p>
    <w:p w:rsidR="00567739" w:rsidRPr="00567739" w:rsidRDefault="00567739" w:rsidP="00567739">
      <w:pPr>
        <w:tabs>
          <w:tab w:val="left" w:pos="1900"/>
        </w:tabs>
        <w:spacing w:after="0" w:line="240" w:lineRule="auto"/>
        <w:jc w:val="center"/>
        <w:rPr>
          <w:rFonts w:ascii="Times New Roman" w:hAnsi="Times New Roman"/>
          <w:sz w:val="28"/>
          <w:szCs w:val="28"/>
        </w:rPr>
      </w:pPr>
      <w:r w:rsidRPr="00567739">
        <w:rPr>
          <w:rFonts w:ascii="Times New Roman" w:hAnsi="Times New Roman"/>
          <w:sz w:val="28"/>
          <w:szCs w:val="28"/>
        </w:rPr>
        <w:t>Основные показатели развития инвестиционного потенциала</w:t>
      </w:r>
    </w:p>
    <w:p w:rsidR="00567739" w:rsidRPr="00567739" w:rsidRDefault="00567739" w:rsidP="00567739">
      <w:pPr>
        <w:tabs>
          <w:tab w:val="left" w:pos="1900"/>
        </w:tabs>
        <w:spacing w:after="0" w:line="240" w:lineRule="auto"/>
        <w:jc w:val="center"/>
        <w:rPr>
          <w:rFonts w:ascii="Times New Roman" w:hAnsi="Times New Roman"/>
          <w:sz w:val="28"/>
          <w:szCs w:val="28"/>
        </w:rPr>
      </w:pPr>
      <w:r w:rsidRPr="00567739">
        <w:rPr>
          <w:rFonts w:ascii="Times New Roman" w:hAnsi="Times New Roman"/>
          <w:sz w:val="28"/>
          <w:szCs w:val="28"/>
        </w:rPr>
        <w:t>городского округа за 2012-201</w:t>
      </w:r>
      <w:r w:rsidR="00BB0AD2">
        <w:rPr>
          <w:rFonts w:ascii="Times New Roman" w:hAnsi="Times New Roman"/>
          <w:sz w:val="28"/>
          <w:szCs w:val="28"/>
        </w:rPr>
        <w:t>8</w:t>
      </w:r>
      <w:r w:rsidRPr="00567739">
        <w:rPr>
          <w:rFonts w:ascii="Times New Roman" w:hAnsi="Times New Roman"/>
          <w:sz w:val="28"/>
          <w:szCs w:val="28"/>
        </w:rPr>
        <w:t xml:space="preserve"> годы</w:t>
      </w: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851"/>
        <w:gridCol w:w="850"/>
        <w:gridCol w:w="851"/>
        <w:gridCol w:w="992"/>
        <w:gridCol w:w="850"/>
        <w:gridCol w:w="851"/>
        <w:gridCol w:w="850"/>
        <w:gridCol w:w="1276"/>
      </w:tblGrid>
      <w:tr w:rsidR="00BB0AD2" w:rsidRPr="00567739" w:rsidTr="00374BD2">
        <w:trPr>
          <w:trHeight w:val="630"/>
          <w:tblHeader/>
        </w:trPr>
        <w:tc>
          <w:tcPr>
            <w:tcW w:w="2427" w:type="dxa"/>
            <w:hideMark/>
          </w:tcPr>
          <w:p w:rsidR="00BB0AD2" w:rsidRPr="00905EC3" w:rsidRDefault="00BB0AD2" w:rsidP="00567739">
            <w:pPr>
              <w:spacing w:after="0" w:line="240" w:lineRule="exact"/>
              <w:jc w:val="center"/>
              <w:rPr>
                <w:rFonts w:ascii="Times New Roman" w:hAnsi="Times New Roman"/>
                <w:bCs/>
                <w:color w:val="000000"/>
                <w:sz w:val="24"/>
                <w:szCs w:val="24"/>
              </w:rPr>
            </w:pPr>
            <w:r w:rsidRPr="00905EC3">
              <w:rPr>
                <w:rFonts w:ascii="Times New Roman" w:hAnsi="Times New Roman"/>
                <w:bCs/>
                <w:color w:val="000000"/>
                <w:sz w:val="24"/>
                <w:szCs w:val="24"/>
              </w:rPr>
              <w:t>Наименование показателя, единица измерения</w:t>
            </w:r>
          </w:p>
          <w:p w:rsidR="00BB0AD2" w:rsidRPr="00905EC3" w:rsidRDefault="00BB0AD2" w:rsidP="00567739">
            <w:pPr>
              <w:spacing w:after="0" w:line="240" w:lineRule="exact"/>
              <w:jc w:val="center"/>
              <w:rPr>
                <w:rFonts w:ascii="Times New Roman" w:hAnsi="Times New Roman"/>
                <w:bCs/>
                <w:color w:val="000000"/>
                <w:sz w:val="24"/>
                <w:szCs w:val="24"/>
              </w:rPr>
            </w:pPr>
          </w:p>
        </w:tc>
        <w:tc>
          <w:tcPr>
            <w:tcW w:w="851" w:type="dxa"/>
          </w:tcPr>
          <w:p w:rsidR="00BB0AD2" w:rsidRPr="00BB0AD2" w:rsidRDefault="00BB0AD2" w:rsidP="00567739">
            <w:pPr>
              <w:spacing w:after="0" w:line="240" w:lineRule="exact"/>
              <w:ind w:left="-21"/>
              <w:jc w:val="center"/>
              <w:rPr>
                <w:rFonts w:ascii="Times New Roman" w:hAnsi="Times New Roman"/>
                <w:bCs/>
                <w:color w:val="000000"/>
                <w:sz w:val="24"/>
                <w:szCs w:val="24"/>
              </w:rPr>
            </w:pPr>
            <w:r w:rsidRPr="00BB0AD2">
              <w:rPr>
                <w:rFonts w:ascii="Times New Roman" w:hAnsi="Times New Roman"/>
                <w:bCs/>
                <w:color w:val="000000"/>
                <w:sz w:val="24"/>
                <w:szCs w:val="24"/>
              </w:rPr>
              <w:t>2012 год</w:t>
            </w:r>
          </w:p>
        </w:tc>
        <w:tc>
          <w:tcPr>
            <w:tcW w:w="850" w:type="dxa"/>
            <w:noWrap/>
            <w:hideMark/>
          </w:tcPr>
          <w:p w:rsidR="00BB0AD2" w:rsidRPr="00BB0AD2" w:rsidRDefault="00BB0AD2" w:rsidP="00567739">
            <w:pPr>
              <w:spacing w:after="0" w:line="240" w:lineRule="exact"/>
              <w:ind w:left="-21"/>
              <w:jc w:val="center"/>
              <w:rPr>
                <w:rFonts w:ascii="Times New Roman" w:hAnsi="Times New Roman"/>
                <w:bCs/>
                <w:color w:val="000000"/>
                <w:sz w:val="24"/>
                <w:szCs w:val="24"/>
              </w:rPr>
            </w:pPr>
            <w:r w:rsidRPr="00BB0AD2">
              <w:rPr>
                <w:rFonts w:ascii="Times New Roman" w:hAnsi="Times New Roman"/>
                <w:bCs/>
                <w:color w:val="000000"/>
                <w:sz w:val="24"/>
                <w:szCs w:val="24"/>
              </w:rPr>
              <w:t>2013 год</w:t>
            </w:r>
          </w:p>
        </w:tc>
        <w:tc>
          <w:tcPr>
            <w:tcW w:w="851" w:type="dxa"/>
            <w:noWrap/>
            <w:hideMark/>
          </w:tcPr>
          <w:p w:rsidR="00BB0AD2" w:rsidRPr="00BB0AD2" w:rsidRDefault="00BB0AD2" w:rsidP="00567739">
            <w:pPr>
              <w:spacing w:after="0" w:line="240" w:lineRule="exact"/>
              <w:ind w:left="-21"/>
              <w:jc w:val="center"/>
              <w:rPr>
                <w:rFonts w:ascii="Times New Roman" w:hAnsi="Times New Roman"/>
                <w:bCs/>
                <w:color w:val="000000"/>
                <w:sz w:val="24"/>
                <w:szCs w:val="24"/>
              </w:rPr>
            </w:pPr>
            <w:r w:rsidRPr="00BB0AD2">
              <w:rPr>
                <w:rFonts w:ascii="Times New Roman" w:hAnsi="Times New Roman"/>
                <w:bCs/>
                <w:color w:val="000000"/>
                <w:sz w:val="24"/>
                <w:szCs w:val="24"/>
              </w:rPr>
              <w:t>2014 год</w:t>
            </w:r>
          </w:p>
        </w:tc>
        <w:tc>
          <w:tcPr>
            <w:tcW w:w="992" w:type="dxa"/>
            <w:noWrap/>
            <w:hideMark/>
          </w:tcPr>
          <w:p w:rsidR="00BB0AD2" w:rsidRPr="00BB0AD2" w:rsidRDefault="00BB0AD2" w:rsidP="00567739">
            <w:pPr>
              <w:spacing w:after="0" w:line="240" w:lineRule="exact"/>
              <w:ind w:left="-21"/>
              <w:jc w:val="center"/>
              <w:rPr>
                <w:rFonts w:ascii="Times New Roman" w:hAnsi="Times New Roman"/>
                <w:bCs/>
                <w:color w:val="000000"/>
                <w:sz w:val="24"/>
                <w:szCs w:val="24"/>
              </w:rPr>
            </w:pPr>
            <w:r w:rsidRPr="00BB0AD2">
              <w:rPr>
                <w:rFonts w:ascii="Times New Roman" w:hAnsi="Times New Roman"/>
                <w:bCs/>
                <w:color w:val="000000"/>
                <w:sz w:val="24"/>
                <w:szCs w:val="24"/>
              </w:rPr>
              <w:t>2015 год</w:t>
            </w:r>
          </w:p>
        </w:tc>
        <w:tc>
          <w:tcPr>
            <w:tcW w:w="850" w:type="dxa"/>
            <w:noWrap/>
            <w:hideMark/>
          </w:tcPr>
          <w:p w:rsidR="00BB0AD2" w:rsidRPr="00BB0AD2" w:rsidRDefault="00BB0AD2" w:rsidP="00567739">
            <w:pPr>
              <w:spacing w:after="0" w:line="240" w:lineRule="exact"/>
              <w:ind w:left="-21"/>
              <w:jc w:val="center"/>
              <w:rPr>
                <w:rFonts w:ascii="Times New Roman" w:hAnsi="Times New Roman"/>
                <w:bCs/>
                <w:color w:val="000000"/>
                <w:sz w:val="24"/>
                <w:szCs w:val="24"/>
              </w:rPr>
            </w:pPr>
            <w:r w:rsidRPr="00BB0AD2">
              <w:rPr>
                <w:rFonts w:ascii="Times New Roman" w:hAnsi="Times New Roman"/>
                <w:bCs/>
                <w:color w:val="000000"/>
                <w:sz w:val="24"/>
                <w:szCs w:val="24"/>
              </w:rPr>
              <w:t>2016 год</w:t>
            </w:r>
          </w:p>
        </w:tc>
        <w:tc>
          <w:tcPr>
            <w:tcW w:w="851" w:type="dxa"/>
          </w:tcPr>
          <w:p w:rsidR="00BB0AD2" w:rsidRPr="00BB0AD2" w:rsidRDefault="00BB0AD2" w:rsidP="00567739">
            <w:pPr>
              <w:spacing w:after="0" w:line="240" w:lineRule="exact"/>
              <w:ind w:left="-21"/>
              <w:jc w:val="center"/>
              <w:rPr>
                <w:rFonts w:ascii="Times New Roman" w:hAnsi="Times New Roman"/>
                <w:bCs/>
                <w:color w:val="000000"/>
                <w:sz w:val="24"/>
                <w:szCs w:val="24"/>
              </w:rPr>
            </w:pPr>
            <w:r w:rsidRPr="00BB0AD2">
              <w:rPr>
                <w:rFonts w:ascii="Times New Roman" w:hAnsi="Times New Roman"/>
                <w:bCs/>
                <w:color w:val="000000"/>
                <w:sz w:val="24"/>
                <w:szCs w:val="24"/>
              </w:rPr>
              <w:t>2017 год</w:t>
            </w:r>
          </w:p>
        </w:tc>
        <w:tc>
          <w:tcPr>
            <w:tcW w:w="850" w:type="dxa"/>
          </w:tcPr>
          <w:p w:rsidR="00BB0AD2" w:rsidRDefault="00BB0AD2" w:rsidP="00567739">
            <w:pPr>
              <w:spacing w:after="0" w:line="240" w:lineRule="exact"/>
              <w:ind w:left="-108" w:right="-108"/>
              <w:jc w:val="center"/>
              <w:rPr>
                <w:rFonts w:ascii="Times New Roman" w:hAnsi="Times New Roman"/>
                <w:sz w:val="24"/>
                <w:szCs w:val="24"/>
              </w:rPr>
            </w:pPr>
            <w:r>
              <w:rPr>
                <w:rFonts w:ascii="Times New Roman" w:hAnsi="Times New Roman"/>
                <w:sz w:val="24"/>
                <w:szCs w:val="24"/>
              </w:rPr>
              <w:t>2018</w:t>
            </w:r>
          </w:p>
          <w:p w:rsidR="00BB0AD2" w:rsidRPr="00567739" w:rsidRDefault="00BB0AD2" w:rsidP="00567739">
            <w:pPr>
              <w:spacing w:after="0" w:line="240" w:lineRule="exact"/>
              <w:ind w:left="-108" w:right="-108"/>
              <w:jc w:val="center"/>
              <w:rPr>
                <w:rFonts w:ascii="Times New Roman" w:hAnsi="Times New Roman"/>
                <w:sz w:val="24"/>
                <w:szCs w:val="24"/>
              </w:rPr>
            </w:pPr>
            <w:r>
              <w:rPr>
                <w:rFonts w:ascii="Times New Roman" w:hAnsi="Times New Roman"/>
                <w:sz w:val="24"/>
                <w:szCs w:val="24"/>
              </w:rPr>
              <w:t>год</w:t>
            </w:r>
          </w:p>
        </w:tc>
        <w:tc>
          <w:tcPr>
            <w:tcW w:w="1276" w:type="dxa"/>
          </w:tcPr>
          <w:p w:rsidR="00BB0AD2" w:rsidRPr="00A230FD" w:rsidRDefault="00BB0AD2" w:rsidP="00567739">
            <w:pPr>
              <w:spacing w:after="0" w:line="240" w:lineRule="exact"/>
              <w:ind w:left="-108" w:right="-108"/>
              <w:jc w:val="center"/>
              <w:rPr>
                <w:rFonts w:ascii="Times New Roman" w:hAnsi="Times New Roman"/>
                <w:sz w:val="24"/>
                <w:szCs w:val="24"/>
              </w:rPr>
            </w:pPr>
            <w:r w:rsidRPr="00A230FD">
              <w:rPr>
                <w:rFonts w:ascii="Times New Roman" w:hAnsi="Times New Roman"/>
                <w:sz w:val="24"/>
                <w:szCs w:val="24"/>
              </w:rPr>
              <w:t xml:space="preserve">Темп роста </w:t>
            </w:r>
          </w:p>
          <w:p w:rsidR="00BB0AD2" w:rsidRPr="00A230FD" w:rsidRDefault="00BB0AD2" w:rsidP="00BB0AD2">
            <w:pPr>
              <w:spacing w:after="0" w:line="240" w:lineRule="exact"/>
              <w:ind w:left="-108" w:right="-37"/>
              <w:jc w:val="center"/>
              <w:rPr>
                <w:rFonts w:ascii="Times New Roman" w:hAnsi="Times New Roman"/>
                <w:bCs/>
                <w:color w:val="000000"/>
                <w:sz w:val="24"/>
                <w:szCs w:val="24"/>
              </w:rPr>
            </w:pPr>
            <w:r w:rsidRPr="00A230FD">
              <w:rPr>
                <w:rFonts w:ascii="Times New Roman" w:hAnsi="Times New Roman"/>
                <w:sz w:val="24"/>
                <w:szCs w:val="24"/>
              </w:rPr>
              <w:t>2018 года к 2012 году, процент</w:t>
            </w:r>
          </w:p>
        </w:tc>
      </w:tr>
      <w:tr w:rsidR="00BB0AD2" w:rsidRPr="00567739" w:rsidTr="00374BD2">
        <w:trPr>
          <w:trHeight w:val="301"/>
        </w:trPr>
        <w:tc>
          <w:tcPr>
            <w:tcW w:w="2427" w:type="dxa"/>
            <w:noWrap/>
            <w:vAlign w:val="center"/>
          </w:tcPr>
          <w:p w:rsidR="00BB0AD2" w:rsidRPr="00905EC3" w:rsidRDefault="00BB0AD2" w:rsidP="00567739">
            <w:pPr>
              <w:spacing w:after="0" w:line="240" w:lineRule="exact"/>
              <w:jc w:val="both"/>
              <w:rPr>
                <w:rFonts w:ascii="Times New Roman" w:eastAsia="Times New Roman" w:hAnsi="Times New Roman"/>
                <w:sz w:val="24"/>
                <w:szCs w:val="24"/>
                <w:lang w:eastAsia="ru-RU"/>
              </w:rPr>
            </w:pPr>
            <w:r w:rsidRPr="00905EC3">
              <w:rPr>
                <w:rFonts w:ascii="Times New Roman" w:eastAsia="Times New Roman" w:hAnsi="Times New Roman"/>
                <w:sz w:val="24"/>
                <w:szCs w:val="24"/>
                <w:lang w:eastAsia="ru-RU"/>
              </w:rPr>
              <w:t xml:space="preserve">Инвестиции в основной капитал </w:t>
            </w:r>
            <w:r w:rsidRPr="00905EC3">
              <w:rPr>
                <w:rFonts w:ascii="Times New Roman" w:eastAsia="Times New Roman" w:hAnsi="Times New Roman"/>
                <w:bCs/>
                <w:sz w:val="24"/>
                <w:szCs w:val="24"/>
                <w:lang w:eastAsia="ru-RU"/>
              </w:rPr>
              <w:lastRenderedPageBreak/>
              <w:t>(без учета субъектов малого предпринимательства)</w:t>
            </w:r>
            <w:r w:rsidRPr="00905EC3">
              <w:rPr>
                <w:rFonts w:ascii="Times New Roman" w:eastAsia="Times New Roman" w:hAnsi="Times New Roman"/>
                <w:sz w:val="24"/>
                <w:szCs w:val="24"/>
                <w:lang w:eastAsia="ru-RU"/>
              </w:rPr>
              <w:t>, млн. руб.</w:t>
            </w:r>
          </w:p>
        </w:tc>
        <w:tc>
          <w:tcPr>
            <w:tcW w:w="851" w:type="dxa"/>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lastRenderedPageBreak/>
              <w:t>569,6</w:t>
            </w:r>
          </w:p>
        </w:tc>
        <w:tc>
          <w:tcPr>
            <w:tcW w:w="850"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380</w:t>
            </w:r>
          </w:p>
        </w:tc>
        <w:tc>
          <w:tcPr>
            <w:tcW w:w="851"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2780,8</w:t>
            </w:r>
          </w:p>
        </w:tc>
        <w:tc>
          <w:tcPr>
            <w:tcW w:w="992"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1186,9</w:t>
            </w:r>
          </w:p>
        </w:tc>
        <w:tc>
          <w:tcPr>
            <w:tcW w:w="850"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563,1</w:t>
            </w:r>
          </w:p>
        </w:tc>
        <w:tc>
          <w:tcPr>
            <w:tcW w:w="851" w:type="dxa"/>
          </w:tcPr>
          <w:p w:rsidR="00BB0AD2" w:rsidRPr="00374BD2" w:rsidRDefault="002F3FC1"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903,1</w:t>
            </w:r>
          </w:p>
        </w:tc>
        <w:tc>
          <w:tcPr>
            <w:tcW w:w="850" w:type="dxa"/>
          </w:tcPr>
          <w:p w:rsidR="00BB0AD2" w:rsidRPr="00374BD2" w:rsidRDefault="009911E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582,5</w:t>
            </w:r>
          </w:p>
        </w:tc>
        <w:tc>
          <w:tcPr>
            <w:tcW w:w="1276" w:type="dxa"/>
          </w:tcPr>
          <w:p w:rsidR="00BB0AD2" w:rsidRPr="00374BD2" w:rsidRDefault="00A230FD"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102,3</w:t>
            </w:r>
          </w:p>
        </w:tc>
      </w:tr>
      <w:tr w:rsidR="00BB0AD2" w:rsidRPr="00567739" w:rsidTr="00374BD2">
        <w:trPr>
          <w:trHeight w:val="301"/>
        </w:trPr>
        <w:tc>
          <w:tcPr>
            <w:tcW w:w="2427" w:type="dxa"/>
            <w:noWrap/>
            <w:vAlign w:val="center"/>
          </w:tcPr>
          <w:p w:rsidR="00BB0AD2" w:rsidRPr="00905EC3" w:rsidRDefault="00BB0AD2" w:rsidP="00567739">
            <w:pPr>
              <w:spacing w:after="0" w:line="240" w:lineRule="exact"/>
              <w:jc w:val="both"/>
              <w:rPr>
                <w:rFonts w:ascii="Times New Roman" w:eastAsia="Times New Roman" w:hAnsi="Times New Roman"/>
                <w:sz w:val="24"/>
                <w:szCs w:val="24"/>
                <w:lang w:eastAsia="ru-RU"/>
              </w:rPr>
            </w:pPr>
            <w:r w:rsidRPr="00905EC3">
              <w:rPr>
                <w:rFonts w:ascii="Times New Roman" w:eastAsia="Times New Roman" w:hAnsi="Times New Roman"/>
                <w:sz w:val="24"/>
                <w:szCs w:val="24"/>
                <w:lang w:eastAsia="ru-RU"/>
              </w:rPr>
              <w:lastRenderedPageBreak/>
              <w:t xml:space="preserve">Объем инвестиций в основной капитал </w:t>
            </w:r>
          </w:p>
          <w:p w:rsidR="00BB0AD2" w:rsidRPr="00905EC3" w:rsidRDefault="00BB0AD2" w:rsidP="00567739">
            <w:pPr>
              <w:spacing w:after="0" w:line="240" w:lineRule="exact"/>
              <w:jc w:val="both"/>
              <w:rPr>
                <w:rFonts w:ascii="Times New Roman" w:eastAsia="Times New Roman" w:hAnsi="Times New Roman"/>
                <w:sz w:val="24"/>
                <w:szCs w:val="24"/>
                <w:lang w:eastAsia="ru-RU"/>
              </w:rPr>
            </w:pPr>
            <w:r w:rsidRPr="00905EC3">
              <w:rPr>
                <w:rFonts w:ascii="Times New Roman" w:eastAsia="Times New Roman" w:hAnsi="Times New Roman"/>
                <w:sz w:val="24"/>
                <w:szCs w:val="24"/>
                <w:lang w:eastAsia="ru-RU"/>
              </w:rPr>
              <w:t>(за исключением бюджетных средств)</w:t>
            </w:r>
            <w:r w:rsidR="00AD08C4">
              <w:rPr>
                <w:rFonts w:ascii="Times New Roman" w:eastAsia="Times New Roman" w:hAnsi="Times New Roman"/>
                <w:sz w:val="24"/>
                <w:szCs w:val="24"/>
                <w:lang w:eastAsia="ru-RU"/>
              </w:rPr>
              <w:t xml:space="preserve"> по крупным и средним предприятиям</w:t>
            </w:r>
            <w:r w:rsidRPr="00905EC3">
              <w:rPr>
                <w:rFonts w:ascii="Times New Roman" w:eastAsia="Times New Roman" w:hAnsi="Times New Roman"/>
                <w:sz w:val="24"/>
                <w:szCs w:val="24"/>
                <w:lang w:eastAsia="ru-RU"/>
              </w:rPr>
              <w:t xml:space="preserve"> </w:t>
            </w:r>
          </w:p>
          <w:p w:rsidR="00BB0AD2" w:rsidRPr="00905EC3" w:rsidRDefault="00BB0AD2" w:rsidP="00567739">
            <w:pPr>
              <w:spacing w:after="0" w:line="240" w:lineRule="exact"/>
              <w:jc w:val="both"/>
              <w:rPr>
                <w:rFonts w:ascii="Times New Roman" w:eastAsia="Times New Roman" w:hAnsi="Times New Roman"/>
                <w:sz w:val="24"/>
                <w:szCs w:val="24"/>
                <w:lang w:eastAsia="ru-RU"/>
              </w:rPr>
            </w:pPr>
            <w:r w:rsidRPr="00905EC3">
              <w:rPr>
                <w:rFonts w:ascii="Times New Roman" w:eastAsia="Times New Roman" w:hAnsi="Times New Roman"/>
                <w:sz w:val="24"/>
                <w:szCs w:val="24"/>
                <w:lang w:eastAsia="ru-RU"/>
              </w:rPr>
              <w:t>в расчете на 1 жителя</w:t>
            </w:r>
            <w:r w:rsidR="00AD08C4">
              <w:rPr>
                <w:rFonts w:ascii="Times New Roman" w:eastAsia="Times New Roman" w:hAnsi="Times New Roman"/>
                <w:sz w:val="24"/>
                <w:szCs w:val="24"/>
                <w:lang w:eastAsia="ru-RU"/>
              </w:rPr>
              <w:t>, рублей</w:t>
            </w:r>
          </w:p>
        </w:tc>
        <w:tc>
          <w:tcPr>
            <w:tcW w:w="851" w:type="dxa"/>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6865</w:t>
            </w:r>
          </w:p>
        </w:tc>
        <w:tc>
          <w:tcPr>
            <w:tcW w:w="850"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4224</w:t>
            </w:r>
          </w:p>
        </w:tc>
        <w:tc>
          <w:tcPr>
            <w:tcW w:w="851"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42264</w:t>
            </w:r>
          </w:p>
        </w:tc>
        <w:tc>
          <w:tcPr>
            <w:tcW w:w="992"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16877</w:t>
            </w:r>
          </w:p>
        </w:tc>
        <w:tc>
          <w:tcPr>
            <w:tcW w:w="850" w:type="dxa"/>
            <w:noWrap/>
          </w:tcPr>
          <w:p w:rsidR="00BB0AD2" w:rsidRPr="00374BD2" w:rsidRDefault="00BB0AD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8224</w:t>
            </w:r>
          </w:p>
        </w:tc>
        <w:tc>
          <w:tcPr>
            <w:tcW w:w="851" w:type="dxa"/>
          </w:tcPr>
          <w:p w:rsidR="00BB0AD2" w:rsidRPr="00374BD2" w:rsidRDefault="009911E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13268</w:t>
            </w:r>
          </w:p>
        </w:tc>
        <w:tc>
          <w:tcPr>
            <w:tcW w:w="850" w:type="dxa"/>
          </w:tcPr>
          <w:p w:rsidR="00BB0AD2" w:rsidRPr="00374BD2" w:rsidRDefault="009911E2"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9230,0</w:t>
            </w:r>
          </w:p>
        </w:tc>
        <w:tc>
          <w:tcPr>
            <w:tcW w:w="1276" w:type="dxa"/>
          </w:tcPr>
          <w:p w:rsidR="00BB0AD2" w:rsidRPr="00374BD2" w:rsidRDefault="00A230FD" w:rsidP="00567739">
            <w:pPr>
              <w:spacing w:after="0" w:line="240" w:lineRule="auto"/>
              <w:ind w:left="-108" w:right="-108"/>
              <w:jc w:val="center"/>
              <w:rPr>
                <w:rFonts w:ascii="Times New Roman" w:eastAsia="Times New Roman" w:hAnsi="Times New Roman"/>
                <w:sz w:val="24"/>
                <w:szCs w:val="24"/>
                <w:lang w:eastAsia="ru-RU"/>
              </w:rPr>
            </w:pPr>
            <w:r w:rsidRPr="00374BD2">
              <w:rPr>
                <w:rFonts w:ascii="Times New Roman" w:eastAsia="Times New Roman" w:hAnsi="Times New Roman"/>
                <w:sz w:val="24"/>
                <w:szCs w:val="24"/>
                <w:lang w:eastAsia="ru-RU"/>
              </w:rPr>
              <w:t>134,4</w:t>
            </w:r>
          </w:p>
        </w:tc>
      </w:tr>
    </w:tbl>
    <w:p w:rsidR="00567739" w:rsidRPr="00567739" w:rsidRDefault="00567739" w:rsidP="00567739">
      <w:pPr>
        <w:spacing w:after="0" w:line="240" w:lineRule="auto"/>
        <w:ind w:firstLine="709"/>
        <w:jc w:val="both"/>
        <w:rPr>
          <w:rFonts w:ascii="Times New Roman" w:hAnsi="Times New Roman"/>
          <w:bCs/>
          <w:sz w:val="28"/>
          <w:szCs w:val="28"/>
        </w:rPr>
      </w:pPr>
      <w:r w:rsidRPr="00567739">
        <w:rPr>
          <w:rFonts w:ascii="Times New Roman" w:hAnsi="Times New Roman"/>
          <w:bCs/>
          <w:sz w:val="28"/>
          <w:szCs w:val="28"/>
        </w:rPr>
        <w:t xml:space="preserve">Проведенный анализ показывает неравномерное поступление инвестиций в экономику городского округа. </w:t>
      </w:r>
    </w:p>
    <w:p w:rsidR="00567739" w:rsidRPr="00567739" w:rsidRDefault="00567739" w:rsidP="00567739">
      <w:pPr>
        <w:spacing w:after="0" w:line="240" w:lineRule="auto"/>
        <w:ind w:firstLine="709"/>
        <w:jc w:val="both"/>
        <w:rPr>
          <w:rFonts w:ascii="Times New Roman" w:hAnsi="Times New Roman"/>
          <w:bCs/>
          <w:sz w:val="28"/>
          <w:szCs w:val="28"/>
        </w:rPr>
      </w:pPr>
      <w:r w:rsidRPr="00567739">
        <w:rPr>
          <w:rFonts w:ascii="Times New Roman" w:hAnsi="Times New Roman"/>
          <w:bCs/>
          <w:sz w:val="28"/>
          <w:szCs w:val="28"/>
        </w:rPr>
        <w:t>Это связано с реализацией крупных инвестиционных проектов в 2014 - 2015 годах, связанных с модернизацией действующих и созданием новых производств.</w:t>
      </w:r>
    </w:p>
    <w:p w:rsidR="00567739" w:rsidRPr="00567739" w:rsidRDefault="00567739" w:rsidP="00A431D7">
      <w:pPr>
        <w:spacing w:after="0" w:line="240" w:lineRule="auto"/>
        <w:ind w:firstLine="709"/>
        <w:jc w:val="both"/>
        <w:rPr>
          <w:rFonts w:ascii="Times New Roman" w:hAnsi="Times New Roman"/>
          <w:bCs/>
          <w:sz w:val="28"/>
          <w:szCs w:val="28"/>
        </w:rPr>
      </w:pPr>
      <w:r w:rsidRPr="00567739">
        <w:rPr>
          <w:rFonts w:ascii="Times New Roman" w:hAnsi="Times New Roman"/>
          <w:bCs/>
          <w:sz w:val="28"/>
          <w:szCs w:val="28"/>
        </w:rPr>
        <w:t>Закрытым акционерным обществом «Ставропольский бройлер» реализованы в 2014 году три проекта:</w:t>
      </w:r>
    </w:p>
    <w:p w:rsidR="00567739" w:rsidRPr="00567739" w:rsidRDefault="00A431D7" w:rsidP="00567739">
      <w:pPr>
        <w:tabs>
          <w:tab w:val="left" w:pos="709"/>
        </w:tabs>
        <w:spacing w:after="0" w:line="240" w:lineRule="auto"/>
        <w:jc w:val="both"/>
        <w:rPr>
          <w:rFonts w:ascii="Times New Roman" w:hAnsi="Times New Roman"/>
          <w:sz w:val="28"/>
          <w:szCs w:val="28"/>
        </w:rPr>
      </w:pPr>
      <w:r>
        <w:rPr>
          <w:rFonts w:ascii="Times New Roman" w:hAnsi="Times New Roman"/>
          <w:bCs/>
          <w:sz w:val="28"/>
          <w:szCs w:val="28"/>
        </w:rPr>
        <w:tab/>
      </w:r>
      <w:r w:rsidR="00567739" w:rsidRPr="00567739">
        <w:rPr>
          <w:rFonts w:ascii="Times New Roman" w:hAnsi="Times New Roman"/>
          <w:sz w:val="28"/>
          <w:szCs w:val="28"/>
        </w:rPr>
        <w:t>строительство, реконструкция, модернизация и газификация объектов животноводства «Площадка Восточная, Бурлацкая и Золотой петушок для выращивания птицы»;</w:t>
      </w:r>
    </w:p>
    <w:p w:rsidR="00567739" w:rsidRPr="00567739" w:rsidRDefault="00567739" w:rsidP="00567739">
      <w:pPr>
        <w:spacing w:after="0" w:line="240" w:lineRule="auto"/>
        <w:jc w:val="both"/>
        <w:rPr>
          <w:rFonts w:ascii="Times New Roman" w:hAnsi="Times New Roman"/>
          <w:sz w:val="28"/>
          <w:szCs w:val="28"/>
        </w:rPr>
      </w:pPr>
      <w:r w:rsidRPr="00567739">
        <w:rPr>
          <w:rFonts w:ascii="Times New Roman" w:hAnsi="Times New Roman"/>
          <w:sz w:val="28"/>
          <w:szCs w:val="28"/>
        </w:rPr>
        <w:tab/>
        <w:t>строительство   2-х птицефабрик для выращивания бройлеров;</w:t>
      </w:r>
    </w:p>
    <w:p w:rsidR="00567739" w:rsidRPr="00567739" w:rsidRDefault="00A431D7" w:rsidP="00AA215F">
      <w:pPr>
        <w:tabs>
          <w:tab w:val="left" w:pos="851"/>
        </w:tabs>
        <w:spacing w:after="0" w:line="240" w:lineRule="auto"/>
        <w:jc w:val="both"/>
        <w:rPr>
          <w:rFonts w:ascii="Times New Roman" w:hAnsi="Times New Roman"/>
          <w:sz w:val="28"/>
          <w:szCs w:val="28"/>
        </w:rPr>
      </w:pPr>
      <w:r>
        <w:rPr>
          <w:rFonts w:ascii="Times New Roman" w:hAnsi="Times New Roman"/>
          <w:sz w:val="28"/>
          <w:szCs w:val="28"/>
        </w:rPr>
        <w:t xml:space="preserve">         </w:t>
      </w:r>
      <w:r w:rsidR="00AA215F">
        <w:rPr>
          <w:rFonts w:ascii="Times New Roman" w:hAnsi="Times New Roman"/>
          <w:sz w:val="28"/>
          <w:szCs w:val="28"/>
        </w:rPr>
        <w:t xml:space="preserve"> </w:t>
      </w:r>
      <w:r w:rsidR="00567739" w:rsidRPr="00567739">
        <w:rPr>
          <w:rFonts w:ascii="Times New Roman" w:hAnsi="Times New Roman"/>
          <w:sz w:val="28"/>
          <w:szCs w:val="28"/>
        </w:rPr>
        <w:t xml:space="preserve">строительство инкубатора мощностью  79 млн. яиц в год, общая сумма освоенных  инвестиций составила более 2,2  млрд. руб., создано 240 новых рабочих мест;           </w:t>
      </w:r>
    </w:p>
    <w:p w:rsidR="00567739" w:rsidRPr="00567739" w:rsidRDefault="00567739" w:rsidP="00A431D7">
      <w:pPr>
        <w:spacing w:after="0" w:line="240" w:lineRule="auto"/>
        <w:ind w:firstLine="709"/>
        <w:jc w:val="both"/>
        <w:rPr>
          <w:rFonts w:ascii="Times New Roman" w:hAnsi="Times New Roman"/>
          <w:sz w:val="28"/>
          <w:szCs w:val="28"/>
        </w:rPr>
      </w:pPr>
      <w:r w:rsidRPr="00567739">
        <w:rPr>
          <w:rFonts w:ascii="Times New Roman" w:hAnsi="Times New Roman"/>
          <w:sz w:val="28"/>
          <w:szCs w:val="28"/>
        </w:rPr>
        <w:t>в 2015 году завершён крупный инвестиционный проект «Реконструкция филиала мясоптицекомбината «Благодарненский». Сумма вложенных инвестиций составила  более 1,0 млрд. руб., создано 460 рабочих мест.</w:t>
      </w:r>
    </w:p>
    <w:p w:rsidR="00567739" w:rsidRPr="00567739" w:rsidRDefault="00567739" w:rsidP="00567739">
      <w:pPr>
        <w:spacing w:after="0" w:line="240" w:lineRule="auto"/>
        <w:jc w:val="both"/>
        <w:rPr>
          <w:rFonts w:ascii="Times New Roman" w:hAnsi="Times New Roman"/>
          <w:sz w:val="28"/>
          <w:szCs w:val="28"/>
        </w:rPr>
      </w:pPr>
      <w:r w:rsidRPr="00567739">
        <w:rPr>
          <w:rFonts w:ascii="Times New Roman" w:hAnsi="Times New Roman"/>
          <w:sz w:val="28"/>
          <w:szCs w:val="28"/>
        </w:rPr>
        <w:t xml:space="preserve">        С 2016 года в </w:t>
      </w:r>
      <w:r w:rsidR="00A431D7">
        <w:rPr>
          <w:rFonts w:ascii="Times New Roman" w:hAnsi="Times New Roman"/>
          <w:sz w:val="28"/>
          <w:szCs w:val="28"/>
        </w:rPr>
        <w:t xml:space="preserve">городском </w:t>
      </w:r>
      <w:r w:rsidRPr="00567739">
        <w:rPr>
          <w:rFonts w:ascii="Times New Roman" w:hAnsi="Times New Roman"/>
          <w:sz w:val="28"/>
          <w:szCs w:val="28"/>
        </w:rPr>
        <w:t>округе реализуются два крупных инвестиционных проектов:</w:t>
      </w:r>
    </w:p>
    <w:p w:rsidR="00567739" w:rsidRPr="00567739" w:rsidRDefault="00A431D7" w:rsidP="00A431D7">
      <w:pPr>
        <w:spacing w:after="0" w:line="240" w:lineRule="auto"/>
        <w:ind w:firstLine="709"/>
        <w:jc w:val="both"/>
        <w:rPr>
          <w:rFonts w:ascii="Times New Roman" w:hAnsi="Times New Roman"/>
          <w:color w:val="000000"/>
          <w:sz w:val="28"/>
          <w:szCs w:val="28"/>
        </w:rPr>
      </w:pPr>
      <w:r>
        <w:rPr>
          <w:rFonts w:ascii="Times New Roman" w:hAnsi="Times New Roman"/>
          <w:sz w:val="28"/>
          <w:szCs w:val="28"/>
        </w:rPr>
        <w:t>с</w:t>
      </w:r>
      <w:r w:rsidR="00567739" w:rsidRPr="00567739">
        <w:rPr>
          <w:rFonts w:ascii="Times New Roman" w:hAnsi="Times New Roman"/>
          <w:sz w:val="28"/>
          <w:szCs w:val="28"/>
        </w:rPr>
        <w:t>троительство птицефермы на 90 тыс. голов кур-несушек</w:t>
      </w:r>
      <w:r w:rsidR="00567739" w:rsidRPr="00567739">
        <w:rPr>
          <w:rFonts w:ascii="Times New Roman" w:hAnsi="Times New Roman"/>
          <w:color w:val="000000"/>
          <w:sz w:val="28"/>
          <w:szCs w:val="28"/>
        </w:rPr>
        <w:t xml:space="preserve"> в пос. </w:t>
      </w:r>
      <w:proofErr w:type="gramStart"/>
      <w:r w:rsidR="00567739" w:rsidRPr="00567739">
        <w:rPr>
          <w:rFonts w:ascii="Times New Roman" w:hAnsi="Times New Roman"/>
          <w:color w:val="000000"/>
          <w:sz w:val="28"/>
          <w:szCs w:val="28"/>
        </w:rPr>
        <w:t>Ставропольский</w:t>
      </w:r>
      <w:proofErr w:type="gramEnd"/>
      <w:r w:rsidR="00567739" w:rsidRPr="00567739">
        <w:rPr>
          <w:rFonts w:ascii="Times New Roman" w:hAnsi="Times New Roman"/>
          <w:color w:val="000000"/>
          <w:sz w:val="28"/>
          <w:szCs w:val="28"/>
        </w:rPr>
        <w:t xml:space="preserve"> стоимостью 600 млн. руб., предусмотрено создание 70 новых рабочих мест. Завершение проекта запланировано на второе полугодие 2019 года;</w:t>
      </w:r>
    </w:p>
    <w:p w:rsidR="00567739" w:rsidRDefault="00567739" w:rsidP="00567739">
      <w:pPr>
        <w:spacing w:after="0" w:line="240" w:lineRule="auto"/>
        <w:ind w:firstLine="709"/>
        <w:jc w:val="both"/>
        <w:rPr>
          <w:rFonts w:ascii="Times New Roman" w:hAnsi="Times New Roman"/>
          <w:color w:val="000000"/>
          <w:sz w:val="28"/>
          <w:szCs w:val="28"/>
        </w:rPr>
      </w:pPr>
      <w:r w:rsidRPr="00567739">
        <w:rPr>
          <w:rFonts w:ascii="Times New Roman" w:hAnsi="Times New Roman"/>
          <w:sz w:val="28"/>
          <w:szCs w:val="28"/>
        </w:rPr>
        <w:t xml:space="preserve">строительство локальных очистных сооружений в филиале </w:t>
      </w:r>
      <w:r w:rsidRPr="00567739">
        <w:rPr>
          <w:rFonts w:ascii="Times New Roman" w:hAnsi="Times New Roman"/>
          <w:sz w:val="28"/>
        </w:rPr>
        <w:t>мясоптицекомбината «Благодарненский» ЗАО «Ставропольский бройлер» стоимостью 297 млн. руб.,</w:t>
      </w:r>
      <w:r w:rsidRPr="00567739">
        <w:rPr>
          <w:rFonts w:ascii="Times New Roman" w:hAnsi="Times New Roman"/>
          <w:color w:val="000000"/>
          <w:sz w:val="28"/>
          <w:szCs w:val="28"/>
        </w:rPr>
        <w:t xml:space="preserve"> предусмотрено создание 12 новых рабочих мест. Завершение проекта запланировано на 2 квартал 2019 года.</w:t>
      </w:r>
    </w:p>
    <w:p w:rsidR="00B932F5" w:rsidRDefault="00B932F5" w:rsidP="006C641D">
      <w:pPr>
        <w:autoSpaceDE w:val="0"/>
        <w:autoSpaceDN w:val="0"/>
        <w:adjustRightInd w:val="0"/>
        <w:spacing w:after="0" w:line="240" w:lineRule="auto"/>
        <w:ind w:firstLine="709"/>
        <w:jc w:val="both"/>
        <w:rPr>
          <w:rFonts w:ascii="Times New Roman" w:hAnsi="Times New Roman"/>
          <w:bCs/>
          <w:sz w:val="28"/>
          <w:szCs w:val="28"/>
        </w:rPr>
      </w:pPr>
      <w:r w:rsidRPr="006C641D">
        <w:rPr>
          <w:rFonts w:ascii="Times New Roman" w:hAnsi="Times New Roman"/>
          <w:bCs/>
          <w:sz w:val="28"/>
          <w:szCs w:val="28"/>
        </w:rPr>
        <w:t>В целях повышения эффективности и усиления координации деятельности по привлечению инвестиционных ресурсов администрацией городского округа проведен ряд организационных мероприятий:</w:t>
      </w:r>
    </w:p>
    <w:p w:rsidR="009F370D" w:rsidRPr="00572983" w:rsidRDefault="009F370D" w:rsidP="009F370D">
      <w:pPr>
        <w:shd w:val="clear" w:color="auto" w:fill="FFFFFF"/>
        <w:spacing w:after="0"/>
        <w:ind w:firstLine="709"/>
        <w:jc w:val="both"/>
        <w:rPr>
          <w:rFonts w:ascii="Times New Roman" w:hAnsi="Times New Roman"/>
          <w:bCs/>
          <w:color w:val="000000"/>
          <w:spacing w:val="-1"/>
          <w:sz w:val="28"/>
          <w:szCs w:val="28"/>
          <w:lang w:eastAsia="ru-RU"/>
        </w:rPr>
      </w:pPr>
      <w:r>
        <w:rPr>
          <w:rFonts w:ascii="Times New Roman" w:hAnsi="Times New Roman"/>
          <w:bCs/>
          <w:color w:val="000000"/>
          <w:spacing w:val="-1"/>
          <w:sz w:val="28"/>
          <w:szCs w:val="28"/>
          <w:lang w:eastAsia="ru-RU"/>
        </w:rPr>
        <w:t xml:space="preserve">по </w:t>
      </w:r>
      <w:r w:rsidRPr="00572983">
        <w:rPr>
          <w:rFonts w:ascii="Times New Roman" w:hAnsi="Times New Roman"/>
          <w:bCs/>
          <w:color w:val="000000"/>
          <w:spacing w:val="-1"/>
          <w:sz w:val="28"/>
          <w:szCs w:val="28"/>
          <w:lang w:eastAsia="ru-RU"/>
        </w:rPr>
        <w:t>развити</w:t>
      </w:r>
      <w:r>
        <w:rPr>
          <w:rFonts w:ascii="Times New Roman" w:hAnsi="Times New Roman"/>
          <w:bCs/>
          <w:color w:val="000000"/>
          <w:spacing w:val="-1"/>
          <w:sz w:val="28"/>
          <w:szCs w:val="28"/>
          <w:lang w:eastAsia="ru-RU"/>
        </w:rPr>
        <w:t>ю</w:t>
      </w:r>
      <w:r w:rsidRPr="00572983">
        <w:rPr>
          <w:rFonts w:ascii="Times New Roman" w:hAnsi="Times New Roman"/>
          <w:bCs/>
          <w:color w:val="000000"/>
          <w:spacing w:val="-1"/>
          <w:sz w:val="28"/>
          <w:szCs w:val="28"/>
          <w:lang w:eastAsia="ru-RU"/>
        </w:rPr>
        <w:t xml:space="preserve"> и совершенствовани</w:t>
      </w:r>
      <w:r>
        <w:rPr>
          <w:rFonts w:ascii="Times New Roman" w:hAnsi="Times New Roman"/>
          <w:bCs/>
          <w:color w:val="000000"/>
          <w:spacing w:val="-1"/>
          <w:sz w:val="28"/>
          <w:szCs w:val="28"/>
          <w:lang w:eastAsia="ru-RU"/>
        </w:rPr>
        <w:t>ю</w:t>
      </w:r>
      <w:r w:rsidRPr="00572983">
        <w:rPr>
          <w:rFonts w:ascii="Times New Roman" w:hAnsi="Times New Roman"/>
          <w:bCs/>
          <w:color w:val="000000"/>
          <w:spacing w:val="-1"/>
          <w:sz w:val="28"/>
          <w:szCs w:val="28"/>
          <w:lang w:eastAsia="ru-RU"/>
        </w:rPr>
        <w:t xml:space="preserve"> системы консультационной, организационно-методической и информационной пом</w:t>
      </w:r>
      <w:r>
        <w:rPr>
          <w:rFonts w:ascii="Times New Roman" w:hAnsi="Times New Roman"/>
          <w:bCs/>
          <w:color w:val="000000"/>
          <w:spacing w:val="-1"/>
          <w:sz w:val="28"/>
          <w:szCs w:val="28"/>
          <w:lang w:eastAsia="ru-RU"/>
        </w:rPr>
        <w:t xml:space="preserve">ощи предприятиям и </w:t>
      </w:r>
      <w:r>
        <w:rPr>
          <w:rFonts w:ascii="Times New Roman" w:hAnsi="Times New Roman"/>
          <w:bCs/>
          <w:color w:val="000000"/>
          <w:spacing w:val="-1"/>
          <w:sz w:val="28"/>
          <w:szCs w:val="28"/>
          <w:lang w:eastAsia="ru-RU"/>
        </w:rPr>
        <w:lastRenderedPageBreak/>
        <w:t>организациям по вопросам осуществления инвестиционной деятельности и государственной (муниципальной) поддержки субъектов инвестиционной деятельности</w:t>
      </w:r>
      <w:r w:rsidRPr="00572983">
        <w:rPr>
          <w:rFonts w:ascii="Times New Roman" w:hAnsi="Times New Roman"/>
          <w:bCs/>
          <w:color w:val="000000"/>
          <w:spacing w:val="-1"/>
          <w:sz w:val="28"/>
          <w:szCs w:val="28"/>
          <w:lang w:eastAsia="ru-RU"/>
        </w:rPr>
        <w:t>;</w:t>
      </w:r>
    </w:p>
    <w:p w:rsidR="00685503" w:rsidRDefault="006D24EE" w:rsidP="00685503">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 государственным унитарным предприятием Ставропольского края «Управляющая компания инвестиционного и инновационного развития Ставропольского края» и администрацией Благодарненского муниципального района  заключено Соглашение </w:t>
      </w:r>
      <w:r w:rsidR="00685503">
        <w:rPr>
          <w:rFonts w:ascii="Times New Roman" w:hAnsi="Times New Roman"/>
          <w:color w:val="000000"/>
          <w:sz w:val="28"/>
          <w:szCs w:val="28"/>
        </w:rPr>
        <w:t>в сфере обеспечения реализации системы сопровождения инвестиционных и инновационных  проектов Ставропольского края в режиме «одного окна»;</w:t>
      </w:r>
    </w:p>
    <w:p w:rsidR="00685503" w:rsidRPr="009F370D" w:rsidRDefault="00685503" w:rsidP="009F370D">
      <w:pPr>
        <w:widowControl w:val="0"/>
        <w:spacing w:after="0" w:line="240" w:lineRule="auto"/>
        <w:ind w:firstLine="709"/>
        <w:jc w:val="both"/>
        <w:rPr>
          <w:rFonts w:ascii="Times New Roman" w:hAnsi="Times New Roman"/>
          <w:color w:val="000000"/>
          <w:sz w:val="28"/>
          <w:szCs w:val="28"/>
        </w:rPr>
      </w:pPr>
      <w:r w:rsidRPr="009F370D">
        <w:rPr>
          <w:rFonts w:ascii="Times New Roman" w:hAnsi="Times New Roman"/>
          <w:color w:val="000000"/>
          <w:sz w:val="28"/>
          <w:szCs w:val="28"/>
        </w:rPr>
        <w:t>ежегодно проводится обучение и повыш</w:t>
      </w:r>
      <w:r w:rsidR="00156C0B" w:rsidRPr="009F370D">
        <w:rPr>
          <w:rFonts w:ascii="Times New Roman" w:hAnsi="Times New Roman"/>
          <w:color w:val="000000"/>
          <w:sz w:val="28"/>
          <w:szCs w:val="28"/>
        </w:rPr>
        <w:t>ение</w:t>
      </w:r>
      <w:r w:rsidRPr="009F370D">
        <w:rPr>
          <w:rFonts w:ascii="Times New Roman" w:hAnsi="Times New Roman"/>
          <w:color w:val="000000"/>
          <w:sz w:val="28"/>
          <w:szCs w:val="28"/>
        </w:rPr>
        <w:t xml:space="preserve"> квалификаци</w:t>
      </w:r>
      <w:r w:rsidR="00156C0B" w:rsidRPr="009F370D">
        <w:rPr>
          <w:rFonts w:ascii="Times New Roman" w:hAnsi="Times New Roman"/>
          <w:color w:val="000000"/>
          <w:sz w:val="28"/>
          <w:szCs w:val="28"/>
        </w:rPr>
        <w:t>и</w:t>
      </w:r>
      <w:r w:rsidRPr="009F370D">
        <w:rPr>
          <w:rFonts w:ascii="Times New Roman" w:hAnsi="Times New Roman"/>
          <w:color w:val="000000"/>
          <w:sz w:val="28"/>
          <w:szCs w:val="28"/>
        </w:rPr>
        <w:t xml:space="preserve"> специалистов </w:t>
      </w:r>
    </w:p>
    <w:p w:rsidR="009F370D" w:rsidRDefault="00DB4CCA" w:rsidP="00FC64CD">
      <w:pPr>
        <w:autoSpaceDE w:val="0"/>
        <w:autoSpaceDN w:val="0"/>
        <w:adjustRightInd w:val="0"/>
        <w:spacing w:after="0"/>
        <w:jc w:val="both"/>
        <w:rPr>
          <w:rFonts w:ascii="Times New Roman" w:hAnsi="Times New Roman"/>
          <w:bCs/>
          <w:sz w:val="28"/>
          <w:szCs w:val="28"/>
        </w:rPr>
      </w:pPr>
      <w:r w:rsidRPr="009F370D">
        <w:rPr>
          <w:rFonts w:ascii="Times New Roman" w:hAnsi="Times New Roman"/>
          <w:bCs/>
          <w:sz w:val="28"/>
          <w:szCs w:val="28"/>
        </w:rPr>
        <w:t xml:space="preserve">сотрудников администрации </w:t>
      </w:r>
      <w:r w:rsidR="009F370D" w:rsidRPr="009F370D">
        <w:rPr>
          <w:rFonts w:ascii="Times New Roman" w:hAnsi="Times New Roman"/>
          <w:bCs/>
          <w:sz w:val="28"/>
          <w:szCs w:val="28"/>
        </w:rPr>
        <w:t>городского округа</w:t>
      </w:r>
      <w:r w:rsidRPr="009F370D">
        <w:rPr>
          <w:rFonts w:ascii="Times New Roman" w:hAnsi="Times New Roman"/>
          <w:bCs/>
          <w:sz w:val="28"/>
          <w:szCs w:val="28"/>
        </w:rPr>
        <w:t xml:space="preserve">, </w:t>
      </w:r>
      <w:r w:rsidR="009F370D" w:rsidRPr="009F370D">
        <w:rPr>
          <w:rFonts w:ascii="Times New Roman" w:hAnsi="Times New Roman"/>
          <w:bCs/>
          <w:sz w:val="28"/>
          <w:szCs w:val="28"/>
        </w:rPr>
        <w:t>участвующих в инвестиционном процессе;</w:t>
      </w:r>
    </w:p>
    <w:p w:rsidR="000079ED" w:rsidRDefault="000079ED" w:rsidP="00FC64CD">
      <w:pPr>
        <w:pStyle w:val="af1"/>
        <w:ind w:firstLine="708"/>
        <w:jc w:val="both"/>
        <w:rPr>
          <w:rFonts w:ascii="Times New Roman" w:hAnsi="Times New Roman" w:cs="Times New Roman"/>
          <w:sz w:val="28"/>
          <w:szCs w:val="28"/>
        </w:rPr>
      </w:pPr>
      <w:r>
        <w:rPr>
          <w:rFonts w:ascii="Times New Roman" w:hAnsi="Times New Roman" w:cs="Times New Roman"/>
          <w:sz w:val="28"/>
          <w:szCs w:val="28"/>
        </w:rPr>
        <w:t xml:space="preserve">С 2017 года в округе организован </w:t>
      </w:r>
      <w:r w:rsidR="00BF0446">
        <w:rPr>
          <w:rFonts w:ascii="Times New Roman" w:hAnsi="Times New Roman" w:cs="Times New Roman"/>
          <w:sz w:val="28"/>
          <w:szCs w:val="28"/>
        </w:rPr>
        <w:t>мониторинг</w:t>
      </w:r>
      <w:r>
        <w:rPr>
          <w:rFonts w:ascii="Times New Roman" w:hAnsi="Times New Roman" w:cs="Times New Roman"/>
          <w:sz w:val="28"/>
          <w:szCs w:val="28"/>
        </w:rPr>
        <w:t xml:space="preserve"> по полному учету  источников и объемах инвестиционных средств, осваиваемых субъектами малого предпринимательства, а также субъектами  инвестиционной деятельности в сфере строительства</w:t>
      </w:r>
      <w:r w:rsidR="00380DD8">
        <w:rPr>
          <w:rFonts w:ascii="Times New Roman" w:hAnsi="Times New Roman" w:cs="Times New Roman"/>
          <w:sz w:val="28"/>
          <w:szCs w:val="28"/>
        </w:rPr>
        <w:t>.</w:t>
      </w:r>
      <w:r>
        <w:rPr>
          <w:rFonts w:ascii="Times New Roman" w:hAnsi="Times New Roman" w:cs="Times New Roman"/>
          <w:sz w:val="28"/>
          <w:szCs w:val="28"/>
        </w:rPr>
        <w:t xml:space="preserve"> </w:t>
      </w:r>
      <w:r w:rsidR="00BF0446">
        <w:rPr>
          <w:rFonts w:ascii="Times New Roman" w:hAnsi="Times New Roman" w:cs="Times New Roman"/>
          <w:sz w:val="28"/>
          <w:szCs w:val="28"/>
        </w:rPr>
        <w:t>По итогам</w:t>
      </w:r>
      <w:r w:rsidR="00380DD8">
        <w:rPr>
          <w:rFonts w:ascii="Times New Roman" w:hAnsi="Times New Roman" w:cs="Times New Roman"/>
          <w:sz w:val="28"/>
          <w:szCs w:val="28"/>
        </w:rPr>
        <w:t xml:space="preserve"> </w:t>
      </w:r>
      <w:r w:rsidR="00BF0446">
        <w:rPr>
          <w:rFonts w:ascii="Times New Roman" w:hAnsi="Times New Roman" w:cs="Times New Roman"/>
          <w:sz w:val="28"/>
          <w:szCs w:val="28"/>
        </w:rPr>
        <w:t xml:space="preserve">2017 года </w:t>
      </w:r>
      <w:r>
        <w:rPr>
          <w:rFonts w:ascii="Times New Roman" w:hAnsi="Times New Roman" w:cs="Times New Roman"/>
          <w:sz w:val="28"/>
          <w:szCs w:val="28"/>
        </w:rPr>
        <w:t xml:space="preserve"> </w:t>
      </w:r>
      <w:r w:rsidR="00BF0446">
        <w:rPr>
          <w:rFonts w:ascii="Times New Roman" w:hAnsi="Times New Roman" w:cs="Times New Roman"/>
          <w:sz w:val="28"/>
          <w:szCs w:val="28"/>
        </w:rPr>
        <w:t>п</w:t>
      </w:r>
      <w:r>
        <w:rPr>
          <w:rFonts w:ascii="Times New Roman" w:hAnsi="Times New Roman" w:cs="Times New Roman"/>
          <w:sz w:val="28"/>
          <w:szCs w:val="28"/>
        </w:rPr>
        <w:t xml:space="preserve">лановое значение показателя «Объем инвестиций в основной капитал по полному кругу организаций (за исключением бюджетных средств)», утвержденного  Губернатором Ставропольского края </w:t>
      </w:r>
      <w:r w:rsidR="00BF0446">
        <w:rPr>
          <w:rFonts w:ascii="Times New Roman" w:hAnsi="Times New Roman" w:cs="Times New Roman"/>
          <w:sz w:val="28"/>
          <w:szCs w:val="28"/>
        </w:rPr>
        <w:t>выполнен на 123,2 процента и составил 197</w:t>
      </w:r>
      <w:r w:rsidR="00AD08C4">
        <w:rPr>
          <w:rFonts w:ascii="Times New Roman" w:hAnsi="Times New Roman" w:cs="Times New Roman"/>
          <w:sz w:val="28"/>
          <w:szCs w:val="28"/>
        </w:rPr>
        <w:t>2 млн. рублей</w:t>
      </w:r>
      <w:r w:rsidR="00BF0446">
        <w:rPr>
          <w:rFonts w:ascii="Times New Roman" w:hAnsi="Times New Roman" w:cs="Times New Roman"/>
          <w:sz w:val="28"/>
          <w:szCs w:val="28"/>
        </w:rPr>
        <w:t xml:space="preserve">, за 2018 год </w:t>
      </w:r>
      <w:r w:rsidR="00AD08C4">
        <w:rPr>
          <w:rFonts w:ascii="Times New Roman" w:hAnsi="Times New Roman" w:cs="Times New Roman"/>
          <w:sz w:val="28"/>
          <w:szCs w:val="28"/>
        </w:rPr>
        <w:t>выполнен на</w:t>
      </w:r>
      <w:r w:rsidR="00BF0446">
        <w:rPr>
          <w:rFonts w:ascii="Times New Roman" w:hAnsi="Times New Roman" w:cs="Times New Roman"/>
          <w:sz w:val="28"/>
          <w:szCs w:val="28"/>
        </w:rPr>
        <w:t xml:space="preserve"> 100,02 процента</w:t>
      </w:r>
      <w:r w:rsidR="00AD08C4">
        <w:rPr>
          <w:rFonts w:ascii="Times New Roman" w:hAnsi="Times New Roman" w:cs="Times New Roman"/>
          <w:sz w:val="28"/>
          <w:szCs w:val="28"/>
        </w:rPr>
        <w:t>, и составил 2018,4 млн. рублей.</w:t>
      </w:r>
      <w:r w:rsidR="00BF0446">
        <w:rPr>
          <w:rFonts w:ascii="Times New Roman" w:hAnsi="Times New Roman" w:cs="Times New Roman"/>
          <w:sz w:val="28"/>
          <w:szCs w:val="28"/>
        </w:rPr>
        <w:t xml:space="preserve"> </w:t>
      </w:r>
      <w:r>
        <w:rPr>
          <w:rFonts w:ascii="Times New Roman" w:hAnsi="Times New Roman" w:cs="Times New Roman"/>
          <w:sz w:val="28"/>
          <w:szCs w:val="28"/>
        </w:rPr>
        <w:t>Данный показатель указан и в Соглашении об условиях предоставления межбюджетных трансфертов на 201</w:t>
      </w:r>
      <w:r w:rsidR="00BF0446">
        <w:rPr>
          <w:rFonts w:ascii="Times New Roman" w:hAnsi="Times New Roman" w:cs="Times New Roman"/>
          <w:sz w:val="28"/>
          <w:szCs w:val="28"/>
        </w:rPr>
        <w:t>7</w:t>
      </w:r>
      <w:r>
        <w:rPr>
          <w:rFonts w:ascii="Times New Roman" w:hAnsi="Times New Roman" w:cs="Times New Roman"/>
          <w:sz w:val="28"/>
          <w:szCs w:val="28"/>
        </w:rPr>
        <w:t xml:space="preserve"> год, </w:t>
      </w:r>
      <w:r w:rsidR="00BF0446">
        <w:rPr>
          <w:rFonts w:ascii="Times New Roman" w:hAnsi="Times New Roman" w:cs="Times New Roman"/>
          <w:sz w:val="28"/>
          <w:szCs w:val="28"/>
        </w:rPr>
        <w:t xml:space="preserve">2018 год </w:t>
      </w:r>
      <w:r>
        <w:rPr>
          <w:rFonts w:ascii="Times New Roman" w:hAnsi="Times New Roman" w:cs="Times New Roman"/>
          <w:sz w:val="28"/>
          <w:szCs w:val="28"/>
        </w:rPr>
        <w:t>заключенном между администрацией Благодарненского городского округа Ставропольского края и министерством финансов Ставропольского края.</w:t>
      </w:r>
    </w:p>
    <w:p w:rsidR="00567739" w:rsidRPr="00567739" w:rsidRDefault="00567739" w:rsidP="00567739">
      <w:pPr>
        <w:spacing w:after="0" w:line="240" w:lineRule="auto"/>
        <w:ind w:firstLine="709"/>
        <w:jc w:val="both"/>
        <w:rPr>
          <w:rFonts w:ascii="Times New Roman" w:hAnsi="Times New Roman"/>
          <w:bCs/>
          <w:sz w:val="28"/>
          <w:szCs w:val="28"/>
        </w:rPr>
      </w:pPr>
      <w:r w:rsidRPr="00567739">
        <w:rPr>
          <w:rFonts w:ascii="Times New Roman" w:hAnsi="Times New Roman"/>
          <w:color w:val="000000"/>
          <w:sz w:val="28"/>
          <w:szCs w:val="28"/>
        </w:rPr>
        <w:t>В 201</w:t>
      </w:r>
      <w:r w:rsidR="00950706">
        <w:rPr>
          <w:rFonts w:ascii="Times New Roman" w:hAnsi="Times New Roman"/>
          <w:color w:val="000000"/>
          <w:sz w:val="28"/>
          <w:szCs w:val="28"/>
        </w:rPr>
        <w:t>8</w:t>
      </w:r>
      <w:r w:rsidRPr="00567739">
        <w:rPr>
          <w:rFonts w:ascii="Times New Roman" w:hAnsi="Times New Roman"/>
          <w:color w:val="000000"/>
          <w:sz w:val="28"/>
          <w:szCs w:val="28"/>
        </w:rPr>
        <w:t xml:space="preserve"> году </w:t>
      </w:r>
      <w:r w:rsidRPr="00567739">
        <w:rPr>
          <w:rFonts w:ascii="Times New Roman" w:hAnsi="Times New Roman"/>
          <w:bCs/>
          <w:sz w:val="28"/>
          <w:szCs w:val="28"/>
        </w:rPr>
        <w:t xml:space="preserve">объем инвестиций в основной капитал по крупным и средним предприятиям (без бюджетных средств) составил </w:t>
      </w:r>
      <w:r w:rsidR="002F3FC1">
        <w:rPr>
          <w:rFonts w:ascii="Times New Roman" w:hAnsi="Times New Roman"/>
          <w:bCs/>
          <w:sz w:val="28"/>
          <w:szCs w:val="28"/>
        </w:rPr>
        <w:t>537,7</w:t>
      </w:r>
      <w:r w:rsidRPr="00567739">
        <w:rPr>
          <w:rFonts w:ascii="Times New Roman" w:hAnsi="Times New Roman"/>
          <w:bCs/>
          <w:sz w:val="28"/>
          <w:szCs w:val="28"/>
        </w:rPr>
        <w:t xml:space="preserve"> млн. руб., </w:t>
      </w:r>
      <w:r w:rsidR="002F3FC1">
        <w:rPr>
          <w:rFonts w:ascii="Times New Roman" w:hAnsi="Times New Roman"/>
          <w:bCs/>
          <w:sz w:val="28"/>
          <w:szCs w:val="28"/>
        </w:rPr>
        <w:t xml:space="preserve">темп роста </w:t>
      </w:r>
      <w:r w:rsidRPr="00567739">
        <w:rPr>
          <w:rFonts w:ascii="Times New Roman" w:hAnsi="Times New Roman"/>
          <w:bCs/>
          <w:sz w:val="28"/>
          <w:szCs w:val="28"/>
        </w:rPr>
        <w:t xml:space="preserve">  к 201</w:t>
      </w:r>
      <w:r w:rsidR="002F3FC1">
        <w:rPr>
          <w:rFonts w:ascii="Times New Roman" w:hAnsi="Times New Roman"/>
          <w:bCs/>
          <w:sz w:val="28"/>
          <w:szCs w:val="28"/>
        </w:rPr>
        <w:t>7</w:t>
      </w:r>
      <w:r w:rsidRPr="00567739">
        <w:rPr>
          <w:rFonts w:ascii="Times New Roman" w:hAnsi="Times New Roman"/>
          <w:bCs/>
          <w:sz w:val="28"/>
          <w:szCs w:val="28"/>
        </w:rPr>
        <w:t xml:space="preserve"> году </w:t>
      </w:r>
      <w:r w:rsidR="002F3FC1">
        <w:rPr>
          <w:rFonts w:ascii="Times New Roman" w:hAnsi="Times New Roman"/>
          <w:bCs/>
          <w:sz w:val="28"/>
          <w:szCs w:val="28"/>
        </w:rPr>
        <w:t>составил 67,6 процентов</w:t>
      </w:r>
      <w:r w:rsidRPr="00567739">
        <w:rPr>
          <w:rFonts w:ascii="Times New Roman" w:hAnsi="Times New Roman"/>
          <w:bCs/>
          <w:sz w:val="28"/>
          <w:szCs w:val="28"/>
        </w:rPr>
        <w:t>.</w:t>
      </w:r>
    </w:p>
    <w:p w:rsidR="00567739" w:rsidRDefault="00567739" w:rsidP="00567739">
      <w:pPr>
        <w:widowControl w:val="0"/>
        <w:spacing w:after="0" w:line="240" w:lineRule="auto"/>
        <w:ind w:firstLine="709"/>
        <w:jc w:val="both"/>
        <w:rPr>
          <w:rFonts w:ascii="Times New Roman" w:hAnsi="Times New Roman"/>
          <w:color w:val="000000"/>
          <w:sz w:val="28"/>
          <w:szCs w:val="28"/>
        </w:rPr>
      </w:pPr>
      <w:r w:rsidRPr="00567739">
        <w:rPr>
          <w:rFonts w:ascii="Times New Roman" w:hAnsi="Times New Roman"/>
          <w:color w:val="000000"/>
          <w:sz w:val="28"/>
          <w:szCs w:val="28"/>
        </w:rPr>
        <w:t>Инвестиционная политика в округе рассчитана на использование, в первую очередь, внутреннего инвестиционного потенциала, формирование благоприятного инвестиционного климата городского округа, которые в свою очередь создадут предпосылки для привлечения внешних инвестиций, и направлена на объединение усилий участников инвестиционного процесса, создание эффективно действующей инвестиционной инфраструктуры, консолидацию инвестиционных ресурсов</w:t>
      </w:r>
      <w:r w:rsidR="00BA75A7">
        <w:rPr>
          <w:rFonts w:ascii="Times New Roman" w:hAnsi="Times New Roman"/>
          <w:color w:val="000000"/>
          <w:sz w:val="28"/>
          <w:szCs w:val="28"/>
        </w:rPr>
        <w:t>.</w:t>
      </w:r>
    </w:p>
    <w:p w:rsidR="0087452E" w:rsidRPr="00725DC0" w:rsidRDefault="0087452E" w:rsidP="0087452E">
      <w:pPr>
        <w:shd w:val="clear" w:color="auto" w:fill="FFFFFF"/>
        <w:spacing w:after="0" w:line="240" w:lineRule="auto"/>
        <w:ind w:firstLine="708"/>
        <w:jc w:val="both"/>
        <w:rPr>
          <w:rFonts w:ascii="Times New Roman" w:eastAsia="Times New Roman" w:hAnsi="Times New Roman"/>
          <w:sz w:val="28"/>
          <w:szCs w:val="28"/>
        </w:rPr>
      </w:pPr>
      <w:proofErr w:type="gramStart"/>
      <w:r w:rsidRPr="00725DC0">
        <w:rPr>
          <w:rFonts w:ascii="Times New Roman" w:eastAsiaTheme="minorHAnsi" w:hAnsi="Times New Roman"/>
          <w:sz w:val="28"/>
          <w:szCs w:val="28"/>
        </w:rPr>
        <w:t>На основании Регламента сопровождения инвестиционных проектов  по принципу «одного окна», утвержденным постановлением администрации Благодарненского городского округа Ставропольского края от 17 августа 2018 года № 941 «Об утверждении Регламента сопровождения инвестиционных проектов по принципу «одного окна» и Порядка проведения мониторинга инвестиционной деятельности на территории Благодарненского городского округа Ставропольского края д</w:t>
      </w:r>
      <w:r w:rsidRPr="00725DC0">
        <w:rPr>
          <w:rFonts w:ascii="Times New Roman" w:hAnsi="Times New Roman"/>
          <w:sz w:val="28"/>
          <w:szCs w:val="28"/>
        </w:rPr>
        <w:t>ля взаимодействия с инвесторами администрация округа работает в режиме «единого окна», целью которого</w:t>
      </w:r>
      <w:proofErr w:type="gramEnd"/>
      <w:r w:rsidRPr="00725DC0">
        <w:rPr>
          <w:rFonts w:ascii="Times New Roman" w:hAnsi="Times New Roman"/>
          <w:sz w:val="28"/>
          <w:szCs w:val="28"/>
        </w:rPr>
        <w:t xml:space="preserve"> является предоставление, инвестору полного набора услуг: начиная с приёма документов для получения всех необходимых согласований в рамках</w:t>
      </w:r>
      <w:r>
        <w:rPr>
          <w:sz w:val="28"/>
          <w:szCs w:val="28"/>
        </w:rPr>
        <w:t xml:space="preserve"> </w:t>
      </w:r>
      <w:r w:rsidRPr="00725DC0">
        <w:rPr>
          <w:rFonts w:ascii="Times New Roman" w:hAnsi="Times New Roman"/>
          <w:sz w:val="28"/>
          <w:szCs w:val="28"/>
        </w:rPr>
        <w:lastRenderedPageBreak/>
        <w:t xml:space="preserve">инвестиционной деятельности, включая прием заявок на предоставление объектов недвижимости, находящихся в муниципальной собственности  Благодарненского городского округа, или для целей, связанных со строительством, и заканчивая оказанием консультационной поддержки и сопровождением инвестиционных проектов. </w:t>
      </w:r>
    </w:p>
    <w:p w:rsidR="00581B71" w:rsidRPr="00562F90" w:rsidRDefault="00581B71" w:rsidP="00562F90">
      <w:pPr>
        <w:spacing w:after="0" w:line="240" w:lineRule="auto"/>
        <w:ind w:firstLine="709"/>
        <w:jc w:val="both"/>
        <w:rPr>
          <w:rFonts w:ascii="Times New Roman" w:eastAsiaTheme="minorHAnsi" w:hAnsi="Times New Roman"/>
          <w:sz w:val="28"/>
          <w:szCs w:val="28"/>
        </w:rPr>
      </w:pPr>
      <w:r w:rsidRPr="00562F90">
        <w:rPr>
          <w:rFonts w:ascii="Times New Roman" w:eastAsiaTheme="minorHAnsi" w:hAnsi="Times New Roman"/>
          <w:sz w:val="28"/>
          <w:szCs w:val="28"/>
        </w:rPr>
        <w:t xml:space="preserve">На официальном сайте администрации округа в информационно-телекоммуникационной сети «Интернет» в разделе «Инвестиционная привлекательность» размещена </w:t>
      </w:r>
      <w:r w:rsidR="00961084" w:rsidRPr="00562F90">
        <w:rPr>
          <w:rFonts w:ascii="Times New Roman" w:eastAsiaTheme="minorHAnsi" w:hAnsi="Times New Roman"/>
          <w:sz w:val="28"/>
          <w:szCs w:val="28"/>
        </w:rPr>
        <w:t xml:space="preserve">подробная </w:t>
      </w:r>
      <w:r w:rsidRPr="00562F90">
        <w:rPr>
          <w:rFonts w:ascii="Times New Roman" w:eastAsiaTheme="minorHAnsi" w:hAnsi="Times New Roman"/>
          <w:sz w:val="28"/>
          <w:szCs w:val="28"/>
        </w:rPr>
        <w:t>информация для наглядного представления инвестиционных возможностей, основных направлений привлечения инвестиций</w:t>
      </w:r>
      <w:r w:rsidR="00961084" w:rsidRPr="00562F90">
        <w:rPr>
          <w:rFonts w:ascii="Times New Roman" w:eastAsiaTheme="minorHAnsi" w:hAnsi="Times New Roman"/>
          <w:sz w:val="28"/>
          <w:szCs w:val="28"/>
        </w:rPr>
        <w:t>:</w:t>
      </w:r>
    </w:p>
    <w:p w:rsidR="00066880" w:rsidRPr="00562F90" w:rsidRDefault="00961084" w:rsidP="00562F90">
      <w:pPr>
        <w:spacing w:after="0" w:line="240" w:lineRule="auto"/>
        <w:ind w:firstLine="708"/>
        <w:jc w:val="both"/>
        <w:rPr>
          <w:rFonts w:ascii="Times New Roman" w:hAnsi="Times New Roman"/>
          <w:sz w:val="28"/>
          <w:szCs w:val="28"/>
          <w:lang w:eastAsia="ru-RU"/>
        </w:rPr>
      </w:pPr>
      <w:r w:rsidRPr="00562F90">
        <w:rPr>
          <w:rFonts w:ascii="Times New Roman" w:hAnsi="Times New Roman"/>
          <w:sz w:val="28"/>
          <w:szCs w:val="28"/>
          <w:lang w:eastAsia="ru-RU"/>
        </w:rPr>
        <w:t xml:space="preserve">о мерах государственной и муниципальной поддержки, программах льготного кредитования </w:t>
      </w:r>
      <w:r w:rsidR="00E11B4F" w:rsidRPr="00562F90">
        <w:rPr>
          <w:rFonts w:ascii="Times New Roman" w:hAnsi="Times New Roman"/>
          <w:sz w:val="28"/>
          <w:szCs w:val="28"/>
        </w:rPr>
        <w:t>на условиях, установленных нормативными правовыми актами Российской Федерации, Ставропольского края</w:t>
      </w:r>
      <w:r w:rsidR="00E11B4F" w:rsidRPr="00562F90">
        <w:rPr>
          <w:rFonts w:ascii="Times New Roman" w:hAnsi="Times New Roman"/>
          <w:sz w:val="28"/>
          <w:szCs w:val="28"/>
          <w:lang w:eastAsia="ru-RU"/>
        </w:rPr>
        <w:t xml:space="preserve"> </w:t>
      </w:r>
      <w:r w:rsidRPr="00562F90">
        <w:rPr>
          <w:rFonts w:ascii="Times New Roman" w:hAnsi="Times New Roman"/>
          <w:sz w:val="28"/>
          <w:szCs w:val="28"/>
          <w:lang w:eastAsia="ru-RU"/>
        </w:rPr>
        <w:t>и прочих льготах, предоставляемых субъектам инвестиционной деятел</w:t>
      </w:r>
      <w:r w:rsidR="00E11B4F" w:rsidRPr="00562F90">
        <w:rPr>
          <w:rFonts w:ascii="Times New Roman" w:hAnsi="Times New Roman"/>
          <w:sz w:val="28"/>
          <w:szCs w:val="28"/>
          <w:lang w:eastAsia="ru-RU"/>
        </w:rPr>
        <w:t>ьности;</w:t>
      </w:r>
    </w:p>
    <w:p w:rsidR="00615A08" w:rsidRPr="00562F90" w:rsidRDefault="00066880" w:rsidP="00562F90">
      <w:pPr>
        <w:spacing w:after="0" w:line="240" w:lineRule="auto"/>
        <w:ind w:firstLine="708"/>
        <w:jc w:val="both"/>
        <w:rPr>
          <w:rFonts w:ascii="Times New Roman" w:eastAsiaTheme="minorHAnsi" w:hAnsi="Times New Roman"/>
          <w:sz w:val="28"/>
          <w:szCs w:val="28"/>
        </w:rPr>
      </w:pPr>
      <w:r w:rsidRPr="00562F90">
        <w:rPr>
          <w:rFonts w:ascii="Times New Roman" w:eastAsiaTheme="minorHAnsi" w:hAnsi="Times New Roman"/>
          <w:sz w:val="28"/>
          <w:szCs w:val="28"/>
        </w:rPr>
        <w:t>о</w:t>
      </w:r>
      <w:r w:rsidR="00615A08" w:rsidRPr="00562F90">
        <w:rPr>
          <w:rFonts w:ascii="Times New Roman" w:eastAsiaTheme="minorHAnsi" w:hAnsi="Times New Roman"/>
          <w:sz w:val="28"/>
          <w:szCs w:val="28"/>
        </w:rPr>
        <w:t>рганизован и функционирует канал прямой связи инвесторов с руководством администрации для оперативного решения возникающих в процессе инвестиционной деятельности проблем и вопросов</w:t>
      </w:r>
      <w:r w:rsidR="00AA0841" w:rsidRPr="00562F90">
        <w:rPr>
          <w:rFonts w:ascii="Times New Roman" w:eastAsiaTheme="minorHAnsi" w:hAnsi="Times New Roman"/>
          <w:sz w:val="28"/>
          <w:szCs w:val="28"/>
        </w:rPr>
        <w:t>;</w:t>
      </w:r>
    </w:p>
    <w:p w:rsidR="00AA0841" w:rsidRPr="00562F90" w:rsidRDefault="00AA0841" w:rsidP="00725DC0">
      <w:pPr>
        <w:spacing w:after="0" w:line="240" w:lineRule="auto"/>
        <w:ind w:firstLine="708"/>
        <w:jc w:val="both"/>
        <w:rPr>
          <w:rFonts w:ascii="Times New Roman" w:eastAsiaTheme="minorHAnsi" w:hAnsi="Times New Roman"/>
          <w:sz w:val="28"/>
          <w:szCs w:val="28"/>
        </w:rPr>
      </w:pPr>
      <w:r w:rsidRPr="00562F90">
        <w:rPr>
          <w:rFonts w:ascii="Times New Roman" w:hAnsi="Times New Roman"/>
          <w:color w:val="000000"/>
          <w:sz w:val="28"/>
          <w:szCs w:val="28"/>
        </w:rPr>
        <w:t>сформирован и постоянно актуализируется реестр инвестиционных площадок, пригодных для осуществления предпринимательской деятельности и размещения производств. Ведется работа с инвесторами по их вовлечению в хозяйственный оборот</w:t>
      </w:r>
    </w:p>
    <w:p w:rsidR="00567739" w:rsidRPr="00567739" w:rsidRDefault="00567739" w:rsidP="00567739">
      <w:pPr>
        <w:widowControl w:val="0"/>
        <w:spacing w:after="0" w:line="240" w:lineRule="auto"/>
        <w:ind w:firstLine="709"/>
        <w:jc w:val="both"/>
        <w:rPr>
          <w:rFonts w:ascii="Times New Roman" w:hAnsi="Times New Roman"/>
          <w:color w:val="000000"/>
          <w:sz w:val="28"/>
          <w:szCs w:val="28"/>
        </w:rPr>
      </w:pPr>
      <w:r w:rsidRPr="00567739">
        <w:rPr>
          <w:rFonts w:ascii="Times New Roman" w:hAnsi="Times New Roman"/>
          <w:color w:val="000000"/>
          <w:sz w:val="28"/>
          <w:szCs w:val="28"/>
        </w:rPr>
        <w:t>Основной целью инвестиционной политики городского округа является формирование инвестиционной привлекательности посредством решения следующих задач:</w:t>
      </w:r>
    </w:p>
    <w:p w:rsidR="00567739" w:rsidRPr="00567739" w:rsidRDefault="00567739" w:rsidP="00A431D7">
      <w:pPr>
        <w:spacing w:after="0" w:line="240" w:lineRule="auto"/>
        <w:ind w:firstLine="709"/>
        <w:jc w:val="both"/>
        <w:rPr>
          <w:rFonts w:ascii="Times New Roman" w:hAnsi="Times New Roman"/>
          <w:sz w:val="28"/>
        </w:rPr>
      </w:pPr>
      <w:r w:rsidRPr="00567739">
        <w:rPr>
          <w:rFonts w:ascii="Times New Roman" w:hAnsi="Times New Roman"/>
          <w:sz w:val="28"/>
        </w:rPr>
        <w:t xml:space="preserve">выявление перспективных для инвестирования сфер и сегментов на </w:t>
      </w:r>
      <w:r w:rsidR="00A431D7">
        <w:rPr>
          <w:rFonts w:ascii="Times New Roman" w:hAnsi="Times New Roman"/>
          <w:sz w:val="28"/>
        </w:rPr>
        <w:t>т</w:t>
      </w:r>
      <w:r w:rsidRPr="00567739">
        <w:rPr>
          <w:rFonts w:ascii="Times New Roman" w:hAnsi="Times New Roman"/>
          <w:sz w:val="28"/>
        </w:rPr>
        <w:t>ерритории городского округа;</w:t>
      </w:r>
    </w:p>
    <w:p w:rsidR="00567739" w:rsidRPr="00567739" w:rsidRDefault="00567739" w:rsidP="00A431D7">
      <w:pPr>
        <w:spacing w:after="0" w:line="240" w:lineRule="auto"/>
        <w:ind w:firstLine="709"/>
        <w:jc w:val="both"/>
        <w:rPr>
          <w:rFonts w:ascii="Times New Roman" w:hAnsi="Times New Roman"/>
          <w:sz w:val="28"/>
        </w:rPr>
      </w:pPr>
      <w:r w:rsidRPr="00567739">
        <w:rPr>
          <w:rFonts w:ascii="Times New Roman" w:hAnsi="Times New Roman"/>
          <w:sz w:val="28"/>
        </w:rPr>
        <w:t>формирование портфеля приоритетных инвестиционных проектов;</w:t>
      </w:r>
    </w:p>
    <w:p w:rsidR="00567739" w:rsidRPr="00567739" w:rsidRDefault="00567739" w:rsidP="00A431D7">
      <w:pPr>
        <w:spacing w:after="0" w:line="240" w:lineRule="auto"/>
        <w:ind w:firstLine="709"/>
        <w:jc w:val="both"/>
        <w:rPr>
          <w:rFonts w:ascii="Times New Roman" w:hAnsi="Times New Roman"/>
          <w:sz w:val="28"/>
        </w:rPr>
      </w:pPr>
      <w:r w:rsidRPr="00567739">
        <w:rPr>
          <w:rFonts w:ascii="Times New Roman" w:hAnsi="Times New Roman"/>
          <w:sz w:val="28"/>
        </w:rPr>
        <w:t>оказание помощи по реализации высокоэффективных инвестиционных проектов;</w:t>
      </w:r>
    </w:p>
    <w:p w:rsidR="00567739" w:rsidRPr="00567739" w:rsidRDefault="00567739" w:rsidP="00A431D7">
      <w:pPr>
        <w:spacing w:after="0" w:line="240" w:lineRule="auto"/>
        <w:ind w:firstLine="709"/>
        <w:jc w:val="both"/>
        <w:rPr>
          <w:rFonts w:ascii="Times New Roman" w:hAnsi="Times New Roman"/>
          <w:sz w:val="28"/>
        </w:rPr>
      </w:pPr>
      <w:r w:rsidRPr="00567739">
        <w:rPr>
          <w:rFonts w:ascii="Times New Roman" w:hAnsi="Times New Roman"/>
          <w:sz w:val="28"/>
        </w:rPr>
        <w:t>привлечение средств из федерального и краевого бюджетов за счет участия городского округа в государственных программах регионального и федерального уровней;</w:t>
      </w:r>
    </w:p>
    <w:p w:rsidR="00567739" w:rsidRDefault="00567739" w:rsidP="00A431D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 xml:space="preserve">           развитие </w:t>
      </w:r>
      <w:proofErr w:type="gramStart"/>
      <w:r w:rsidRPr="00567739">
        <w:rPr>
          <w:rFonts w:ascii="Times New Roman" w:eastAsia="Times New Roman" w:hAnsi="Times New Roman"/>
          <w:sz w:val="28"/>
          <w:szCs w:val="28"/>
          <w:lang w:eastAsia="ru-RU"/>
        </w:rPr>
        <w:t>системы взаимодействия органов местного самоуправления городского округа</w:t>
      </w:r>
      <w:proofErr w:type="gramEnd"/>
      <w:r w:rsidRPr="00567739">
        <w:rPr>
          <w:rFonts w:ascii="Times New Roman" w:eastAsia="Times New Roman" w:hAnsi="Times New Roman"/>
          <w:sz w:val="28"/>
          <w:szCs w:val="28"/>
          <w:lang w:eastAsia="ru-RU"/>
        </w:rPr>
        <w:t xml:space="preserve"> с частными партнерами и экспертным сообществом по вопросам реализации проектов </w:t>
      </w:r>
      <w:proofErr w:type="spellStart"/>
      <w:r w:rsidRPr="00567739">
        <w:rPr>
          <w:rFonts w:ascii="Times New Roman" w:eastAsia="Times New Roman" w:hAnsi="Times New Roman"/>
          <w:sz w:val="28"/>
          <w:szCs w:val="28"/>
          <w:lang w:eastAsia="ru-RU"/>
        </w:rPr>
        <w:t>муниципально</w:t>
      </w:r>
      <w:proofErr w:type="spellEnd"/>
      <w:r w:rsidRPr="00567739">
        <w:rPr>
          <w:rFonts w:ascii="Times New Roman" w:eastAsia="Times New Roman" w:hAnsi="Times New Roman"/>
          <w:sz w:val="28"/>
          <w:szCs w:val="28"/>
          <w:lang w:eastAsia="ru-RU"/>
        </w:rPr>
        <w:t>-частного партнерства и концессионных соглашений</w:t>
      </w:r>
      <w:r w:rsidR="00DB4CCA">
        <w:rPr>
          <w:rFonts w:ascii="Times New Roman" w:eastAsia="Times New Roman" w:hAnsi="Times New Roman"/>
          <w:sz w:val="28"/>
          <w:szCs w:val="28"/>
          <w:lang w:eastAsia="ru-RU"/>
        </w:rPr>
        <w:t>;</w:t>
      </w:r>
    </w:p>
    <w:p w:rsidR="00567739" w:rsidRPr="00567739" w:rsidRDefault="00567739" w:rsidP="00A431D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Мероприятия:</w:t>
      </w:r>
    </w:p>
    <w:p w:rsidR="00567739" w:rsidRPr="00567739" w:rsidRDefault="00567739" w:rsidP="00A431D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поддержка в актуальном состоянии базы данных инвестиционных предложений и проектов, реализуемых и (или) планируемых к реализации на территории городского округа;</w:t>
      </w:r>
    </w:p>
    <w:p w:rsidR="00567739" w:rsidRPr="00567739" w:rsidRDefault="00567739" w:rsidP="00A431D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обеспечение административного сопровождения реализации инвестиционных проектов;</w:t>
      </w:r>
    </w:p>
    <w:p w:rsidR="00567739" w:rsidRPr="00567739" w:rsidRDefault="00567739" w:rsidP="00A431D7">
      <w:pPr>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 xml:space="preserve">поддержание </w:t>
      </w:r>
      <w:r w:rsidRPr="00567739">
        <w:rPr>
          <w:rFonts w:ascii="Times New Roman" w:hAnsi="Times New Roman"/>
          <w:sz w:val="28"/>
          <w:szCs w:val="28"/>
          <w:lang w:eastAsia="ru-RU"/>
        </w:rPr>
        <w:t>в актуальном состоянии перечня инвестиционных площадок на территории</w:t>
      </w:r>
      <w:r w:rsidRPr="00567739">
        <w:rPr>
          <w:rFonts w:ascii="Times New Roman" w:eastAsia="Times New Roman" w:hAnsi="Times New Roman"/>
          <w:sz w:val="28"/>
          <w:szCs w:val="28"/>
          <w:lang w:eastAsia="ru-RU"/>
        </w:rPr>
        <w:t xml:space="preserve"> округа</w:t>
      </w:r>
      <w:r w:rsidRPr="00567739">
        <w:rPr>
          <w:rFonts w:ascii="Times New Roman" w:hAnsi="Times New Roman"/>
          <w:sz w:val="28"/>
          <w:szCs w:val="28"/>
          <w:lang w:eastAsia="ru-RU"/>
        </w:rPr>
        <w:t>;</w:t>
      </w:r>
    </w:p>
    <w:p w:rsidR="00567739" w:rsidRPr="00567739" w:rsidRDefault="00567739" w:rsidP="00A431D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 xml:space="preserve">привлечение предпринимателей, осуществляющих деятельность на </w:t>
      </w:r>
      <w:r w:rsidRPr="00567739">
        <w:rPr>
          <w:rFonts w:ascii="Times New Roman" w:eastAsia="Times New Roman" w:hAnsi="Times New Roman"/>
          <w:sz w:val="28"/>
          <w:szCs w:val="28"/>
          <w:lang w:eastAsia="ru-RU"/>
        </w:rPr>
        <w:lastRenderedPageBreak/>
        <w:t>территории округа, для участия в инвестиционных форумах, выставках, ярмарках и других аналогичных мероприятиях различных уровней.</w:t>
      </w:r>
    </w:p>
    <w:p w:rsidR="00567739" w:rsidRPr="00567739" w:rsidRDefault="00567739" w:rsidP="0056773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567739">
        <w:rPr>
          <w:rFonts w:ascii="Times New Roman" w:eastAsia="Times New Roman" w:hAnsi="Times New Roman"/>
          <w:color w:val="000000"/>
          <w:sz w:val="28"/>
          <w:szCs w:val="28"/>
          <w:lang w:eastAsia="ru-RU"/>
        </w:rPr>
        <w:t xml:space="preserve">Высокая инвестиционная привлекательность является ключевым фактором повышения конкурентоспособности городского округа, обеспечения высоких и устойчивых темпов экономического роста. В списке целей и задач - повышение эффективности работы по привлечению инвестиционных ресурсов в экономику городского округа, создание благоприятного инвестиционного климата, а также развития инвестиционной и инновационной деятельности, устранение административных, экономических и организационных препятствий и формирование целостной системы инфраструктуры, поддержки и развития инвестиционной и инновационной деятельности. </w:t>
      </w:r>
    </w:p>
    <w:p w:rsidR="00567739" w:rsidRDefault="00567739" w:rsidP="005677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С целью стимулирования инвестиционной активности и увеличения объема инвестиций, привлеченных в экономику округа, планируется решить следующие задачи:</w:t>
      </w:r>
    </w:p>
    <w:p w:rsidR="00567739" w:rsidRPr="00567739" w:rsidRDefault="00567739" w:rsidP="00FB32A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оказание содействия реализации приоритетных инвестиционных и инновационных проектов;</w:t>
      </w:r>
    </w:p>
    <w:p w:rsidR="00567739" w:rsidRPr="00567739" w:rsidRDefault="00567739" w:rsidP="0056773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содействие в привлечении финансовых ресурсов для реализации инвестиционных проектов на территории городского округа, развитие деловых контактов с финансово-кредитными институтами и институтами развития.</w:t>
      </w:r>
    </w:p>
    <w:p w:rsidR="00567739" w:rsidRPr="00567739" w:rsidRDefault="00567739" w:rsidP="00567739">
      <w:pPr>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Ожидаемыми результатами являются систематизация и регламентация реализуемой системы мероприятий, направленных на привлечение инвестиций в экономику городского округа:</w:t>
      </w:r>
    </w:p>
    <w:p w:rsidR="00567739" w:rsidRPr="00567739" w:rsidRDefault="00567739" w:rsidP="00567739">
      <w:pPr>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увеличение количества рабочих мест;</w:t>
      </w:r>
    </w:p>
    <w:p w:rsidR="00567739" w:rsidRPr="00567739" w:rsidRDefault="00567739" w:rsidP="00567739">
      <w:pPr>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повышение инвестиционной привлекательности городского округа;</w:t>
      </w:r>
    </w:p>
    <w:p w:rsidR="00567739" w:rsidRPr="0027328E" w:rsidRDefault="00567739" w:rsidP="0027328E">
      <w:pPr>
        <w:spacing w:after="0" w:line="240" w:lineRule="auto"/>
        <w:ind w:firstLine="709"/>
        <w:jc w:val="both"/>
        <w:rPr>
          <w:rFonts w:ascii="Times New Roman" w:eastAsia="Times New Roman" w:hAnsi="Times New Roman"/>
          <w:sz w:val="28"/>
          <w:szCs w:val="28"/>
          <w:lang w:eastAsia="ru-RU"/>
        </w:rPr>
      </w:pPr>
      <w:r w:rsidRPr="00567739">
        <w:rPr>
          <w:rFonts w:ascii="Times New Roman" w:eastAsia="Times New Roman" w:hAnsi="Times New Roman"/>
          <w:sz w:val="28"/>
          <w:szCs w:val="28"/>
          <w:lang w:eastAsia="ru-RU"/>
        </w:rPr>
        <w:t xml:space="preserve">повышение уровня жизни населения округа; </w:t>
      </w:r>
    </w:p>
    <w:p w:rsidR="00062EA0" w:rsidRPr="00EE520A" w:rsidRDefault="00062EA0" w:rsidP="00062EA0">
      <w:pPr>
        <w:widowControl w:val="0"/>
        <w:adjustRightInd w:val="0"/>
        <w:spacing w:line="240" w:lineRule="auto"/>
        <w:ind w:firstLine="708"/>
        <w:contextualSpacing/>
        <w:jc w:val="both"/>
        <w:textAlignment w:val="baseline"/>
        <w:rPr>
          <w:rFonts w:ascii="Times New Roman" w:hAnsi="Times New Roman"/>
          <w:sz w:val="28"/>
          <w:szCs w:val="28"/>
        </w:rPr>
      </w:pPr>
      <w:r w:rsidRPr="00EE520A">
        <w:rPr>
          <w:rFonts w:ascii="Times New Roman" w:hAnsi="Times New Roman"/>
          <w:sz w:val="28"/>
          <w:szCs w:val="28"/>
        </w:rPr>
        <w:t>Комплексный анализ преимуществ город</w:t>
      </w:r>
      <w:r w:rsidR="00561AF8" w:rsidRPr="00EE520A">
        <w:rPr>
          <w:rFonts w:ascii="Times New Roman" w:hAnsi="Times New Roman"/>
          <w:sz w:val="28"/>
          <w:szCs w:val="28"/>
        </w:rPr>
        <w:t>ского округа</w:t>
      </w:r>
      <w:r w:rsidRPr="00EE520A">
        <w:rPr>
          <w:rFonts w:ascii="Times New Roman" w:hAnsi="Times New Roman"/>
          <w:sz w:val="28"/>
          <w:szCs w:val="28"/>
        </w:rPr>
        <w:t xml:space="preserve"> с точки зрения возможностей их реализации в долгосрочной перспективе и обеспечения на этой основе устойчивого экономического роста, предполагает учет всей совокупности как внутренних, так и внешних факторов и условий его развития. </w:t>
      </w:r>
    </w:p>
    <w:p w:rsidR="00062EA0" w:rsidRPr="00EE520A" w:rsidRDefault="00062EA0" w:rsidP="00062EA0">
      <w:pPr>
        <w:spacing w:line="240" w:lineRule="auto"/>
        <w:ind w:firstLine="708"/>
        <w:contextualSpacing/>
        <w:jc w:val="both"/>
        <w:rPr>
          <w:rFonts w:ascii="Times New Roman" w:hAnsi="Times New Roman"/>
          <w:sz w:val="28"/>
          <w:szCs w:val="28"/>
        </w:rPr>
      </w:pPr>
      <w:r w:rsidRPr="00EE520A">
        <w:rPr>
          <w:rFonts w:ascii="Times New Roman" w:hAnsi="Times New Roman"/>
          <w:sz w:val="28"/>
          <w:szCs w:val="28"/>
        </w:rPr>
        <w:t xml:space="preserve">Анализ социально-экономического развития </w:t>
      </w:r>
      <w:r w:rsidR="00567739">
        <w:rPr>
          <w:rFonts w:ascii="Times New Roman" w:hAnsi="Times New Roman"/>
          <w:sz w:val="28"/>
          <w:szCs w:val="28"/>
        </w:rPr>
        <w:t>городского округа</w:t>
      </w:r>
      <w:r w:rsidR="00567739" w:rsidRPr="00EE520A">
        <w:rPr>
          <w:rFonts w:ascii="Times New Roman" w:hAnsi="Times New Roman"/>
          <w:sz w:val="28"/>
          <w:szCs w:val="28"/>
        </w:rPr>
        <w:t xml:space="preserve"> </w:t>
      </w:r>
      <w:r w:rsidRPr="00EE520A">
        <w:rPr>
          <w:rFonts w:ascii="Times New Roman" w:hAnsi="Times New Roman"/>
          <w:sz w:val="28"/>
          <w:szCs w:val="28"/>
        </w:rPr>
        <w:t>явл</w:t>
      </w:r>
      <w:r w:rsidR="00D45818" w:rsidRPr="00EE520A">
        <w:rPr>
          <w:rFonts w:ascii="Times New Roman" w:hAnsi="Times New Roman"/>
          <w:sz w:val="28"/>
          <w:szCs w:val="28"/>
        </w:rPr>
        <w:t>яетс</w:t>
      </w:r>
      <w:r w:rsidRPr="00EE520A">
        <w:rPr>
          <w:rFonts w:ascii="Times New Roman" w:hAnsi="Times New Roman"/>
          <w:sz w:val="28"/>
          <w:szCs w:val="28"/>
        </w:rPr>
        <w:t>я основой для выделения наиболее сильных и слабых сторон территории, а также возможностей и риск</w:t>
      </w:r>
      <w:r w:rsidR="00D33D8E" w:rsidRPr="00EE520A">
        <w:rPr>
          <w:rFonts w:ascii="Times New Roman" w:hAnsi="Times New Roman"/>
          <w:sz w:val="28"/>
          <w:szCs w:val="28"/>
        </w:rPr>
        <w:t>ов (угроз) дальнейшего развития.</w:t>
      </w:r>
    </w:p>
    <w:p w:rsidR="00062EA0" w:rsidRPr="00EE520A" w:rsidRDefault="00062EA0" w:rsidP="00D33D8E">
      <w:pPr>
        <w:spacing w:line="240" w:lineRule="auto"/>
        <w:ind w:firstLine="708"/>
        <w:contextualSpacing/>
        <w:jc w:val="both"/>
        <w:rPr>
          <w:rFonts w:ascii="Times New Roman" w:hAnsi="Times New Roman"/>
          <w:sz w:val="28"/>
          <w:szCs w:val="28"/>
        </w:rPr>
      </w:pPr>
      <w:r w:rsidRPr="00EE520A">
        <w:rPr>
          <w:rFonts w:ascii="Times New Roman" w:hAnsi="Times New Roman"/>
          <w:sz w:val="28"/>
          <w:szCs w:val="28"/>
        </w:rPr>
        <w:t xml:space="preserve">С целью выявления конкурентных преимуществ </w:t>
      </w:r>
      <w:r w:rsidR="00567739">
        <w:rPr>
          <w:rFonts w:ascii="Times New Roman" w:hAnsi="Times New Roman"/>
          <w:sz w:val="28"/>
          <w:szCs w:val="28"/>
        </w:rPr>
        <w:t>городского округа</w:t>
      </w:r>
      <w:r w:rsidR="00567739" w:rsidRPr="00EE520A">
        <w:rPr>
          <w:rFonts w:ascii="Times New Roman" w:hAnsi="Times New Roman"/>
          <w:sz w:val="28"/>
          <w:szCs w:val="28"/>
        </w:rPr>
        <w:t xml:space="preserve"> </w:t>
      </w:r>
      <w:r w:rsidRPr="00EE520A">
        <w:rPr>
          <w:rFonts w:ascii="Times New Roman" w:hAnsi="Times New Roman"/>
          <w:sz w:val="28"/>
          <w:szCs w:val="28"/>
        </w:rPr>
        <w:t>и факторов, сдерживающих его развитие, проведен</w:t>
      </w:r>
      <w:r w:rsidR="00E37F09" w:rsidRPr="00EE520A">
        <w:rPr>
          <w:rFonts w:ascii="Times New Roman" w:hAnsi="Times New Roman"/>
          <w:sz w:val="28"/>
          <w:szCs w:val="28"/>
        </w:rPr>
        <w:t xml:space="preserve"> </w:t>
      </w:r>
      <w:r w:rsidRPr="00EE520A">
        <w:rPr>
          <w:rFonts w:ascii="Times New Roman" w:hAnsi="Times New Roman"/>
          <w:sz w:val="28"/>
          <w:szCs w:val="28"/>
        </w:rPr>
        <w:t>SWOT- анализ. Итоговые результаты комплексного стратегического анализа структурированы по методу SWOT-анализа (таблица</w:t>
      </w:r>
      <w:r w:rsidR="00F71309" w:rsidRPr="00EE520A">
        <w:rPr>
          <w:rFonts w:ascii="Times New Roman" w:hAnsi="Times New Roman"/>
          <w:sz w:val="28"/>
          <w:szCs w:val="28"/>
        </w:rPr>
        <w:t xml:space="preserve"> </w:t>
      </w:r>
      <w:r w:rsidR="003C011D">
        <w:rPr>
          <w:rFonts w:ascii="Times New Roman" w:hAnsi="Times New Roman"/>
          <w:sz w:val="28"/>
          <w:szCs w:val="28"/>
        </w:rPr>
        <w:t>4</w:t>
      </w:r>
      <w:r w:rsidRPr="00EE520A">
        <w:rPr>
          <w:rFonts w:ascii="Times New Roman" w:hAnsi="Times New Roman"/>
          <w:sz w:val="28"/>
          <w:szCs w:val="28"/>
        </w:rPr>
        <w:t>).</w:t>
      </w:r>
    </w:p>
    <w:p w:rsidR="00062EA0" w:rsidRPr="00EE520A" w:rsidRDefault="00062EA0" w:rsidP="00D33D8E">
      <w:pPr>
        <w:spacing w:line="240" w:lineRule="auto"/>
        <w:contextualSpacing/>
        <w:jc w:val="right"/>
        <w:rPr>
          <w:rFonts w:ascii="Times New Roman" w:hAnsi="Times New Roman"/>
          <w:sz w:val="28"/>
          <w:szCs w:val="28"/>
        </w:rPr>
      </w:pPr>
      <w:r w:rsidRPr="00EE520A">
        <w:rPr>
          <w:rFonts w:ascii="Times New Roman" w:hAnsi="Times New Roman"/>
          <w:sz w:val="28"/>
          <w:szCs w:val="28"/>
        </w:rPr>
        <w:t xml:space="preserve">Таблица </w:t>
      </w:r>
      <w:r w:rsidR="003C011D">
        <w:rPr>
          <w:rFonts w:ascii="Times New Roman" w:hAnsi="Times New Roman"/>
          <w:sz w:val="28"/>
          <w:szCs w:val="28"/>
        </w:rPr>
        <w:t>4</w:t>
      </w:r>
    </w:p>
    <w:p w:rsidR="005867A6" w:rsidRPr="00EE520A" w:rsidRDefault="005867A6" w:rsidP="005867A6">
      <w:pPr>
        <w:spacing w:line="240" w:lineRule="auto"/>
        <w:contextualSpacing/>
        <w:jc w:val="center"/>
        <w:rPr>
          <w:rFonts w:ascii="Times New Roman" w:hAnsi="Times New Roman"/>
          <w:sz w:val="28"/>
          <w:szCs w:val="28"/>
        </w:rPr>
      </w:pPr>
      <w:r w:rsidRPr="00EE520A">
        <w:rPr>
          <w:rFonts w:ascii="Times New Roman" w:hAnsi="Times New Roman"/>
          <w:sz w:val="28"/>
          <w:szCs w:val="28"/>
        </w:rPr>
        <w:t>Анализ сильных и слабых сторон городского</w:t>
      </w:r>
      <w:r w:rsidR="00E37F09" w:rsidRPr="00EE520A">
        <w:rPr>
          <w:rFonts w:ascii="Times New Roman" w:hAnsi="Times New Roman"/>
          <w:sz w:val="28"/>
          <w:szCs w:val="28"/>
        </w:rPr>
        <w:t xml:space="preserve"> </w:t>
      </w:r>
      <w:r w:rsidRPr="00EE520A">
        <w:rPr>
          <w:rFonts w:ascii="Times New Roman" w:hAnsi="Times New Roman"/>
          <w:sz w:val="28"/>
          <w:szCs w:val="28"/>
        </w:rPr>
        <w:t xml:space="preserve">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8F1273" w:rsidRPr="00EE520A" w:rsidRDefault="008F1273" w:rsidP="005867A6">
      <w:pPr>
        <w:spacing w:line="240" w:lineRule="auto"/>
        <w:contextualSpacing/>
        <w:jc w:val="center"/>
        <w:rPr>
          <w:rFonts w:ascii="Times New Roman" w:hAnsi="Times New Roman"/>
          <w:sz w:val="28"/>
          <w:szCs w:val="28"/>
        </w:rPr>
      </w:pPr>
    </w:p>
    <w:tbl>
      <w:tblPr>
        <w:tblStyle w:val="aa"/>
        <w:tblW w:w="0" w:type="auto"/>
        <w:tblLook w:val="04A0" w:firstRow="1" w:lastRow="0" w:firstColumn="1" w:lastColumn="0" w:noHBand="0" w:noVBand="1"/>
      </w:tblPr>
      <w:tblGrid>
        <w:gridCol w:w="4927"/>
        <w:gridCol w:w="4927"/>
      </w:tblGrid>
      <w:tr w:rsidR="00EE520A" w:rsidRPr="00EE520A" w:rsidTr="008F1273">
        <w:tc>
          <w:tcPr>
            <w:tcW w:w="4927" w:type="dxa"/>
          </w:tcPr>
          <w:p w:rsidR="008F1273" w:rsidRPr="00EE520A" w:rsidRDefault="008F1273" w:rsidP="005867A6">
            <w:pPr>
              <w:spacing w:line="240" w:lineRule="auto"/>
              <w:contextualSpacing/>
              <w:jc w:val="center"/>
              <w:rPr>
                <w:rFonts w:ascii="Times New Roman" w:hAnsi="Times New Roman"/>
                <w:sz w:val="28"/>
                <w:szCs w:val="28"/>
              </w:rPr>
            </w:pPr>
            <w:r w:rsidRPr="00EE520A">
              <w:rPr>
                <w:rFonts w:ascii="Times New Roman" w:hAnsi="Times New Roman"/>
                <w:sz w:val="28"/>
                <w:szCs w:val="28"/>
              </w:rPr>
              <w:t>Преимущества</w:t>
            </w:r>
          </w:p>
          <w:p w:rsidR="008F1273" w:rsidRPr="00EE520A" w:rsidRDefault="008F1273" w:rsidP="005867A6">
            <w:pPr>
              <w:spacing w:line="240" w:lineRule="auto"/>
              <w:contextualSpacing/>
              <w:jc w:val="center"/>
              <w:rPr>
                <w:rFonts w:ascii="Times New Roman" w:hAnsi="Times New Roman"/>
                <w:sz w:val="28"/>
                <w:szCs w:val="28"/>
              </w:rPr>
            </w:pPr>
          </w:p>
        </w:tc>
        <w:tc>
          <w:tcPr>
            <w:tcW w:w="4927" w:type="dxa"/>
          </w:tcPr>
          <w:p w:rsidR="008F1273" w:rsidRPr="00EE520A" w:rsidRDefault="008F1273" w:rsidP="005867A6">
            <w:pPr>
              <w:spacing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567739">
        <w:trPr>
          <w:trHeight w:val="557"/>
        </w:trPr>
        <w:tc>
          <w:tcPr>
            <w:tcW w:w="4927" w:type="dxa"/>
          </w:tcPr>
          <w:p w:rsidR="00F70DC2" w:rsidRPr="00EE520A" w:rsidRDefault="0098413C" w:rsidP="009F22D8">
            <w:pPr>
              <w:pStyle w:val="a3"/>
              <w:numPr>
                <w:ilvl w:val="0"/>
                <w:numId w:val="36"/>
              </w:numPr>
              <w:spacing w:line="240" w:lineRule="auto"/>
              <w:ind w:left="426"/>
              <w:jc w:val="both"/>
              <w:rPr>
                <w:rFonts w:ascii="Times New Roman" w:eastAsiaTheme="minorEastAsia" w:hAnsi="Times New Roman"/>
                <w:sz w:val="28"/>
                <w:szCs w:val="28"/>
              </w:rPr>
            </w:pPr>
            <w:r w:rsidRPr="00EE520A">
              <w:rPr>
                <w:rFonts w:ascii="Times New Roman" w:eastAsiaTheme="minorEastAsia" w:hAnsi="Times New Roman"/>
                <w:sz w:val="28"/>
                <w:szCs w:val="28"/>
              </w:rPr>
              <w:t>Выгодное экономико-географическое положение,</w:t>
            </w:r>
          </w:p>
          <w:p w:rsidR="00F70DC2" w:rsidRPr="00EE520A" w:rsidRDefault="00A431D7" w:rsidP="009F22D8">
            <w:pPr>
              <w:pStyle w:val="a3"/>
              <w:numPr>
                <w:ilvl w:val="0"/>
                <w:numId w:val="36"/>
              </w:numPr>
              <w:spacing w:line="240" w:lineRule="auto"/>
              <w:ind w:left="426"/>
              <w:jc w:val="both"/>
              <w:rPr>
                <w:rFonts w:ascii="Times New Roman" w:eastAsiaTheme="minorEastAsia" w:hAnsi="Times New Roman"/>
                <w:sz w:val="28"/>
                <w:szCs w:val="28"/>
              </w:rPr>
            </w:pPr>
            <w:r>
              <w:rPr>
                <w:rFonts w:ascii="Times New Roman" w:eastAsiaTheme="minorEastAsia" w:hAnsi="Times New Roman"/>
                <w:sz w:val="28"/>
                <w:szCs w:val="28"/>
              </w:rPr>
              <w:t>н</w:t>
            </w:r>
            <w:r w:rsidR="0098413C" w:rsidRPr="00EE520A">
              <w:rPr>
                <w:rFonts w:ascii="Times New Roman" w:eastAsiaTheme="minorEastAsia" w:hAnsi="Times New Roman"/>
                <w:sz w:val="28"/>
                <w:szCs w:val="28"/>
              </w:rPr>
              <w:t>аличие свободных земель сельскохозяйственного назначения,</w:t>
            </w:r>
          </w:p>
          <w:p w:rsidR="00F70DC2" w:rsidRPr="00EE520A" w:rsidRDefault="00A431D7" w:rsidP="009F22D8">
            <w:pPr>
              <w:pStyle w:val="a3"/>
              <w:numPr>
                <w:ilvl w:val="0"/>
                <w:numId w:val="36"/>
              </w:numPr>
              <w:spacing w:line="240" w:lineRule="auto"/>
              <w:ind w:left="426"/>
              <w:jc w:val="both"/>
              <w:rPr>
                <w:rFonts w:ascii="Times New Roman" w:eastAsiaTheme="minorEastAsia" w:hAnsi="Times New Roman"/>
                <w:sz w:val="28"/>
                <w:szCs w:val="28"/>
              </w:rPr>
            </w:pPr>
            <w:r>
              <w:rPr>
                <w:rFonts w:ascii="Times New Roman" w:eastAsiaTheme="minorEastAsia" w:hAnsi="Times New Roman"/>
                <w:sz w:val="28"/>
                <w:szCs w:val="28"/>
              </w:rPr>
              <w:lastRenderedPageBreak/>
              <w:t>н</w:t>
            </w:r>
            <w:r w:rsidR="0098413C" w:rsidRPr="00EE520A">
              <w:rPr>
                <w:rFonts w:ascii="Times New Roman" w:eastAsiaTheme="minorEastAsia" w:hAnsi="Times New Roman"/>
                <w:sz w:val="28"/>
                <w:szCs w:val="28"/>
              </w:rPr>
              <w:t xml:space="preserve">аличие запасов сырья для производства строительных материалов: </w:t>
            </w:r>
            <w:r w:rsidR="00567739">
              <w:rPr>
                <w:rFonts w:ascii="Times New Roman" w:eastAsiaTheme="minorEastAsia" w:hAnsi="Times New Roman"/>
                <w:sz w:val="28"/>
                <w:szCs w:val="28"/>
              </w:rPr>
              <w:t>стекла</w:t>
            </w:r>
            <w:r w:rsidR="0098413C" w:rsidRPr="00EE520A">
              <w:rPr>
                <w:rFonts w:ascii="Times New Roman" w:eastAsiaTheme="minorEastAsia" w:hAnsi="Times New Roman"/>
                <w:sz w:val="28"/>
                <w:szCs w:val="28"/>
              </w:rPr>
              <w:t>, кирпичной глины, известняка,</w:t>
            </w:r>
          </w:p>
          <w:p w:rsidR="008F1273" w:rsidRPr="00EE520A" w:rsidRDefault="00A431D7" w:rsidP="009F22D8">
            <w:pPr>
              <w:pStyle w:val="a3"/>
              <w:numPr>
                <w:ilvl w:val="0"/>
                <w:numId w:val="36"/>
              </w:numPr>
              <w:spacing w:line="240" w:lineRule="auto"/>
              <w:ind w:left="426"/>
              <w:jc w:val="both"/>
              <w:rPr>
                <w:rFonts w:ascii="Times New Roman" w:eastAsiaTheme="minorEastAsia" w:hAnsi="Times New Roman"/>
                <w:sz w:val="28"/>
                <w:szCs w:val="28"/>
              </w:rPr>
            </w:pPr>
            <w:r>
              <w:rPr>
                <w:rFonts w:ascii="Times New Roman" w:eastAsiaTheme="minorEastAsia" w:hAnsi="Times New Roman"/>
                <w:sz w:val="28"/>
                <w:szCs w:val="28"/>
              </w:rPr>
              <w:t>н</w:t>
            </w:r>
            <w:r w:rsidR="0098413C" w:rsidRPr="00EE520A">
              <w:rPr>
                <w:rFonts w:ascii="Times New Roman" w:eastAsiaTheme="minorEastAsia" w:hAnsi="Times New Roman"/>
                <w:sz w:val="28"/>
                <w:szCs w:val="28"/>
              </w:rPr>
              <w:t>аличие производственной базы.</w:t>
            </w:r>
          </w:p>
        </w:tc>
        <w:tc>
          <w:tcPr>
            <w:tcW w:w="4927" w:type="dxa"/>
          </w:tcPr>
          <w:p w:rsidR="00F70DC2" w:rsidRPr="00EE520A" w:rsidRDefault="0098413C" w:rsidP="009F22D8">
            <w:pPr>
              <w:pStyle w:val="a3"/>
              <w:numPr>
                <w:ilvl w:val="0"/>
                <w:numId w:val="36"/>
              </w:numPr>
              <w:tabs>
                <w:tab w:val="num" w:pos="0"/>
              </w:tabs>
              <w:spacing w:line="240" w:lineRule="auto"/>
              <w:ind w:left="318"/>
              <w:jc w:val="both"/>
              <w:rPr>
                <w:rFonts w:ascii="Times New Roman" w:eastAsiaTheme="minorEastAsia" w:hAnsi="Times New Roman"/>
                <w:sz w:val="28"/>
                <w:szCs w:val="28"/>
              </w:rPr>
            </w:pPr>
            <w:r w:rsidRPr="00EE520A">
              <w:rPr>
                <w:rFonts w:ascii="Times New Roman" w:eastAsiaTheme="minorEastAsia" w:hAnsi="Times New Roman"/>
                <w:sz w:val="28"/>
                <w:szCs w:val="28"/>
              </w:rPr>
              <w:lastRenderedPageBreak/>
              <w:t xml:space="preserve">Снижение численности жителей, миграция молодого населения в города, </w:t>
            </w:r>
          </w:p>
          <w:p w:rsidR="00F70DC2" w:rsidRPr="00EE520A" w:rsidRDefault="00A431D7" w:rsidP="009F22D8">
            <w:pPr>
              <w:pStyle w:val="a3"/>
              <w:numPr>
                <w:ilvl w:val="0"/>
                <w:numId w:val="36"/>
              </w:numPr>
              <w:tabs>
                <w:tab w:val="num" w:pos="0"/>
              </w:tabs>
              <w:spacing w:line="240" w:lineRule="auto"/>
              <w:ind w:left="318"/>
              <w:jc w:val="both"/>
              <w:rPr>
                <w:rFonts w:ascii="Times New Roman" w:eastAsiaTheme="minorEastAsia" w:hAnsi="Times New Roman"/>
                <w:sz w:val="28"/>
                <w:szCs w:val="28"/>
              </w:rPr>
            </w:pPr>
            <w:r>
              <w:rPr>
                <w:rFonts w:ascii="Times New Roman" w:eastAsiaTheme="minorEastAsia" w:hAnsi="Times New Roman"/>
                <w:sz w:val="28"/>
                <w:szCs w:val="28"/>
              </w:rPr>
              <w:t>н</w:t>
            </w:r>
            <w:r w:rsidR="0098413C" w:rsidRPr="00EE520A">
              <w:rPr>
                <w:rFonts w:ascii="Times New Roman" w:eastAsiaTheme="minorEastAsia" w:hAnsi="Times New Roman"/>
                <w:sz w:val="28"/>
                <w:szCs w:val="28"/>
              </w:rPr>
              <w:t xml:space="preserve">изкая занятость населения, отток </w:t>
            </w:r>
            <w:r w:rsidR="0098413C" w:rsidRPr="00EE520A">
              <w:rPr>
                <w:rFonts w:ascii="Times New Roman" w:eastAsiaTheme="minorEastAsia" w:hAnsi="Times New Roman"/>
                <w:sz w:val="28"/>
                <w:szCs w:val="28"/>
              </w:rPr>
              <w:lastRenderedPageBreak/>
              <w:t>рабочих кадров,</w:t>
            </w:r>
          </w:p>
          <w:p w:rsidR="00F70DC2" w:rsidRPr="00EE520A" w:rsidRDefault="00A431D7" w:rsidP="009F22D8">
            <w:pPr>
              <w:pStyle w:val="a3"/>
              <w:numPr>
                <w:ilvl w:val="0"/>
                <w:numId w:val="36"/>
              </w:numPr>
              <w:tabs>
                <w:tab w:val="num" w:pos="0"/>
              </w:tabs>
              <w:spacing w:line="240" w:lineRule="auto"/>
              <w:ind w:left="318"/>
              <w:jc w:val="both"/>
              <w:rPr>
                <w:rFonts w:ascii="Times New Roman" w:eastAsiaTheme="minorEastAsia" w:hAnsi="Times New Roman"/>
                <w:sz w:val="28"/>
                <w:szCs w:val="28"/>
              </w:rPr>
            </w:pPr>
            <w:r>
              <w:rPr>
                <w:rFonts w:ascii="Times New Roman" w:eastAsiaTheme="minorEastAsia" w:hAnsi="Times New Roman"/>
                <w:sz w:val="28"/>
                <w:szCs w:val="28"/>
              </w:rPr>
              <w:t>и</w:t>
            </w:r>
            <w:r w:rsidR="0098413C" w:rsidRPr="00EE520A">
              <w:rPr>
                <w:rFonts w:ascii="Times New Roman" w:eastAsiaTheme="minorEastAsia" w:hAnsi="Times New Roman"/>
                <w:sz w:val="28"/>
                <w:szCs w:val="28"/>
              </w:rPr>
              <w:t xml:space="preserve">знос сетевого хозяйства инженерной инфраструктуры </w:t>
            </w:r>
          </w:p>
          <w:p w:rsidR="008F1273" w:rsidRPr="00EE520A" w:rsidRDefault="00A431D7" w:rsidP="009F22D8">
            <w:pPr>
              <w:pStyle w:val="a3"/>
              <w:numPr>
                <w:ilvl w:val="0"/>
                <w:numId w:val="36"/>
              </w:numPr>
              <w:tabs>
                <w:tab w:val="num" w:pos="0"/>
              </w:tabs>
              <w:spacing w:line="240" w:lineRule="auto"/>
              <w:ind w:left="318"/>
              <w:jc w:val="both"/>
              <w:rPr>
                <w:rFonts w:ascii="Times New Roman" w:hAnsi="Times New Roman"/>
                <w:sz w:val="28"/>
                <w:szCs w:val="28"/>
              </w:rPr>
            </w:pPr>
            <w:r>
              <w:rPr>
                <w:rFonts w:ascii="Times New Roman" w:eastAsiaTheme="minorEastAsia" w:hAnsi="Times New Roman"/>
                <w:sz w:val="28"/>
                <w:szCs w:val="28"/>
              </w:rPr>
              <w:t>н</w:t>
            </w:r>
            <w:r w:rsidR="0098413C" w:rsidRPr="00EE520A">
              <w:rPr>
                <w:rFonts w:ascii="Times New Roman" w:eastAsiaTheme="minorEastAsia" w:hAnsi="Times New Roman"/>
                <w:sz w:val="28"/>
                <w:szCs w:val="28"/>
              </w:rPr>
              <w:t>есоответствие дорог общего пользования местного значения установленным нормативам качества и безопасности.</w:t>
            </w:r>
          </w:p>
        </w:tc>
      </w:tr>
      <w:tr w:rsidR="00EE520A" w:rsidRPr="00EE520A" w:rsidTr="008F1273">
        <w:tc>
          <w:tcPr>
            <w:tcW w:w="4927" w:type="dxa"/>
          </w:tcPr>
          <w:p w:rsidR="008F1273" w:rsidRPr="00EE520A" w:rsidRDefault="008F1273" w:rsidP="00A431D7">
            <w:pPr>
              <w:spacing w:line="240" w:lineRule="auto"/>
              <w:contextualSpacing/>
              <w:jc w:val="center"/>
              <w:rPr>
                <w:rFonts w:ascii="Times New Roman" w:hAnsi="Times New Roman"/>
                <w:sz w:val="28"/>
                <w:szCs w:val="28"/>
              </w:rPr>
            </w:pPr>
            <w:r w:rsidRPr="00EE520A">
              <w:rPr>
                <w:rFonts w:ascii="Times New Roman" w:hAnsi="Times New Roman"/>
                <w:sz w:val="28"/>
                <w:szCs w:val="28"/>
              </w:rPr>
              <w:lastRenderedPageBreak/>
              <w:t>Возможности</w:t>
            </w:r>
          </w:p>
        </w:tc>
        <w:tc>
          <w:tcPr>
            <w:tcW w:w="4927" w:type="dxa"/>
          </w:tcPr>
          <w:p w:rsidR="008F1273" w:rsidRPr="00EE520A" w:rsidRDefault="008F1273" w:rsidP="005867A6">
            <w:pPr>
              <w:spacing w:line="240" w:lineRule="auto"/>
              <w:contextualSpacing/>
              <w:jc w:val="center"/>
              <w:rPr>
                <w:rFonts w:ascii="Times New Roman" w:hAnsi="Times New Roman"/>
                <w:sz w:val="28"/>
                <w:szCs w:val="28"/>
              </w:rPr>
            </w:pPr>
            <w:r w:rsidRPr="00EE520A">
              <w:rPr>
                <w:rFonts w:ascii="Times New Roman" w:hAnsi="Times New Roman"/>
                <w:sz w:val="28"/>
                <w:szCs w:val="28"/>
              </w:rPr>
              <w:t>Угрозы</w:t>
            </w:r>
          </w:p>
        </w:tc>
      </w:tr>
      <w:tr w:rsidR="00EE520A" w:rsidRPr="00EE520A" w:rsidTr="008F1273">
        <w:tc>
          <w:tcPr>
            <w:tcW w:w="4927" w:type="dxa"/>
          </w:tcPr>
          <w:p w:rsidR="00F70DC2" w:rsidRPr="00EE520A" w:rsidRDefault="0098413C" w:rsidP="009F22D8">
            <w:pPr>
              <w:numPr>
                <w:ilvl w:val="0"/>
                <w:numId w:val="37"/>
              </w:numPr>
              <w:tabs>
                <w:tab w:val="clear" w:pos="720"/>
                <w:tab w:val="num" w:pos="426"/>
              </w:tabs>
              <w:spacing w:line="240" w:lineRule="auto"/>
              <w:ind w:left="426"/>
              <w:contextualSpacing/>
              <w:jc w:val="both"/>
              <w:rPr>
                <w:rFonts w:ascii="Times New Roman" w:hAnsi="Times New Roman"/>
                <w:sz w:val="28"/>
                <w:szCs w:val="28"/>
              </w:rPr>
            </w:pPr>
            <w:r w:rsidRPr="00EE520A">
              <w:rPr>
                <w:rFonts w:ascii="Times New Roman" w:hAnsi="Times New Roman"/>
                <w:sz w:val="28"/>
                <w:szCs w:val="28"/>
              </w:rPr>
              <w:t>Повышение инвестиционной привлекательности округа,</w:t>
            </w:r>
          </w:p>
          <w:p w:rsidR="00F70DC2" w:rsidRPr="00EE520A" w:rsidRDefault="0098413C" w:rsidP="009F22D8">
            <w:pPr>
              <w:numPr>
                <w:ilvl w:val="0"/>
                <w:numId w:val="37"/>
              </w:numPr>
              <w:tabs>
                <w:tab w:val="clear" w:pos="720"/>
                <w:tab w:val="num" w:pos="426"/>
              </w:tabs>
              <w:spacing w:line="240" w:lineRule="auto"/>
              <w:ind w:left="426"/>
              <w:contextualSpacing/>
              <w:jc w:val="both"/>
              <w:rPr>
                <w:rFonts w:ascii="Times New Roman" w:hAnsi="Times New Roman"/>
                <w:sz w:val="28"/>
                <w:szCs w:val="28"/>
              </w:rPr>
            </w:pPr>
            <w:r w:rsidRPr="00EE520A">
              <w:rPr>
                <w:rFonts w:ascii="Times New Roman" w:hAnsi="Times New Roman"/>
                <w:sz w:val="28"/>
                <w:szCs w:val="28"/>
              </w:rPr>
              <w:t xml:space="preserve"> </w:t>
            </w:r>
            <w:r w:rsidR="00A431D7">
              <w:rPr>
                <w:rFonts w:ascii="Times New Roman" w:hAnsi="Times New Roman"/>
                <w:sz w:val="28"/>
                <w:szCs w:val="28"/>
              </w:rPr>
              <w:t>р</w:t>
            </w:r>
            <w:r w:rsidRPr="00EE520A">
              <w:rPr>
                <w:rFonts w:ascii="Times New Roman" w:hAnsi="Times New Roman"/>
                <w:sz w:val="28"/>
                <w:szCs w:val="28"/>
              </w:rPr>
              <w:t>азвитие агропромышленного комплекса,</w:t>
            </w:r>
          </w:p>
          <w:p w:rsidR="00F70DC2" w:rsidRPr="00EE520A" w:rsidRDefault="0098413C" w:rsidP="009F22D8">
            <w:pPr>
              <w:numPr>
                <w:ilvl w:val="0"/>
                <w:numId w:val="37"/>
              </w:numPr>
              <w:tabs>
                <w:tab w:val="clear" w:pos="720"/>
                <w:tab w:val="num" w:pos="426"/>
              </w:tabs>
              <w:spacing w:line="240" w:lineRule="auto"/>
              <w:ind w:left="426"/>
              <w:contextualSpacing/>
              <w:jc w:val="both"/>
              <w:rPr>
                <w:rFonts w:ascii="Times New Roman" w:hAnsi="Times New Roman"/>
                <w:sz w:val="28"/>
                <w:szCs w:val="28"/>
              </w:rPr>
            </w:pPr>
            <w:r w:rsidRPr="00EE520A">
              <w:rPr>
                <w:rFonts w:ascii="Times New Roman" w:hAnsi="Times New Roman"/>
                <w:sz w:val="28"/>
                <w:szCs w:val="28"/>
              </w:rPr>
              <w:t xml:space="preserve"> </w:t>
            </w:r>
            <w:r w:rsidR="00A431D7">
              <w:rPr>
                <w:rFonts w:ascii="Times New Roman" w:hAnsi="Times New Roman"/>
                <w:sz w:val="28"/>
                <w:szCs w:val="28"/>
              </w:rPr>
              <w:t>р</w:t>
            </w:r>
            <w:r w:rsidRPr="00EE520A">
              <w:rPr>
                <w:rFonts w:ascii="Times New Roman" w:hAnsi="Times New Roman"/>
                <w:sz w:val="28"/>
                <w:szCs w:val="28"/>
              </w:rPr>
              <w:t>азвитие туризма,</w:t>
            </w:r>
          </w:p>
          <w:p w:rsidR="00F70DC2" w:rsidRPr="00EE520A" w:rsidRDefault="0098413C" w:rsidP="009F22D8">
            <w:pPr>
              <w:numPr>
                <w:ilvl w:val="0"/>
                <w:numId w:val="37"/>
              </w:numPr>
              <w:tabs>
                <w:tab w:val="clear" w:pos="720"/>
                <w:tab w:val="num" w:pos="426"/>
              </w:tabs>
              <w:spacing w:line="240" w:lineRule="auto"/>
              <w:ind w:left="426"/>
              <w:contextualSpacing/>
              <w:jc w:val="both"/>
              <w:rPr>
                <w:rFonts w:ascii="Times New Roman" w:hAnsi="Times New Roman"/>
                <w:sz w:val="28"/>
                <w:szCs w:val="28"/>
              </w:rPr>
            </w:pPr>
            <w:r w:rsidRPr="00EE520A">
              <w:rPr>
                <w:rFonts w:ascii="Times New Roman" w:hAnsi="Times New Roman"/>
                <w:sz w:val="28"/>
                <w:szCs w:val="28"/>
              </w:rPr>
              <w:t xml:space="preserve"> </w:t>
            </w:r>
            <w:r w:rsidR="00A431D7">
              <w:rPr>
                <w:rFonts w:ascii="Times New Roman" w:hAnsi="Times New Roman"/>
                <w:sz w:val="28"/>
                <w:szCs w:val="28"/>
              </w:rPr>
              <w:t>р</w:t>
            </w:r>
            <w:r w:rsidRPr="00EE520A">
              <w:rPr>
                <w:rFonts w:ascii="Times New Roman" w:hAnsi="Times New Roman"/>
                <w:sz w:val="28"/>
                <w:szCs w:val="28"/>
              </w:rPr>
              <w:t>азвитие обрабатывающего производства,</w:t>
            </w:r>
          </w:p>
          <w:p w:rsidR="008F1273" w:rsidRPr="00EE520A" w:rsidRDefault="0098413C" w:rsidP="009F22D8">
            <w:pPr>
              <w:numPr>
                <w:ilvl w:val="0"/>
                <w:numId w:val="37"/>
              </w:numPr>
              <w:tabs>
                <w:tab w:val="clear" w:pos="720"/>
                <w:tab w:val="num" w:pos="426"/>
              </w:tabs>
              <w:spacing w:line="240" w:lineRule="auto"/>
              <w:ind w:left="426"/>
              <w:contextualSpacing/>
              <w:jc w:val="both"/>
              <w:rPr>
                <w:rFonts w:ascii="Times New Roman" w:hAnsi="Times New Roman"/>
                <w:sz w:val="28"/>
                <w:szCs w:val="28"/>
              </w:rPr>
            </w:pPr>
            <w:r w:rsidRPr="00EE520A">
              <w:rPr>
                <w:rFonts w:ascii="Times New Roman" w:hAnsi="Times New Roman"/>
                <w:sz w:val="28"/>
                <w:szCs w:val="28"/>
              </w:rPr>
              <w:t xml:space="preserve"> </w:t>
            </w:r>
            <w:r w:rsidR="00A431D7">
              <w:rPr>
                <w:rFonts w:ascii="Times New Roman" w:hAnsi="Times New Roman"/>
                <w:sz w:val="28"/>
                <w:szCs w:val="28"/>
              </w:rPr>
              <w:t>с</w:t>
            </w:r>
            <w:r w:rsidRPr="00EE520A">
              <w:rPr>
                <w:rFonts w:ascii="Times New Roman" w:hAnsi="Times New Roman"/>
                <w:sz w:val="28"/>
                <w:szCs w:val="28"/>
              </w:rPr>
              <w:t>нижение уровня безработицы.</w:t>
            </w:r>
          </w:p>
        </w:tc>
        <w:tc>
          <w:tcPr>
            <w:tcW w:w="4927" w:type="dxa"/>
          </w:tcPr>
          <w:p w:rsidR="00F70DC2" w:rsidRPr="00EE520A" w:rsidRDefault="00A431D7" w:rsidP="009F22D8">
            <w:pPr>
              <w:numPr>
                <w:ilvl w:val="0"/>
                <w:numId w:val="38"/>
              </w:numPr>
              <w:tabs>
                <w:tab w:val="clear" w:pos="720"/>
                <w:tab w:val="num" w:pos="460"/>
              </w:tabs>
              <w:spacing w:line="240" w:lineRule="auto"/>
              <w:ind w:left="318"/>
              <w:contextualSpacing/>
              <w:jc w:val="both"/>
              <w:rPr>
                <w:rFonts w:ascii="Times New Roman" w:hAnsi="Times New Roman"/>
                <w:sz w:val="28"/>
                <w:szCs w:val="28"/>
              </w:rPr>
            </w:pPr>
            <w:r>
              <w:rPr>
                <w:rFonts w:ascii="Times New Roman" w:hAnsi="Times New Roman"/>
                <w:sz w:val="28"/>
                <w:szCs w:val="28"/>
              </w:rPr>
              <w:t>н</w:t>
            </w:r>
            <w:r w:rsidR="0098413C" w:rsidRPr="00EE520A">
              <w:rPr>
                <w:rFonts w:ascii="Times New Roman" w:hAnsi="Times New Roman"/>
                <w:sz w:val="28"/>
                <w:szCs w:val="28"/>
              </w:rPr>
              <w:t>еустойчивость экономической и политической ситуации,</w:t>
            </w:r>
          </w:p>
          <w:p w:rsidR="00F70DC2" w:rsidRPr="00EE520A" w:rsidRDefault="00A431D7" w:rsidP="009F22D8">
            <w:pPr>
              <w:numPr>
                <w:ilvl w:val="0"/>
                <w:numId w:val="38"/>
              </w:numPr>
              <w:tabs>
                <w:tab w:val="clear" w:pos="720"/>
                <w:tab w:val="num" w:pos="460"/>
              </w:tabs>
              <w:spacing w:line="240" w:lineRule="auto"/>
              <w:ind w:left="318"/>
              <w:contextualSpacing/>
              <w:jc w:val="both"/>
              <w:rPr>
                <w:rFonts w:ascii="Times New Roman" w:hAnsi="Times New Roman"/>
                <w:sz w:val="28"/>
                <w:szCs w:val="28"/>
              </w:rPr>
            </w:pPr>
            <w:r>
              <w:rPr>
                <w:rFonts w:ascii="Times New Roman" w:hAnsi="Times New Roman"/>
                <w:sz w:val="28"/>
                <w:szCs w:val="28"/>
              </w:rPr>
              <w:t>у</w:t>
            </w:r>
            <w:r w:rsidR="0098413C" w:rsidRPr="00EE520A">
              <w:rPr>
                <w:rFonts w:ascii="Times New Roman" w:hAnsi="Times New Roman"/>
                <w:sz w:val="28"/>
                <w:szCs w:val="28"/>
              </w:rPr>
              <w:t>силение конкурентных преимуществ городов, сравнимых по статусу и уровню развития,</w:t>
            </w:r>
          </w:p>
          <w:p w:rsidR="00F70DC2" w:rsidRPr="00EE520A" w:rsidRDefault="00A431D7" w:rsidP="009F22D8">
            <w:pPr>
              <w:numPr>
                <w:ilvl w:val="0"/>
                <w:numId w:val="38"/>
              </w:numPr>
              <w:tabs>
                <w:tab w:val="clear" w:pos="720"/>
                <w:tab w:val="num" w:pos="460"/>
              </w:tabs>
              <w:spacing w:line="240" w:lineRule="auto"/>
              <w:ind w:left="318"/>
              <w:contextualSpacing/>
              <w:jc w:val="both"/>
              <w:rPr>
                <w:rFonts w:ascii="Times New Roman" w:hAnsi="Times New Roman"/>
                <w:sz w:val="28"/>
                <w:szCs w:val="28"/>
              </w:rPr>
            </w:pPr>
            <w:r>
              <w:rPr>
                <w:rFonts w:ascii="Times New Roman" w:hAnsi="Times New Roman"/>
                <w:sz w:val="28"/>
                <w:szCs w:val="28"/>
              </w:rPr>
              <w:t>н</w:t>
            </w:r>
            <w:r w:rsidR="0098413C" w:rsidRPr="00EE520A">
              <w:rPr>
                <w:rFonts w:ascii="Times New Roman" w:hAnsi="Times New Roman"/>
                <w:sz w:val="28"/>
                <w:szCs w:val="28"/>
              </w:rPr>
              <w:t>едостаточность инвестиций в различные сферы,</w:t>
            </w:r>
          </w:p>
          <w:p w:rsidR="008F1273" w:rsidRPr="00EE520A" w:rsidRDefault="00A431D7" w:rsidP="009F22D8">
            <w:pPr>
              <w:numPr>
                <w:ilvl w:val="0"/>
                <w:numId w:val="38"/>
              </w:numPr>
              <w:tabs>
                <w:tab w:val="clear" w:pos="720"/>
                <w:tab w:val="num" w:pos="460"/>
              </w:tabs>
              <w:spacing w:line="240" w:lineRule="auto"/>
              <w:ind w:left="318"/>
              <w:contextualSpacing/>
              <w:jc w:val="both"/>
              <w:rPr>
                <w:rFonts w:ascii="Times New Roman" w:hAnsi="Times New Roman"/>
                <w:sz w:val="28"/>
                <w:szCs w:val="28"/>
              </w:rPr>
            </w:pPr>
            <w:r>
              <w:rPr>
                <w:rFonts w:ascii="Times New Roman" w:hAnsi="Times New Roman"/>
                <w:sz w:val="28"/>
                <w:szCs w:val="28"/>
              </w:rPr>
              <w:t>с</w:t>
            </w:r>
            <w:r w:rsidR="0098413C" w:rsidRPr="00EE520A">
              <w:rPr>
                <w:rFonts w:ascii="Times New Roman" w:hAnsi="Times New Roman"/>
                <w:sz w:val="28"/>
                <w:szCs w:val="28"/>
              </w:rPr>
              <w:t>нижение уровня жизни.</w:t>
            </w:r>
          </w:p>
        </w:tc>
      </w:tr>
    </w:tbl>
    <w:p w:rsidR="00D33D8E" w:rsidRPr="00EE520A" w:rsidRDefault="00D33D8E" w:rsidP="00D33D8E">
      <w:pPr>
        <w:pStyle w:val="a6"/>
        <w:ind w:firstLine="708"/>
        <w:contextualSpacing/>
        <w:rPr>
          <w:bCs/>
          <w:sz w:val="28"/>
          <w:szCs w:val="28"/>
        </w:rPr>
      </w:pPr>
      <w:r w:rsidRPr="00EE520A">
        <w:rPr>
          <w:bCs/>
          <w:sz w:val="28"/>
          <w:szCs w:val="28"/>
        </w:rPr>
        <w:t xml:space="preserve">SWOT-анализ позволяет оценить потенциал </w:t>
      </w:r>
      <w:r w:rsidR="00567739">
        <w:rPr>
          <w:bCs/>
          <w:sz w:val="28"/>
          <w:szCs w:val="28"/>
        </w:rPr>
        <w:t>городского округа</w:t>
      </w:r>
      <w:r w:rsidR="00567739" w:rsidRPr="00EE520A">
        <w:rPr>
          <w:bCs/>
          <w:sz w:val="28"/>
          <w:szCs w:val="28"/>
        </w:rPr>
        <w:t xml:space="preserve"> </w:t>
      </w:r>
      <w:r w:rsidRPr="00EE520A">
        <w:rPr>
          <w:bCs/>
          <w:sz w:val="28"/>
          <w:szCs w:val="28"/>
        </w:rPr>
        <w:t>с точки зрения его преимуществ и недостатков. Район имеет достаточно преимуществ, а недостатки связаны в основном с тем, что эти преимущества не используются или используются неэффективно.</w:t>
      </w:r>
    </w:p>
    <w:p w:rsidR="00D33D8E" w:rsidRPr="00EE520A" w:rsidRDefault="00D33D8E" w:rsidP="00E37F09">
      <w:pPr>
        <w:pStyle w:val="a6"/>
        <w:spacing w:before="0" w:beforeAutospacing="0" w:after="0" w:afterAutospacing="0"/>
        <w:ind w:firstLine="709"/>
        <w:contextualSpacing/>
        <w:rPr>
          <w:bCs/>
          <w:sz w:val="28"/>
          <w:szCs w:val="28"/>
        </w:rPr>
      </w:pPr>
      <w:r w:rsidRPr="00EE520A">
        <w:rPr>
          <w:bCs/>
          <w:sz w:val="28"/>
          <w:szCs w:val="28"/>
        </w:rPr>
        <w:t>Слабые стороны муниципального образования выражаются в проблемах в сфере демографии - старении и сокращении численности населения, в сфере занятости - недостаток профессиональных кадров, в сфере ЖКХ - износ инженерных сетей и коммуникаций</w:t>
      </w:r>
      <w:r w:rsidR="00AA5317" w:rsidRPr="00EE520A">
        <w:rPr>
          <w:bCs/>
          <w:sz w:val="28"/>
          <w:szCs w:val="28"/>
        </w:rPr>
        <w:t xml:space="preserve">, </w:t>
      </w:r>
      <w:r w:rsidR="00E37F09" w:rsidRPr="00EE520A">
        <w:rPr>
          <w:bCs/>
          <w:sz w:val="28"/>
          <w:szCs w:val="28"/>
        </w:rPr>
        <w:t xml:space="preserve"> </w:t>
      </w:r>
      <w:r w:rsidR="00AA5317" w:rsidRPr="00EE520A">
        <w:rPr>
          <w:bCs/>
          <w:sz w:val="28"/>
          <w:szCs w:val="28"/>
        </w:rPr>
        <w:t>отсутствия рабочих мест</w:t>
      </w:r>
      <w:r w:rsidRPr="00EE520A">
        <w:rPr>
          <w:bCs/>
          <w:sz w:val="28"/>
          <w:szCs w:val="28"/>
        </w:rPr>
        <w:t xml:space="preserve"> и т.д.</w:t>
      </w:r>
    </w:p>
    <w:p w:rsidR="00D33D8E" w:rsidRPr="00EE520A" w:rsidRDefault="00D33D8E" w:rsidP="00E37F09">
      <w:pPr>
        <w:pStyle w:val="a6"/>
        <w:spacing w:before="0" w:beforeAutospacing="0" w:after="0" w:afterAutospacing="0"/>
        <w:ind w:firstLine="709"/>
        <w:contextualSpacing/>
        <w:rPr>
          <w:bCs/>
          <w:sz w:val="28"/>
          <w:szCs w:val="28"/>
        </w:rPr>
      </w:pPr>
      <w:r w:rsidRPr="00EE520A">
        <w:rPr>
          <w:bCs/>
          <w:sz w:val="28"/>
          <w:szCs w:val="28"/>
        </w:rPr>
        <w:t xml:space="preserve">На основе анализа сильных и слабых сторон </w:t>
      </w:r>
      <w:r w:rsidR="00A431D7">
        <w:rPr>
          <w:bCs/>
          <w:sz w:val="28"/>
          <w:szCs w:val="28"/>
        </w:rPr>
        <w:t>городского округа</w:t>
      </w:r>
      <w:r w:rsidR="00A431D7" w:rsidRPr="00EE520A">
        <w:rPr>
          <w:bCs/>
          <w:sz w:val="28"/>
          <w:szCs w:val="28"/>
        </w:rPr>
        <w:t xml:space="preserve"> </w:t>
      </w:r>
      <w:r w:rsidRPr="00EE520A">
        <w:rPr>
          <w:bCs/>
          <w:sz w:val="28"/>
          <w:szCs w:val="28"/>
        </w:rPr>
        <w:t xml:space="preserve">имеет возможность определить свои точки роста и порядок стратегически значимых действий для решения социально-экономических проблем. </w:t>
      </w:r>
    </w:p>
    <w:p w:rsidR="00D33D8E" w:rsidRPr="00EE520A" w:rsidRDefault="00D33D8E" w:rsidP="00E37F09">
      <w:pPr>
        <w:pStyle w:val="a6"/>
        <w:spacing w:before="0" w:beforeAutospacing="0" w:after="0" w:afterAutospacing="0"/>
        <w:ind w:firstLine="709"/>
        <w:contextualSpacing/>
        <w:rPr>
          <w:bCs/>
          <w:sz w:val="28"/>
          <w:szCs w:val="28"/>
        </w:rPr>
      </w:pPr>
      <w:r w:rsidRPr="00EE520A">
        <w:rPr>
          <w:bCs/>
          <w:sz w:val="28"/>
          <w:szCs w:val="28"/>
        </w:rPr>
        <w:t xml:space="preserve">Возможности </w:t>
      </w:r>
      <w:r w:rsidR="00A431D7">
        <w:rPr>
          <w:bCs/>
          <w:sz w:val="28"/>
          <w:szCs w:val="28"/>
        </w:rPr>
        <w:t>городского округа</w:t>
      </w:r>
      <w:r w:rsidRPr="00EE520A">
        <w:rPr>
          <w:bCs/>
          <w:sz w:val="28"/>
          <w:szCs w:val="28"/>
        </w:rPr>
        <w:t xml:space="preserve"> заключаются в предоставляемых внешней средой условиях деятельности и проявляются в использовании сильных сторон и укреплении слабых сторон муниципального образования. </w:t>
      </w:r>
    </w:p>
    <w:p w:rsidR="00D33D8E" w:rsidRPr="00EE520A" w:rsidRDefault="00D33D8E" w:rsidP="00E37F09">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К 2035 году </w:t>
      </w:r>
      <w:r w:rsidR="00A431D7">
        <w:rPr>
          <w:rFonts w:ascii="Times New Roman" w:hAnsi="Times New Roman"/>
          <w:sz w:val="28"/>
          <w:szCs w:val="28"/>
        </w:rPr>
        <w:t>городской округ</w:t>
      </w:r>
      <w:r w:rsidR="00A431D7" w:rsidRPr="00EE520A">
        <w:rPr>
          <w:rFonts w:ascii="Times New Roman" w:hAnsi="Times New Roman"/>
          <w:sz w:val="28"/>
          <w:szCs w:val="28"/>
        </w:rPr>
        <w:t xml:space="preserve"> </w:t>
      </w:r>
      <w:r w:rsidRPr="00EE520A">
        <w:rPr>
          <w:rFonts w:ascii="Times New Roman" w:hAnsi="Times New Roman"/>
          <w:sz w:val="28"/>
          <w:szCs w:val="28"/>
        </w:rPr>
        <w:t>должен стать территорией, которая обладает конкурентными преимуществами для развития, привлечения и удержания человеческого потенциала, которая предоставляет возможности любому человеку для развития карьеры и роста личной капитализации, реализации инициатив и амбиций, воплощения новых идей и проектов, формирования активной жизненной позиции.</w:t>
      </w:r>
    </w:p>
    <w:bookmarkEnd w:id="6"/>
    <w:p w:rsidR="00A431D7" w:rsidRDefault="00A431D7" w:rsidP="001D208B">
      <w:pPr>
        <w:spacing w:after="0" w:line="240" w:lineRule="auto"/>
        <w:jc w:val="center"/>
        <w:rPr>
          <w:rFonts w:ascii="Times New Roman" w:hAnsi="Times New Roman"/>
          <w:b/>
          <w:sz w:val="32"/>
          <w:szCs w:val="32"/>
        </w:rPr>
      </w:pPr>
    </w:p>
    <w:p w:rsidR="004B7A2F" w:rsidRPr="00A431D7" w:rsidRDefault="004202D4" w:rsidP="001D208B">
      <w:pPr>
        <w:spacing w:after="0" w:line="240" w:lineRule="auto"/>
        <w:jc w:val="center"/>
        <w:rPr>
          <w:rFonts w:ascii="Times New Roman" w:hAnsi="Times New Roman"/>
          <w:sz w:val="28"/>
          <w:szCs w:val="28"/>
        </w:rPr>
      </w:pPr>
      <w:r w:rsidRPr="00A431D7">
        <w:rPr>
          <w:rFonts w:ascii="Times New Roman" w:hAnsi="Times New Roman"/>
          <w:sz w:val="28"/>
          <w:szCs w:val="28"/>
        </w:rPr>
        <w:t>Р</w:t>
      </w:r>
      <w:r w:rsidR="004B7A2F" w:rsidRPr="00A431D7">
        <w:rPr>
          <w:rFonts w:ascii="Times New Roman" w:hAnsi="Times New Roman"/>
          <w:sz w:val="28"/>
          <w:szCs w:val="28"/>
        </w:rPr>
        <w:t xml:space="preserve">аздел </w:t>
      </w:r>
      <w:r w:rsidRPr="00A431D7">
        <w:rPr>
          <w:rFonts w:ascii="Times New Roman" w:hAnsi="Times New Roman"/>
          <w:sz w:val="28"/>
          <w:szCs w:val="28"/>
        </w:rPr>
        <w:t>I</w:t>
      </w:r>
      <w:r w:rsidRPr="00A431D7">
        <w:rPr>
          <w:rFonts w:ascii="Times New Roman" w:hAnsi="Times New Roman"/>
          <w:sz w:val="28"/>
          <w:szCs w:val="28"/>
          <w:lang w:val="en-US"/>
        </w:rPr>
        <w:t>II</w:t>
      </w:r>
      <w:r w:rsidR="0018798F" w:rsidRPr="00A431D7">
        <w:rPr>
          <w:rFonts w:ascii="Times New Roman" w:hAnsi="Times New Roman"/>
          <w:sz w:val="28"/>
          <w:szCs w:val="28"/>
        </w:rPr>
        <w:t xml:space="preserve"> </w:t>
      </w:r>
      <w:r w:rsidR="004B7A2F" w:rsidRPr="00A431D7">
        <w:rPr>
          <w:rFonts w:ascii="Times New Roman" w:hAnsi="Times New Roman"/>
          <w:sz w:val="28"/>
          <w:szCs w:val="28"/>
        </w:rPr>
        <w:t>«</w:t>
      </w:r>
      <w:r w:rsidRPr="00A431D7">
        <w:rPr>
          <w:rFonts w:ascii="Times New Roman" w:hAnsi="Times New Roman"/>
          <w:sz w:val="28"/>
          <w:szCs w:val="28"/>
        </w:rPr>
        <w:t>С</w:t>
      </w:r>
      <w:r w:rsidR="004B7A2F" w:rsidRPr="00A431D7">
        <w:rPr>
          <w:rFonts w:ascii="Times New Roman" w:hAnsi="Times New Roman"/>
          <w:sz w:val="28"/>
          <w:szCs w:val="28"/>
        </w:rPr>
        <w:t>тратегические направления развития</w:t>
      </w:r>
    </w:p>
    <w:p w:rsidR="004B7A2F" w:rsidRPr="00A431D7" w:rsidRDefault="004B7A2F" w:rsidP="00553F7F">
      <w:pPr>
        <w:spacing w:line="240" w:lineRule="auto"/>
        <w:contextualSpacing/>
        <w:jc w:val="center"/>
        <w:rPr>
          <w:rFonts w:ascii="Times New Roman" w:hAnsi="Times New Roman"/>
          <w:sz w:val="28"/>
          <w:szCs w:val="28"/>
        </w:rPr>
      </w:pPr>
      <w:r w:rsidRPr="00A431D7">
        <w:rPr>
          <w:rFonts w:ascii="Times New Roman" w:hAnsi="Times New Roman"/>
          <w:sz w:val="28"/>
          <w:szCs w:val="28"/>
        </w:rPr>
        <w:t>городского округа»</w:t>
      </w:r>
    </w:p>
    <w:p w:rsidR="004B7A2F" w:rsidRPr="00EE520A" w:rsidRDefault="004B7A2F" w:rsidP="004B7A2F">
      <w:pPr>
        <w:pStyle w:val="a3"/>
        <w:spacing w:after="0" w:line="240" w:lineRule="auto"/>
        <w:ind w:left="0" w:firstLine="709"/>
        <w:jc w:val="both"/>
        <w:rPr>
          <w:rFonts w:ascii="Times New Roman" w:eastAsia="Times New Roman" w:hAnsi="Times New Roman" w:cs="Times New Roman"/>
          <w:sz w:val="28"/>
          <w:szCs w:val="28"/>
          <w:lang w:eastAsia="ru-RU"/>
        </w:rPr>
      </w:pPr>
      <w:r w:rsidRPr="00EE520A">
        <w:rPr>
          <w:rFonts w:ascii="Times New Roman" w:eastAsia="Times New Roman" w:hAnsi="Times New Roman" w:cs="Times New Roman"/>
          <w:sz w:val="28"/>
          <w:szCs w:val="28"/>
          <w:lang w:eastAsia="ru-RU"/>
        </w:rPr>
        <w:t xml:space="preserve">Стратегическими направлениями развития городского округа являются: </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202D4" w:rsidRPr="00EE520A">
        <w:rPr>
          <w:rFonts w:ascii="Times New Roman" w:eastAsia="Times New Roman" w:hAnsi="Times New Roman"/>
          <w:sz w:val="28"/>
          <w:szCs w:val="28"/>
          <w:lang w:eastAsia="ru-RU"/>
        </w:rPr>
        <w:t>а</w:t>
      </w:r>
      <w:r w:rsidR="004B7A2F" w:rsidRPr="00EE520A">
        <w:rPr>
          <w:rFonts w:ascii="Times New Roman" w:eastAsia="Times New Roman" w:hAnsi="Times New Roman"/>
          <w:sz w:val="28"/>
          <w:szCs w:val="28"/>
          <w:lang w:eastAsia="ru-RU"/>
        </w:rPr>
        <w:t>звитие человеческого потенциала;</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202D4" w:rsidRPr="00EE520A">
        <w:rPr>
          <w:rFonts w:ascii="Times New Roman" w:eastAsia="Times New Roman" w:hAnsi="Times New Roman"/>
          <w:sz w:val="28"/>
          <w:szCs w:val="28"/>
          <w:lang w:eastAsia="ru-RU"/>
        </w:rPr>
        <w:t>аз</w:t>
      </w:r>
      <w:r w:rsidR="004B7A2F" w:rsidRPr="00EE520A">
        <w:rPr>
          <w:rFonts w:ascii="Times New Roman" w:eastAsia="Times New Roman" w:hAnsi="Times New Roman"/>
          <w:sz w:val="28"/>
          <w:szCs w:val="28"/>
          <w:lang w:eastAsia="ru-RU"/>
        </w:rPr>
        <w:t>витие экономического потенциала;</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w:t>
      </w:r>
      <w:r w:rsidR="004202D4" w:rsidRPr="00EE520A">
        <w:rPr>
          <w:rFonts w:ascii="Times New Roman" w:eastAsia="Times New Roman" w:hAnsi="Times New Roman"/>
          <w:sz w:val="28"/>
          <w:szCs w:val="28"/>
          <w:lang w:eastAsia="ru-RU"/>
        </w:rPr>
        <w:t xml:space="preserve">азвитие инженерной инфраструктуры и </w:t>
      </w:r>
      <w:r w:rsidR="004B7A2F" w:rsidRPr="00EE520A">
        <w:rPr>
          <w:rFonts w:ascii="Times New Roman" w:eastAsia="Times New Roman" w:hAnsi="Times New Roman"/>
          <w:sz w:val="28"/>
          <w:szCs w:val="28"/>
          <w:lang w:eastAsia="ru-RU"/>
        </w:rPr>
        <w:t>жилищно-коммунального хозяйства;</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202D4" w:rsidRPr="00EE520A">
        <w:rPr>
          <w:rFonts w:ascii="Times New Roman" w:eastAsia="Times New Roman" w:hAnsi="Times New Roman"/>
          <w:sz w:val="28"/>
          <w:szCs w:val="28"/>
          <w:lang w:eastAsia="ru-RU"/>
        </w:rPr>
        <w:t>азви</w:t>
      </w:r>
      <w:r w:rsidR="004B7A2F" w:rsidRPr="00EE520A">
        <w:rPr>
          <w:rFonts w:ascii="Times New Roman" w:eastAsia="Times New Roman" w:hAnsi="Times New Roman"/>
          <w:sz w:val="28"/>
          <w:szCs w:val="28"/>
          <w:lang w:eastAsia="ru-RU"/>
        </w:rPr>
        <w:t>тие транспортной инфраструктуры;</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э</w:t>
      </w:r>
      <w:r w:rsidR="004202D4" w:rsidRPr="00EE520A">
        <w:rPr>
          <w:rFonts w:ascii="Times New Roman" w:eastAsia="Times New Roman" w:hAnsi="Times New Roman"/>
          <w:sz w:val="28"/>
          <w:szCs w:val="28"/>
          <w:lang w:eastAsia="ru-RU"/>
        </w:rPr>
        <w:t xml:space="preserve">кология; </w:t>
      </w:r>
      <w:r>
        <w:rPr>
          <w:rFonts w:ascii="Times New Roman" w:eastAsia="Times New Roman" w:hAnsi="Times New Roman"/>
          <w:sz w:val="28"/>
          <w:szCs w:val="28"/>
          <w:lang w:eastAsia="ru-RU"/>
        </w:rPr>
        <w:t>благоустроенная</w:t>
      </w:r>
      <w:r w:rsidR="004202D4" w:rsidRPr="00EE520A">
        <w:rPr>
          <w:rFonts w:ascii="Times New Roman" w:eastAsia="Times New Roman" w:hAnsi="Times New Roman"/>
          <w:sz w:val="28"/>
          <w:szCs w:val="28"/>
          <w:lang w:eastAsia="ru-RU"/>
        </w:rPr>
        <w:t xml:space="preserve"> город</w:t>
      </w:r>
      <w:r w:rsidR="004B7A2F" w:rsidRPr="00EE520A">
        <w:rPr>
          <w:rFonts w:ascii="Times New Roman" w:eastAsia="Times New Roman" w:hAnsi="Times New Roman"/>
          <w:sz w:val="28"/>
          <w:szCs w:val="28"/>
          <w:lang w:eastAsia="ru-RU"/>
        </w:rPr>
        <w:t>ская среда; рекреационные зоны;</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004B7A2F" w:rsidRPr="00EE520A">
        <w:rPr>
          <w:rFonts w:ascii="Times New Roman" w:eastAsia="Times New Roman" w:hAnsi="Times New Roman"/>
          <w:sz w:val="28"/>
          <w:szCs w:val="28"/>
          <w:lang w:eastAsia="ru-RU"/>
        </w:rPr>
        <w:t>езопасность;</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4B7A2F" w:rsidRPr="00EE520A">
        <w:rPr>
          <w:rFonts w:ascii="Times New Roman" w:eastAsia="Times New Roman" w:hAnsi="Times New Roman"/>
          <w:sz w:val="28"/>
          <w:szCs w:val="28"/>
          <w:lang w:eastAsia="ru-RU"/>
        </w:rPr>
        <w:t>азвитие гражданского общества;</w:t>
      </w:r>
    </w:p>
    <w:p w:rsidR="004202D4" w:rsidRPr="00EE520A" w:rsidRDefault="00A431D7" w:rsidP="009F22D8">
      <w:pPr>
        <w:pStyle w:val="a3"/>
        <w:numPr>
          <w:ilvl w:val="0"/>
          <w:numId w:val="12"/>
        </w:numPr>
        <w:tabs>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4202D4" w:rsidRPr="00EE520A">
        <w:rPr>
          <w:rFonts w:ascii="Times New Roman" w:eastAsia="Times New Roman" w:hAnsi="Times New Roman"/>
          <w:sz w:val="28"/>
          <w:szCs w:val="28"/>
          <w:lang w:eastAsia="ru-RU"/>
        </w:rPr>
        <w:t>радостроительство</w:t>
      </w:r>
      <w:r w:rsidR="004B7A2F" w:rsidRPr="00EE520A">
        <w:rPr>
          <w:rFonts w:ascii="Times New Roman" w:eastAsia="Times New Roman" w:hAnsi="Times New Roman"/>
          <w:sz w:val="28"/>
          <w:szCs w:val="28"/>
          <w:lang w:eastAsia="ru-RU"/>
        </w:rPr>
        <w:t>,</w:t>
      </w:r>
      <w:r w:rsidR="004202D4" w:rsidRPr="00EE520A">
        <w:rPr>
          <w:rFonts w:ascii="Times New Roman" w:eastAsia="Times New Roman" w:hAnsi="Times New Roman"/>
          <w:sz w:val="28"/>
          <w:szCs w:val="28"/>
          <w:lang w:eastAsia="ru-RU"/>
        </w:rPr>
        <w:t xml:space="preserve"> землепользование.</w:t>
      </w:r>
    </w:p>
    <w:p w:rsidR="004202D4" w:rsidRPr="00EE520A" w:rsidRDefault="004202D4" w:rsidP="004B7A2F">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p>
    <w:p w:rsidR="004B7A2F" w:rsidRPr="00A431D7" w:rsidRDefault="004B7A2F" w:rsidP="009F22D8">
      <w:pPr>
        <w:pStyle w:val="a3"/>
        <w:widowControl w:val="0"/>
        <w:numPr>
          <w:ilvl w:val="1"/>
          <w:numId w:val="6"/>
        </w:numPr>
        <w:suppressAutoHyphens/>
        <w:autoSpaceDE w:val="0"/>
        <w:spacing w:after="0" w:line="240" w:lineRule="auto"/>
        <w:ind w:left="0" w:firstLine="0"/>
        <w:jc w:val="center"/>
        <w:rPr>
          <w:rFonts w:ascii="Times New Roman" w:eastAsia="Times New Roman" w:hAnsi="Times New Roman"/>
          <w:i/>
          <w:sz w:val="28"/>
          <w:szCs w:val="28"/>
          <w:lang w:eastAsia="ru-RU" w:bidi="ru-RU"/>
        </w:rPr>
      </w:pPr>
      <w:r w:rsidRPr="00A431D7">
        <w:rPr>
          <w:rFonts w:ascii="Times New Roman" w:eastAsia="Times New Roman" w:hAnsi="Times New Roman"/>
          <w:sz w:val="28"/>
          <w:szCs w:val="28"/>
          <w:lang w:eastAsia="ru-RU"/>
        </w:rPr>
        <w:t>Развитие человеческого потенциала</w:t>
      </w:r>
    </w:p>
    <w:p w:rsidR="00553F7F" w:rsidRPr="00EE520A" w:rsidRDefault="004B7A2F" w:rsidP="004B7A2F">
      <w:pPr>
        <w:widowControl w:val="0"/>
        <w:suppressAutoHyphens/>
        <w:autoSpaceDE w:val="0"/>
        <w:spacing w:after="0" w:line="240" w:lineRule="auto"/>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ab/>
      </w:r>
    </w:p>
    <w:p w:rsidR="004B7A2F" w:rsidRPr="00EE520A" w:rsidRDefault="00553F7F" w:rsidP="00553F7F">
      <w:pPr>
        <w:widowControl w:val="0"/>
        <w:suppressAutoHyphens/>
        <w:autoSpaceDE w:val="0"/>
        <w:spacing w:after="0" w:line="240" w:lineRule="auto"/>
        <w:ind w:firstLine="708"/>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A431D7">
        <w:rPr>
          <w:rFonts w:ascii="Times New Roman" w:eastAsia="Times New Roman" w:hAnsi="Times New Roman"/>
          <w:sz w:val="28"/>
          <w:szCs w:val="28"/>
          <w:lang w:eastAsia="ru-RU" w:bidi="ru-RU"/>
        </w:rPr>
        <w:t>городского округа</w:t>
      </w:r>
      <w:r w:rsidR="00A431D7"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 xml:space="preserve">задач в сфере развития человеческого потенциала </w:t>
      </w:r>
      <w:r w:rsidRPr="00EE520A">
        <w:rPr>
          <w:rFonts w:ascii="Times New Roman" w:eastAsia="Times New Roman" w:hAnsi="Times New Roman"/>
          <w:sz w:val="28"/>
          <w:szCs w:val="28"/>
          <w:lang w:eastAsia="ru-RU" w:bidi="ru-RU"/>
        </w:rPr>
        <w:t xml:space="preserve">разработаны 6 стратегических </w:t>
      </w:r>
      <w:r w:rsidR="00A431D7">
        <w:rPr>
          <w:rFonts w:ascii="Times New Roman" w:eastAsia="Times New Roman" w:hAnsi="Times New Roman"/>
          <w:sz w:val="28"/>
          <w:szCs w:val="28"/>
          <w:lang w:eastAsia="ru-RU" w:bidi="ru-RU"/>
        </w:rPr>
        <w:t>направлений</w:t>
      </w:r>
      <w:r w:rsidRPr="00EE520A">
        <w:rPr>
          <w:rFonts w:ascii="Times New Roman" w:eastAsia="Times New Roman" w:hAnsi="Times New Roman"/>
          <w:sz w:val="28"/>
          <w:szCs w:val="28"/>
          <w:lang w:eastAsia="ru-RU" w:bidi="ru-RU"/>
        </w:rPr>
        <w:t>:</w:t>
      </w:r>
    </w:p>
    <w:p w:rsidR="00553F7F" w:rsidRPr="00EE520A" w:rsidRDefault="00F601EF" w:rsidP="00553F7F">
      <w:pPr>
        <w:widowControl w:val="0"/>
        <w:suppressAutoHyphens/>
        <w:autoSpaceDE w:val="0"/>
        <w:spacing w:after="0" w:line="240" w:lineRule="auto"/>
        <w:ind w:firstLine="708"/>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553F7F" w:rsidRPr="00EE520A">
        <w:rPr>
          <w:rFonts w:ascii="Times New Roman" w:eastAsia="Times New Roman" w:hAnsi="Times New Roman"/>
          <w:sz w:val="28"/>
          <w:szCs w:val="28"/>
          <w:lang w:eastAsia="ru-RU" w:bidi="ru-RU"/>
        </w:rPr>
        <w:t>«Здоровый городской округ»,</w:t>
      </w:r>
    </w:p>
    <w:p w:rsidR="00553F7F" w:rsidRPr="00EE520A" w:rsidRDefault="00F601EF" w:rsidP="00553F7F">
      <w:pPr>
        <w:widowControl w:val="0"/>
        <w:suppressAutoHyphens/>
        <w:autoSpaceDE w:val="0"/>
        <w:spacing w:after="0" w:line="240" w:lineRule="auto"/>
        <w:ind w:firstLine="708"/>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553F7F" w:rsidRPr="00EE520A">
        <w:rPr>
          <w:rFonts w:ascii="Times New Roman" w:eastAsia="Times New Roman" w:hAnsi="Times New Roman"/>
          <w:sz w:val="28"/>
          <w:szCs w:val="28"/>
          <w:lang w:eastAsia="ru-RU" w:bidi="ru-RU"/>
        </w:rPr>
        <w:t>«Образование - основа развития, залог успеха»,</w:t>
      </w:r>
    </w:p>
    <w:p w:rsidR="00553F7F" w:rsidRPr="00EE520A" w:rsidRDefault="00553F7F" w:rsidP="00553F7F">
      <w:pPr>
        <w:widowControl w:val="0"/>
        <w:suppressAutoHyphens/>
        <w:autoSpaceDE w:val="0"/>
        <w:spacing w:after="0" w:line="240" w:lineRule="auto"/>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ab/>
      </w:r>
      <w:r w:rsidR="00F601EF" w:rsidRPr="00EE520A">
        <w:rPr>
          <w:rFonts w:ascii="Times New Roman" w:eastAsia="Times New Roman" w:hAnsi="Times New Roman"/>
          <w:sz w:val="28"/>
          <w:szCs w:val="28"/>
          <w:lang w:eastAsia="ru-RU" w:bidi="ru-RU"/>
        </w:rPr>
        <w:t xml:space="preserve">- </w:t>
      </w:r>
      <w:r w:rsidRPr="00EE520A">
        <w:rPr>
          <w:rFonts w:ascii="Times New Roman" w:eastAsia="Times New Roman" w:hAnsi="Times New Roman"/>
          <w:sz w:val="28"/>
          <w:szCs w:val="28"/>
          <w:lang w:eastAsia="ru-RU" w:bidi="ru-RU"/>
        </w:rPr>
        <w:t>«Городской округ культуры и искусства»,</w:t>
      </w:r>
    </w:p>
    <w:p w:rsidR="00553F7F" w:rsidRPr="00EE520A" w:rsidRDefault="00F601EF" w:rsidP="00553F7F">
      <w:pPr>
        <w:widowControl w:val="0"/>
        <w:suppressAutoHyphens/>
        <w:autoSpaceDE w:val="0"/>
        <w:spacing w:after="0" w:line="240" w:lineRule="auto"/>
        <w:ind w:firstLine="708"/>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553F7F" w:rsidRPr="00EE520A">
        <w:rPr>
          <w:rFonts w:ascii="Times New Roman" w:eastAsia="Times New Roman" w:hAnsi="Times New Roman"/>
          <w:sz w:val="28"/>
          <w:szCs w:val="28"/>
          <w:lang w:eastAsia="ru-RU" w:bidi="ru-RU"/>
        </w:rPr>
        <w:t>«Спортивный городской округ»,</w:t>
      </w:r>
    </w:p>
    <w:p w:rsidR="00553F7F" w:rsidRPr="00EE520A" w:rsidRDefault="00F601EF" w:rsidP="00553F7F">
      <w:pPr>
        <w:widowControl w:val="0"/>
        <w:suppressAutoHyphens/>
        <w:autoSpaceDE w:val="0"/>
        <w:spacing w:after="0" w:line="240" w:lineRule="auto"/>
        <w:ind w:firstLine="708"/>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553F7F" w:rsidRPr="00EE520A">
        <w:rPr>
          <w:rFonts w:ascii="Times New Roman" w:eastAsia="Times New Roman" w:hAnsi="Times New Roman"/>
          <w:sz w:val="28"/>
          <w:szCs w:val="28"/>
          <w:lang w:eastAsia="ru-RU" w:bidi="ru-RU"/>
        </w:rPr>
        <w:t>«Городской округ молодежных инициатив»,</w:t>
      </w:r>
    </w:p>
    <w:p w:rsidR="00553F7F" w:rsidRPr="00EE520A" w:rsidRDefault="00F601EF" w:rsidP="00553F7F">
      <w:pPr>
        <w:widowControl w:val="0"/>
        <w:suppressAutoHyphens/>
        <w:autoSpaceDE w:val="0"/>
        <w:spacing w:after="0" w:line="240" w:lineRule="auto"/>
        <w:ind w:firstLine="708"/>
        <w:contextualSpacing/>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553F7F" w:rsidRPr="00EE520A">
        <w:rPr>
          <w:rFonts w:ascii="Times New Roman" w:eastAsia="Times New Roman" w:hAnsi="Times New Roman"/>
          <w:sz w:val="28"/>
          <w:szCs w:val="28"/>
          <w:lang w:eastAsia="ru-RU" w:bidi="ru-RU"/>
        </w:rPr>
        <w:t>«Городской округ комфортной городской среды».</w:t>
      </w:r>
    </w:p>
    <w:p w:rsidR="00553F7F" w:rsidRDefault="00C977AA" w:rsidP="00C977AA">
      <w:pPr>
        <w:widowControl w:val="0"/>
        <w:tabs>
          <w:tab w:val="left" w:pos="3528"/>
        </w:tabs>
        <w:suppressAutoHyphens/>
        <w:autoSpaceDE w:val="0"/>
        <w:spacing w:after="0" w:line="240" w:lineRule="auto"/>
        <w:contextualSpacing/>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ab/>
      </w:r>
    </w:p>
    <w:p w:rsidR="00C977AA" w:rsidRDefault="00C977AA" w:rsidP="00C977AA">
      <w:pPr>
        <w:widowControl w:val="0"/>
        <w:tabs>
          <w:tab w:val="left" w:pos="3528"/>
        </w:tabs>
        <w:suppressAutoHyphens/>
        <w:autoSpaceDE w:val="0"/>
        <w:spacing w:after="0" w:line="240" w:lineRule="auto"/>
        <w:contextualSpacing/>
        <w:jc w:val="both"/>
        <w:rPr>
          <w:rFonts w:ascii="Times New Roman" w:eastAsia="Times New Roman" w:hAnsi="Times New Roman"/>
          <w:sz w:val="28"/>
          <w:szCs w:val="28"/>
          <w:lang w:eastAsia="ru-RU" w:bidi="ru-RU"/>
        </w:rPr>
      </w:pPr>
    </w:p>
    <w:p w:rsidR="00C977AA" w:rsidRPr="00EE520A" w:rsidRDefault="00C977AA" w:rsidP="00C977AA">
      <w:pPr>
        <w:widowControl w:val="0"/>
        <w:tabs>
          <w:tab w:val="left" w:pos="3528"/>
        </w:tabs>
        <w:suppressAutoHyphens/>
        <w:autoSpaceDE w:val="0"/>
        <w:spacing w:after="0" w:line="240" w:lineRule="auto"/>
        <w:contextualSpacing/>
        <w:jc w:val="both"/>
        <w:rPr>
          <w:rFonts w:ascii="Times New Roman" w:eastAsia="Times New Roman" w:hAnsi="Times New Roman"/>
          <w:sz w:val="28"/>
          <w:szCs w:val="28"/>
          <w:lang w:eastAsia="ru-RU" w:bidi="ru-RU"/>
        </w:rPr>
      </w:pPr>
    </w:p>
    <w:p w:rsidR="00553F7F" w:rsidRPr="00382FAB" w:rsidRDefault="00382FAB" w:rsidP="00382FAB">
      <w:pPr>
        <w:widowControl w:val="0"/>
        <w:suppressAutoHyphens/>
        <w:autoSpaceDE w:val="0"/>
        <w:spacing w:after="0" w:line="240" w:lineRule="auto"/>
        <w:ind w:left="709" w:firstLine="709"/>
        <w:jc w:val="center"/>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1.1. </w:t>
      </w:r>
      <w:r w:rsidR="00553F7F" w:rsidRPr="00382FAB">
        <w:rPr>
          <w:rFonts w:ascii="Times New Roman" w:eastAsia="Times New Roman" w:hAnsi="Times New Roman"/>
          <w:sz w:val="28"/>
          <w:szCs w:val="28"/>
          <w:lang w:eastAsia="ru-RU" w:bidi="ru-RU"/>
        </w:rPr>
        <w:t>«Здоровый городской округ»</w:t>
      </w:r>
    </w:p>
    <w:p w:rsidR="00553F7F" w:rsidRPr="00EE520A" w:rsidRDefault="00553F7F" w:rsidP="002F48DD">
      <w:pPr>
        <w:widowControl w:val="0"/>
        <w:suppressAutoHyphens/>
        <w:autoSpaceDE w:val="0"/>
        <w:spacing w:after="0" w:line="240" w:lineRule="auto"/>
        <w:ind w:left="709" w:firstLine="709"/>
        <w:contextualSpacing/>
        <w:jc w:val="both"/>
        <w:rPr>
          <w:rFonts w:ascii="Times New Roman" w:eastAsia="Times New Roman" w:hAnsi="Times New Roman"/>
          <w:sz w:val="28"/>
          <w:szCs w:val="28"/>
          <w:lang w:eastAsia="ru-RU" w:bidi="ru-RU"/>
        </w:rPr>
      </w:pPr>
    </w:p>
    <w:p w:rsidR="00E02F82" w:rsidRPr="00E02F82" w:rsidRDefault="00E02F82" w:rsidP="00E02F82">
      <w:pPr>
        <w:widowControl w:val="0"/>
        <w:suppressAutoHyphens/>
        <w:autoSpaceDE w:val="0"/>
        <w:spacing w:after="0" w:line="240" w:lineRule="auto"/>
        <w:ind w:firstLine="709"/>
        <w:contextualSpacing/>
        <w:jc w:val="both"/>
        <w:rPr>
          <w:rFonts w:ascii="Times New Roman" w:eastAsia="Times New Roman" w:hAnsi="Times New Roman"/>
          <w:color w:val="000000"/>
          <w:sz w:val="28"/>
          <w:szCs w:val="28"/>
          <w:lang w:eastAsia="ru-RU" w:bidi="ru-RU"/>
        </w:rPr>
      </w:pPr>
      <w:r w:rsidRPr="00E02F82">
        <w:rPr>
          <w:rFonts w:ascii="Times New Roman" w:eastAsia="Times New Roman" w:hAnsi="Times New Roman"/>
          <w:color w:val="000000"/>
          <w:sz w:val="28"/>
          <w:szCs w:val="28"/>
          <w:lang w:eastAsia="ru-RU" w:bidi="ru-RU"/>
        </w:rPr>
        <w:t xml:space="preserve">Сфера здравоохранения получила свое развитие в рамках реализации: </w:t>
      </w:r>
    </w:p>
    <w:p w:rsidR="00E02F82" w:rsidRPr="00E02F82" w:rsidRDefault="00E02F82" w:rsidP="00E02F82">
      <w:pPr>
        <w:spacing w:after="0" w:line="240" w:lineRule="auto"/>
        <w:ind w:firstLine="709"/>
        <w:contextualSpacing/>
        <w:jc w:val="both"/>
        <w:rPr>
          <w:rFonts w:ascii="Times New Roman" w:eastAsia="Times New Roman" w:hAnsi="Times New Roman"/>
          <w:color w:val="000000"/>
          <w:sz w:val="28"/>
          <w:szCs w:val="28"/>
          <w:lang w:eastAsia="ru-RU"/>
        </w:rPr>
      </w:pPr>
      <w:r w:rsidRPr="00E02F82">
        <w:rPr>
          <w:rFonts w:ascii="Times New Roman" w:eastAsia="Times New Roman" w:hAnsi="Times New Roman"/>
          <w:color w:val="000000"/>
          <w:sz w:val="28"/>
          <w:szCs w:val="28"/>
          <w:lang w:eastAsia="ru-RU"/>
        </w:rPr>
        <w:t xml:space="preserve">- </w:t>
      </w:r>
      <w:r w:rsidR="003C011D">
        <w:rPr>
          <w:rFonts w:ascii="Times New Roman" w:eastAsia="Times New Roman" w:hAnsi="Times New Roman"/>
          <w:color w:val="000000"/>
          <w:sz w:val="28"/>
          <w:szCs w:val="28"/>
          <w:lang w:eastAsia="ru-RU"/>
        </w:rPr>
        <w:t>м</w:t>
      </w:r>
      <w:r w:rsidRPr="00E02F82">
        <w:rPr>
          <w:rFonts w:ascii="Times New Roman" w:eastAsia="Times New Roman" w:hAnsi="Times New Roman"/>
          <w:color w:val="000000"/>
          <w:sz w:val="28"/>
          <w:szCs w:val="28"/>
          <w:lang w:eastAsia="ru-RU"/>
        </w:rPr>
        <w:t>униципальных программ в 2009-2011 годах: «Мать и дитя», «Вакцинопрофилактика», «Снижение материнской и детской смертности», «Профилактика безнадзорности», «Профилактика ВИЧ-инфекции и инфекций, передающихся половым путём», «Профилактика и снижение заболеваемости туберкулёзом»;</w:t>
      </w:r>
    </w:p>
    <w:p w:rsidR="00E02F82" w:rsidRPr="00E02F82" w:rsidRDefault="00E02F82" w:rsidP="00E02F82">
      <w:pPr>
        <w:spacing w:after="0" w:line="240" w:lineRule="auto"/>
        <w:ind w:firstLine="709"/>
        <w:contextualSpacing/>
        <w:jc w:val="both"/>
        <w:rPr>
          <w:rFonts w:ascii="Times New Roman" w:eastAsia="Times New Roman" w:hAnsi="Times New Roman"/>
          <w:color w:val="000000"/>
          <w:sz w:val="28"/>
          <w:szCs w:val="28"/>
          <w:lang w:eastAsia="ru-RU"/>
        </w:rPr>
      </w:pPr>
      <w:r w:rsidRPr="00E02F82">
        <w:rPr>
          <w:rFonts w:ascii="Times New Roman" w:eastAsia="Times New Roman" w:hAnsi="Times New Roman"/>
          <w:color w:val="000000"/>
          <w:sz w:val="28"/>
          <w:szCs w:val="28"/>
          <w:lang w:eastAsia="ru-RU"/>
        </w:rPr>
        <w:t xml:space="preserve">- </w:t>
      </w:r>
      <w:r w:rsidR="003C011D">
        <w:rPr>
          <w:rFonts w:ascii="Times New Roman" w:eastAsia="Times New Roman" w:hAnsi="Times New Roman"/>
          <w:color w:val="000000"/>
          <w:sz w:val="28"/>
          <w:szCs w:val="28"/>
          <w:lang w:eastAsia="ru-RU"/>
        </w:rPr>
        <w:t>п</w:t>
      </w:r>
      <w:r w:rsidRPr="00E02F82">
        <w:rPr>
          <w:rFonts w:ascii="Times New Roman" w:eastAsia="Times New Roman" w:hAnsi="Times New Roman"/>
          <w:color w:val="000000"/>
          <w:sz w:val="28"/>
          <w:szCs w:val="28"/>
          <w:lang w:eastAsia="ru-RU"/>
        </w:rPr>
        <w:t>рограммы модернизации здравоохранения субъектов Российской Федерации в 2011-2012 годах, направленной на укрепление материально-технической базы медицинских учреждений, внедрение современных информационных систем в здравоохранение, внедрение стандартов оказания медицинской помощи;</w:t>
      </w:r>
    </w:p>
    <w:p w:rsidR="00E02F82" w:rsidRPr="00E02F82" w:rsidRDefault="00E02F82" w:rsidP="00E02F82">
      <w:pPr>
        <w:spacing w:after="0" w:line="240" w:lineRule="auto"/>
        <w:ind w:firstLine="709"/>
        <w:contextualSpacing/>
        <w:jc w:val="both"/>
        <w:rPr>
          <w:rFonts w:ascii="Times New Roman" w:eastAsia="Times New Roman" w:hAnsi="Times New Roman"/>
          <w:color w:val="000000"/>
          <w:sz w:val="28"/>
          <w:szCs w:val="28"/>
          <w:lang w:eastAsia="ru-RU"/>
        </w:rPr>
      </w:pPr>
      <w:r w:rsidRPr="00E02F82">
        <w:rPr>
          <w:rFonts w:ascii="Times New Roman" w:eastAsia="Times New Roman" w:hAnsi="Times New Roman"/>
          <w:color w:val="000000"/>
          <w:sz w:val="28"/>
          <w:szCs w:val="28"/>
          <w:lang w:eastAsia="ru-RU"/>
        </w:rPr>
        <w:t xml:space="preserve">- </w:t>
      </w:r>
      <w:r w:rsidR="003C011D">
        <w:rPr>
          <w:rFonts w:ascii="Times New Roman" w:eastAsia="Times New Roman" w:hAnsi="Times New Roman"/>
          <w:color w:val="000000"/>
          <w:sz w:val="28"/>
          <w:szCs w:val="28"/>
          <w:lang w:eastAsia="ru-RU"/>
        </w:rPr>
        <w:t>п</w:t>
      </w:r>
      <w:r w:rsidRPr="00E02F82">
        <w:rPr>
          <w:rFonts w:ascii="Times New Roman" w:eastAsia="Times New Roman" w:hAnsi="Times New Roman"/>
          <w:color w:val="000000"/>
          <w:sz w:val="28"/>
          <w:szCs w:val="28"/>
          <w:lang w:eastAsia="ru-RU"/>
        </w:rPr>
        <w:t xml:space="preserve">риоритетного национального проекта «Здоровье», действовавшего по 2013 год, который был направлен на повышение качества и доступности оказываемой медицинской помощи жителям городского округа; </w:t>
      </w:r>
    </w:p>
    <w:p w:rsidR="00534D54" w:rsidRPr="00534D54" w:rsidRDefault="00534D54" w:rsidP="00534D54">
      <w:pPr>
        <w:spacing w:after="0" w:line="240" w:lineRule="auto"/>
        <w:ind w:firstLine="709"/>
        <w:jc w:val="both"/>
        <w:rPr>
          <w:rFonts w:ascii="Times New Roman" w:hAnsi="Times New Roman"/>
          <w:sz w:val="28"/>
          <w:szCs w:val="28"/>
        </w:rPr>
      </w:pPr>
      <w:proofErr w:type="gramStart"/>
      <w:r w:rsidRPr="00534D54">
        <w:rPr>
          <w:rFonts w:ascii="Times New Roman" w:hAnsi="Times New Roman"/>
          <w:sz w:val="28"/>
          <w:szCs w:val="28"/>
        </w:rPr>
        <w:t>Система здравоохранения городского округа представлена государственным бюджетным  учреждением здравоохранения Ставропольского края «Благодарненская районная больница» (далее – ГБУЗ СК «Благодарненская РБ»), в состав которой входят районная поликлиника, детская поликлиника, женская консультация, стоматологическая поликлиника, отделение скорой медицинской помощи в г.</w:t>
      </w:r>
      <w:r w:rsidR="003C011D">
        <w:rPr>
          <w:rFonts w:ascii="Times New Roman" w:hAnsi="Times New Roman"/>
          <w:sz w:val="28"/>
          <w:szCs w:val="28"/>
        </w:rPr>
        <w:t xml:space="preserve"> </w:t>
      </w:r>
      <w:r w:rsidRPr="00534D54">
        <w:rPr>
          <w:rFonts w:ascii="Times New Roman" w:hAnsi="Times New Roman"/>
          <w:sz w:val="28"/>
          <w:szCs w:val="28"/>
        </w:rPr>
        <w:t xml:space="preserve">Благодарный и филиалы в селах Александрия, Сотниковское, Бурлацкое и в поселке Ставропольский, 7 </w:t>
      </w:r>
      <w:r w:rsidRPr="00534D54">
        <w:rPr>
          <w:rFonts w:ascii="Times New Roman" w:hAnsi="Times New Roman"/>
          <w:sz w:val="28"/>
          <w:szCs w:val="28"/>
        </w:rPr>
        <w:lastRenderedPageBreak/>
        <w:t>врачебных амбулаторий, 8 фельдшерско-акушерских пунктов,  а также частными медицинскими учреждениями.</w:t>
      </w:r>
      <w:proofErr w:type="gramEnd"/>
    </w:p>
    <w:p w:rsidR="00534D54" w:rsidRPr="00534D54" w:rsidRDefault="00534D54" w:rsidP="00534D54">
      <w:pPr>
        <w:spacing w:after="0" w:line="240" w:lineRule="auto"/>
        <w:ind w:firstLine="709"/>
        <w:jc w:val="both"/>
        <w:rPr>
          <w:rFonts w:ascii="Times New Roman" w:hAnsi="Times New Roman"/>
          <w:sz w:val="28"/>
          <w:szCs w:val="28"/>
        </w:rPr>
      </w:pPr>
      <w:proofErr w:type="gramStart"/>
      <w:r w:rsidRPr="00534D54">
        <w:rPr>
          <w:rFonts w:ascii="Times New Roman" w:hAnsi="Times New Roman"/>
          <w:sz w:val="28"/>
          <w:szCs w:val="28"/>
        </w:rPr>
        <w:t xml:space="preserve">В состав больницы входят травматологическое, хирургическое, анестезиологии и реанимации, инфекционное, детское, педиатрическое, терапевтическое,  гинекологическое, родильное, неврологическое, кардиологическое отделения. </w:t>
      </w:r>
      <w:proofErr w:type="gramEnd"/>
    </w:p>
    <w:p w:rsidR="00534D54" w:rsidRPr="00534D54" w:rsidRDefault="00534D54" w:rsidP="00534D54">
      <w:pPr>
        <w:spacing w:after="0" w:line="240" w:lineRule="auto"/>
        <w:ind w:firstLine="709"/>
        <w:jc w:val="both"/>
        <w:rPr>
          <w:rFonts w:ascii="Times New Roman" w:hAnsi="Times New Roman"/>
          <w:sz w:val="28"/>
          <w:szCs w:val="28"/>
        </w:rPr>
      </w:pPr>
      <w:r w:rsidRPr="00534D54">
        <w:rPr>
          <w:rFonts w:ascii="Times New Roman" w:hAnsi="Times New Roman"/>
          <w:sz w:val="28"/>
          <w:szCs w:val="28"/>
        </w:rPr>
        <w:t xml:space="preserve">На базе районной поликлиники проводится всеобщая диспансеризация работающего населения по однодневной схеме, которая включает </w:t>
      </w:r>
      <w:proofErr w:type="gramStart"/>
      <w:r w:rsidRPr="00534D54">
        <w:rPr>
          <w:rFonts w:ascii="Times New Roman" w:hAnsi="Times New Roman"/>
          <w:sz w:val="28"/>
          <w:szCs w:val="28"/>
        </w:rPr>
        <w:t>флюорографическое</w:t>
      </w:r>
      <w:proofErr w:type="gramEnd"/>
      <w:r w:rsidRPr="00534D54">
        <w:rPr>
          <w:rFonts w:ascii="Times New Roman" w:hAnsi="Times New Roman"/>
          <w:sz w:val="28"/>
          <w:szCs w:val="28"/>
        </w:rPr>
        <w:t xml:space="preserve"> и лабораторно-инструментальные исследования, осмотр врачами специалистами. За счет массовой бесплатной диспансеризации своевременно выявляется и предупреждается ряд тяжелых заболеваний: инфаркты, инсульты, туберкулез, сахарный диабет, онкологические заболевания. Среди заболеваемости взрослых на первом месте находятся </w:t>
      </w:r>
      <w:proofErr w:type="gramStart"/>
      <w:r w:rsidRPr="00534D54">
        <w:rPr>
          <w:rFonts w:ascii="Times New Roman" w:hAnsi="Times New Roman"/>
          <w:sz w:val="28"/>
          <w:szCs w:val="28"/>
        </w:rPr>
        <w:t>сердечно-сосудистые</w:t>
      </w:r>
      <w:proofErr w:type="gramEnd"/>
      <w:r w:rsidRPr="00534D54">
        <w:rPr>
          <w:rFonts w:ascii="Times New Roman" w:hAnsi="Times New Roman"/>
          <w:sz w:val="28"/>
          <w:szCs w:val="28"/>
        </w:rPr>
        <w:t xml:space="preserve"> заболевания, болезни органов дыхания и пищеварения.</w:t>
      </w:r>
    </w:p>
    <w:p w:rsidR="00534D54" w:rsidRPr="00534D54" w:rsidRDefault="00534D54" w:rsidP="00534D54">
      <w:pPr>
        <w:spacing w:after="0" w:line="240" w:lineRule="auto"/>
        <w:ind w:firstLine="709"/>
        <w:jc w:val="both"/>
        <w:rPr>
          <w:rFonts w:ascii="Times New Roman" w:hAnsi="Times New Roman"/>
          <w:sz w:val="28"/>
          <w:szCs w:val="28"/>
        </w:rPr>
      </w:pPr>
      <w:r w:rsidRPr="00534D54">
        <w:rPr>
          <w:rFonts w:ascii="Times New Roman" w:hAnsi="Times New Roman"/>
          <w:sz w:val="28"/>
          <w:szCs w:val="28"/>
        </w:rPr>
        <w:t xml:space="preserve">Вся лечебная коечная сеть составляет 414 койки. В системе здравоохранения городского округа трудится 774 человека, в том числе 93 врача, из них 38 человек пенсионного возраста, 358 среднего медперсонала, из них 78 человек пенсионного возраста, 323 прочего персонала. Процент укомплектованности врачей всех специальностей составляет  58 процентов от потребности. </w:t>
      </w:r>
    </w:p>
    <w:p w:rsidR="00534D54" w:rsidRPr="00534D54" w:rsidRDefault="00534D54" w:rsidP="00534D54">
      <w:pPr>
        <w:spacing w:after="0" w:line="240" w:lineRule="auto"/>
        <w:ind w:firstLine="720"/>
        <w:jc w:val="both"/>
        <w:rPr>
          <w:rFonts w:ascii="Times New Roman" w:hAnsi="Times New Roman"/>
          <w:sz w:val="28"/>
          <w:szCs w:val="28"/>
        </w:rPr>
      </w:pPr>
      <w:r w:rsidRPr="00534D54">
        <w:rPr>
          <w:rFonts w:ascii="Times New Roman" w:hAnsi="Times New Roman"/>
          <w:sz w:val="28"/>
          <w:szCs w:val="28"/>
        </w:rPr>
        <w:t>В целях повышения качества и доступности медицинской помощи, снижения заболеваемости, инвалидности и смертности жителей городского округа, увеличения продолжительности жизни населения, в городском округе реализуется комплекс мер, направленных на модернизацию системы здравоохранения и обновление материально-технической базы лечебно-профилактических учреждений в соответствии с современными требованиями:</w:t>
      </w:r>
    </w:p>
    <w:p w:rsidR="00534D54" w:rsidRPr="00534D54" w:rsidRDefault="00534D54" w:rsidP="00534D54">
      <w:pPr>
        <w:spacing w:after="0" w:line="240" w:lineRule="auto"/>
        <w:ind w:firstLine="720"/>
        <w:jc w:val="both"/>
        <w:rPr>
          <w:rFonts w:ascii="Times New Roman" w:hAnsi="Times New Roman"/>
          <w:sz w:val="28"/>
          <w:szCs w:val="28"/>
        </w:rPr>
      </w:pPr>
      <w:r w:rsidRPr="00534D54">
        <w:rPr>
          <w:rFonts w:ascii="Times New Roman" w:hAnsi="Times New Roman"/>
          <w:sz w:val="28"/>
          <w:szCs w:val="28"/>
        </w:rPr>
        <w:t xml:space="preserve"> налажена работа портала Единая электронная регистратура, посредством которого организована самостоятельная предварительная запись пациентов на прием к врачу; </w:t>
      </w:r>
    </w:p>
    <w:p w:rsidR="00534D54" w:rsidRPr="00534D54" w:rsidRDefault="00534D54" w:rsidP="00534D54">
      <w:pPr>
        <w:spacing w:after="0" w:line="240" w:lineRule="auto"/>
        <w:ind w:firstLine="720"/>
        <w:jc w:val="both"/>
        <w:rPr>
          <w:rFonts w:ascii="Times New Roman" w:hAnsi="Times New Roman"/>
          <w:sz w:val="28"/>
          <w:szCs w:val="28"/>
        </w:rPr>
      </w:pPr>
      <w:r w:rsidRPr="00534D54">
        <w:rPr>
          <w:rFonts w:ascii="Times New Roman" w:hAnsi="Times New Roman"/>
          <w:sz w:val="28"/>
          <w:szCs w:val="28"/>
        </w:rPr>
        <w:t>внедряется медицинская информационная система, ключевой частью которой является формирование электронной медицинской карты пациента;</w:t>
      </w:r>
    </w:p>
    <w:p w:rsidR="00534D54" w:rsidRPr="00534D54" w:rsidRDefault="00534D54" w:rsidP="00534D54">
      <w:pPr>
        <w:spacing w:after="0" w:line="240" w:lineRule="auto"/>
        <w:ind w:firstLine="720"/>
        <w:jc w:val="both"/>
        <w:rPr>
          <w:rFonts w:ascii="Times New Roman" w:hAnsi="Times New Roman"/>
          <w:sz w:val="28"/>
          <w:szCs w:val="28"/>
        </w:rPr>
      </w:pPr>
      <w:r w:rsidRPr="00534D54">
        <w:rPr>
          <w:rFonts w:ascii="Times New Roman" w:hAnsi="Times New Roman"/>
          <w:sz w:val="28"/>
          <w:szCs w:val="28"/>
        </w:rPr>
        <w:t xml:space="preserve"> в 2017 -</w:t>
      </w:r>
      <w:r w:rsidR="00163966">
        <w:rPr>
          <w:rFonts w:ascii="Times New Roman" w:hAnsi="Times New Roman"/>
          <w:sz w:val="28"/>
          <w:szCs w:val="28"/>
        </w:rPr>
        <w:t xml:space="preserve"> </w:t>
      </w:r>
      <w:r w:rsidRPr="00534D54">
        <w:rPr>
          <w:rFonts w:ascii="Times New Roman" w:hAnsi="Times New Roman"/>
          <w:sz w:val="28"/>
          <w:szCs w:val="28"/>
        </w:rPr>
        <w:t xml:space="preserve">2018 годы  проведен капитальный ремонт и приобретено новое оборудование в </w:t>
      </w:r>
      <w:proofErr w:type="gramStart"/>
      <w:r w:rsidRPr="00534D54">
        <w:rPr>
          <w:rFonts w:ascii="Times New Roman" w:eastAsia="Times New Roman" w:hAnsi="Times New Roman"/>
          <w:sz w:val="28"/>
          <w:szCs w:val="28"/>
          <w:lang w:eastAsia="ru-RU"/>
        </w:rPr>
        <w:t>неврологическо</w:t>
      </w:r>
      <w:r w:rsidRPr="00534D54">
        <w:rPr>
          <w:rFonts w:ascii="Times New Roman" w:hAnsi="Times New Roman"/>
          <w:sz w:val="28"/>
          <w:szCs w:val="28"/>
        </w:rPr>
        <w:t>м</w:t>
      </w:r>
      <w:proofErr w:type="gramEnd"/>
      <w:r w:rsidRPr="00534D54">
        <w:rPr>
          <w:rFonts w:ascii="Times New Roman" w:eastAsia="Times New Roman" w:hAnsi="Times New Roman"/>
          <w:sz w:val="28"/>
          <w:szCs w:val="28"/>
          <w:lang w:eastAsia="ru-RU"/>
        </w:rPr>
        <w:t xml:space="preserve"> </w:t>
      </w:r>
      <w:r w:rsidRPr="00534D54">
        <w:rPr>
          <w:rFonts w:ascii="Times New Roman" w:hAnsi="Times New Roman"/>
          <w:sz w:val="28"/>
          <w:szCs w:val="28"/>
        </w:rPr>
        <w:t xml:space="preserve">и в травматологическом отделениях; </w:t>
      </w:r>
    </w:p>
    <w:p w:rsidR="00534D54" w:rsidRPr="00534D54" w:rsidRDefault="00534D54" w:rsidP="00534D54">
      <w:pPr>
        <w:spacing w:after="0"/>
        <w:ind w:firstLine="720"/>
        <w:jc w:val="both"/>
        <w:rPr>
          <w:rFonts w:ascii="Times New Roman" w:hAnsi="Times New Roman"/>
          <w:sz w:val="28"/>
          <w:szCs w:val="28"/>
        </w:rPr>
      </w:pPr>
      <w:r w:rsidRPr="00534D54">
        <w:rPr>
          <w:rFonts w:ascii="Times New Roman" w:hAnsi="Times New Roman"/>
          <w:sz w:val="28"/>
          <w:szCs w:val="28"/>
        </w:rPr>
        <w:t xml:space="preserve">ведется строительство амбулатории модульного типа </w:t>
      </w:r>
      <w:proofErr w:type="gramStart"/>
      <w:r w:rsidRPr="00534D54">
        <w:rPr>
          <w:rFonts w:ascii="Times New Roman" w:hAnsi="Times New Roman"/>
          <w:sz w:val="28"/>
          <w:szCs w:val="28"/>
        </w:rPr>
        <w:t>в</w:t>
      </w:r>
      <w:proofErr w:type="gramEnd"/>
      <w:r w:rsidRPr="00534D54">
        <w:rPr>
          <w:rFonts w:ascii="Times New Roman" w:hAnsi="Times New Roman"/>
          <w:sz w:val="28"/>
          <w:szCs w:val="28"/>
        </w:rPr>
        <w:t xml:space="preserve"> </w:t>
      </w:r>
      <w:proofErr w:type="gramStart"/>
      <w:r w:rsidRPr="00534D54">
        <w:rPr>
          <w:rFonts w:ascii="Times New Roman" w:hAnsi="Times New Roman"/>
          <w:sz w:val="28"/>
          <w:szCs w:val="28"/>
        </w:rPr>
        <w:t>с</w:t>
      </w:r>
      <w:proofErr w:type="gramEnd"/>
      <w:r w:rsidRPr="00534D54">
        <w:rPr>
          <w:rFonts w:ascii="Times New Roman" w:hAnsi="Times New Roman"/>
          <w:sz w:val="28"/>
          <w:szCs w:val="28"/>
        </w:rPr>
        <w:t xml:space="preserve">. Александрия, куратором является министерство строительства и архитектуры Ставропольского края. </w:t>
      </w:r>
    </w:p>
    <w:p w:rsidR="00534D54" w:rsidRPr="00534D54" w:rsidRDefault="00534D54" w:rsidP="00534D54">
      <w:pPr>
        <w:spacing w:after="0" w:line="240" w:lineRule="auto"/>
        <w:ind w:firstLine="709"/>
        <w:jc w:val="both"/>
        <w:rPr>
          <w:rFonts w:ascii="Times New Roman" w:hAnsi="Times New Roman"/>
          <w:sz w:val="28"/>
          <w:szCs w:val="28"/>
        </w:rPr>
      </w:pPr>
      <w:proofErr w:type="gramStart"/>
      <w:r w:rsidRPr="00534D54">
        <w:rPr>
          <w:rFonts w:ascii="Times New Roman" w:hAnsi="Times New Roman"/>
          <w:sz w:val="28"/>
          <w:szCs w:val="28"/>
        </w:rPr>
        <w:t xml:space="preserve">В оказании медицинской помощи населению городского округа принимают участие 22 негосударственных медицинских учреждения, которые оказывают профилактическую, лечебно-диагностическую, консультативную и реабилитационную медицинскую помощь на платной основе, из них: 13 – стоматологического профиля, 1 – офтальмологического, 1 отоларинголог, 1 гинеколог, 2  невролога, 2-ультрозвуковая диагностика, 1 - </w:t>
      </w:r>
      <w:proofErr w:type="spellStart"/>
      <w:r w:rsidRPr="00534D54">
        <w:rPr>
          <w:rFonts w:ascii="Times New Roman" w:hAnsi="Times New Roman"/>
          <w:sz w:val="28"/>
          <w:szCs w:val="28"/>
        </w:rPr>
        <w:t>предрейсовый</w:t>
      </w:r>
      <w:proofErr w:type="spellEnd"/>
      <w:r w:rsidRPr="00534D54">
        <w:rPr>
          <w:rFonts w:ascii="Times New Roman" w:hAnsi="Times New Roman"/>
          <w:sz w:val="28"/>
          <w:szCs w:val="28"/>
        </w:rPr>
        <w:t xml:space="preserve"> техосмотр, 1- амбулаторная </w:t>
      </w:r>
      <w:proofErr w:type="spellStart"/>
      <w:r w:rsidRPr="00534D54">
        <w:rPr>
          <w:rFonts w:ascii="Times New Roman" w:hAnsi="Times New Roman"/>
          <w:sz w:val="28"/>
          <w:szCs w:val="28"/>
        </w:rPr>
        <w:t>лорхирургия</w:t>
      </w:r>
      <w:proofErr w:type="spellEnd"/>
      <w:r w:rsidRPr="00534D54">
        <w:rPr>
          <w:rFonts w:ascii="Times New Roman" w:hAnsi="Times New Roman"/>
          <w:sz w:val="28"/>
          <w:szCs w:val="28"/>
        </w:rPr>
        <w:t xml:space="preserve">. </w:t>
      </w:r>
      <w:proofErr w:type="gramEnd"/>
    </w:p>
    <w:p w:rsidR="00E64B6D" w:rsidRPr="00EE520A" w:rsidRDefault="00E64B6D" w:rsidP="00E64B6D">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 xml:space="preserve">С целью выявления конкурентных преимуществ </w:t>
      </w:r>
      <w:r w:rsidR="00534D54">
        <w:rPr>
          <w:rFonts w:ascii="Times New Roman" w:hAnsi="Times New Roman"/>
          <w:sz w:val="28"/>
          <w:szCs w:val="28"/>
        </w:rPr>
        <w:t>городского округа</w:t>
      </w:r>
      <w:r w:rsidR="00534D54" w:rsidRPr="00EE520A">
        <w:rPr>
          <w:rFonts w:ascii="Times New Roman" w:hAnsi="Times New Roman"/>
          <w:sz w:val="28"/>
          <w:szCs w:val="28"/>
        </w:rPr>
        <w:t xml:space="preserve"> </w:t>
      </w:r>
      <w:r w:rsidRPr="00EE520A">
        <w:rPr>
          <w:rFonts w:ascii="Times New Roman" w:hAnsi="Times New Roman"/>
          <w:sz w:val="28"/>
          <w:szCs w:val="28"/>
        </w:rPr>
        <w:t xml:space="preserve">и факторов, сдерживающих его развитие, проведен SWOT- анализ. </w:t>
      </w:r>
    </w:p>
    <w:p w:rsidR="00E64B6D" w:rsidRPr="00EE520A" w:rsidRDefault="00E64B6D" w:rsidP="00E64B6D">
      <w:pPr>
        <w:spacing w:line="240" w:lineRule="auto"/>
        <w:contextualSpacing/>
        <w:jc w:val="center"/>
        <w:rPr>
          <w:rFonts w:ascii="Times New Roman" w:hAnsi="Times New Roman"/>
          <w:sz w:val="28"/>
          <w:szCs w:val="28"/>
        </w:rPr>
      </w:pPr>
    </w:p>
    <w:p w:rsidR="00E64B6D" w:rsidRPr="00E02F82" w:rsidRDefault="00E64B6D" w:rsidP="00E64B6D">
      <w:pPr>
        <w:spacing w:line="240" w:lineRule="auto"/>
        <w:contextualSpacing/>
        <w:jc w:val="center"/>
        <w:rPr>
          <w:rFonts w:ascii="Times New Roman" w:hAnsi="Times New Roman"/>
          <w:sz w:val="28"/>
          <w:szCs w:val="28"/>
        </w:rPr>
      </w:pPr>
      <w:r w:rsidRPr="00E02F82">
        <w:rPr>
          <w:rFonts w:ascii="Times New Roman" w:hAnsi="Times New Roman"/>
          <w:sz w:val="28"/>
          <w:szCs w:val="28"/>
        </w:rPr>
        <w:t xml:space="preserve">Анализ сильных и слабых сторон городского округа, </w:t>
      </w:r>
      <w:r w:rsidRPr="00E02F82">
        <w:rPr>
          <w:rFonts w:ascii="Times New Roman" w:hAnsi="Times New Roman"/>
          <w:sz w:val="28"/>
          <w:szCs w:val="28"/>
          <w:lang w:val="en-US"/>
        </w:rPr>
        <w:t>SWOT</w:t>
      </w:r>
      <w:r w:rsidRPr="00E02F82">
        <w:rPr>
          <w:rFonts w:ascii="Times New Roman" w:hAnsi="Times New Roman"/>
          <w:sz w:val="28"/>
          <w:szCs w:val="28"/>
        </w:rPr>
        <w:t>- анализ</w:t>
      </w:r>
    </w:p>
    <w:p w:rsidR="00E64B6D" w:rsidRPr="00A31239" w:rsidRDefault="00E64B6D" w:rsidP="00E64B6D">
      <w:pPr>
        <w:spacing w:line="240" w:lineRule="auto"/>
        <w:contextualSpacing/>
        <w:jc w:val="center"/>
        <w:rPr>
          <w:rFonts w:ascii="Times New Roman" w:hAnsi="Times New Roman"/>
          <w:color w:val="FF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A31239"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7A4CAD" w:rsidRPr="00E02F82" w:rsidRDefault="007A4CAD" w:rsidP="00A4391B">
            <w:pPr>
              <w:spacing w:before="60" w:after="60" w:line="240" w:lineRule="auto"/>
              <w:contextualSpacing/>
              <w:jc w:val="center"/>
              <w:rPr>
                <w:rFonts w:ascii="Times New Roman" w:hAnsi="Times New Roman"/>
                <w:sz w:val="28"/>
                <w:szCs w:val="28"/>
              </w:rPr>
            </w:pPr>
            <w:r w:rsidRPr="00E02F82">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7A4CAD" w:rsidRPr="00E02F82" w:rsidRDefault="007A4CAD" w:rsidP="00A4391B">
            <w:pPr>
              <w:spacing w:before="60" w:after="60" w:line="240" w:lineRule="auto"/>
              <w:contextualSpacing/>
              <w:jc w:val="center"/>
              <w:rPr>
                <w:rFonts w:ascii="Times New Roman" w:hAnsi="Times New Roman"/>
                <w:sz w:val="28"/>
                <w:szCs w:val="28"/>
              </w:rPr>
            </w:pPr>
            <w:r w:rsidRPr="00E02F82">
              <w:rPr>
                <w:rFonts w:ascii="Times New Roman" w:hAnsi="Times New Roman"/>
                <w:sz w:val="28"/>
                <w:szCs w:val="28"/>
              </w:rPr>
              <w:t>Слабые стороны</w:t>
            </w:r>
          </w:p>
        </w:tc>
      </w:tr>
      <w:tr w:rsidR="00EE520A" w:rsidRPr="00A31239" w:rsidTr="00EE7F80">
        <w:tc>
          <w:tcPr>
            <w:tcW w:w="9747" w:type="dxa"/>
            <w:gridSpan w:val="2"/>
            <w:tcBorders>
              <w:top w:val="single" w:sz="4" w:space="0" w:color="auto"/>
              <w:left w:val="single" w:sz="4" w:space="0" w:color="auto"/>
              <w:bottom w:val="single" w:sz="4" w:space="0" w:color="auto"/>
              <w:right w:val="single" w:sz="4" w:space="0" w:color="auto"/>
            </w:tcBorders>
            <w:hideMark/>
          </w:tcPr>
          <w:p w:rsidR="00E64B6D" w:rsidRPr="00E02F82" w:rsidRDefault="00E64B6D" w:rsidP="00EE7F80">
            <w:pPr>
              <w:spacing w:before="120" w:after="120" w:line="240" w:lineRule="auto"/>
              <w:contextualSpacing/>
              <w:jc w:val="center"/>
              <w:rPr>
                <w:rFonts w:ascii="Times New Roman" w:hAnsi="Times New Roman"/>
                <w:b/>
                <w:sz w:val="28"/>
                <w:szCs w:val="28"/>
              </w:rPr>
            </w:pPr>
            <w:r w:rsidRPr="00E02F82">
              <w:rPr>
                <w:rFonts w:ascii="Times New Roman" w:hAnsi="Times New Roman"/>
                <w:b/>
                <w:sz w:val="28"/>
                <w:szCs w:val="28"/>
              </w:rPr>
              <w:t>Здравоохранение</w:t>
            </w:r>
          </w:p>
        </w:tc>
      </w:tr>
      <w:tr w:rsidR="003C3C75" w:rsidRPr="00A31239" w:rsidTr="00EE7F80">
        <w:tc>
          <w:tcPr>
            <w:tcW w:w="4968" w:type="dxa"/>
            <w:tcBorders>
              <w:top w:val="single" w:sz="4" w:space="0" w:color="auto"/>
              <w:left w:val="single" w:sz="4" w:space="0" w:color="auto"/>
              <w:bottom w:val="single" w:sz="4" w:space="0" w:color="auto"/>
              <w:right w:val="single" w:sz="4" w:space="0" w:color="auto"/>
            </w:tcBorders>
            <w:hideMark/>
          </w:tcPr>
          <w:p w:rsidR="00E64B6D" w:rsidRPr="00C95F89" w:rsidRDefault="00E64B6D"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Положительный опыт реализации на территории города приоритетного национального проекта «Здоровье»;</w:t>
            </w:r>
          </w:p>
          <w:p w:rsidR="00E64B6D" w:rsidRPr="00C95F89" w:rsidRDefault="00C95F89"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н</w:t>
            </w:r>
            <w:r w:rsidR="00E64B6D" w:rsidRPr="00C95F89">
              <w:rPr>
                <w:rFonts w:ascii="Times New Roman" w:hAnsi="Times New Roman"/>
                <w:sz w:val="28"/>
                <w:szCs w:val="28"/>
              </w:rPr>
              <w:t>аличие хорошей базы диагностического оборудования, в соответствии со стандартами оказания медицинской помощи;</w:t>
            </w:r>
          </w:p>
          <w:p w:rsidR="00E64B6D" w:rsidRPr="00C95F89" w:rsidRDefault="00C95F89"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е</w:t>
            </w:r>
            <w:r w:rsidR="00E64B6D" w:rsidRPr="00C95F89">
              <w:rPr>
                <w:rFonts w:ascii="Times New Roman" w:hAnsi="Times New Roman"/>
                <w:sz w:val="28"/>
                <w:szCs w:val="28"/>
              </w:rPr>
              <w:t xml:space="preserve">динственная медицинская организация в </w:t>
            </w:r>
            <w:r w:rsidR="00A31239" w:rsidRPr="00C95F89">
              <w:rPr>
                <w:rFonts w:ascii="Times New Roman" w:hAnsi="Times New Roman"/>
                <w:sz w:val="28"/>
                <w:szCs w:val="28"/>
              </w:rPr>
              <w:t>городском округе</w:t>
            </w:r>
            <w:r w:rsidR="00E64B6D" w:rsidRPr="00C95F89">
              <w:rPr>
                <w:rFonts w:ascii="Times New Roman" w:hAnsi="Times New Roman"/>
                <w:sz w:val="28"/>
                <w:szCs w:val="28"/>
              </w:rPr>
              <w:t>;</w:t>
            </w:r>
          </w:p>
          <w:p w:rsidR="00E64B6D" w:rsidRPr="00C95F89" w:rsidRDefault="00C95F89"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п</w:t>
            </w:r>
            <w:r w:rsidR="00E64B6D" w:rsidRPr="00C95F89">
              <w:rPr>
                <w:rFonts w:ascii="Times New Roman" w:hAnsi="Times New Roman"/>
                <w:sz w:val="28"/>
                <w:szCs w:val="28"/>
              </w:rPr>
              <w:t>роведение мероприятий по повышению квалификации медицинских работников;</w:t>
            </w:r>
          </w:p>
          <w:p w:rsidR="00E64B6D" w:rsidRPr="00C95F89" w:rsidRDefault="00E64B6D" w:rsidP="00C95F89">
            <w:pPr>
              <w:tabs>
                <w:tab w:val="left" w:pos="432"/>
              </w:tabs>
              <w:spacing w:after="0" w:line="240" w:lineRule="auto"/>
              <w:contextualSpacing/>
              <w:jc w:val="both"/>
              <w:rPr>
                <w:rFonts w:ascii="Times New Roman" w:hAnsi="Times New Roman"/>
                <w:sz w:val="28"/>
                <w:szCs w:val="28"/>
              </w:rPr>
            </w:pPr>
          </w:p>
        </w:tc>
        <w:tc>
          <w:tcPr>
            <w:tcW w:w="4779" w:type="dxa"/>
            <w:tcBorders>
              <w:top w:val="single" w:sz="4" w:space="0" w:color="auto"/>
              <w:left w:val="single" w:sz="4" w:space="0" w:color="auto"/>
              <w:bottom w:val="single" w:sz="4" w:space="0" w:color="auto"/>
              <w:right w:val="single" w:sz="4" w:space="0" w:color="auto"/>
            </w:tcBorders>
            <w:hideMark/>
          </w:tcPr>
          <w:p w:rsidR="00E64B6D" w:rsidRPr="00C95F89" w:rsidRDefault="00E64B6D"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Низкая мотивация населения к сохранению здоровья;</w:t>
            </w:r>
          </w:p>
          <w:p w:rsidR="00E64B6D" w:rsidRPr="00C95F89" w:rsidRDefault="00C95F89"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н</w:t>
            </w:r>
            <w:r w:rsidR="00E64B6D" w:rsidRPr="00C95F89">
              <w:rPr>
                <w:rFonts w:ascii="Times New Roman" w:hAnsi="Times New Roman"/>
                <w:sz w:val="28"/>
                <w:szCs w:val="28"/>
              </w:rPr>
              <w:t>едостаточный уровень профилактической направленности в деятельности учреждени</w:t>
            </w:r>
            <w:r w:rsidRPr="00C95F89">
              <w:rPr>
                <w:rFonts w:ascii="Times New Roman" w:hAnsi="Times New Roman"/>
                <w:sz w:val="28"/>
                <w:szCs w:val="28"/>
              </w:rPr>
              <w:t>я</w:t>
            </w:r>
            <w:r w:rsidR="00E64B6D" w:rsidRPr="00C95F89">
              <w:rPr>
                <w:rFonts w:ascii="Times New Roman" w:hAnsi="Times New Roman"/>
                <w:sz w:val="28"/>
                <w:szCs w:val="28"/>
              </w:rPr>
              <w:t xml:space="preserve"> здравоохранения;</w:t>
            </w:r>
          </w:p>
          <w:p w:rsidR="00E64B6D" w:rsidRPr="00C95F89" w:rsidRDefault="00C95F89"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с</w:t>
            </w:r>
            <w:r w:rsidR="00E64B6D" w:rsidRPr="00C95F89">
              <w:rPr>
                <w:rFonts w:ascii="Times New Roman" w:hAnsi="Times New Roman"/>
                <w:sz w:val="28"/>
                <w:szCs w:val="28"/>
              </w:rPr>
              <w:t>нижение доступности и качества первичной медико-санитарной помощи на фоне сохраняющейся недостаточной укомплектованности медицинских учреждений  участковыми врачами и медицинскими сестрами;</w:t>
            </w:r>
          </w:p>
          <w:p w:rsidR="00E64B6D" w:rsidRPr="00C95F89" w:rsidRDefault="00C95F89"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C95F89">
              <w:rPr>
                <w:rFonts w:ascii="Times New Roman" w:hAnsi="Times New Roman"/>
                <w:sz w:val="28"/>
                <w:szCs w:val="28"/>
              </w:rPr>
              <w:t>о</w:t>
            </w:r>
            <w:r w:rsidR="00E64B6D" w:rsidRPr="00C95F89">
              <w:rPr>
                <w:rFonts w:ascii="Times New Roman" w:hAnsi="Times New Roman"/>
                <w:sz w:val="28"/>
                <w:szCs w:val="28"/>
              </w:rPr>
              <w:t>тсутствие финансовой возможности</w:t>
            </w:r>
            <w:r w:rsidRPr="00C95F89">
              <w:rPr>
                <w:rFonts w:ascii="Times New Roman" w:hAnsi="Times New Roman"/>
                <w:sz w:val="28"/>
                <w:szCs w:val="28"/>
              </w:rPr>
              <w:t xml:space="preserve"> для внедрения новых технологий</w:t>
            </w:r>
          </w:p>
        </w:tc>
      </w:tr>
    </w:tbl>
    <w:p w:rsidR="00CE5611" w:rsidRPr="00EE520A" w:rsidRDefault="00CE5611" w:rsidP="006C5757">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p>
    <w:p w:rsidR="00580175" w:rsidRPr="00EE520A" w:rsidRDefault="002F48DD" w:rsidP="00580175">
      <w:pPr>
        <w:spacing w:line="240" w:lineRule="auto"/>
        <w:ind w:firstLine="709"/>
        <w:contextualSpacing/>
        <w:jc w:val="both"/>
        <w:rPr>
          <w:rFonts w:ascii="Times New Roman" w:hAnsi="Times New Roman"/>
          <w:bCs/>
          <w:sz w:val="28"/>
          <w:szCs w:val="28"/>
        </w:rPr>
      </w:pPr>
      <w:r w:rsidRPr="00EE520A">
        <w:rPr>
          <w:rFonts w:ascii="Times New Roman" w:hAnsi="Times New Roman"/>
          <w:sz w:val="28"/>
          <w:szCs w:val="28"/>
        </w:rPr>
        <w:t>Цел</w:t>
      </w:r>
      <w:r w:rsidR="00C0684C" w:rsidRPr="00EE520A">
        <w:rPr>
          <w:rFonts w:ascii="Times New Roman" w:hAnsi="Times New Roman"/>
          <w:sz w:val="28"/>
          <w:szCs w:val="28"/>
        </w:rPr>
        <w:t xml:space="preserve">ью </w:t>
      </w:r>
      <w:r w:rsidR="00A31239">
        <w:rPr>
          <w:rFonts w:ascii="Times New Roman" w:hAnsi="Times New Roman"/>
          <w:sz w:val="28"/>
          <w:szCs w:val="28"/>
        </w:rPr>
        <w:t>стратегического направления</w:t>
      </w:r>
      <w:r w:rsidR="00C0684C" w:rsidRPr="00EE520A">
        <w:rPr>
          <w:rFonts w:ascii="Times New Roman" w:hAnsi="Times New Roman"/>
          <w:sz w:val="28"/>
          <w:szCs w:val="28"/>
        </w:rPr>
        <w:t xml:space="preserve"> является сохранение потенциала здоровья населения городского округа</w:t>
      </w:r>
      <w:r w:rsidR="00A31239">
        <w:rPr>
          <w:rFonts w:ascii="Times New Roman" w:hAnsi="Times New Roman"/>
          <w:sz w:val="28"/>
          <w:szCs w:val="28"/>
        </w:rPr>
        <w:t xml:space="preserve"> и</w:t>
      </w:r>
      <w:r w:rsidR="00580175" w:rsidRPr="00EE520A">
        <w:rPr>
          <w:rFonts w:ascii="Times New Roman" w:hAnsi="Times New Roman"/>
          <w:bCs/>
          <w:sz w:val="28"/>
          <w:szCs w:val="28"/>
        </w:rPr>
        <w:t xml:space="preserve"> предусматривает решение следующих задач: </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1) повышение доступности и качества первичной медико-санитарной помощи;</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2) восстановление кадрового потенциала первичного звена, повышение заработной платы медицинским работникам, материальное стимулирование по конечным результатам деятельности;</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3) подготовка и переподготовка врачей и средних медицинских работников;</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4) оснащение подразделений ГБУЗ</w:t>
      </w:r>
      <w:r w:rsidR="00A31239">
        <w:rPr>
          <w:rFonts w:ascii="Times New Roman" w:hAnsi="Times New Roman"/>
          <w:bCs/>
          <w:sz w:val="28"/>
          <w:szCs w:val="28"/>
        </w:rPr>
        <w:t xml:space="preserve"> СК</w:t>
      </w:r>
      <w:r w:rsidRPr="00EE520A">
        <w:rPr>
          <w:rFonts w:ascii="Times New Roman" w:hAnsi="Times New Roman"/>
          <w:bCs/>
          <w:sz w:val="28"/>
          <w:szCs w:val="28"/>
        </w:rPr>
        <w:t xml:space="preserve">  «</w:t>
      </w:r>
      <w:r w:rsidR="00A31239">
        <w:rPr>
          <w:rFonts w:ascii="Times New Roman" w:hAnsi="Times New Roman"/>
          <w:bCs/>
          <w:sz w:val="28"/>
          <w:szCs w:val="28"/>
        </w:rPr>
        <w:t xml:space="preserve">Благодарненская </w:t>
      </w:r>
      <w:r w:rsidRPr="00EE520A">
        <w:rPr>
          <w:rFonts w:ascii="Times New Roman" w:hAnsi="Times New Roman"/>
          <w:bCs/>
          <w:sz w:val="28"/>
          <w:szCs w:val="28"/>
        </w:rPr>
        <w:t>РБ» новейшим диагностическим  и медицинским оборудованием, современными транспортными средствами;</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 xml:space="preserve">5) ежегодное проведение дополнительная диспансеризация взрослого населения и охват профилактическими осмотрами детей </w:t>
      </w:r>
      <w:r w:rsidR="00534D54">
        <w:rPr>
          <w:rFonts w:ascii="Times New Roman" w:hAnsi="Times New Roman"/>
          <w:bCs/>
          <w:sz w:val="28"/>
          <w:szCs w:val="28"/>
        </w:rPr>
        <w:t>городского округа</w:t>
      </w:r>
      <w:r w:rsidRPr="00EE520A">
        <w:rPr>
          <w:rFonts w:ascii="Times New Roman" w:hAnsi="Times New Roman"/>
          <w:bCs/>
          <w:sz w:val="28"/>
          <w:szCs w:val="28"/>
        </w:rPr>
        <w:t xml:space="preserve"> на 100% в соответствии с планом;</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6) своевременная иммунизация населения в соответствии с национальным и региональным календарём прививок;</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7)</w:t>
      </w:r>
      <w:r w:rsidR="00CE5611" w:rsidRPr="00EE520A">
        <w:rPr>
          <w:rFonts w:ascii="Times New Roman" w:hAnsi="Times New Roman"/>
          <w:bCs/>
          <w:sz w:val="28"/>
          <w:szCs w:val="28"/>
        </w:rPr>
        <w:t xml:space="preserve"> </w:t>
      </w:r>
      <w:r w:rsidRPr="00EE520A">
        <w:rPr>
          <w:rFonts w:ascii="Times New Roman" w:hAnsi="Times New Roman"/>
          <w:bCs/>
          <w:sz w:val="28"/>
          <w:szCs w:val="28"/>
        </w:rPr>
        <w:t>профилактика, выявление и лечение инфицированных ВИЧ, гепатита B и C;</w:t>
      </w:r>
    </w:p>
    <w:p w:rsidR="00580175" w:rsidRPr="00EE520A" w:rsidRDefault="00580175"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lastRenderedPageBreak/>
        <w:t>8) обеспечение населения округа высокоте</w:t>
      </w:r>
      <w:r w:rsidR="00557FB9" w:rsidRPr="00EE520A">
        <w:rPr>
          <w:rFonts w:ascii="Times New Roman" w:hAnsi="Times New Roman"/>
          <w:bCs/>
          <w:sz w:val="28"/>
          <w:szCs w:val="28"/>
        </w:rPr>
        <w:t>хнологичной медицинской помощью;</w:t>
      </w:r>
    </w:p>
    <w:p w:rsidR="00557FB9" w:rsidRPr="00EE520A" w:rsidRDefault="00557FB9" w:rsidP="00580175">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9) переход к ведению медицинской документации в электронном виде.</w:t>
      </w:r>
    </w:p>
    <w:p w:rsidR="002F48DD" w:rsidRPr="00EE520A" w:rsidRDefault="006B48EF" w:rsidP="00580175">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002F48DD" w:rsidRPr="00EE520A">
        <w:rPr>
          <w:rFonts w:ascii="Times New Roman" w:hAnsi="Times New Roman"/>
          <w:sz w:val="28"/>
          <w:szCs w:val="28"/>
        </w:rPr>
        <w:t>ероприятия</w:t>
      </w:r>
      <w:r w:rsidR="00580175" w:rsidRPr="00EE520A">
        <w:rPr>
          <w:rFonts w:ascii="Times New Roman" w:hAnsi="Times New Roman"/>
          <w:sz w:val="28"/>
          <w:szCs w:val="28"/>
        </w:rPr>
        <w:t>:</w:t>
      </w:r>
    </w:p>
    <w:p w:rsidR="00580175" w:rsidRPr="00EE520A" w:rsidRDefault="003C011D"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п</w:t>
      </w:r>
      <w:r w:rsidR="00580175" w:rsidRPr="00EE520A">
        <w:rPr>
          <w:rFonts w:ascii="Times New Roman" w:hAnsi="Times New Roman"/>
          <w:sz w:val="28"/>
          <w:szCs w:val="28"/>
        </w:rPr>
        <w:t>одготовка и переподготовка врачей и среднего медперсонала;</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580175" w:rsidRPr="00EE520A">
        <w:rPr>
          <w:rFonts w:ascii="Times New Roman" w:hAnsi="Times New Roman"/>
          <w:sz w:val="28"/>
          <w:szCs w:val="28"/>
        </w:rPr>
        <w:t>рганизация и проведение врачебно-фельдшерских конференций по педиатрии, акушерству, терапии;</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580175" w:rsidRPr="00EE520A">
        <w:rPr>
          <w:rFonts w:ascii="Times New Roman" w:hAnsi="Times New Roman"/>
          <w:sz w:val="28"/>
          <w:szCs w:val="28"/>
        </w:rPr>
        <w:t>беспечение выполнения стандартов и порядков оказания медицинской помощи населению;</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в</w:t>
      </w:r>
      <w:r w:rsidR="00580175" w:rsidRPr="00EE520A">
        <w:rPr>
          <w:rFonts w:ascii="Times New Roman" w:hAnsi="Times New Roman"/>
          <w:sz w:val="28"/>
          <w:szCs w:val="28"/>
        </w:rPr>
        <w:t>заимодействие с консультативными центрами, с центром медицины катастроф;</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580175" w:rsidRPr="00EE520A">
        <w:rPr>
          <w:rFonts w:ascii="Times New Roman" w:hAnsi="Times New Roman"/>
          <w:sz w:val="28"/>
          <w:szCs w:val="28"/>
        </w:rPr>
        <w:t xml:space="preserve">рганизация работы </w:t>
      </w:r>
      <w:proofErr w:type="gramStart"/>
      <w:r w:rsidR="00580175" w:rsidRPr="00EE520A">
        <w:rPr>
          <w:rFonts w:ascii="Times New Roman" w:hAnsi="Times New Roman"/>
          <w:sz w:val="28"/>
          <w:szCs w:val="28"/>
        </w:rPr>
        <w:t>выездного</w:t>
      </w:r>
      <w:proofErr w:type="gramEnd"/>
      <w:r w:rsidR="00CD47D1" w:rsidRPr="00EE520A">
        <w:rPr>
          <w:rFonts w:ascii="Times New Roman" w:hAnsi="Times New Roman"/>
          <w:sz w:val="28"/>
          <w:szCs w:val="28"/>
        </w:rPr>
        <w:t xml:space="preserve"> </w:t>
      </w:r>
      <w:proofErr w:type="spellStart"/>
      <w:r w:rsidR="00580175" w:rsidRPr="00EE520A">
        <w:rPr>
          <w:rFonts w:ascii="Times New Roman" w:hAnsi="Times New Roman"/>
          <w:sz w:val="28"/>
          <w:szCs w:val="28"/>
        </w:rPr>
        <w:t>флю</w:t>
      </w:r>
      <w:r w:rsidR="003C011D">
        <w:rPr>
          <w:rFonts w:ascii="Times New Roman" w:hAnsi="Times New Roman"/>
          <w:sz w:val="28"/>
          <w:szCs w:val="28"/>
        </w:rPr>
        <w:t>о</w:t>
      </w:r>
      <w:r w:rsidR="00580175" w:rsidRPr="00EE520A">
        <w:rPr>
          <w:rFonts w:ascii="Times New Roman" w:hAnsi="Times New Roman"/>
          <w:sz w:val="28"/>
          <w:szCs w:val="28"/>
        </w:rPr>
        <w:t>рографа</w:t>
      </w:r>
      <w:proofErr w:type="spellEnd"/>
      <w:r w:rsidR="00580175" w:rsidRPr="00EE520A">
        <w:rPr>
          <w:rFonts w:ascii="Times New Roman" w:hAnsi="Times New Roman"/>
          <w:sz w:val="28"/>
          <w:szCs w:val="28"/>
        </w:rPr>
        <w:t xml:space="preserve"> на отдалённые территории;</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580175" w:rsidRPr="00EE520A">
        <w:rPr>
          <w:rFonts w:ascii="Times New Roman" w:hAnsi="Times New Roman"/>
          <w:sz w:val="28"/>
          <w:szCs w:val="28"/>
        </w:rPr>
        <w:t xml:space="preserve">беспечение профилактики и ранней диагностики </w:t>
      </w:r>
      <w:proofErr w:type="spellStart"/>
      <w:r w:rsidR="00580175" w:rsidRPr="00EE520A">
        <w:rPr>
          <w:rFonts w:ascii="Times New Roman" w:hAnsi="Times New Roman"/>
          <w:sz w:val="28"/>
          <w:szCs w:val="28"/>
        </w:rPr>
        <w:t>онкопатологии</w:t>
      </w:r>
      <w:proofErr w:type="spellEnd"/>
      <w:r w:rsidR="00580175" w:rsidRPr="00EE520A">
        <w:rPr>
          <w:rFonts w:ascii="Times New Roman" w:hAnsi="Times New Roman"/>
          <w:sz w:val="28"/>
          <w:szCs w:val="28"/>
        </w:rPr>
        <w:t xml:space="preserve"> населения;</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580175" w:rsidRPr="00EE520A">
        <w:rPr>
          <w:rFonts w:ascii="Times New Roman" w:hAnsi="Times New Roman"/>
          <w:sz w:val="28"/>
          <w:szCs w:val="28"/>
        </w:rPr>
        <w:t>беспечить охват беременных женщин на 100% «Мониторингом беременных»;</w:t>
      </w:r>
    </w:p>
    <w:p w:rsidR="00580175"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п</w:t>
      </w:r>
      <w:r w:rsidR="00580175" w:rsidRPr="00EE520A">
        <w:rPr>
          <w:rFonts w:ascii="Times New Roman" w:hAnsi="Times New Roman"/>
          <w:sz w:val="28"/>
          <w:szCs w:val="28"/>
        </w:rPr>
        <w:t>роведение просветительной работы среди населения в СМИ, лекции, беседы, буклеты</w:t>
      </w:r>
      <w:r w:rsidR="00557FB9" w:rsidRPr="00EE520A">
        <w:rPr>
          <w:rFonts w:ascii="Times New Roman" w:hAnsi="Times New Roman"/>
          <w:sz w:val="28"/>
          <w:szCs w:val="28"/>
        </w:rPr>
        <w:t>;</w:t>
      </w:r>
    </w:p>
    <w:p w:rsidR="00557FB9"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557FB9" w:rsidRPr="00EE520A">
        <w:rPr>
          <w:rFonts w:ascii="Times New Roman" w:hAnsi="Times New Roman"/>
          <w:sz w:val="28"/>
          <w:szCs w:val="28"/>
        </w:rPr>
        <w:t>рганизация подключения автоматизированных рабочих мест к сети Интернет;</w:t>
      </w:r>
    </w:p>
    <w:p w:rsidR="00CE5611"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CE5611" w:rsidRPr="00EE520A">
        <w:rPr>
          <w:rFonts w:ascii="Times New Roman" w:hAnsi="Times New Roman"/>
          <w:sz w:val="28"/>
          <w:szCs w:val="28"/>
        </w:rPr>
        <w:t>беспечение доступности населения, проживающего в сельской местности, в получении медицинск</w:t>
      </w:r>
      <w:r w:rsidR="00F429FE" w:rsidRPr="00EE520A">
        <w:rPr>
          <w:rFonts w:ascii="Times New Roman" w:hAnsi="Times New Roman"/>
          <w:sz w:val="28"/>
          <w:szCs w:val="28"/>
        </w:rPr>
        <w:t>ой помощи</w:t>
      </w:r>
      <w:r w:rsidR="003C011D">
        <w:rPr>
          <w:rFonts w:ascii="Times New Roman" w:hAnsi="Times New Roman"/>
          <w:sz w:val="28"/>
          <w:szCs w:val="28"/>
        </w:rPr>
        <w:t>;</w:t>
      </w:r>
    </w:p>
    <w:p w:rsidR="00FA468B" w:rsidRPr="00EE520A" w:rsidRDefault="003C011D"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п</w:t>
      </w:r>
      <w:r w:rsidR="00FA468B" w:rsidRPr="00EE520A">
        <w:rPr>
          <w:rFonts w:ascii="Times New Roman" w:hAnsi="Times New Roman"/>
          <w:sz w:val="28"/>
          <w:szCs w:val="28"/>
        </w:rPr>
        <w:t>роведение анализа смертности, с привлечением заинтересованных лиц;</w:t>
      </w:r>
    </w:p>
    <w:p w:rsidR="00FA468B"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п</w:t>
      </w:r>
      <w:r w:rsidR="00FA468B" w:rsidRPr="00EE520A">
        <w:rPr>
          <w:rFonts w:ascii="Times New Roman" w:hAnsi="Times New Roman"/>
          <w:sz w:val="28"/>
          <w:szCs w:val="28"/>
        </w:rPr>
        <w:t>роведение анализа причин заболеваемости и смертности населения от болезней системы кровообращения</w:t>
      </w:r>
      <w:r w:rsidR="00A84E20" w:rsidRPr="00EE520A">
        <w:rPr>
          <w:rFonts w:ascii="Times New Roman" w:hAnsi="Times New Roman"/>
          <w:sz w:val="28"/>
          <w:szCs w:val="28"/>
        </w:rPr>
        <w:t xml:space="preserve">, </w:t>
      </w:r>
      <w:r w:rsidR="00FA468B" w:rsidRPr="00EE520A">
        <w:rPr>
          <w:rFonts w:ascii="Times New Roman" w:hAnsi="Times New Roman"/>
          <w:sz w:val="28"/>
          <w:szCs w:val="28"/>
        </w:rPr>
        <w:t>при злокачественных заболеваниях;</w:t>
      </w:r>
    </w:p>
    <w:p w:rsidR="00FA468B"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п</w:t>
      </w:r>
      <w:r w:rsidR="00FA468B" w:rsidRPr="00EE520A">
        <w:rPr>
          <w:rFonts w:ascii="Times New Roman" w:hAnsi="Times New Roman"/>
          <w:sz w:val="28"/>
          <w:szCs w:val="28"/>
        </w:rPr>
        <w:t>ров</w:t>
      </w:r>
      <w:r w:rsidR="00A84E20" w:rsidRPr="00EE520A">
        <w:rPr>
          <w:rFonts w:ascii="Times New Roman" w:hAnsi="Times New Roman"/>
          <w:sz w:val="28"/>
          <w:szCs w:val="28"/>
        </w:rPr>
        <w:t>е</w:t>
      </w:r>
      <w:r w:rsidR="00FA468B" w:rsidRPr="00EE520A">
        <w:rPr>
          <w:rFonts w:ascii="Times New Roman" w:hAnsi="Times New Roman"/>
          <w:sz w:val="28"/>
          <w:szCs w:val="28"/>
        </w:rPr>
        <w:t>д</w:t>
      </w:r>
      <w:r w:rsidR="00A84E20" w:rsidRPr="00EE520A">
        <w:rPr>
          <w:rFonts w:ascii="Times New Roman" w:hAnsi="Times New Roman"/>
          <w:sz w:val="28"/>
          <w:szCs w:val="28"/>
        </w:rPr>
        <w:t>ение</w:t>
      </w:r>
      <w:r w:rsidR="00FA468B" w:rsidRPr="00EE520A">
        <w:rPr>
          <w:rFonts w:ascii="Times New Roman" w:hAnsi="Times New Roman"/>
          <w:sz w:val="28"/>
          <w:szCs w:val="28"/>
        </w:rPr>
        <w:t xml:space="preserve"> мониторинг</w:t>
      </w:r>
      <w:r w:rsidR="00A84E20" w:rsidRPr="00EE520A">
        <w:rPr>
          <w:rFonts w:ascii="Times New Roman" w:hAnsi="Times New Roman"/>
          <w:sz w:val="28"/>
          <w:szCs w:val="28"/>
        </w:rPr>
        <w:t>а</w:t>
      </w:r>
      <w:r w:rsidR="00FA468B" w:rsidRPr="00EE520A">
        <w:rPr>
          <w:rFonts w:ascii="Times New Roman" w:hAnsi="Times New Roman"/>
          <w:sz w:val="28"/>
          <w:szCs w:val="28"/>
        </w:rPr>
        <w:t xml:space="preserve"> объёмов оказания медицинской помощи по всем видам в соответствии с госзаказом</w:t>
      </w:r>
      <w:r w:rsidR="00A84E20" w:rsidRPr="00EE520A">
        <w:rPr>
          <w:rFonts w:ascii="Times New Roman" w:hAnsi="Times New Roman"/>
          <w:sz w:val="28"/>
          <w:szCs w:val="28"/>
        </w:rPr>
        <w:t xml:space="preserve">, анализа </w:t>
      </w:r>
      <w:proofErr w:type="spellStart"/>
      <w:r w:rsidR="00FA468B" w:rsidRPr="00EE520A">
        <w:rPr>
          <w:rFonts w:ascii="Times New Roman" w:hAnsi="Times New Roman"/>
          <w:sz w:val="28"/>
          <w:szCs w:val="28"/>
        </w:rPr>
        <w:t>привитости</w:t>
      </w:r>
      <w:proofErr w:type="spellEnd"/>
      <w:r w:rsidR="00FA468B" w:rsidRPr="00EE520A">
        <w:rPr>
          <w:rFonts w:ascii="Times New Roman" w:hAnsi="Times New Roman"/>
          <w:sz w:val="28"/>
          <w:szCs w:val="28"/>
        </w:rPr>
        <w:t xml:space="preserve"> населения</w:t>
      </w:r>
      <w:r w:rsidR="00A84E20" w:rsidRPr="00EE520A">
        <w:rPr>
          <w:rFonts w:ascii="Times New Roman" w:hAnsi="Times New Roman"/>
          <w:sz w:val="28"/>
          <w:szCs w:val="28"/>
        </w:rPr>
        <w:t xml:space="preserve">, </w:t>
      </w:r>
      <w:r w:rsidR="003C011D">
        <w:rPr>
          <w:rFonts w:ascii="Times New Roman" w:hAnsi="Times New Roman"/>
          <w:sz w:val="28"/>
          <w:szCs w:val="28"/>
        </w:rPr>
        <w:t>скрининга на ВИЧ;</w:t>
      </w:r>
    </w:p>
    <w:p w:rsidR="00A84E20" w:rsidRPr="00EE520A" w:rsidRDefault="00A31239"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р</w:t>
      </w:r>
      <w:r w:rsidR="00A84E20" w:rsidRPr="00EE520A">
        <w:rPr>
          <w:rFonts w:ascii="Times New Roman" w:hAnsi="Times New Roman"/>
          <w:sz w:val="28"/>
          <w:szCs w:val="28"/>
        </w:rPr>
        <w:t>азработка планов мероприятий по реализации направлений, определенных настоящ</w:t>
      </w:r>
      <w:r>
        <w:rPr>
          <w:rFonts w:ascii="Times New Roman" w:hAnsi="Times New Roman"/>
          <w:sz w:val="28"/>
          <w:szCs w:val="28"/>
        </w:rPr>
        <w:t>им</w:t>
      </w:r>
      <w:r w:rsidR="00A84E20" w:rsidRPr="00EE520A">
        <w:rPr>
          <w:rFonts w:ascii="Times New Roman" w:hAnsi="Times New Roman"/>
          <w:sz w:val="28"/>
          <w:szCs w:val="28"/>
        </w:rPr>
        <w:t xml:space="preserve"> стратегическ</w:t>
      </w:r>
      <w:r>
        <w:rPr>
          <w:rFonts w:ascii="Times New Roman" w:hAnsi="Times New Roman"/>
          <w:sz w:val="28"/>
          <w:szCs w:val="28"/>
        </w:rPr>
        <w:t>им</w:t>
      </w:r>
      <w:r w:rsidR="00A84E20" w:rsidRPr="00EE520A">
        <w:rPr>
          <w:rFonts w:ascii="Times New Roman" w:hAnsi="Times New Roman"/>
          <w:sz w:val="28"/>
          <w:szCs w:val="28"/>
        </w:rPr>
        <w:t xml:space="preserve"> </w:t>
      </w:r>
      <w:r>
        <w:rPr>
          <w:rFonts w:ascii="Times New Roman" w:hAnsi="Times New Roman"/>
          <w:sz w:val="28"/>
          <w:szCs w:val="28"/>
        </w:rPr>
        <w:t>направлением</w:t>
      </w:r>
      <w:r w:rsidR="003C011D">
        <w:rPr>
          <w:rFonts w:ascii="Times New Roman" w:hAnsi="Times New Roman"/>
          <w:sz w:val="28"/>
          <w:szCs w:val="28"/>
        </w:rPr>
        <w:t>;</w:t>
      </w:r>
    </w:p>
    <w:p w:rsidR="00FA468B" w:rsidRPr="00EE520A" w:rsidRDefault="006B48EF"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FA468B" w:rsidRPr="00EE520A">
        <w:rPr>
          <w:rFonts w:ascii="Times New Roman" w:hAnsi="Times New Roman"/>
          <w:sz w:val="28"/>
          <w:szCs w:val="28"/>
        </w:rPr>
        <w:t>беспечение диагностическим и медицинским оборудованием в соответствии со стандартами оснащения при оказании медицинской помощи;</w:t>
      </w:r>
    </w:p>
    <w:p w:rsidR="00FA468B" w:rsidRPr="00EE520A" w:rsidRDefault="006B48EF"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FA468B" w:rsidRPr="00EE520A">
        <w:rPr>
          <w:rFonts w:ascii="Times New Roman" w:hAnsi="Times New Roman"/>
          <w:sz w:val="28"/>
          <w:szCs w:val="28"/>
        </w:rPr>
        <w:t>беспечение достижения заработной платы сотрудникам в соответствии с «Дорожной картой»;</w:t>
      </w:r>
    </w:p>
    <w:p w:rsidR="00A31239" w:rsidRDefault="003C011D" w:rsidP="009F22D8">
      <w:pPr>
        <w:pStyle w:val="a3"/>
        <w:numPr>
          <w:ilvl w:val="0"/>
          <w:numId w:val="14"/>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о</w:t>
      </w:r>
      <w:r w:rsidR="00FA468B" w:rsidRPr="00A31239">
        <w:rPr>
          <w:rFonts w:ascii="Times New Roman" w:hAnsi="Times New Roman"/>
          <w:sz w:val="28"/>
          <w:szCs w:val="28"/>
        </w:rPr>
        <w:t xml:space="preserve">беспечение проведения текущих и капитальных ремонтов подразделений </w:t>
      </w:r>
      <w:r w:rsidR="00A31239">
        <w:rPr>
          <w:rFonts w:ascii="Times New Roman" w:hAnsi="Times New Roman"/>
          <w:sz w:val="28"/>
          <w:szCs w:val="28"/>
        </w:rPr>
        <w:t>ГБУЗ СК «Благодарненская РБ».</w:t>
      </w:r>
    </w:p>
    <w:p w:rsidR="00A31239" w:rsidRDefault="00A31239" w:rsidP="00A31239">
      <w:pPr>
        <w:pStyle w:val="a3"/>
        <w:tabs>
          <w:tab w:val="left" w:pos="1134"/>
        </w:tabs>
        <w:spacing w:line="240" w:lineRule="auto"/>
        <w:ind w:left="709"/>
        <w:jc w:val="both"/>
        <w:rPr>
          <w:rFonts w:ascii="Times New Roman" w:hAnsi="Times New Roman"/>
          <w:sz w:val="28"/>
          <w:szCs w:val="28"/>
        </w:rPr>
      </w:pPr>
    </w:p>
    <w:p w:rsidR="00C0684C" w:rsidRPr="00A31239" w:rsidRDefault="002F48DD" w:rsidP="00A31239">
      <w:pPr>
        <w:pStyle w:val="a3"/>
        <w:tabs>
          <w:tab w:val="left" w:pos="1134"/>
        </w:tabs>
        <w:spacing w:line="240" w:lineRule="auto"/>
        <w:ind w:left="709"/>
        <w:jc w:val="both"/>
        <w:rPr>
          <w:rFonts w:ascii="Times New Roman" w:hAnsi="Times New Roman"/>
          <w:sz w:val="28"/>
          <w:szCs w:val="28"/>
        </w:rPr>
      </w:pPr>
      <w:r w:rsidRPr="00A31239">
        <w:rPr>
          <w:rFonts w:ascii="Times New Roman" w:hAnsi="Times New Roman"/>
          <w:sz w:val="28"/>
          <w:szCs w:val="28"/>
        </w:rPr>
        <w:t>Ожидаемые результаты и возможная эффективность</w:t>
      </w:r>
      <w:r w:rsidR="00805DE3">
        <w:rPr>
          <w:rFonts w:ascii="Times New Roman" w:hAnsi="Times New Roman"/>
          <w:sz w:val="28"/>
          <w:szCs w:val="28"/>
        </w:rPr>
        <w:t>:</w:t>
      </w:r>
      <w:r w:rsidRPr="00A31239">
        <w:rPr>
          <w:rFonts w:ascii="Times New Roman" w:hAnsi="Times New Roman"/>
          <w:sz w:val="28"/>
          <w:szCs w:val="28"/>
        </w:rPr>
        <w:t xml:space="preserve"> </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Показателями эффективности реализации </w:t>
      </w:r>
      <w:r w:rsidR="00FA468B" w:rsidRPr="008E1C1E">
        <w:rPr>
          <w:rFonts w:ascii="Times New Roman" w:hAnsi="Times New Roman"/>
          <w:sz w:val="28"/>
          <w:szCs w:val="28"/>
        </w:rPr>
        <w:t xml:space="preserve">программы </w:t>
      </w:r>
      <w:r w:rsidRPr="008E1C1E">
        <w:rPr>
          <w:rFonts w:ascii="Times New Roman" w:hAnsi="Times New Roman"/>
          <w:sz w:val="28"/>
          <w:szCs w:val="28"/>
        </w:rPr>
        <w:t xml:space="preserve">будут являться: </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lastRenderedPageBreak/>
        <w:t xml:space="preserve">- </w:t>
      </w:r>
      <w:r w:rsidR="003C011D">
        <w:rPr>
          <w:rFonts w:ascii="Times New Roman" w:hAnsi="Times New Roman"/>
          <w:sz w:val="28"/>
          <w:szCs w:val="28"/>
        </w:rPr>
        <w:t>с</w:t>
      </w:r>
      <w:r w:rsidRPr="008E1C1E">
        <w:rPr>
          <w:rFonts w:ascii="Times New Roman" w:hAnsi="Times New Roman"/>
          <w:sz w:val="28"/>
          <w:szCs w:val="28"/>
        </w:rPr>
        <w:t>нижение уровня общей смертности населения на 1000 жителей с 1</w:t>
      </w:r>
      <w:r w:rsidR="006B48EF" w:rsidRPr="008E1C1E">
        <w:rPr>
          <w:rFonts w:ascii="Times New Roman" w:hAnsi="Times New Roman"/>
          <w:sz w:val="28"/>
          <w:szCs w:val="28"/>
        </w:rPr>
        <w:t>3</w:t>
      </w:r>
      <w:r w:rsidR="00092481" w:rsidRPr="008E1C1E">
        <w:rPr>
          <w:rFonts w:ascii="Times New Roman" w:hAnsi="Times New Roman"/>
          <w:sz w:val="28"/>
          <w:szCs w:val="28"/>
        </w:rPr>
        <w:t>,</w:t>
      </w:r>
      <w:r w:rsidR="006B48EF" w:rsidRPr="008E1C1E">
        <w:rPr>
          <w:rFonts w:ascii="Times New Roman" w:hAnsi="Times New Roman"/>
          <w:sz w:val="28"/>
          <w:szCs w:val="28"/>
        </w:rPr>
        <w:t>4 в 2018</w:t>
      </w:r>
      <w:r w:rsidRPr="008E1C1E">
        <w:rPr>
          <w:rFonts w:ascii="Times New Roman" w:hAnsi="Times New Roman"/>
          <w:sz w:val="28"/>
          <w:szCs w:val="28"/>
        </w:rPr>
        <w:t xml:space="preserve"> году до </w:t>
      </w:r>
      <w:r w:rsidR="00323C04">
        <w:rPr>
          <w:rFonts w:ascii="Times New Roman" w:hAnsi="Times New Roman"/>
          <w:sz w:val="28"/>
          <w:szCs w:val="28"/>
        </w:rPr>
        <w:t>12,4</w:t>
      </w:r>
      <w:r w:rsidRPr="008E1C1E">
        <w:rPr>
          <w:rFonts w:ascii="Times New Roman" w:hAnsi="Times New Roman"/>
          <w:sz w:val="28"/>
          <w:szCs w:val="28"/>
        </w:rPr>
        <w:t xml:space="preserve"> – к 2035 году; </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с</w:t>
      </w:r>
      <w:r w:rsidRPr="008E1C1E">
        <w:rPr>
          <w:rFonts w:ascii="Times New Roman" w:hAnsi="Times New Roman"/>
          <w:sz w:val="28"/>
          <w:szCs w:val="28"/>
        </w:rPr>
        <w:t>нижение уровня смертности лиц трудоспособного возраста на 1</w:t>
      </w:r>
      <w:r w:rsidR="00610C2F" w:rsidRPr="008E1C1E">
        <w:rPr>
          <w:rFonts w:ascii="Times New Roman" w:hAnsi="Times New Roman"/>
          <w:sz w:val="28"/>
          <w:szCs w:val="28"/>
        </w:rPr>
        <w:t>0</w:t>
      </w:r>
      <w:r w:rsidRPr="008E1C1E">
        <w:rPr>
          <w:rFonts w:ascii="Times New Roman" w:hAnsi="Times New Roman"/>
          <w:sz w:val="28"/>
          <w:szCs w:val="28"/>
        </w:rPr>
        <w:t xml:space="preserve">00 жителей с </w:t>
      </w:r>
      <w:r w:rsidR="006B48EF" w:rsidRPr="008E1C1E">
        <w:rPr>
          <w:rFonts w:ascii="Times New Roman" w:hAnsi="Times New Roman"/>
          <w:sz w:val="28"/>
          <w:szCs w:val="28"/>
        </w:rPr>
        <w:t xml:space="preserve">4,7 </w:t>
      </w:r>
      <w:r w:rsidRPr="008E1C1E">
        <w:rPr>
          <w:rFonts w:ascii="Times New Roman" w:hAnsi="Times New Roman"/>
          <w:sz w:val="28"/>
          <w:szCs w:val="28"/>
        </w:rPr>
        <w:t>в 201</w:t>
      </w:r>
      <w:r w:rsidR="006B48EF" w:rsidRPr="008E1C1E">
        <w:rPr>
          <w:rFonts w:ascii="Times New Roman" w:hAnsi="Times New Roman"/>
          <w:sz w:val="28"/>
          <w:szCs w:val="28"/>
        </w:rPr>
        <w:t>8</w:t>
      </w:r>
      <w:r w:rsidRPr="008E1C1E">
        <w:rPr>
          <w:rFonts w:ascii="Times New Roman" w:hAnsi="Times New Roman"/>
          <w:sz w:val="28"/>
          <w:szCs w:val="28"/>
        </w:rPr>
        <w:t xml:space="preserve"> году до </w:t>
      </w:r>
      <w:r w:rsidR="006B48EF" w:rsidRPr="008E1C1E">
        <w:rPr>
          <w:rFonts w:ascii="Times New Roman" w:hAnsi="Times New Roman"/>
          <w:sz w:val="28"/>
          <w:szCs w:val="28"/>
        </w:rPr>
        <w:t>3</w:t>
      </w:r>
      <w:r w:rsidRPr="008E1C1E">
        <w:rPr>
          <w:rFonts w:ascii="Times New Roman" w:hAnsi="Times New Roman"/>
          <w:sz w:val="28"/>
          <w:szCs w:val="28"/>
        </w:rPr>
        <w:t>,</w:t>
      </w:r>
      <w:r w:rsidR="00610C2F" w:rsidRPr="008E1C1E">
        <w:rPr>
          <w:rFonts w:ascii="Times New Roman" w:hAnsi="Times New Roman"/>
          <w:sz w:val="28"/>
          <w:szCs w:val="28"/>
        </w:rPr>
        <w:t>6</w:t>
      </w:r>
      <w:r w:rsidRPr="008E1C1E">
        <w:rPr>
          <w:rFonts w:ascii="Times New Roman" w:hAnsi="Times New Roman"/>
          <w:sz w:val="28"/>
          <w:szCs w:val="28"/>
        </w:rPr>
        <w:t xml:space="preserve"> в 2035 году; </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с</w:t>
      </w:r>
      <w:r w:rsidRPr="008E1C1E">
        <w:rPr>
          <w:rFonts w:ascii="Times New Roman" w:hAnsi="Times New Roman"/>
          <w:sz w:val="28"/>
          <w:szCs w:val="28"/>
        </w:rPr>
        <w:t xml:space="preserve">нижение уровня младенческой смертности на 1000 человек с </w:t>
      </w:r>
      <w:r w:rsidR="006B48EF" w:rsidRPr="008E1C1E">
        <w:rPr>
          <w:rFonts w:ascii="Times New Roman" w:hAnsi="Times New Roman"/>
          <w:sz w:val="28"/>
          <w:szCs w:val="28"/>
        </w:rPr>
        <w:t>11,9</w:t>
      </w:r>
      <w:r w:rsidRPr="008E1C1E">
        <w:rPr>
          <w:rFonts w:ascii="Times New Roman" w:hAnsi="Times New Roman"/>
          <w:sz w:val="28"/>
          <w:szCs w:val="28"/>
        </w:rPr>
        <w:t xml:space="preserve"> в 201</w:t>
      </w:r>
      <w:r w:rsidR="006B48EF" w:rsidRPr="008E1C1E">
        <w:rPr>
          <w:rFonts w:ascii="Times New Roman" w:hAnsi="Times New Roman"/>
          <w:sz w:val="28"/>
          <w:szCs w:val="28"/>
        </w:rPr>
        <w:t>8</w:t>
      </w:r>
      <w:r w:rsidRPr="008E1C1E">
        <w:rPr>
          <w:rFonts w:ascii="Times New Roman" w:hAnsi="Times New Roman"/>
          <w:sz w:val="28"/>
          <w:szCs w:val="28"/>
        </w:rPr>
        <w:t xml:space="preserve"> году до </w:t>
      </w:r>
      <w:r w:rsidR="006B48EF" w:rsidRPr="008E1C1E">
        <w:rPr>
          <w:rFonts w:ascii="Times New Roman" w:hAnsi="Times New Roman"/>
          <w:sz w:val="28"/>
          <w:szCs w:val="28"/>
        </w:rPr>
        <w:t>6,0</w:t>
      </w:r>
      <w:r w:rsidRPr="008E1C1E">
        <w:rPr>
          <w:rFonts w:ascii="Times New Roman" w:hAnsi="Times New Roman"/>
          <w:sz w:val="28"/>
          <w:szCs w:val="28"/>
        </w:rPr>
        <w:t xml:space="preserve"> к 2035 году;</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о</w:t>
      </w:r>
      <w:r w:rsidRPr="008E1C1E">
        <w:rPr>
          <w:rFonts w:ascii="Times New Roman" w:hAnsi="Times New Roman"/>
          <w:sz w:val="28"/>
          <w:szCs w:val="28"/>
        </w:rPr>
        <w:t>тсутствие материнской смертности</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с</w:t>
      </w:r>
      <w:r w:rsidRPr="008E1C1E">
        <w:rPr>
          <w:rFonts w:ascii="Times New Roman" w:hAnsi="Times New Roman"/>
          <w:sz w:val="28"/>
          <w:szCs w:val="28"/>
        </w:rPr>
        <w:t xml:space="preserve">нижение уровня смертности населения от </w:t>
      </w:r>
      <w:r w:rsidR="006B48EF" w:rsidRPr="008E1C1E">
        <w:rPr>
          <w:rFonts w:ascii="Times New Roman" w:hAnsi="Times New Roman"/>
          <w:sz w:val="28"/>
          <w:szCs w:val="28"/>
        </w:rPr>
        <w:t>инфаркта миокарда</w:t>
      </w:r>
      <w:r w:rsidRPr="008E1C1E">
        <w:rPr>
          <w:rFonts w:ascii="Times New Roman" w:hAnsi="Times New Roman"/>
          <w:sz w:val="28"/>
          <w:szCs w:val="28"/>
        </w:rPr>
        <w:t xml:space="preserve"> на 100 тыс.</w:t>
      </w:r>
      <w:r w:rsidR="003C011D">
        <w:rPr>
          <w:rFonts w:ascii="Times New Roman" w:hAnsi="Times New Roman"/>
          <w:sz w:val="28"/>
          <w:szCs w:val="28"/>
        </w:rPr>
        <w:t xml:space="preserve"> </w:t>
      </w:r>
      <w:r w:rsidRPr="008E1C1E">
        <w:rPr>
          <w:rFonts w:ascii="Times New Roman" w:hAnsi="Times New Roman"/>
          <w:sz w:val="28"/>
          <w:szCs w:val="28"/>
        </w:rPr>
        <w:t xml:space="preserve">жителей с </w:t>
      </w:r>
      <w:r w:rsidR="006B48EF" w:rsidRPr="008E1C1E">
        <w:rPr>
          <w:rFonts w:ascii="Times New Roman" w:hAnsi="Times New Roman"/>
          <w:sz w:val="28"/>
          <w:szCs w:val="28"/>
        </w:rPr>
        <w:t>35,6</w:t>
      </w:r>
      <w:r w:rsidRPr="008E1C1E">
        <w:rPr>
          <w:rFonts w:ascii="Times New Roman" w:hAnsi="Times New Roman"/>
          <w:sz w:val="28"/>
          <w:szCs w:val="28"/>
        </w:rPr>
        <w:t xml:space="preserve"> в 201</w:t>
      </w:r>
      <w:r w:rsidR="006B48EF" w:rsidRPr="008E1C1E">
        <w:rPr>
          <w:rFonts w:ascii="Times New Roman" w:hAnsi="Times New Roman"/>
          <w:sz w:val="28"/>
          <w:szCs w:val="28"/>
        </w:rPr>
        <w:t>8</w:t>
      </w:r>
      <w:r w:rsidRPr="008E1C1E">
        <w:rPr>
          <w:rFonts w:ascii="Times New Roman" w:hAnsi="Times New Roman"/>
          <w:sz w:val="28"/>
          <w:szCs w:val="28"/>
        </w:rPr>
        <w:t xml:space="preserve"> году до </w:t>
      </w:r>
      <w:r w:rsidR="006B48EF" w:rsidRPr="008E1C1E">
        <w:rPr>
          <w:rFonts w:ascii="Times New Roman" w:hAnsi="Times New Roman"/>
          <w:sz w:val="28"/>
          <w:szCs w:val="28"/>
        </w:rPr>
        <w:t>33,8</w:t>
      </w:r>
      <w:r w:rsidR="00610C2F" w:rsidRPr="008E1C1E">
        <w:rPr>
          <w:rFonts w:ascii="Times New Roman" w:hAnsi="Times New Roman"/>
          <w:sz w:val="28"/>
          <w:szCs w:val="28"/>
        </w:rPr>
        <w:t xml:space="preserve"> </w:t>
      </w:r>
      <w:r w:rsidRPr="008E1C1E">
        <w:rPr>
          <w:rFonts w:ascii="Times New Roman" w:hAnsi="Times New Roman"/>
          <w:sz w:val="28"/>
          <w:szCs w:val="28"/>
        </w:rPr>
        <w:t>в 2035 году;</w:t>
      </w:r>
    </w:p>
    <w:p w:rsidR="006B48EF" w:rsidRPr="008E1C1E" w:rsidRDefault="006B48EF"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снижение уровня смертности населения от острого нарушения мозгового кровообращения на 100 тыс. жителей с 229,2 в 2018 году до 75,0 в 2035 году;</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с</w:t>
      </w:r>
      <w:r w:rsidRPr="008E1C1E">
        <w:rPr>
          <w:rFonts w:ascii="Times New Roman" w:hAnsi="Times New Roman"/>
          <w:sz w:val="28"/>
          <w:szCs w:val="28"/>
        </w:rPr>
        <w:t xml:space="preserve">нижение уровня смертности населения от злокачественных новообразований на 100 тыс. жителей с </w:t>
      </w:r>
      <w:r w:rsidR="006B48EF" w:rsidRPr="008E1C1E">
        <w:rPr>
          <w:rFonts w:ascii="Times New Roman" w:hAnsi="Times New Roman"/>
          <w:sz w:val="28"/>
          <w:szCs w:val="28"/>
        </w:rPr>
        <w:t>190,1</w:t>
      </w:r>
      <w:r w:rsidRPr="008E1C1E">
        <w:rPr>
          <w:rFonts w:ascii="Times New Roman" w:hAnsi="Times New Roman"/>
          <w:sz w:val="28"/>
          <w:szCs w:val="28"/>
        </w:rPr>
        <w:t xml:space="preserve"> в 201</w:t>
      </w:r>
      <w:r w:rsidR="006B48EF" w:rsidRPr="008E1C1E">
        <w:rPr>
          <w:rFonts w:ascii="Times New Roman" w:hAnsi="Times New Roman"/>
          <w:sz w:val="28"/>
          <w:szCs w:val="28"/>
        </w:rPr>
        <w:t>8</w:t>
      </w:r>
      <w:r w:rsidRPr="008E1C1E">
        <w:rPr>
          <w:rFonts w:ascii="Times New Roman" w:hAnsi="Times New Roman"/>
          <w:sz w:val="28"/>
          <w:szCs w:val="28"/>
        </w:rPr>
        <w:t xml:space="preserve"> году до </w:t>
      </w:r>
      <w:r w:rsidR="006B48EF" w:rsidRPr="008E1C1E">
        <w:rPr>
          <w:rFonts w:ascii="Times New Roman" w:hAnsi="Times New Roman"/>
          <w:sz w:val="28"/>
          <w:szCs w:val="28"/>
        </w:rPr>
        <w:t>161,8</w:t>
      </w:r>
      <w:r w:rsidRPr="008E1C1E">
        <w:rPr>
          <w:rFonts w:ascii="Times New Roman" w:hAnsi="Times New Roman"/>
          <w:sz w:val="28"/>
          <w:szCs w:val="28"/>
        </w:rPr>
        <w:t xml:space="preserve"> в 2035 году;</w:t>
      </w:r>
    </w:p>
    <w:p w:rsidR="00580175" w:rsidRPr="008E1C1E" w:rsidRDefault="00580175"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у</w:t>
      </w:r>
      <w:r w:rsidRPr="008E1C1E">
        <w:rPr>
          <w:rFonts w:ascii="Times New Roman" w:hAnsi="Times New Roman"/>
          <w:sz w:val="28"/>
          <w:szCs w:val="28"/>
        </w:rPr>
        <w:t xml:space="preserve">величение продолжительности жизни населения с </w:t>
      </w:r>
      <w:r w:rsidR="00323C04">
        <w:rPr>
          <w:rFonts w:ascii="Times New Roman" w:hAnsi="Times New Roman"/>
          <w:sz w:val="28"/>
          <w:szCs w:val="28"/>
        </w:rPr>
        <w:t>73,5</w:t>
      </w:r>
      <w:r w:rsidRPr="008E1C1E">
        <w:rPr>
          <w:rFonts w:ascii="Times New Roman" w:hAnsi="Times New Roman"/>
          <w:sz w:val="28"/>
          <w:szCs w:val="28"/>
        </w:rPr>
        <w:t xml:space="preserve"> года в 20</w:t>
      </w:r>
      <w:r w:rsidR="007F5AF1" w:rsidRPr="008E1C1E">
        <w:rPr>
          <w:rFonts w:ascii="Times New Roman" w:hAnsi="Times New Roman"/>
          <w:sz w:val="28"/>
          <w:szCs w:val="28"/>
        </w:rPr>
        <w:t>1</w:t>
      </w:r>
      <w:r w:rsidR="006B48EF" w:rsidRPr="008E1C1E">
        <w:rPr>
          <w:rFonts w:ascii="Times New Roman" w:hAnsi="Times New Roman"/>
          <w:sz w:val="28"/>
          <w:szCs w:val="28"/>
        </w:rPr>
        <w:t>7</w:t>
      </w:r>
      <w:r w:rsidR="007F5AF1" w:rsidRPr="008E1C1E">
        <w:rPr>
          <w:rFonts w:ascii="Times New Roman" w:hAnsi="Times New Roman"/>
          <w:sz w:val="28"/>
          <w:szCs w:val="28"/>
        </w:rPr>
        <w:t xml:space="preserve"> году до </w:t>
      </w:r>
      <w:r w:rsidR="00323C04">
        <w:rPr>
          <w:rFonts w:ascii="Times New Roman" w:hAnsi="Times New Roman"/>
          <w:sz w:val="28"/>
          <w:szCs w:val="28"/>
        </w:rPr>
        <w:t>75,6</w:t>
      </w:r>
      <w:r w:rsidR="00557FB9" w:rsidRPr="008E1C1E">
        <w:rPr>
          <w:rFonts w:ascii="Times New Roman" w:hAnsi="Times New Roman"/>
          <w:sz w:val="28"/>
          <w:szCs w:val="28"/>
        </w:rPr>
        <w:t xml:space="preserve"> лет в 2035 году;</w:t>
      </w:r>
    </w:p>
    <w:p w:rsidR="00557FB9" w:rsidRPr="008E1C1E" w:rsidRDefault="00557FB9"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д</w:t>
      </w:r>
      <w:r w:rsidRPr="008E1C1E">
        <w:rPr>
          <w:rFonts w:ascii="Times New Roman" w:hAnsi="Times New Roman"/>
          <w:sz w:val="28"/>
          <w:szCs w:val="28"/>
        </w:rPr>
        <w:t xml:space="preserve">оля граждан </w:t>
      </w:r>
      <w:r w:rsidR="006B48EF" w:rsidRPr="008E1C1E">
        <w:rPr>
          <w:rFonts w:ascii="Times New Roman" w:hAnsi="Times New Roman"/>
          <w:sz w:val="28"/>
          <w:szCs w:val="28"/>
        </w:rPr>
        <w:t>городского округа</w:t>
      </w:r>
      <w:r w:rsidRPr="008E1C1E">
        <w:rPr>
          <w:rFonts w:ascii="Times New Roman" w:hAnsi="Times New Roman"/>
          <w:sz w:val="28"/>
          <w:szCs w:val="28"/>
        </w:rPr>
        <w:t>, из числа застрахованных в системе ОМС, для которых заведены электронные карты к 203</w:t>
      </w:r>
      <w:r w:rsidR="006B48EF" w:rsidRPr="008E1C1E">
        <w:rPr>
          <w:rFonts w:ascii="Times New Roman" w:hAnsi="Times New Roman"/>
          <w:sz w:val="28"/>
          <w:szCs w:val="28"/>
        </w:rPr>
        <w:t>5</w:t>
      </w:r>
      <w:r w:rsidRPr="008E1C1E">
        <w:rPr>
          <w:rFonts w:ascii="Times New Roman" w:hAnsi="Times New Roman"/>
          <w:sz w:val="28"/>
          <w:szCs w:val="28"/>
        </w:rPr>
        <w:t xml:space="preserve"> году 100%;</w:t>
      </w:r>
    </w:p>
    <w:p w:rsidR="00557FB9" w:rsidRPr="008E1C1E" w:rsidRDefault="00557FB9"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д</w:t>
      </w:r>
      <w:r w:rsidRPr="008E1C1E">
        <w:rPr>
          <w:rFonts w:ascii="Times New Roman" w:hAnsi="Times New Roman"/>
          <w:sz w:val="28"/>
          <w:szCs w:val="28"/>
        </w:rPr>
        <w:t xml:space="preserve">оля подразделений, оказывающих первичную медико-санитарную помощь, внедривших МИС, перешедших на ведение медицинской документации в электронном виде и участвующих в электронном медицинском документообороте к 2035 году </w:t>
      </w:r>
      <w:r w:rsidR="006B48EF" w:rsidRPr="008E1C1E">
        <w:rPr>
          <w:rFonts w:ascii="Times New Roman" w:hAnsi="Times New Roman"/>
          <w:sz w:val="28"/>
          <w:szCs w:val="28"/>
        </w:rPr>
        <w:t>100</w:t>
      </w:r>
      <w:r w:rsidRPr="008E1C1E">
        <w:rPr>
          <w:rFonts w:ascii="Times New Roman" w:hAnsi="Times New Roman"/>
          <w:sz w:val="28"/>
          <w:szCs w:val="28"/>
        </w:rPr>
        <w:t>%;</w:t>
      </w:r>
    </w:p>
    <w:p w:rsidR="00557FB9" w:rsidRPr="008E1C1E" w:rsidRDefault="00557FB9" w:rsidP="00580175">
      <w:pPr>
        <w:spacing w:line="240" w:lineRule="auto"/>
        <w:ind w:firstLine="709"/>
        <w:contextualSpacing/>
        <w:jc w:val="both"/>
        <w:rPr>
          <w:rFonts w:ascii="Times New Roman" w:hAnsi="Times New Roman"/>
          <w:sz w:val="28"/>
          <w:szCs w:val="28"/>
        </w:rPr>
      </w:pPr>
      <w:r w:rsidRPr="008E1C1E">
        <w:rPr>
          <w:rFonts w:ascii="Times New Roman" w:hAnsi="Times New Roman"/>
          <w:sz w:val="28"/>
          <w:szCs w:val="28"/>
        </w:rPr>
        <w:t xml:space="preserve">- </w:t>
      </w:r>
      <w:r w:rsidR="006B48EF" w:rsidRPr="008E1C1E">
        <w:rPr>
          <w:rFonts w:ascii="Times New Roman" w:hAnsi="Times New Roman"/>
          <w:sz w:val="28"/>
          <w:szCs w:val="28"/>
        </w:rPr>
        <w:t>с</w:t>
      </w:r>
      <w:r w:rsidR="00213141" w:rsidRPr="008E1C1E">
        <w:rPr>
          <w:rFonts w:ascii="Times New Roman" w:hAnsi="Times New Roman"/>
          <w:sz w:val="28"/>
          <w:szCs w:val="28"/>
        </w:rPr>
        <w:t>окращение сроков ожидания записи граждан на приём к врачам, оказывающих первичную медико-санитарную помощь, для которых осуществляется мониторинг возможности записи граждан на приём к врачу к 2025 году на 25%;</w:t>
      </w:r>
    </w:p>
    <w:p w:rsidR="00557FB9" w:rsidRPr="008E1C1E" w:rsidRDefault="00D13BD8" w:rsidP="00580175">
      <w:pPr>
        <w:spacing w:line="240" w:lineRule="auto"/>
        <w:ind w:firstLine="709"/>
        <w:contextualSpacing/>
        <w:jc w:val="both"/>
        <w:rPr>
          <w:rFonts w:ascii="Times New Roman" w:hAnsi="Times New Roman"/>
          <w:sz w:val="28"/>
          <w:szCs w:val="28"/>
        </w:rPr>
      </w:pPr>
      <w:r>
        <w:rPr>
          <w:rFonts w:ascii="Times New Roman" w:hAnsi="Times New Roman"/>
          <w:sz w:val="28"/>
          <w:szCs w:val="28"/>
        </w:rPr>
        <w:t>- д</w:t>
      </w:r>
      <w:r w:rsidR="00213141" w:rsidRPr="008E1C1E">
        <w:rPr>
          <w:rFonts w:ascii="Times New Roman" w:hAnsi="Times New Roman"/>
          <w:sz w:val="28"/>
          <w:szCs w:val="28"/>
        </w:rPr>
        <w:t xml:space="preserve">оля рабочих мест медицинских работников в ГБУЗ </w:t>
      </w:r>
      <w:r w:rsidR="008E1C1E" w:rsidRPr="008E1C1E">
        <w:rPr>
          <w:rFonts w:ascii="Times New Roman" w:hAnsi="Times New Roman"/>
          <w:sz w:val="28"/>
          <w:szCs w:val="28"/>
        </w:rPr>
        <w:t>СК</w:t>
      </w:r>
      <w:r w:rsidR="00213141" w:rsidRPr="008E1C1E">
        <w:rPr>
          <w:rFonts w:ascii="Times New Roman" w:hAnsi="Times New Roman"/>
          <w:sz w:val="28"/>
          <w:szCs w:val="28"/>
        </w:rPr>
        <w:t xml:space="preserve"> «</w:t>
      </w:r>
      <w:r w:rsidR="008E1C1E">
        <w:rPr>
          <w:rFonts w:ascii="Times New Roman" w:hAnsi="Times New Roman"/>
          <w:sz w:val="28"/>
          <w:szCs w:val="28"/>
        </w:rPr>
        <w:t xml:space="preserve"> Благодарненская </w:t>
      </w:r>
      <w:r w:rsidR="00213141" w:rsidRPr="008E1C1E">
        <w:rPr>
          <w:rFonts w:ascii="Times New Roman" w:hAnsi="Times New Roman"/>
          <w:sz w:val="28"/>
          <w:szCs w:val="28"/>
        </w:rPr>
        <w:t xml:space="preserve">РБ», оказывающих первичную медико-санитарную помощь, оснащённых компьютерным оборудованием, автоматизированными рабочими местами, подключёнными к МИС, и электронными подписями к 2035 году </w:t>
      </w:r>
      <w:r w:rsidR="008E1C1E" w:rsidRPr="008E1C1E">
        <w:rPr>
          <w:rFonts w:ascii="Times New Roman" w:hAnsi="Times New Roman"/>
          <w:sz w:val="28"/>
          <w:szCs w:val="28"/>
        </w:rPr>
        <w:t>100</w:t>
      </w:r>
      <w:r w:rsidR="00213141" w:rsidRPr="008E1C1E">
        <w:rPr>
          <w:rFonts w:ascii="Times New Roman" w:hAnsi="Times New Roman"/>
          <w:sz w:val="28"/>
          <w:szCs w:val="28"/>
        </w:rPr>
        <w:t>%.</w:t>
      </w:r>
    </w:p>
    <w:p w:rsidR="00D13BD8" w:rsidRPr="00D13BD8" w:rsidRDefault="00D13BD8" w:rsidP="00D13BD8">
      <w:pPr>
        <w:spacing w:after="0" w:line="240" w:lineRule="auto"/>
        <w:ind w:firstLine="709"/>
        <w:jc w:val="both"/>
        <w:rPr>
          <w:rFonts w:ascii="Times New Roman" w:eastAsia="Times New Roman" w:hAnsi="Times New Roman"/>
          <w:color w:val="000000"/>
          <w:sz w:val="28"/>
          <w:szCs w:val="28"/>
          <w:lang w:eastAsia="ru-RU"/>
        </w:rPr>
      </w:pPr>
      <w:r w:rsidRPr="00D13BD8">
        <w:rPr>
          <w:rFonts w:ascii="Times New Roman" w:eastAsia="Times New Roman" w:hAnsi="Times New Roman"/>
          <w:color w:val="000000"/>
          <w:sz w:val="28"/>
          <w:szCs w:val="28"/>
          <w:lang w:eastAsia="ru-RU"/>
        </w:rPr>
        <w:t>Список стратегических проектов:</w:t>
      </w:r>
    </w:p>
    <w:p w:rsidR="00D13BD8" w:rsidRPr="00D13BD8" w:rsidRDefault="003C011D" w:rsidP="00D13BD8">
      <w:pPr>
        <w:numPr>
          <w:ilvl w:val="0"/>
          <w:numId w:val="1"/>
        </w:numPr>
        <w:tabs>
          <w:tab w:val="clear" w:pos="720"/>
          <w:tab w:val="left" w:pos="1134"/>
        </w:tabs>
        <w:spacing w:after="0" w:line="24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D13BD8" w:rsidRPr="00D13BD8">
        <w:rPr>
          <w:rFonts w:ascii="Times New Roman" w:eastAsia="Times New Roman" w:hAnsi="Times New Roman"/>
          <w:color w:val="000000"/>
          <w:sz w:val="28"/>
          <w:szCs w:val="28"/>
          <w:lang w:eastAsia="ru-RU"/>
        </w:rPr>
        <w:t xml:space="preserve">роект «Здоровый городской </w:t>
      </w:r>
      <w:r>
        <w:rPr>
          <w:rFonts w:ascii="Times New Roman" w:eastAsia="Times New Roman" w:hAnsi="Times New Roman"/>
          <w:color w:val="000000"/>
          <w:sz w:val="28"/>
          <w:szCs w:val="28"/>
          <w:lang w:eastAsia="ru-RU"/>
        </w:rPr>
        <w:t>округ» в БГО на 2018-2035 годы»;</w:t>
      </w:r>
    </w:p>
    <w:p w:rsidR="00D13BD8" w:rsidRPr="00D13BD8" w:rsidRDefault="003C011D" w:rsidP="00D13BD8">
      <w:pPr>
        <w:numPr>
          <w:ilvl w:val="0"/>
          <w:numId w:val="1"/>
        </w:numPr>
        <w:tabs>
          <w:tab w:val="clear" w:pos="720"/>
          <w:tab w:val="left" w:pos="1134"/>
        </w:tabs>
        <w:spacing w:after="0" w:line="240" w:lineRule="auto"/>
        <w:ind w:left="0" w:firstLine="709"/>
        <w:contextualSpacing/>
        <w:jc w:val="both"/>
        <w:rPr>
          <w:rFonts w:eastAsia="Times New Roman"/>
          <w:lang w:eastAsia="ru-RU"/>
        </w:rPr>
      </w:pPr>
      <w:r>
        <w:rPr>
          <w:rFonts w:ascii="Times New Roman" w:eastAsia="Times New Roman" w:hAnsi="Times New Roman"/>
          <w:sz w:val="28"/>
          <w:szCs w:val="28"/>
          <w:lang w:eastAsia="ru-RU"/>
        </w:rPr>
        <w:t>п</w:t>
      </w:r>
      <w:r w:rsidR="00D13BD8" w:rsidRPr="00D13BD8">
        <w:rPr>
          <w:rFonts w:ascii="Times New Roman" w:eastAsia="Times New Roman" w:hAnsi="Times New Roman"/>
          <w:sz w:val="28"/>
          <w:szCs w:val="28"/>
          <w:lang w:eastAsia="ru-RU"/>
        </w:rPr>
        <w:t>роекты «С</w:t>
      </w:r>
      <w:r w:rsidR="00D13BD8" w:rsidRPr="00D13BD8">
        <w:rPr>
          <w:rFonts w:ascii="Times New Roman" w:hAnsi="Times New Roman"/>
          <w:sz w:val="28"/>
          <w:szCs w:val="28"/>
        </w:rPr>
        <w:t xml:space="preserve">оздание новой модели медицинской организации, оказывающей первичную медико-санитарную помощь», «Развитие первичной медико-санитарной помощи», «Борьба с </w:t>
      </w:r>
      <w:proofErr w:type="gramStart"/>
      <w:r w:rsidR="00D13BD8" w:rsidRPr="00D13BD8">
        <w:rPr>
          <w:rFonts w:ascii="Times New Roman" w:hAnsi="Times New Roman"/>
          <w:sz w:val="28"/>
          <w:szCs w:val="28"/>
        </w:rPr>
        <w:t>сердечно-сосудистыми</w:t>
      </w:r>
      <w:proofErr w:type="gramEnd"/>
      <w:r w:rsidR="00D13BD8" w:rsidRPr="00D13BD8">
        <w:rPr>
          <w:rFonts w:ascii="Times New Roman" w:hAnsi="Times New Roman"/>
          <w:sz w:val="28"/>
          <w:szCs w:val="28"/>
        </w:rPr>
        <w:t xml:space="preserve"> заболеваниями», «Борьба с онкологическими заболеваниями», «Развитие детского здравоохранения», «Обеспечение медицинскими кадрами»</w:t>
      </w:r>
      <w:r w:rsidR="00D13BD8" w:rsidRPr="00D13BD8">
        <w:rPr>
          <w:rFonts w:ascii="Times New Roman" w:eastAsia="Times New Roman" w:hAnsi="Times New Roman"/>
          <w:sz w:val="28"/>
          <w:szCs w:val="28"/>
          <w:lang w:eastAsia="ru-RU"/>
        </w:rPr>
        <w:t xml:space="preserve">  </w:t>
      </w:r>
    </w:p>
    <w:p w:rsidR="00805DE3" w:rsidRPr="00EE520A" w:rsidRDefault="00805DE3" w:rsidP="002F48DD">
      <w:pPr>
        <w:widowControl w:val="0"/>
        <w:suppressAutoHyphens/>
        <w:autoSpaceDE w:val="0"/>
        <w:spacing w:after="0" w:line="240" w:lineRule="auto"/>
        <w:jc w:val="both"/>
        <w:rPr>
          <w:rFonts w:ascii="Times New Roman" w:eastAsia="Times New Roman" w:hAnsi="Times New Roman"/>
          <w:sz w:val="28"/>
          <w:szCs w:val="28"/>
          <w:lang w:eastAsia="ru-RU" w:bidi="ru-RU"/>
        </w:rPr>
      </w:pPr>
    </w:p>
    <w:p w:rsidR="00DD3D7F" w:rsidRPr="002814BC" w:rsidRDefault="002814BC" w:rsidP="002814BC">
      <w:pPr>
        <w:widowControl w:val="0"/>
        <w:suppressAutoHyphens/>
        <w:autoSpaceDE w:val="0"/>
        <w:spacing w:after="0" w:line="240" w:lineRule="auto"/>
        <w:ind w:left="2268"/>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1.2</w:t>
      </w:r>
      <w:r w:rsidR="003C011D">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00CD47D1" w:rsidRPr="002814BC">
        <w:rPr>
          <w:rFonts w:ascii="Times New Roman" w:eastAsia="Times New Roman" w:hAnsi="Times New Roman"/>
          <w:sz w:val="28"/>
          <w:szCs w:val="28"/>
          <w:lang w:eastAsia="ru-RU" w:bidi="ru-RU"/>
        </w:rPr>
        <w:t xml:space="preserve"> </w:t>
      </w:r>
      <w:r w:rsidR="00DD3D7F" w:rsidRPr="002814BC">
        <w:rPr>
          <w:rFonts w:ascii="Times New Roman" w:eastAsia="Times New Roman" w:hAnsi="Times New Roman"/>
          <w:sz w:val="28"/>
          <w:szCs w:val="28"/>
          <w:lang w:eastAsia="ru-RU" w:bidi="ru-RU"/>
        </w:rPr>
        <w:t>«Образование -</w:t>
      </w:r>
      <w:r w:rsidR="004B7A2F" w:rsidRPr="002814BC">
        <w:rPr>
          <w:rFonts w:ascii="Times New Roman" w:eastAsia="Times New Roman" w:hAnsi="Times New Roman"/>
          <w:sz w:val="28"/>
          <w:szCs w:val="28"/>
          <w:lang w:eastAsia="ru-RU" w:bidi="ru-RU"/>
        </w:rPr>
        <w:t xml:space="preserve"> основа развития, залог успеха»</w:t>
      </w:r>
    </w:p>
    <w:p w:rsidR="004B7A2F" w:rsidRPr="00805DE3" w:rsidRDefault="004B7A2F" w:rsidP="004B7A2F">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sz w:val="28"/>
          <w:szCs w:val="28"/>
        </w:rPr>
        <w:t>Целью развития системы образования в городском округе является обеспечение доступного и качественного образования, соответствующего потребностям экономики региона и способствующего всестороннему развитию личности каждого человека, самореализации граждан в течение всей жизни.</w:t>
      </w:r>
    </w:p>
    <w:p w:rsidR="00A5178D" w:rsidRPr="00A5178D" w:rsidRDefault="00A5178D" w:rsidP="00A5178D">
      <w:pPr>
        <w:tabs>
          <w:tab w:val="left" w:pos="567"/>
          <w:tab w:val="left" w:pos="993"/>
        </w:tabs>
        <w:spacing w:after="0" w:line="240" w:lineRule="auto"/>
        <w:ind w:right="-2" w:firstLine="709"/>
        <w:contextualSpacing/>
        <w:jc w:val="both"/>
        <w:rPr>
          <w:rFonts w:ascii="Times New Roman" w:hAnsi="Times New Roman"/>
          <w:color w:val="000000"/>
          <w:sz w:val="28"/>
          <w:szCs w:val="28"/>
        </w:rPr>
      </w:pPr>
      <w:r w:rsidRPr="00A5178D">
        <w:rPr>
          <w:rFonts w:ascii="Times New Roman" w:hAnsi="Times New Roman"/>
          <w:color w:val="000000"/>
          <w:sz w:val="28"/>
          <w:szCs w:val="28"/>
        </w:rPr>
        <w:lastRenderedPageBreak/>
        <w:t xml:space="preserve">Система </w:t>
      </w:r>
      <w:r w:rsidR="000F5A00">
        <w:rPr>
          <w:rFonts w:ascii="Times New Roman" w:hAnsi="Times New Roman"/>
          <w:color w:val="000000"/>
          <w:sz w:val="28"/>
          <w:szCs w:val="28"/>
        </w:rPr>
        <w:t xml:space="preserve">муниципального </w:t>
      </w:r>
      <w:r w:rsidRPr="00A5178D">
        <w:rPr>
          <w:rFonts w:ascii="Times New Roman" w:hAnsi="Times New Roman"/>
          <w:color w:val="000000"/>
          <w:sz w:val="28"/>
          <w:szCs w:val="28"/>
        </w:rPr>
        <w:t>образования городского округа представлена 2</w:t>
      </w:r>
      <w:r w:rsidR="000F5A00">
        <w:rPr>
          <w:rFonts w:ascii="Times New Roman" w:hAnsi="Times New Roman"/>
          <w:color w:val="000000"/>
          <w:sz w:val="28"/>
          <w:szCs w:val="28"/>
        </w:rPr>
        <w:t>3</w:t>
      </w:r>
      <w:r w:rsidRPr="00A5178D">
        <w:rPr>
          <w:rFonts w:ascii="Times New Roman" w:hAnsi="Times New Roman"/>
          <w:color w:val="000000"/>
          <w:sz w:val="28"/>
          <w:szCs w:val="28"/>
        </w:rPr>
        <w:t xml:space="preserve"> дошкольными образовательными, 16 общеобразовательными учреждениями, 6 учреждениями дополнительного образования.</w:t>
      </w:r>
    </w:p>
    <w:p w:rsidR="00A5178D" w:rsidRPr="00A5178D" w:rsidRDefault="00A5178D" w:rsidP="00A5178D">
      <w:pPr>
        <w:autoSpaceDE w:val="0"/>
        <w:autoSpaceDN w:val="0"/>
        <w:adjustRightInd w:val="0"/>
        <w:spacing w:after="0" w:line="240" w:lineRule="auto"/>
        <w:ind w:firstLine="709"/>
        <w:jc w:val="center"/>
        <w:rPr>
          <w:rFonts w:ascii="Times New Roman" w:hAnsi="Times New Roman"/>
          <w:sz w:val="28"/>
          <w:szCs w:val="28"/>
        </w:rPr>
      </w:pPr>
      <w:r w:rsidRPr="00A5178D">
        <w:rPr>
          <w:rFonts w:ascii="Times New Roman" w:hAnsi="Times New Roman"/>
          <w:sz w:val="28"/>
          <w:szCs w:val="28"/>
        </w:rPr>
        <w:t>Дошкольное образование.</w:t>
      </w:r>
    </w:p>
    <w:p w:rsidR="00A5178D" w:rsidRPr="00A5178D" w:rsidRDefault="00A5178D" w:rsidP="00A5178D">
      <w:pPr>
        <w:autoSpaceDE w:val="0"/>
        <w:autoSpaceDN w:val="0"/>
        <w:adjustRightInd w:val="0"/>
        <w:spacing w:after="0" w:line="240" w:lineRule="auto"/>
        <w:ind w:firstLine="709"/>
        <w:jc w:val="both"/>
        <w:rPr>
          <w:rFonts w:ascii="Times New Roman" w:hAnsi="Times New Roman"/>
          <w:sz w:val="28"/>
          <w:szCs w:val="28"/>
          <w:lang w:eastAsia="ru-RU"/>
        </w:rPr>
      </w:pPr>
      <w:r w:rsidRPr="00A5178D">
        <w:rPr>
          <w:rFonts w:ascii="Times New Roman" w:hAnsi="Times New Roman"/>
          <w:sz w:val="28"/>
          <w:szCs w:val="28"/>
          <w:lang w:eastAsia="ru-RU"/>
        </w:rPr>
        <w:t xml:space="preserve">В области дошкольного образования за последние 5 лет в городском округе были достигнуты значительные успехи: </w:t>
      </w:r>
    </w:p>
    <w:p w:rsidR="00A5178D" w:rsidRPr="00A5178D" w:rsidRDefault="00A5178D" w:rsidP="00A5178D">
      <w:pPr>
        <w:autoSpaceDE w:val="0"/>
        <w:autoSpaceDN w:val="0"/>
        <w:adjustRightInd w:val="0"/>
        <w:spacing w:after="0" w:line="240" w:lineRule="auto"/>
        <w:ind w:firstLine="709"/>
        <w:jc w:val="both"/>
        <w:rPr>
          <w:rFonts w:ascii="Times New Roman" w:hAnsi="Times New Roman"/>
          <w:sz w:val="28"/>
          <w:szCs w:val="28"/>
        </w:rPr>
      </w:pPr>
      <w:r w:rsidRPr="00A5178D">
        <w:rPr>
          <w:rFonts w:ascii="Times New Roman" w:hAnsi="Times New Roman"/>
          <w:sz w:val="28"/>
          <w:szCs w:val="28"/>
        </w:rPr>
        <w:t>в 2013 году проведена реконструкция административного здания, пекарни, гаража  под «Детский сад № 8» на 60 мест в городе Благодарный;</w:t>
      </w:r>
    </w:p>
    <w:p w:rsidR="00A5178D" w:rsidRPr="00A5178D" w:rsidRDefault="00A5178D" w:rsidP="00A5178D">
      <w:pPr>
        <w:autoSpaceDE w:val="0"/>
        <w:autoSpaceDN w:val="0"/>
        <w:adjustRightInd w:val="0"/>
        <w:spacing w:after="0" w:line="240" w:lineRule="auto"/>
        <w:ind w:firstLine="709"/>
        <w:jc w:val="both"/>
        <w:rPr>
          <w:rFonts w:ascii="Times New Roman" w:hAnsi="Times New Roman"/>
          <w:sz w:val="28"/>
          <w:szCs w:val="28"/>
        </w:rPr>
      </w:pPr>
      <w:r w:rsidRPr="00A5178D">
        <w:rPr>
          <w:rFonts w:ascii="Times New Roman" w:hAnsi="Times New Roman"/>
          <w:sz w:val="28"/>
          <w:szCs w:val="28"/>
        </w:rPr>
        <w:t xml:space="preserve">в 2015 году в рамках реализации мероприятий по модернизации региональной системы дошкольного образования было завершено строительство детского сада на 150 мест в </w:t>
      </w:r>
      <w:proofErr w:type="spellStart"/>
      <w:r w:rsidRPr="00A5178D">
        <w:rPr>
          <w:rFonts w:ascii="Times New Roman" w:hAnsi="Times New Roman"/>
          <w:sz w:val="28"/>
          <w:szCs w:val="28"/>
        </w:rPr>
        <w:t>а</w:t>
      </w:r>
      <w:proofErr w:type="gramStart"/>
      <w:r w:rsidRPr="00A5178D">
        <w:rPr>
          <w:rFonts w:ascii="Times New Roman" w:hAnsi="Times New Roman"/>
          <w:sz w:val="28"/>
          <w:szCs w:val="28"/>
        </w:rPr>
        <w:t>.Э</w:t>
      </w:r>
      <w:proofErr w:type="gramEnd"/>
      <w:r w:rsidRPr="00A5178D">
        <w:rPr>
          <w:rFonts w:ascii="Times New Roman" w:hAnsi="Times New Roman"/>
          <w:sz w:val="28"/>
          <w:szCs w:val="28"/>
        </w:rPr>
        <w:t>дельбай</w:t>
      </w:r>
      <w:proofErr w:type="spellEnd"/>
      <w:r w:rsidRPr="00A5178D">
        <w:rPr>
          <w:rFonts w:ascii="Times New Roman" w:hAnsi="Times New Roman"/>
          <w:sz w:val="28"/>
          <w:szCs w:val="28"/>
        </w:rPr>
        <w:t>.</w:t>
      </w:r>
      <w:r w:rsidRPr="00A5178D">
        <w:rPr>
          <w:rFonts w:ascii="Times New Roman" w:hAnsi="Times New Roman"/>
          <w:sz w:val="28"/>
          <w:szCs w:val="28"/>
          <w:lang w:eastAsia="ru-RU"/>
        </w:rPr>
        <w:t xml:space="preserve"> Данные мероприятия позволили увеличить обеспеченность детей в возрасте 1-6 лет местами – с 521 на 1000 детей до 642.</w:t>
      </w: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sz w:val="28"/>
          <w:szCs w:val="28"/>
        </w:rPr>
        <w:t>В учреждениях дошкольного образования функционирует 2 группы компенсирующей направленности, 100 процентов дошкольников охвачены коррекционной помощью.</w:t>
      </w: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color w:val="000000"/>
          <w:sz w:val="28"/>
          <w:szCs w:val="28"/>
        </w:rPr>
        <w:t>Системой дополнительного образования в детских садах охвачен 21 процент воспитанников, что способствует развитию детей в четырех образовательных областях: коммуникативно-личностной, познавательно-речевой, художественно-эстетической и в области физического развития.</w:t>
      </w:r>
    </w:p>
    <w:p w:rsidR="00A5178D" w:rsidRPr="00A5178D" w:rsidRDefault="00A5178D" w:rsidP="00A5178D">
      <w:pPr>
        <w:autoSpaceDE w:val="0"/>
        <w:autoSpaceDN w:val="0"/>
        <w:adjustRightInd w:val="0"/>
        <w:spacing w:after="0" w:line="240" w:lineRule="auto"/>
        <w:ind w:firstLine="709"/>
        <w:jc w:val="both"/>
        <w:rPr>
          <w:rFonts w:ascii="Times New Roman" w:hAnsi="Times New Roman"/>
          <w:sz w:val="28"/>
          <w:szCs w:val="28"/>
        </w:rPr>
      </w:pPr>
      <w:r w:rsidRPr="00A5178D">
        <w:rPr>
          <w:rFonts w:ascii="Times New Roman" w:hAnsi="Times New Roman"/>
          <w:sz w:val="28"/>
          <w:szCs w:val="28"/>
        </w:rPr>
        <w:t>В целях реализации Указа Президента Российской Федерации от 07 мая 2018 года № 204 «О национальных целях и стратегических задачах развития РФ на период до 2024 года», запланированы мероприятия по достижению к 2021 году 100 процентной доступности дошкольного образования детей в возрасте до 3 лет.</w:t>
      </w:r>
    </w:p>
    <w:p w:rsidR="00A5178D" w:rsidRPr="00A5178D" w:rsidRDefault="00A5178D" w:rsidP="00A5178D">
      <w:pPr>
        <w:autoSpaceDE w:val="0"/>
        <w:autoSpaceDN w:val="0"/>
        <w:adjustRightInd w:val="0"/>
        <w:spacing w:after="0" w:line="240" w:lineRule="auto"/>
        <w:ind w:firstLine="709"/>
        <w:jc w:val="both"/>
        <w:rPr>
          <w:rFonts w:ascii="Times New Roman" w:hAnsi="Times New Roman"/>
          <w:sz w:val="28"/>
          <w:szCs w:val="28"/>
          <w:lang w:eastAsia="ar-SA"/>
        </w:rPr>
      </w:pPr>
      <w:r w:rsidRPr="00A5178D">
        <w:rPr>
          <w:rFonts w:ascii="Times New Roman" w:hAnsi="Times New Roman"/>
          <w:sz w:val="28"/>
          <w:szCs w:val="28"/>
        </w:rPr>
        <w:t xml:space="preserve">Численность детей охваченных дошкольными образовательными услугами </w:t>
      </w:r>
      <w:r w:rsidRPr="00A5178D">
        <w:rPr>
          <w:rFonts w:ascii="Times New Roman" w:hAnsi="Times New Roman"/>
          <w:sz w:val="28"/>
          <w:szCs w:val="28"/>
          <w:lang w:eastAsia="ar-SA"/>
        </w:rPr>
        <w:t>на территории городского округа за 2012-201</w:t>
      </w:r>
      <w:r w:rsidR="00795CE5">
        <w:rPr>
          <w:rFonts w:ascii="Times New Roman" w:hAnsi="Times New Roman"/>
          <w:sz w:val="28"/>
          <w:szCs w:val="28"/>
          <w:lang w:eastAsia="ar-SA"/>
        </w:rPr>
        <w:t>8</w:t>
      </w:r>
      <w:r w:rsidRPr="00A5178D">
        <w:rPr>
          <w:rFonts w:ascii="Times New Roman" w:hAnsi="Times New Roman"/>
          <w:sz w:val="28"/>
          <w:szCs w:val="28"/>
          <w:lang w:eastAsia="ar-SA"/>
        </w:rPr>
        <w:t xml:space="preserve"> год приведена в таблице</w:t>
      </w:r>
      <w:r>
        <w:rPr>
          <w:rFonts w:ascii="Times New Roman" w:hAnsi="Times New Roman"/>
          <w:sz w:val="28"/>
          <w:szCs w:val="28"/>
          <w:lang w:eastAsia="ar-SA"/>
        </w:rPr>
        <w:t xml:space="preserve"> 5</w:t>
      </w:r>
    </w:p>
    <w:p w:rsidR="00A5178D" w:rsidRPr="00A5178D" w:rsidRDefault="00A5178D" w:rsidP="00A5178D">
      <w:pPr>
        <w:autoSpaceDE w:val="0"/>
        <w:autoSpaceDN w:val="0"/>
        <w:adjustRightInd w:val="0"/>
        <w:spacing w:after="0" w:line="240" w:lineRule="auto"/>
        <w:ind w:firstLine="709"/>
        <w:jc w:val="right"/>
        <w:rPr>
          <w:rFonts w:ascii="Times New Roman" w:hAnsi="Times New Roman"/>
          <w:sz w:val="28"/>
          <w:szCs w:val="28"/>
        </w:rPr>
      </w:pPr>
      <w:r w:rsidRPr="00A5178D">
        <w:rPr>
          <w:rFonts w:ascii="Times New Roman" w:hAnsi="Times New Roman"/>
          <w:sz w:val="28"/>
          <w:szCs w:val="28"/>
        </w:rPr>
        <w:t>Таблица</w:t>
      </w:r>
      <w:r>
        <w:rPr>
          <w:rFonts w:ascii="Times New Roman" w:hAnsi="Times New Roman"/>
          <w:sz w:val="28"/>
          <w:szCs w:val="28"/>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3"/>
        <w:gridCol w:w="709"/>
        <w:gridCol w:w="849"/>
        <w:gridCol w:w="848"/>
        <w:gridCol w:w="849"/>
        <w:gridCol w:w="848"/>
        <w:gridCol w:w="846"/>
        <w:gridCol w:w="873"/>
        <w:gridCol w:w="1099"/>
      </w:tblGrid>
      <w:tr w:rsidR="00795CE5" w:rsidRPr="00A5178D" w:rsidTr="00795CE5">
        <w:trPr>
          <w:trHeight w:val="1633"/>
          <w:tblHeader/>
        </w:trPr>
        <w:tc>
          <w:tcPr>
            <w:tcW w:w="2933" w:type="dxa"/>
            <w:tcBorders>
              <w:top w:val="single" w:sz="4" w:space="0" w:color="auto"/>
              <w:left w:val="single" w:sz="4" w:space="0" w:color="auto"/>
              <w:bottom w:val="single" w:sz="4" w:space="0" w:color="auto"/>
              <w:right w:val="single" w:sz="4" w:space="0" w:color="auto"/>
            </w:tcBorders>
          </w:tcPr>
          <w:p w:rsidR="00795CE5" w:rsidRPr="00A5178D" w:rsidRDefault="00795CE5" w:rsidP="00A5178D">
            <w:pPr>
              <w:shd w:val="clear" w:color="auto" w:fill="FFFFFF"/>
              <w:spacing w:after="0" w:line="240" w:lineRule="auto"/>
              <w:jc w:val="center"/>
              <w:rPr>
                <w:rFonts w:ascii="Times New Roman" w:hAnsi="Times New Roman"/>
                <w:color w:val="000000"/>
                <w:sz w:val="28"/>
                <w:szCs w:val="28"/>
                <w:lang w:eastAsia="ar-SA"/>
              </w:rPr>
            </w:pPr>
            <w:r w:rsidRPr="00A5178D">
              <w:rPr>
                <w:rFonts w:ascii="Times New Roman" w:hAnsi="Times New Roman"/>
                <w:color w:val="000000"/>
                <w:sz w:val="28"/>
                <w:szCs w:val="28"/>
                <w:lang w:eastAsia="ar-SA"/>
              </w:rPr>
              <w:t>Наименование показателя, единица измерения</w:t>
            </w:r>
          </w:p>
        </w:tc>
        <w:tc>
          <w:tcPr>
            <w:tcW w:w="709"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2012 год</w:t>
            </w:r>
          </w:p>
        </w:tc>
        <w:tc>
          <w:tcPr>
            <w:tcW w:w="849"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2013 год</w:t>
            </w:r>
          </w:p>
        </w:tc>
        <w:tc>
          <w:tcPr>
            <w:tcW w:w="848"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2014 год</w:t>
            </w:r>
          </w:p>
        </w:tc>
        <w:tc>
          <w:tcPr>
            <w:tcW w:w="849"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2015 год</w:t>
            </w:r>
          </w:p>
        </w:tc>
        <w:tc>
          <w:tcPr>
            <w:tcW w:w="848"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2016 год</w:t>
            </w:r>
          </w:p>
        </w:tc>
        <w:tc>
          <w:tcPr>
            <w:tcW w:w="846"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pacing w:after="0" w:line="240" w:lineRule="auto"/>
              <w:ind w:left="-108" w:right="-108"/>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2017</w:t>
            </w:r>
          </w:p>
          <w:p w:rsidR="00795CE5" w:rsidRPr="00795CE5" w:rsidRDefault="00795CE5" w:rsidP="00A5178D">
            <w:pPr>
              <w:spacing w:after="0" w:line="240" w:lineRule="auto"/>
              <w:ind w:left="-108" w:right="-108"/>
              <w:jc w:val="center"/>
              <w:rPr>
                <w:rFonts w:ascii="Times New Roman" w:hAnsi="Times New Roman"/>
                <w:sz w:val="24"/>
                <w:szCs w:val="24"/>
                <w:lang w:eastAsia="ar-SA"/>
              </w:rPr>
            </w:pPr>
            <w:r w:rsidRPr="00795CE5">
              <w:rPr>
                <w:rFonts w:ascii="Times New Roman" w:hAnsi="Times New Roman"/>
                <w:color w:val="000000"/>
                <w:sz w:val="24"/>
                <w:szCs w:val="24"/>
                <w:lang w:eastAsia="ar-SA"/>
              </w:rPr>
              <w:t xml:space="preserve"> год</w:t>
            </w:r>
          </w:p>
        </w:tc>
        <w:tc>
          <w:tcPr>
            <w:tcW w:w="873" w:type="dxa"/>
            <w:tcBorders>
              <w:top w:val="single" w:sz="4" w:space="0" w:color="auto"/>
              <w:left w:val="single" w:sz="4" w:space="0" w:color="auto"/>
              <w:bottom w:val="single" w:sz="4" w:space="0" w:color="auto"/>
              <w:right w:val="single" w:sz="4" w:space="0" w:color="auto"/>
            </w:tcBorders>
          </w:tcPr>
          <w:p w:rsidR="00795CE5" w:rsidRPr="00795CE5" w:rsidRDefault="00795CE5" w:rsidP="00A5178D">
            <w:pPr>
              <w:spacing w:after="0" w:line="240" w:lineRule="auto"/>
              <w:ind w:left="-108" w:right="-108"/>
              <w:jc w:val="center"/>
              <w:rPr>
                <w:rFonts w:ascii="Times New Roman" w:hAnsi="Times New Roman"/>
                <w:color w:val="000000"/>
                <w:sz w:val="24"/>
                <w:szCs w:val="24"/>
                <w:lang w:eastAsia="ar-SA"/>
              </w:rPr>
            </w:pPr>
            <w:r>
              <w:rPr>
                <w:rFonts w:ascii="Times New Roman" w:hAnsi="Times New Roman"/>
                <w:color w:val="000000"/>
                <w:sz w:val="24"/>
                <w:szCs w:val="24"/>
                <w:lang w:eastAsia="ar-SA"/>
              </w:rPr>
              <w:t>2018 год</w:t>
            </w:r>
          </w:p>
        </w:tc>
        <w:tc>
          <w:tcPr>
            <w:tcW w:w="1099" w:type="dxa"/>
            <w:tcBorders>
              <w:top w:val="single" w:sz="4" w:space="0" w:color="auto"/>
              <w:left w:val="single" w:sz="4" w:space="0" w:color="auto"/>
              <w:bottom w:val="single" w:sz="4" w:space="0" w:color="auto"/>
              <w:right w:val="single" w:sz="4" w:space="0" w:color="auto"/>
            </w:tcBorders>
          </w:tcPr>
          <w:p w:rsidR="00795CE5" w:rsidRPr="00795CE5" w:rsidRDefault="00795CE5" w:rsidP="00795CE5">
            <w:pPr>
              <w:spacing w:after="0" w:line="240" w:lineRule="auto"/>
              <w:ind w:left="-108" w:right="-108"/>
              <w:jc w:val="center"/>
              <w:rPr>
                <w:rFonts w:ascii="Times New Roman" w:hAnsi="Times New Roman"/>
                <w:sz w:val="24"/>
                <w:szCs w:val="24"/>
                <w:lang w:eastAsia="ar-SA"/>
              </w:rPr>
            </w:pPr>
            <w:r w:rsidRPr="00795CE5">
              <w:rPr>
                <w:rFonts w:ascii="Times New Roman" w:hAnsi="Times New Roman"/>
                <w:color w:val="000000"/>
                <w:sz w:val="24"/>
                <w:szCs w:val="24"/>
                <w:lang w:eastAsia="ar-SA"/>
              </w:rPr>
              <w:t>темп роста 201</w:t>
            </w:r>
            <w:r>
              <w:rPr>
                <w:rFonts w:ascii="Times New Roman" w:hAnsi="Times New Roman"/>
                <w:color w:val="000000"/>
                <w:sz w:val="24"/>
                <w:szCs w:val="24"/>
                <w:lang w:eastAsia="ar-SA"/>
              </w:rPr>
              <w:t>8</w:t>
            </w:r>
            <w:r w:rsidRPr="00795CE5">
              <w:rPr>
                <w:rFonts w:ascii="Times New Roman" w:hAnsi="Times New Roman"/>
                <w:color w:val="000000"/>
                <w:sz w:val="24"/>
                <w:szCs w:val="24"/>
                <w:lang w:eastAsia="ar-SA"/>
              </w:rPr>
              <w:t xml:space="preserve"> к 2012 году, процент</w:t>
            </w:r>
          </w:p>
        </w:tc>
      </w:tr>
      <w:tr w:rsidR="00795CE5" w:rsidRPr="00A5178D" w:rsidTr="00795CE5">
        <w:trPr>
          <w:trHeight w:val="835"/>
          <w:tblHeader/>
        </w:trPr>
        <w:tc>
          <w:tcPr>
            <w:tcW w:w="2933" w:type="dxa"/>
            <w:tcBorders>
              <w:top w:val="single" w:sz="4" w:space="0" w:color="auto"/>
              <w:left w:val="single" w:sz="4" w:space="0" w:color="auto"/>
              <w:bottom w:val="single" w:sz="4" w:space="0" w:color="auto"/>
              <w:right w:val="single" w:sz="4" w:space="0" w:color="auto"/>
            </w:tcBorders>
          </w:tcPr>
          <w:p w:rsidR="00795CE5" w:rsidRPr="00A5178D" w:rsidRDefault="00795CE5" w:rsidP="00A5178D">
            <w:pPr>
              <w:shd w:val="clear" w:color="auto" w:fill="FFFFFF"/>
              <w:spacing w:after="0" w:line="240" w:lineRule="auto"/>
              <w:jc w:val="both"/>
              <w:rPr>
                <w:rFonts w:ascii="Times New Roman" w:hAnsi="Times New Roman"/>
                <w:color w:val="000000"/>
                <w:sz w:val="28"/>
                <w:szCs w:val="28"/>
                <w:lang w:eastAsia="ar-SA"/>
              </w:rPr>
            </w:pPr>
            <w:r w:rsidRPr="00A5178D">
              <w:rPr>
                <w:rFonts w:ascii="Times New Roman" w:hAnsi="Times New Roman"/>
                <w:color w:val="000000"/>
                <w:sz w:val="28"/>
                <w:szCs w:val="28"/>
                <w:lang w:eastAsia="ar-SA"/>
              </w:rPr>
              <w:t>Число мест в дошкольных образовательных организациях</w:t>
            </w:r>
          </w:p>
        </w:tc>
        <w:tc>
          <w:tcPr>
            <w:tcW w:w="70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3066</w:t>
            </w:r>
          </w:p>
        </w:tc>
        <w:tc>
          <w:tcPr>
            <w:tcW w:w="84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3126</w:t>
            </w:r>
          </w:p>
        </w:tc>
        <w:tc>
          <w:tcPr>
            <w:tcW w:w="848"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3126</w:t>
            </w:r>
          </w:p>
        </w:tc>
        <w:tc>
          <w:tcPr>
            <w:tcW w:w="84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3126</w:t>
            </w:r>
          </w:p>
        </w:tc>
        <w:tc>
          <w:tcPr>
            <w:tcW w:w="848"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3236</w:t>
            </w:r>
          </w:p>
        </w:tc>
        <w:tc>
          <w:tcPr>
            <w:tcW w:w="846"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pacing w:after="0" w:line="240" w:lineRule="auto"/>
              <w:ind w:left="-108" w:right="-108"/>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3236</w:t>
            </w:r>
          </w:p>
        </w:tc>
        <w:tc>
          <w:tcPr>
            <w:tcW w:w="873" w:type="dxa"/>
            <w:tcBorders>
              <w:top w:val="single" w:sz="4" w:space="0" w:color="auto"/>
              <w:left w:val="single" w:sz="4" w:space="0" w:color="auto"/>
              <w:bottom w:val="single" w:sz="4" w:space="0" w:color="auto"/>
              <w:right w:val="single" w:sz="4" w:space="0" w:color="auto"/>
            </w:tcBorders>
          </w:tcPr>
          <w:p w:rsidR="00BB4C6D" w:rsidRDefault="00BB4C6D" w:rsidP="00A5178D">
            <w:pPr>
              <w:spacing w:after="0" w:line="240" w:lineRule="auto"/>
              <w:ind w:left="-108" w:right="-108"/>
              <w:jc w:val="center"/>
              <w:rPr>
                <w:rFonts w:ascii="Times New Roman" w:hAnsi="Times New Roman"/>
                <w:color w:val="000000"/>
                <w:sz w:val="24"/>
                <w:szCs w:val="24"/>
                <w:lang w:eastAsia="ar-SA"/>
              </w:rPr>
            </w:pPr>
          </w:p>
          <w:p w:rsidR="00BB4C6D" w:rsidRDefault="00BB4C6D" w:rsidP="00A5178D">
            <w:pPr>
              <w:spacing w:after="0" w:line="240" w:lineRule="auto"/>
              <w:ind w:left="-108" w:right="-108"/>
              <w:jc w:val="center"/>
              <w:rPr>
                <w:rFonts w:ascii="Times New Roman" w:hAnsi="Times New Roman"/>
                <w:color w:val="000000"/>
                <w:sz w:val="24"/>
                <w:szCs w:val="24"/>
                <w:lang w:eastAsia="ar-SA"/>
              </w:rPr>
            </w:pPr>
          </w:p>
          <w:p w:rsidR="00BB4C6D" w:rsidRDefault="00BB4C6D" w:rsidP="00A5178D">
            <w:pPr>
              <w:spacing w:after="0" w:line="240" w:lineRule="auto"/>
              <w:ind w:left="-108" w:right="-108"/>
              <w:jc w:val="center"/>
              <w:rPr>
                <w:rFonts w:ascii="Times New Roman" w:hAnsi="Times New Roman"/>
                <w:color w:val="000000"/>
                <w:sz w:val="24"/>
                <w:szCs w:val="24"/>
                <w:lang w:eastAsia="ar-SA"/>
              </w:rPr>
            </w:pPr>
          </w:p>
          <w:p w:rsidR="00BB4C6D" w:rsidRDefault="00BB4C6D" w:rsidP="00A5178D">
            <w:pPr>
              <w:spacing w:after="0" w:line="240" w:lineRule="auto"/>
              <w:ind w:left="-108" w:right="-108"/>
              <w:jc w:val="center"/>
              <w:rPr>
                <w:rFonts w:ascii="Times New Roman" w:hAnsi="Times New Roman"/>
                <w:color w:val="000000"/>
                <w:sz w:val="24"/>
                <w:szCs w:val="24"/>
                <w:lang w:eastAsia="ar-SA"/>
              </w:rPr>
            </w:pPr>
          </w:p>
          <w:p w:rsidR="00795CE5" w:rsidRPr="00795CE5" w:rsidRDefault="00BB4C6D" w:rsidP="00A5178D">
            <w:pPr>
              <w:spacing w:after="0" w:line="240" w:lineRule="auto"/>
              <w:ind w:left="-108" w:right="-108"/>
              <w:jc w:val="center"/>
              <w:rPr>
                <w:rFonts w:ascii="Times New Roman" w:hAnsi="Times New Roman"/>
                <w:color w:val="000000"/>
                <w:sz w:val="24"/>
                <w:szCs w:val="24"/>
                <w:lang w:eastAsia="ar-SA"/>
              </w:rPr>
            </w:pPr>
            <w:r>
              <w:rPr>
                <w:rFonts w:ascii="Times New Roman" w:hAnsi="Times New Roman"/>
                <w:color w:val="000000"/>
                <w:sz w:val="24"/>
                <w:szCs w:val="24"/>
                <w:lang w:eastAsia="ar-SA"/>
              </w:rPr>
              <w:t>3236</w:t>
            </w:r>
          </w:p>
        </w:tc>
        <w:tc>
          <w:tcPr>
            <w:tcW w:w="109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pacing w:after="0" w:line="240" w:lineRule="auto"/>
              <w:ind w:left="-108" w:right="-108"/>
              <w:jc w:val="center"/>
              <w:rPr>
                <w:rFonts w:ascii="Times New Roman" w:hAnsi="Times New Roman"/>
                <w:color w:val="000000"/>
                <w:sz w:val="24"/>
                <w:szCs w:val="24"/>
                <w:lang w:eastAsia="ar-SA"/>
              </w:rPr>
            </w:pPr>
            <w:r w:rsidRPr="00795CE5">
              <w:rPr>
                <w:rFonts w:ascii="Times New Roman" w:hAnsi="Times New Roman"/>
                <w:color w:val="000000"/>
                <w:sz w:val="24"/>
                <w:szCs w:val="24"/>
                <w:lang w:eastAsia="ar-SA"/>
              </w:rPr>
              <w:t>105,5</w:t>
            </w:r>
          </w:p>
        </w:tc>
      </w:tr>
      <w:tr w:rsidR="00795CE5" w:rsidRPr="00A5178D" w:rsidTr="00795CE5">
        <w:tc>
          <w:tcPr>
            <w:tcW w:w="2933" w:type="dxa"/>
            <w:tcBorders>
              <w:top w:val="single" w:sz="4" w:space="0" w:color="auto"/>
              <w:left w:val="single" w:sz="4" w:space="0" w:color="auto"/>
              <w:bottom w:val="single" w:sz="4" w:space="0" w:color="auto"/>
              <w:right w:val="single" w:sz="4" w:space="0" w:color="auto"/>
            </w:tcBorders>
          </w:tcPr>
          <w:p w:rsidR="00795CE5" w:rsidRPr="00A5178D" w:rsidRDefault="00795CE5" w:rsidP="00A5178D">
            <w:pPr>
              <w:shd w:val="clear" w:color="auto" w:fill="FFFFFF"/>
              <w:spacing w:after="0" w:line="240" w:lineRule="auto"/>
              <w:jc w:val="both"/>
              <w:rPr>
                <w:rFonts w:ascii="Times New Roman" w:hAnsi="Times New Roman"/>
                <w:color w:val="000000"/>
                <w:sz w:val="28"/>
                <w:szCs w:val="28"/>
              </w:rPr>
            </w:pPr>
            <w:r w:rsidRPr="00A5178D">
              <w:rPr>
                <w:rFonts w:ascii="Times New Roman" w:hAnsi="Times New Roman"/>
                <w:color w:val="000000"/>
                <w:sz w:val="28"/>
                <w:szCs w:val="28"/>
              </w:rPr>
              <w:t xml:space="preserve">Количество детей, посещающих дошкольные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2606</w:t>
            </w:r>
          </w:p>
        </w:tc>
        <w:tc>
          <w:tcPr>
            <w:tcW w:w="84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2749</w:t>
            </w:r>
          </w:p>
        </w:tc>
        <w:tc>
          <w:tcPr>
            <w:tcW w:w="848"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2776</w:t>
            </w:r>
          </w:p>
        </w:tc>
        <w:tc>
          <w:tcPr>
            <w:tcW w:w="84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2773</w:t>
            </w:r>
          </w:p>
        </w:tc>
        <w:tc>
          <w:tcPr>
            <w:tcW w:w="848"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ind w:left="-107" w:right="-107"/>
              <w:jc w:val="center"/>
              <w:rPr>
                <w:rFonts w:ascii="Times New Roman" w:hAnsi="Times New Roman"/>
                <w:color w:val="000000"/>
                <w:sz w:val="24"/>
                <w:szCs w:val="24"/>
              </w:rPr>
            </w:pPr>
            <w:r w:rsidRPr="00795CE5">
              <w:rPr>
                <w:rFonts w:ascii="Times New Roman" w:hAnsi="Times New Roman"/>
                <w:color w:val="000000"/>
                <w:sz w:val="24"/>
                <w:szCs w:val="24"/>
              </w:rPr>
              <w:t>2983</w:t>
            </w:r>
          </w:p>
        </w:tc>
        <w:tc>
          <w:tcPr>
            <w:tcW w:w="846"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ind w:left="-107" w:right="-107"/>
              <w:jc w:val="center"/>
              <w:rPr>
                <w:rFonts w:ascii="Times New Roman" w:hAnsi="Times New Roman"/>
                <w:color w:val="000000"/>
                <w:sz w:val="24"/>
                <w:szCs w:val="24"/>
              </w:rPr>
            </w:pPr>
            <w:r w:rsidRPr="00795CE5">
              <w:rPr>
                <w:rFonts w:ascii="Times New Roman" w:hAnsi="Times New Roman"/>
                <w:color w:val="000000"/>
                <w:sz w:val="24"/>
                <w:szCs w:val="24"/>
              </w:rPr>
              <w:t>3033</w:t>
            </w:r>
          </w:p>
        </w:tc>
        <w:tc>
          <w:tcPr>
            <w:tcW w:w="873" w:type="dxa"/>
            <w:tcBorders>
              <w:top w:val="single" w:sz="4" w:space="0" w:color="auto"/>
              <w:left w:val="single" w:sz="4" w:space="0" w:color="auto"/>
              <w:bottom w:val="single" w:sz="4" w:space="0" w:color="auto"/>
              <w:right w:val="single" w:sz="4" w:space="0" w:color="auto"/>
            </w:tcBorders>
          </w:tcPr>
          <w:p w:rsidR="000F5A00" w:rsidRDefault="000F5A00" w:rsidP="00A5178D">
            <w:pPr>
              <w:shd w:val="clear" w:color="auto" w:fill="FFFFFF"/>
              <w:spacing w:after="0" w:line="240" w:lineRule="auto"/>
              <w:ind w:left="-107" w:right="-107"/>
              <w:jc w:val="center"/>
              <w:rPr>
                <w:rFonts w:ascii="Times New Roman" w:hAnsi="Times New Roman"/>
                <w:color w:val="000000"/>
                <w:sz w:val="24"/>
                <w:szCs w:val="24"/>
              </w:rPr>
            </w:pPr>
          </w:p>
          <w:p w:rsidR="000F5A00" w:rsidRDefault="000F5A00" w:rsidP="00A5178D">
            <w:pPr>
              <w:shd w:val="clear" w:color="auto" w:fill="FFFFFF"/>
              <w:spacing w:after="0" w:line="240" w:lineRule="auto"/>
              <w:ind w:left="-107" w:right="-107"/>
              <w:jc w:val="center"/>
              <w:rPr>
                <w:rFonts w:ascii="Times New Roman" w:hAnsi="Times New Roman"/>
                <w:color w:val="000000"/>
                <w:sz w:val="24"/>
                <w:szCs w:val="24"/>
              </w:rPr>
            </w:pPr>
          </w:p>
          <w:p w:rsidR="000F5A00" w:rsidRDefault="000F5A00" w:rsidP="00A5178D">
            <w:pPr>
              <w:shd w:val="clear" w:color="auto" w:fill="FFFFFF"/>
              <w:spacing w:after="0" w:line="240" w:lineRule="auto"/>
              <w:ind w:left="-107" w:right="-107"/>
              <w:jc w:val="center"/>
              <w:rPr>
                <w:rFonts w:ascii="Times New Roman" w:hAnsi="Times New Roman"/>
                <w:color w:val="000000"/>
                <w:sz w:val="24"/>
                <w:szCs w:val="24"/>
              </w:rPr>
            </w:pPr>
          </w:p>
          <w:p w:rsidR="000F5A00" w:rsidRDefault="000F5A00" w:rsidP="00A5178D">
            <w:pPr>
              <w:shd w:val="clear" w:color="auto" w:fill="FFFFFF"/>
              <w:spacing w:after="0" w:line="240" w:lineRule="auto"/>
              <w:ind w:left="-107" w:right="-107"/>
              <w:jc w:val="center"/>
              <w:rPr>
                <w:rFonts w:ascii="Times New Roman" w:hAnsi="Times New Roman"/>
                <w:color w:val="000000"/>
                <w:sz w:val="24"/>
                <w:szCs w:val="24"/>
              </w:rPr>
            </w:pPr>
          </w:p>
          <w:p w:rsidR="000F5A00" w:rsidRDefault="000F5A00" w:rsidP="00A5178D">
            <w:pPr>
              <w:shd w:val="clear" w:color="auto" w:fill="FFFFFF"/>
              <w:spacing w:after="0" w:line="240" w:lineRule="auto"/>
              <w:ind w:left="-107" w:right="-107"/>
              <w:jc w:val="center"/>
              <w:rPr>
                <w:rFonts w:ascii="Times New Roman" w:hAnsi="Times New Roman"/>
                <w:color w:val="000000"/>
                <w:sz w:val="24"/>
                <w:szCs w:val="24"/>
              </w:rPr>
            </w:pPr>
          </w:p>
          <w:p w:rsidR="00795CE5" w:rsidRPr="00795CE5" w:rsidRDefault="000F5A00" w:rsidP="00A5178D">
            <w:pPr>
              <w:shd w:val="clear" w:color="auto" w:fill="FFFFFF"/>
              <w:spacing w:after="0" w:line="240" w:lineRule="auto"/>
              <w:ind w:left="-107" w:right="-107"/>
              <w:jc w:val="center"/>
              <w:rPr>
                <w:rFonts w:ascii="Times New Roman" w:hAnsi="Times New Roman"/>
                <w:color w:val="000000"/>
                <w:sz w:val="24"/>
                <w:szCs w:val="24"/>
              </w:rPr>
            </w:pPr>
            <w:r>
              <w:rPr>
                <w:rFonts w:ascii="Times New Roman" w:hAnsi="Times New Roman"/>
                <w:color w:val="000000"/>
                <w:sz w:val="24"/>
                <w:szCs w:val="24"/>
              </w:rPr>
              <w:t>2914</w:t>
            </w:r>
          </w:p>
        </w:tc>
        <w:tc>
          <w:tcPr>
            <w:tcW w:w="1099" w:type="dxa"/>
            <w:tcBorders>
              <w:top w:val="single" w:sz="4" w:space="0" w:color="auto"/>
              <w:left w:val="single" w:sz="4" w:space="0" w:color="auto"/>
              <w:bottom w:val="single" w:sz="4" w:space="0" w:color="auto"/>
              <w:right w:val="single" w:sz="4" w:space="0" w:color="auto"/>
            </w:tcBorders>
            <w:vAlign w:val="bottom"/>
          </w:tcPr>
          <w:p w:rsidR="00795CE5" w:rsidRPr="00795CE5" w:rsidRDefault="00BB4C6D" w:rsidP="00A5178D">
            <w:pPr>
              <w:shd w:val="clear" w:color="auto" w:fill="FFFFFF"/>
              <w:spacing w:after="0" w:line="240" w:lineRule="auto"/>
              <w:ind w:left="-107" w:right="-107"/>
              <w:jc w:val="center"/>
              <w:rPr>
                <w:rFonts w:ascii="Times New Roman" w:hAnsi="Times New Roman"/>
                <w:color w:val="000000"/>
                <w:sz w:val="24"/>
                <w:szCs w:val="24"/>
              </w:rPr>
            </w:pPr>
            <w:r>
              <w:rPr>
                <w:rFonts w:ascii="Times New Roman" w:hAnsi="Times New Roman"/>
                <w:color w:val="000000"/>
                <w:sz w:val="24"/>
                <w:szCs w:val="24"/>
              </w:rPr>
              <w:t>111,8</w:t>
            </w:r>
          </w:p>
        </w:tc>
      </w:tr>
      <w:tr w:rsidR="00795CE5" w:rsidRPr="00A5178D" w:rsidTr="00795CE5">
        <w:tc>
          <w:tcPr>
            <w:tcW w:w="2933" w:type="dxa"/>
            <w:tcBorders>
              <w:top w:val="single" w:sz="4" w:space="0" w:color="auto"/>
              <w:left w:val="single" w:sz="4" w:space="0" w:color="auto"/>
              <w:bottom w:val="single" w:sz="4" w:space="0" w:color="auto"/>
              <w:right w:val="single" w:sz="4" w:space="0" w:color="auto"/>
            </w:tcBorders>
          </w:tcPr>
          <w:p w:rsidR="00795CE5" w:rsidRPr="00A5178D" w:rsidRDefault="00795CE5" w:rsidP="00A5178D">
            <w:pPr>
              <w:shd w:val="clear" w:color="auto" w:fill="FFFFFF"/>
              <w:spacing w:after="0" w:line="240" w:lineRule="auto"/>
              <w:jc w:val="both"/>
              <w:rPr>
                <w:rFonts w:ascii="Times New Roman" w:hAnsi="Times New Roman"/>
                <w:color w:val="000000"/>
                <w:sz w:val="28"/>
                <w:szCs w:val="28"/>
              </w:rPr>
            </w:pPr>
            <w:r w:rsidRPr="00A5178D">
              <w:rPr>
                <w:rFonts w:ascii="Times New Roman" w:hAnsi="Times New Roman"/>
                <w:color w:val="000000"/>
                <w:sz w:val="28"/>
                <w:szCs w:val="28"/>
              </w:rPr>
              <w:t xml:space="preserve">Доля детей в возрасте </w:t>
            </w:r>
            <w:r w:rsidRPr="00A5178D">
              <w:rPr>
                <w:rFonts w:ascii="Times New Roman" w:hAnsi="Times New Roman"/>
                <w:color w:val="000000"/>
                <w:sz w:val="28"/>
                <w:szCs w:val="28"/>
              </w:rPr>
              <w:lastRenderedPageBreak/>
              <w:t>1-6 лет, получающих дошкольную образовательную услугу в общей численности детей в возрасте от 1-6 лет</w:t>
            </w:r>
          </w:p>
        </w:tc>
        <w:tc>
          <w:tcPr>
            <w:tcW w:w="70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lastRenderedPageBreak/>
              <w:t>50,5</w:t>
            </w:r>
          </w:p>
        </w:tc>
        <w:tc>
          <w:tcPr>
            <w:tcW w:w="84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52,3</w:t>
            </w:r>
          </w:p>
        </w:tc>
        <w:tc>
          <w:tcPr>
            <w:tcW w:w="848"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52,4</w:t>
            </w:r>
          </w:p>
        </w:tc>
        <w:tc>
          <w:tcPr>
            <w:tcW w:w="849"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autoSpaceDE w:val="0"/>
              <w:autoSpaceDN w:val="0"/>
              <w:adjustRightInd w:val="0"/>
              <w:spacing w:after="0" w:line="240" w:lineRule="auto"/>
              <w:ind w:left="-108" w:right="-108"/>
              <w:jc w:val="center"/>
              <w:rPr>
                <w:rFonts w:ascii="Times New Roman" w:hAnsi="Times New Roman"/>
                <w:color w:val="000000"/>
                <w:sz w:val="24"/>
                <w:szCs w:val="24"/>
              </w:rPr>
            </w:pPr>
            <w:r w:rsidRPr="00795CE5">
              <w:rPr>
                <w:rFonts w:ascii="Times New Roman" w:hAnsi="Times New Roman"/>
                <w:color w:val="000000"/>
                <w:sz w:val="24"/>
                <w:szCs w:val="24"/>
              </w:rPr>
              <w:t>52,40</w:t>
            </w:r>
          </w:p>
        </w:tc>
        <w:tc>
          <w:tcPr>
            <w:tcW w:w="848"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ind w:right="-107"/>
              <w:jc w:val="center"/>
              <w:rPr>
                <w:rFonts w:ascii="Times New Roman" w:hAnsi="Times New Roman"/>
                <w:color w:val="000000"/>
                <w:sz w:val="24"/>
                <w:szCs w:val="24"/>
              </w:rPr>
            </w:pPr>
            <w:r w:rsidRPr="00795CE5">
              <w:rPr>
                <w:rFonts w:ascii="Times New Roman" w:hAnsi="Times New Roman"/>
                <w:color w:val="000000"/>
                <w:sz w:val="24"/>
                <w:szCs w:val="24"/>
              </w:rPr>
              <w:t>57,5</w:t>
            </w:r>
          </w:p>
        </w:tc>
        <w:tc>
          <w:tcPr>
            <w:tcW w:w="846" w:type="dxa"/>
            <w:tcBorders>
              <w:top w:val="single" w:sz="4" w:space="0" w:color="auto"/>
              <w:left w:val="single" w:sz="4" w:space="0" w:color="auto"/>
              <w:bottom w:val="single" w:sz="4" w:space="0" w:color="auto"/>
              <w:right w:val="single" w:sz="4" w:space="0" w:color="auto"/>
            </w:tcBorders>
            <w:vAlign w:val="bottom"/>
          </w:tcPr>
          <w:p w:rsidR="00795CE5" w:rsidRPr="00795CE5" w:rsidRDefault="00795CE5" w:rsidP="00A5178D">
            <w:pPr>
              <w:shd w:val="clear" w:color="auto" w:fill="FFFFFF"/>
              <w:spacing w:after="0" w:line="240" w:lineRule="auto"/>
              <w:ind w:left="-107" w:right="-107"/>
              <w:jc w:val="center"/>
              <w:rPr>
                <w:rFonts w:ascii="Times New Roman" w:hAnsi="Times New Roman"/>
                <w:color w:val="000000"/>
                <w:sz w:val="24"/>
                <w:szCs w:val="24"/>
              </w:rPr>
            </w:pPr>
            <w:r w:rsidRPr="00795CE5">
              <w:rPr>
                <w:rFonts w:ascii="Times New Roman" w:hAnsi="Times New Roman"/>
                <w:color w:val="000000"/>
                <w:sz w:val="24"/>
                <w:szCs w:val="24"/>
              </w:rPr>
              <w:t>59,1</w:t>
            </w:r>
          </w:p>
        </w:tc>
        <w:tc>
          <w:tcPr>
            <w:tcW w:w="873" w:type="dxa"/>
            <w:tcBorders>
              <w:top w:val="single" w:sz="4" w:space="0" w:color="auto"/>
              <w:left w:val="single" w:sz="4" w:space="0" w:color="auto"/>
              <w:bottom w:val="single" w:sz="4" w:space="0" w:color="auto"/>
              <w:right w:val="single" w:sz="4" w:space="0" w:color="auto"/>
            </w:tcBorders>
          </w:tcPr>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795CE5" w:rsidRDefault="00795CE5" w:rsidP="00A5178D">
            <w:pPr>
              <w:shd w:val="clear" w:color="auto" w:fill="FFFFFF"/>
              <w:spacing w:after="0" w:line="240" w:lineRule="auto"/>
              <w:ind w:left="-107" w:right="-107"/>
              <w:jc w:val="center"/>
              <w:rPr>
                <w:rFonts w:ascii="Times New Roman" w:hAnsi="Times New Roman"/>
                <w:color w:val="000000"/>
                <w:sz w:val="24"/>
                <w:szCs w:val="24"/>
              </w:rPr>
            </w:pPr>
          </w:p>
          <w:p w:rsidR="00BB4C6D" w:rsidRDefault="00BB4C6D" w:rsidP="00A5178D">
            <w:pPr>
              <w:shd w:val="clear" w:color="auto" w:fill="FFFFFF"/>
              <w:spacing w:after="0" w:line="240" w:lineRule="auto"/>
              <w:ind w:left="-107" w:right="-107"/>
              <w:jc w:val="center"/>
              <w:rPr>
                <w:rFonts w:ascii="Times New Roman" w:hAnsi="Times New Roman"/>
                <w:color w:val="000000"/>
                <w:sz w:val="24"/>
                <w:szCs w:val="24"/>
              </w:rPr>
            </w:pPr>
          </w:p>
          <w:p w:rsidR="00795CE5" w:rsidRPr="00795CE5" w:rsidRDefault="00795CE5" w:rsidP="00A5178D">
            <w:pPr>
              <w:shd w:val="clear" w:color="auto" w:fill="FFFFFF"/>
              <w:spacing w:after="0" w:line="240" w:lineRule="auto"/>
              <w:ind w:left="-107" w:right="-107"/>
              <w:jc w:val="center"/>
              <w:rPr>
                <w:rFonts w:ascii="Times New Roman" w:hAnsi="Times New Roman"/>
                <w:color w:val="000000"/>
                <w:sz w:val="24"/>
                <w:szCs w:val="24"/>
              </w:rPr>
            </w:pPr>
            <w:r>
              <w:rPr>
                <w:rFonts w:ascii="Times New Roman" w:hAnsi="Times New Roman"/>
                <w:color w:val="000000"/>
                <w:sz w:val="24"/>
                <w:szCs w:val="24"/>
              </w:rPr>
              <w:t>57,5</w:t>
            </w:r>
          </w:p>
        </w:tc>
        <w:tc>
          <w:tcPr>
            <w:tcW w:w="1099" w:type="dxa"/>
            <w:tcBorders>
              <w:top w:val="single" w:sz="4" w:space="0" w:color="auto"/>
              <w:left w:val="single" w:sz="4" w:space="0" w:color="auto"/>
              <w:bottom w:val="single" w:sz="4" w:space="0" w:color="auto"/>
              <w:right w:val="single" w:sz="4" w:space="0" w:color="auto"/>
            </w:tcBorders>
            <w:vAlign w:val="bottom"/>
          </w:tcPr>
          <w:p w:rsidR="00795CE5" w:rsidRPr="00795CE5" w:rsidRDefault="00BB4C6D" w:rsidP="00A5178D">
            <w:pPr>
              <w:shd w:val="clear" w:color="auto" w:fill="FFFFFF"/>
              <w:spacing w:after="0" w:line="240" w:lineRule="auto"/>
              <w:ind w:left="-107" w:right="-107"/>
              <w:jc w:val="center"/>
              <w:rPr>
                <w:rFonts w:ascii="Times New Roman" w:hAnsi="Times New Roman"/>
                <w:color w:val="000000"/>
                <w:sz w:val="24"/>
                <w:szCs w:val="24"/>
              </w:rPr>
            </w:pPr>
            <w:r>
              <w:rPr>
                <w:rFonts w:ascii="Times New Roman" w:hAnsi="Times New Roman"/>
                <w:color w:val="000000"/>
                <w:sz w:val="24"/>
                <w:szCs w:val="24"/>
              </w:rPr>
              <w:lastRenderedPageBreak/>
              <w:t>113,9</w:t>
            </w:r>
          </w:p>
        </w:tc>
      </w:tr>
    </w:tbl>
    <w:p w:rsidR="00A5178D" w:rsidRPr="00A5178D" w:rsidRDefault="00A5178D" w:rsidP="00A5178D">
      <w:pPr>
        <w:shd w:val="clear" w:color="auto" w:fill="FFFFFF"/>
        <w:tabs>
          <w:tab w:val="left" w:pos="993"/>
        </w:tabs>
        <w:spacing w:after="0" w:line="240" w:lineRule="auto"/>
        <w:jc w:val="both"/>
        <w:rPr>
          <w:rFonts w:ascii="Times New Roman" w:hAnsi="Times New Roman"/>
          <w:color w:val="7030A0"/>
          <w:sz w:val="28"/>
          <w:szCs w:val="28"/>
        </w:rPr>
      </w:pPr>
    </w:p>
    <w:p w:rsidR="00A5178D" w:rsidRPr="00A5178D" w:rsidRDefault="00A5178D" w:rsidP="00A5178D">
      <w:pPr>
        <w:widowControl w:val="0"/>
        <w:autoSpaceDE w:val="0"/>
        <w:autoSpaceDN w:val="0"/>
        <w:spacing w:after="0" w:line="240" w:lineRule="auto"/>
        <w:ind w:firstLine="540"/>
        <w:jc w:val="both"/>
        <w:rPr>
          <w:rFonts w:ascii="Times New Roman" w:hAnsi="Times New Roman"/>
          <w:sz w:val="28"/>
          <w:szCs w:val="28"/>
        </w:rPr>
      </w:pPr>
      <w:r w:rsidRPr="00A5178D">
        <w:rPr>
          <w:rFonts w:ascii="Times New Roman" w:hAnsi="Times New Roman"/>
          <w:sz w:val="28"/>
          <w:szCs w:val="28"/>
        </w:rPr>
        <w:t>В 201</w:t>
      </w:r>
      <w:r w:rsidR="00C95D15">
        <w:rPr>
          <w:rFonts w:ascii="Times New Roman" w:hAnsi="Times New Roman"/>
          <w:sz w:val="28"/>
          <w:szCs w:val="28"/>
        </w:rPr>
        <w:t>8</w:t>
      </w:r>
      <w:r w:rsidRPr="00A5178D">
        <w:rPr>
          <w:rFonts w:ascii="Times New Roman" w:hAnsi="Times New Roman"/>
          <w:sz w:val="28"/>
          <w:szCs w:val="28"/>
        </w:rPr>
        <w:t xml:space="preserve"> году в 16 муниципальных общеобразовательных организаций городского округа всего обучалось </w:t>
      </w:r>
      <w:r w:rsidR="00C95D15">
        <w:rPr>
          <w:rFonts w:ascii="Times New Roman" w:hAnsi="Times New Roman"/>
          <w:sz w:val="28"/>
          <w:szCs w:val="28"/>
        </w:rPr>
        <w:t>6408</w:t>
      </w:r>
      <w:r w:rsidRPr="00A5178D">
        <w:rPr>
          <w:rFonts w:ascii="Times New Roman" w:hAnsi="Times New Roman"/>
          <w:sz w:val="28"/>
          <w:szCs w:val="28"/>
        </w:rPr>
        <w:t xml:space="preserve"> детей. </w:t>
      </w:r>
    </w:p>
    <w:p w:rsidR="00A5178D" w:rsidRPr="00A5178D" w:rsidRDefault="00A5178D" w:rsidP="00A5178D">
      <w:pPr>
        <w:widowControl w:val="0"/>
        <w:autoSpaceDE w:val="0"/>
        <w:autoSpaceDN w:val="0"/>
        <w:spacing w:after="0" w:line="240" w:lineRule="auto"/>
        <w:ind w:firstLine="540"/>
        <w:jc w:val="both"/>
        <w:rPr>
          <w:rFonts w:ascii="Times New Roman" w:hAnsi="Times New Roman"/>
          <w:sz w:val="28"/>
          <w:szCs w:val="28"/>
        </w:rPr>
      </w:pPr>
      <w:r w:rsidRPr="00A5178D">
        <w:rPr>
          <w:rFonts w:ascii="Times New Roman" w:hAnsi="Times New Roman"/>
          <w:sz w:val="28"/>
          <w:szCs w:val="28"/>
        </w:rPr>
        <w:t>Во всех общеобразовательных организациях городского округа созданы условия для инклюзивного образования.</w:t>
      </w:r>
    </w:p>
    <w:p w:rsidR="00A5178D" w:rsidRPr="00A5178D" w:rsidRDefault="00A5178D" w:rsidP="00A5178D">
      <w:pPr>
        <w:widowControl w:val="0"/>
        <w:autoSpaceDE w:val="0"/>
        <w:autoSpaceDN w:val="0"/>
        <w:spacing w:after="0" w:line="240" w:lineRule="auto"/>
        <w:ind w:firstLine="540"/>
        <w:jc w:val="both"/>
        <w:rPr>
          <w:rFonts w:ascii="Times New Roman" w:hAnsi="Times New Roman"/>
          <w:sz w:val="28"/>
          <w:szCs w:val="28"/>
        </w:rPr>
      </w:pPr>
      <w:r w:rsidRPr="00A5178D">
        <w:rPr>
          <w:rFonts w:ascii="Times New Roman" w:hAnsi="Times New Roman"/>
          <w:sz w:val="28"/>
          <w:szCs w:val="28"/>
        </w:rPr>
        <w:t xml:space="preserve">Для сокращения физического и психического переутомления школьников </w:t>
      </w:r>
      <w:r w:rsidR="007D6DE0">
        <w:rPr>
          <w:rFonts w:ascii="Times New Roman" w:hAnsi="Times New Roman"/>
          <w:sz w:val="28"/>
          <w:szCs w:val="28"/>
        </w:rPr>
        <w:t xml:space="preserve">94 </w:t>
      </w:r>
      <w:r w:rsidRPr="00A5178D">
        <w:rPr>
          <w:rFonts w:ascii="Times New Roman" w:hAnsi="Times New Roman"/>
          <w:sz w:val="28"/>
          <w:szCs w:val="28"/>
        </w:rPr>
        <w:t>процент</w:t>
      </w:r>
      <w:r w:rsidR="007D6DE0">
        <w:rPr>
          <w:rFonts w:ascii="Times New Roman" w:hAnsi="Times New Roman"/>
          <w:sz w:val="28"/>
          <w:szCs w:val="28"/>
        </w:rPr>
        <w:t>а</w:t>
      </w:r>
      <w:r w:rsidRPr="00A5178D">
        <w:rPr>
          <w:rFonts w:ascii="Times New Roman" w:hAnsi="Times New Roman"/>
          <w:sz w:val="28"/>
          <w:szCs w:val="28"/>
        </w:rPr>
        <w:t xml:space="preserve"> школ городского округа работают в 5-дневном режиме обучения.</w:t>
      </w:r>
    </w:p>
    <w:p w:rsidR="00A5178D" w:rsidRPr="00A5178D" w:rsidRDefault="00A5178D" w:rsidP="00A5178D">
      <w:pPr>
        <w:widowControl w:val="0"/>
        <w:autoSpaceDE w:val="0"/>
        <w:autoSpaceDN w:val="0"/>
        <w:spacing w:after="0" w:line="240" w:lineRule="auto"/>
        <w:ind w:firstLine="709"/>
        <w:jc w:val="both"/>
        <w:rPr>
          <w:rFonts w:ascii="Times New Roman" w:hAnsi="Times New Roman"/>
          <w:sz w:val="28"/>
          <w:szCs w:val="28"/>
        </w:rPr>
      </w:pPr>
      <w:r w:rsidRPr="00A5178D">
        <w:rPr>
          <w:rFonts w:ascii="Times New Roman" w:hAnsi="Times New Roman"/>
          <w:sz w:val="28"/>
          <w:szCs w:val="28"/>
        </w:rPr>
        <w:t>Наиболее остро стоит вопрос обучения школьников во вторую смену, в 2017/18 учебном году во вторую смену занимались 105 человек, в 201</w:t>
      </w:r>
      <w:r w:rsidR="007D6DE0">
        <w:rPr>
          <w:rFonts w:ascii="Times New Roman" w:hAnsi="Times New Roman"/>
          <w:sz w:val="28"/>
          <w:szCs w:val="28"/>
        </w:rPr>
        <w:t>8</w:t>
      </w:r>
      <w:r w:rsidRPr="00A5178D">
        <w:rPr>
          <w:rFonts w:ascii="Times New Roman" w:hAnsi="Times New Roman"/>
          <w:sz w:val="28"/>
          <w:szCs w:val="28"/>
        </w:rPr>
        <w:t>/1</w:t>
      </w:r>
      <w:r w:rsidR="007D6DE0">
        <w:rPr>
          <w:rFonts w:ascii="Times New Roman" w:hAnsi="Times New Roman"/>
          <w:sz w:val="28"/>
          <w:szCs w:val="28"/>
        </w:rPr>
        <w:t>9</w:t>
      </w:r>
      <w:r w:rsidRPr="00A5178D">
        <w:rPr>
          <w:rFonts w:ascii="Times New Roman" w:hAnsi="Times New Roman"/>
          <w:sz w:val="28"/>
          <w:szCs w:val="28"/>
        </w:rPr>
        <w:t xml:space="preserve"> учебном году обучение во вторую смену организовано для </w:t>
      </w:r>
      <w:r w:rsidR="007D6DE0">
        <w:rPr>
          <w:rFonts w:ascii="Times New Roman" w:hAnsi="Times New Roman"/>
          <w:sz w:val="28"/>
          <w:szCs w:val="28"/>
        </w:rPr>
        <w:t>396</w:t>
      </w:r>
      <w:r w:rsidRPr="00A5178D">
        <w:rPr>
          <w:rFonts w:ascii="Times New Roman" w:hAnsi="Times New Roman"/>
          <w:sz w:val="28"/>
          <w:szCs w:val="28"/>
        </w:rPr>
        <w:t xml:space="preserve"> обучающихся в 1 общеобразовательно</w:t>
      </w:r>
      <w:r w:rsidR="007D6DE0">
        <w:rPr>
          <w:rFonts w:ascii="Times New Roman" w:hAnsi="Times New Roman"/>
          <w:sz w:val="28"/>
          <w:szCs w:val="28"/>
        </w:rPr>
        <w:t>й</w:t>
      </w:r>
      <w:r w:rsidRPr="00A5178D">
        <w:rPr>
          <w:rFonts w:ascii="Times New Roman" w:hAnsi="Times New Roman"/>
          <w:sz w:val="28"/>
          <w:szCs w:val="28"/>
        </w:rPr>
        <w:t xml:space="preserve"> </w:t>
      </w:r>
      <w:r w:rsidR="007D6DE0">
        <w:rPr>
          <w:rFonts w:ascii="Times New Roman" w:hAnsi="Times New Roman"/>
          <w:sz w:val="28"/>
          <w:szCs w:val="28"/>
        </w:rPr>
        <w:t>организации</w:t>
      </w:r>
      <w:r w:rsidRPr="00A5178D">
        <w:rPr>
          <w:rFonts w:ascii="Times New Roman" w:hAnsi="Times New Roman"/>
          <w:sz w:val="28"/>
          <w:szCs w:val="28"/>
        </w:rPr>
        <w:t xml:space="preserve"> (6,</w:t>
      </w:r>
      <w:r w:rsidR="007D6DE0">
        <w:rPr>
          <w:rFonts w:ascii="Times New Roman" w:hAnsi="Times New Roman"/>
          <w:sz w:val="28"/>
          <w:szCs w:val="28"/>
        </w:rPr>
        <w:t>4</w:t>
      </w:r>
      <w:r w:rsidRPr="00A5178D">
        <w:rPr>
          <w:rFonts w:ascii="Times New Roman" w:hAnsi="Times New Roman"/>
          <w:sz w:val="28"/>
          <w:szCs w:val="28"/>
        </w:rPr>
        <w:t xml:space="preserve"> процента).</w:t>
      </w: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sz w:val="28"/>
          <w:szCs w:val="28"/>
        </w:rPr>
        <w:t>Доступность школьного образования обеспечивается благодаря осуществлению подвоза учащихся, так на 10 школьных маршрутах подвоз сельских 254 школьников  осуществляется 9 школьными автобусами.</w:t>
      </w:r>
    </w:p>
    <w:p w:rsidR="00A5178D" w:rsidRPr="00A5178D" w:rsidRDefault="00A5178D" w:rsidP="00A5178D">
      <w:pPr>
        <w:spacing w:after="0" w:line="240" w:lineRule="auto"/>
        <w:ind w:firstLine="709"/>
        <w:jc w:val="both"/>
        <w:rPr>
          <w:rFonts w:ascii="Times New Roman" w:hAnsi="Times New Roman"/>
          <w:sz w:val="28"/>
        </w:rPr>
      </w:pPr>
      <w:r w:rsidRPr="00A5178D">
        <w:rPr>
          <w:rFonts w:ascii="Times New Roman" w:hAnsi="Times New Roman"/>
          <w:sz w:val="28"/>
        </w:rPr>
        <w:t xml:space="preserve">Ежегодно наблюдается увеличение численности детей-инвалидов и детей с ограниченными возможностями здоровья, что ставит перед системой образования городского округа задачу по развитию специального образования для детей, нуждающихся в особых условиях обучения. </w:t>
      </w:r>
    </w:p>
    <w:p w:rsidR="00A5178D" w:rsidRPr="00A5178D" w:rsidRDefault="00A5178D" w:rsidP="00A5178D">
      <w:pPr>
        <w:autoSpaceDE w:val="0"/>
        <w:autoSpaceDN w:val="0"/>
        <w:adjustRightInd w:val="0"/>
        <w:spacing w:after="0" w:line="240" w:lineRule="auto"/>
        <w:ind w:firstLine="708"/>
        <w:jc w:val="both"/>
        <w:rPr>
          <w:rFonts w:ascii="Times New Roman" w:hAnsi="Times New Roman"/>
          <w:sz w:val="28"/>
          <w:szCs w:val="28"/>
        </w:rPr>
      </w:pPr>
      <w:r w:rsidRPr="00A5178D">
        <w:rPr>
          <w:rFonts w:ascii="Times New Roman" w:hAnsi="Times New Roman"/>
          <w:sz w:val="28"/>
          <w:szCs w:val="28"/>
        </w:rPr>
        <w:t xml:space="preserve">В общеобразовательных организациях обучаются </w:t>
      </w:r>
      <w:r w:rsidR="004C3EB8">
        <w:rPr>
          <w:rFonts w:ascii="Times New Roman" w:hAnsi="Times New Roman"/>
          <w:sz w:val="28"/>
          <w:szCs w:val="28"/>
        </w:rPr>
        <w:t>126</w:t>
      </w:r>
      <w:r w:rsidRPr="00A5178D">
        <w:rPr>
          <w:rFonts w:ascii="Times New Roman" w:hAnsi="Times New Roman"/>
          <w:sz w:val="28"/>
          <w:szCs w:val="28"/>
        </w:rPr>
        <w:t xml:space="preserve"> детей-инвалидов. Всего в образовательных учреждениях городского округа 126 детей-инвалидов. Для 45 детей осуществляется индивидуальное обучение на дому, 5 человек </w:t>
      </w:r>
      <w:r w:rsidR="004C3EB8">
        <w:rPr>
          <w:rFonts w:ascii="Times New Roman" w:hAnsi="Times New Roman"/>
          <w:sz w:val="28"/>
          <w:szCs w:val="28"/>
        </w:rPr>
        <w:t>обучаются с использованием дистанционных образовательных технологий</w:t>
      </w:r>
      <w:r w:rsidRPr="00A5178D">
        <w:rPr>
          <w:rFonts w:ascii="Times New Roman" w:hAnsi="Times New Roman"/>
          <w:sz w:val="28"/>
          <w:szCs w:val="28"/>
        </w:rPr>
        <w:t>.</w:t>
      </w:r>
    </w:p>
    <w:p w:rsidR="00A5178D" w:rsidRPr="00A5178D" w:rsidRDefault="00A5178D" w:rsidP="00A5178D">
      <w:pPr>
        <w:shd w:val="clear" w:color="auto" w:fill="FFFFFF"/>
        <w:spacing w:after="0" w:line="240" w:lineRule="auto"/>
        <w:ind w:firstLine="709"/>
        <w:jc w:val="both"/>
        <w:rPr>
          <w:rFonts w:ascii="Times New Roman" w:hAnsi="Times New Roman"/>
          <w:sz w:val="28"/>
          <w:szCs w:val="28"/>
        </w:rPr>
      </w:pPr>
      <w:r w:rsidRPr="00A5178D">
        <w:rPr>
          <w:rFonts w:ascii="Times New Roman" w:hAnsi="Times New Roman"/>
          <w:sz w:val="28"/>
          <w:szCs w:val="28"/>
        </w:rPr>
        <w:t xml:space="preserve">В округе сохранена сеть коррекционных классов для детей с ограниченными возможностями здоровья (22 класса для детей с задержкой психического здоровья). </w:t>
      </w: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spacing w:val="-2"/>
          <w:sz w:val="28"/>
          <w:szCs w:val="28"/>
        </w:rPr>
        <w:t>С целью привлечения молодых специалистов в школы городского округа за счет средств бюджета</w:t>
      </w:r>
      <w:r w:rsidRPr="00A5178D">
        <w:rPr>
          <w:rFonts w:ascii="Times New Roman" w:hAnsi="Times New Roman"/>
          <w:sz w:val="28"/>
          <w:szCs w:val="28"/>
        </w:rPr>
        <w:t xml:space="preserve"> Благодарненского городского округа Ставропольского края выплачивается единовременное пособие молодым специалистам </w:t>
      </w:r>
      <w:r w:rsidRPr="00A5178D">
        <w:rPr>
          <w:rFonts w:ascii="Times New Roman" w:hAnsi="Times New Roman"/>
          <w:sz w:val="28"/>
          <w:szCs w:val="28"/>
        </w:rPr>
        <w:lastRenderedPageBreak/>
        <w:t>образовательных организаций в размере 5 тыс. рублей и ежемесячная материальная помощь в размере 2 тыс. рублей.</w:t>
      </w:r>
    </w:p>
    <w:p w:rsidR="00A5178D" w:rsidRPr="00A5178D" w:rsidRDefault="00A5178D" w:rsidP="00A5178D">
      <w:pPr>
        <w:tabs>
          <w:tab w:val="left" w:pos="993"/>
        </w:tabs>
        <w:spacing w:after="0" w:line="240" w:lineRule="auto"/>
        <w:ind w:firstLine="709"/>
        <w:jc w:val="both"/>
        <w:rPr>
          <w:rFonts w:ascii="Times New Roman" w:eastAsia="Times New Roman" w:hAnsi="Times New Roman"/>
          <w:sz w:val="28"/>
          <w:szCs w:val="28"/>
        </w:rPr>
      </w:pPr>
      <w:r w:rsidRPr="00A5178D">
        <w:rPr>
          <w:rFonts w:ascii="Times New Roman" w:eastAsia="Times New Roman" w:hAnsi="Times New Roman"/>
          <w:sz w:val="28"/>
          <w:szCs w:val="28"/>
        </w:rPr>
        <w:t>Основной задачей в сфере образования является достижение целевых показателей размера средней заработной платы педагогических работников муниципальных образовательных учреждений.</w:t>
      </w: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sz w:val="28"/>
          <w:szCs w:val="28"/>
        </w:rPr>
        <w:t>Среднемесячная номинальная начисленная заработная плата педагогических работников муниципальных образовательных организаций приведена в таблице</w:t>
      </w:r>
      <w:r>
        <w:rPr>
          <w:rFonts w:ascii="Times New Roman" w:hAnsi="Times New Roman"/>
          <w:sz w:val="28"/>
          <w:szCs w:val="28"/>
        </w:rPr>
        <w:t xml:space="preserve"> 6</w:t>
      </w:r>
    </w:p>
    <w:p w:rsidR="00A5178D" w:rsidRPr="00A5178D" w:rsidRDefault="00A5178D" w:rsidP="00A5178D">
      <w:pPr>
        <w:tabs>
          <w:tab w:val="left" w:pos="993"/>
        </w:tabs>
        <w:spacing w:after="0" w:line="240" w:lineRule="auto"/>
        <w:ind w:firstLine="709"/>
        <w:jc w:val="both"/>
        <w:rPr>
          <w:rFonts w:ascii="Times New Roman" w:eastAsia="Times New Roman" w:hAnsi="Times New Roman"/>
          <w:sz w:val="28"/>
          <w:szCs w:val="28"/>
        </w:rPr>
      </w:pPr>
    </w:p>
    <w:p w:rsidR="00A5178D" w:rsidRPr="00A5178D" w:rsidRDefault="00A5178D" w:rsidP="00A5178D">
      <w:pPr>
        <w:tabs>
          <w:tab w:val="left" w:pos="993"/>
        </w:tabs>
        <w:spacing w:after="0" w:line="240" w:lineRule="auto"/>
        <w:ind w:firstLine="709"/>
        <w:jc w:val="right"/>
        <w:rPr>
          <w:rFonts w:ascii="Times New Roman" w:eastAsia="Times New Roman" w:hAnsi="Times New Roman"/>
          <w:sz w:val="28"/>
          <w:szCs w:val="28"/>
        </w:rPr>
      </w:pPr>
      <w:r w:rsidRPr="00A5178D">
        <w:rPr>
          <w:rFonts w:ascii="Times New Roman" w:eastAsia="Times New Roman" w:hAnsi="Times New Roman"/>
          <w:sz w:val="28"/>
          <w:szCs w:val="28"/>
        </w:rPr>
        <w:t>Таблица</w:t>
      </w:r>
      <w:r>
        <w:rPr>
          <w:rFonts w:ascii="Times New Roman" w:eastAsia="Times New Roman" w:hAnsi="Times New Roman"/>
          <w:sz w:val="28"/>
          <w:szCs w:val="28"/>
        </w:rPr>
        <w:t xml:space="preserve"> 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992"/>
        <w:gridCol w:w="992"/>
        <w:gridCol w:w="992"/>
        <w:gridCol w:w="993"/>
        <w:gridCol w:w="992"/>
        <w:gridCol w:w="992"/>
        <w:gridCol w:w="851"/>
        <w:gridCol w:w="850"/>
      </w:tblGrid>
      <w:tr w:rsidR="00795CE5" w:rsidRPr="00A5178D" w:rsidTr="001D77A9">
        <w:trPr>
          <w:tblHeader/>
        </w:trPr>
        <w:tc>
          <w:tcPr>
            <w:tcW w:w="2127" w:type="dxa"/>
          </w:tcPr>
          <w:p w:rsidR="00795CE5" w:rsidRPr="001D77A9" w:rsidRDefault="00795CE5" w:rsidP="00A5178D">
            <w:pPr>
              <w:spacing w:after="0" w:line="240" w:lineRule="auto"/>
              <w:jc w:val="center"/>
              <w:rPr>
                <w:rFonts w:ascii="Times New Roman" w:hAnsi="Times New Roman"/>
                <w:sz w:val="24"/>
                <w:szCs w:val="24"/>
              </w:rPr>
            </w:pPr>
            <w:r w:rsidRPr="001D77A9">
              <w:rPr>
                <w:rFonts w:ascii="Times New Roman" w:hAnsi="Times New Roman"/>
                <w:sz w:val="24"/>
                <w:szCs w:val="24"/>
              </w:rPr>
              <w:t>Наименование показателя, единица измерения</w:t>
            </w:r>
          </w:p>
        </w:tc>
        <w:tc>
          <w:tcPr>
            <w:tcW w:w="992" w:type="dxa"/>
          </w:tcPr>
          <w:p w:rsidR="00795CE5" w:rsidRPr="00795CE5" w:rsidRDefault="00795CE5" w:rsidP="00A5178D">
            <w:pPr>
              <w:spacing w:after="0" w:line="240" w:lineRule="auto"/>
              <w:jc w:val="center"/>
              <w:rPr>
                <w:rFonts w:ascii="Times New Roman" w:hAnsi="Times New Roman"/>
                <w:sz w:val="24"/>
                <w:szCs w:val="24"/>
              </w:rPr>
            </w:pPr>
            <w:r w:rsidRPr="00795CE5">
              <w:rPr>
                <w:rFonts w:ascii="Times New Roman" w:hAnsi="Times New Roman"/>
                <w:sz w:val="24"/>
                <w:szCs w:val="24"/>
              </w:rPr>
              <w:t>2012 год</w:t>
            </w:r>
          </w:p>
        </w:tc>
        <w:tc>
          <w:tcPr>
            <w:tcW w:w="992" w:type="dxa"/>
          </w:tcPr>
          <w:p w:rsidR="00795CE5" w:rsidRPr="00795CE5" w:rsidRDefault="00795CE5" w:rsidP="00A5178D">
            <w:pPr>
              <w:spacing w:after="0" w:line="240" w:lineRule="auto"/>
              <w:jc w:val="center"/>
              <w:rPr>
                <w:rFonts w:ascii="Times New Roman" w:hAnsi="Times New Roman"/>
                <w:sz w:val="24"/>
                <w:szCs w:val="24"/>
              </w:rPr>
            </w:pPr>
            <w:r w:rsidRPr="00795CE5">
              <w:rPr>
                <w:rFonts w:ascii="Times New Roman" w:hAnsi="Times New Roman"/>
                <w:sz w:val="24"/>
                <w:szCs w:val="24"/>
              </w:rPr>
              <w:t>2013 год</w:t>
            </w:r>
          </w:p>
        </w:tc>
        <w:tc>
          <w:tcPr>
            <w:tcW w:w="992" w:type="dxa"/>
          </w:tcPr>
          <w:p w:rsidR="00795CE5" w:rsidRPr="00795CE5" w:rsidRDefault="00795CE5" w:rsidP="00A5178D">
            <w:pPr>
              <w:spacing w:after="0" w:line="240" w:lineRule="auto"/>
              <w:jc w:val="center"/>
              <w:rPr>
                <w:rFonts w:ascii="Times New Roman" w:hAnsi="Times New Roman"/>
                <w:sz w:val="24"/>
                <w:szCs w:val="24"/>
              </w:rPr>
            </w:pPr>
            <w:r w:rsidRPr="00795CE5">
              <w:rPr>
                <w:rFonts w:ascii="Times New Roman" w:hAnsi="Times New Roman"/>
                <w:sz w:val="24"/>
                <w:szCs w:val="24"/>
              </w:rPr>
              <w:t>2014 год</w:t>
            </w:r>
          </w:p>
        </w:tc>
        <w:tc>
          <w:tcPr>
            <w:tcW w:w="993" w:type="dxa"/>
          </w:tcPr>
          <w:p w:rsidR="00795CE5" w:rsidRPr="00795CE5" w:rsidRDefault="00795CE5" w:rsidP="00A5178D">
            <w:pPr>
              <w:spacing w:after="0" w:line="240" w:lineRule="auto"/>
              <w:jc w:val="center"/>
              <w:rPr>
                <w:rFonts w:ascii="Times New Roman" w:hAnsi="Times New Roman"/>
                <w:sz w:val="24"/>
                <w:szCs w:val="24"/>
              </w:rPr>
            </w:pPr>
            <w:r w:rsidRPr="00795CE5">
              <w:rPr>
                <w:rFonts w:ascii="Times New Roman" w:hAnsi="Times New Roman"/>
                <w:sz w:val="24"/>
                <w:szCs w:val="24"/>
              </w:rPr>
              <w:t>2015 год</w:t>
            </w:r>
          </w:p>
        </w:tc>
        <w:tc>
          <w:tcPr>
            <w:tcW w:w="992" w:type="dxa"/>
          </w:tcPr>
          <w:p w:rsidR="00795CE5" w:rsidRPr="00795CE5" w:rsidRDefault="00795CE5" w:rsidP="00A5178D">
            <w:pPr>
              <w:spacing w:after="0" w:line="240" w:lineRule="auto"/>
              <w:jc w:val="center"/>
              <w:rPr>
                <w:rFonts w:ascii="Times New Roman" w:hAnsi="Times New Roman"/>
                <w:sz w:val="24"/>
                <w:szCs w:val="24"/>
              </w:rPr>
            </w:pPr>
            <w:r w:rsidRPr="00795CE5">
              <w:rPr>
                <w:rFonts w:ascii="Times New Roman" w:hAnsi="Times New Roman"/>
                <w:sz w:val="24"/>
                <w:szCs w:val="24"/>
              </w:rPr>
              <w:t>2016 год</w:t>
            </w:r>
          </w:p>
        </w:tc>
        <w:tc>
          <w:tcPr>
            <w:tcW w:w="992" w:type="dxa"/>
          </w:tcPr>
          <w:p w:rsidR="00795CE5" w:rsidRPr="00795CE5" w:rsidRDefault="00795CE5" w:rsidP="00A5178D">
            <w:pPr>
              <w:spacing w:after="0" w:line="240" w:lineRule="auto"/>
              <w:jc w:val="center"/>
              <w:rPr>
                <w:rFonts w:ascii="Times New Roman" w:hAnsi="Times New Roman"/>
                <w:sz w:val="24"/>
                <w:szCs w:val="24"/>
              </w:rPr>
            </w:pPr>
            <w:r w:rsidRPr="00795CE5">
              <w:rPr>
                <w:rFonts w:ascii="Times New Roman" w:hAnsi="Times New Roman"/>
                <w:sz w:val="24"/>
                <w:szCs w:val="24"/>
              </w:rPr>
              <w:t>2017 год</w:t>
            </w:r>
          </w:p>
        </w:tc>
        <w:tc>
          <w:tcPr>
            <w:tcW w:w="851" w:type="dxa"/>
          </w:tcPr>
          <w:p w:rsidR="00795CE5" w:rsidRPr="00795CE5" w:rsidRDefault="00795CE5" w:rsidP="00A5178D">
            <w:pPr>
              <w:spacing w:after="0" w:line="240" w:lineRule="auto"/>
              <w:ind w:left="-108" w:right="-108"/>
              <w:jc w:val="center"/>
              <w:rPr>
                <w:rFonts w:ascii="Times New Roman" w:hAnsi="Times New Roman"/>
                <w:sz w:val="24"/>
                <w:szCs w:val="24"/>
              </w:rPr>
            </w:pPr>
            <w:r>
              <w:rPr>
                <w:rFonts w:ascii="Times New Roman" w:hAnsi="Times New Roman"/>
                <w:sz w:val="24"/>
                <w:szCs w:val="24"/>
              </w:rPr>
              <w:t>2018 год</w:t>
            </w:r>
          </w:p>
        </w:tc>
        <w:tc>
          <w:tcPr>
            <w:tcW w:w="850" w:type="dxa"/>
          </w:tcPr>
          <w:p w:rsidR="00795CE5" w:rsidRPr="00795CE5" w:rsidRDefault="00795CE5" w:rsidP="00A5178D">
            <w:pPr>
              <w:spacing w:after="0" w:line="240" w:lineRule="auto"/>
              <w:ind w:left="-108" w:right="-108"/>
              <w:jc w:val="center"/>
              <w:rPr>
                <w:rFonts w:ascii="Times New Roman" w:hAnsi="Times New Roman"/>
                <w:sz w:val="24"/>
                <w:szCs w:val="24"/>
              </w:rPr>
            </w:pPr>
            <w:r w:rsidRPr="00795CE5">
              <w:rPr>
                <w:rFonts w:ascii="Times New Roman" w:hAnsi="Times New Roman"/>
                <w:sz w:val="24"/>
                <w:szCs w:val="24"/>
              </w:rPr>
              <w:t xml:space="preserve">Темп роста </w:t>
            </w:r>
          </w:p>
          <w:p w:rsidR="00795CE5" w:rsidRPr="00795CE5" w:rsidRDefault="00795CE5" w:rsidP="00795CE5">
            <w:pPr>
              <w:spacing w:after="0" w:line="240" w:lineRule="auto"/>
              <w:ind w:left="-108" w:right="-108"/>
              <w:jc w:val="center"/>
              <w:rPr>
                <w:rFonts w:ascii="Times New Roman" w:hAnsi="Times New Roman"/>
                <w:sz w:val="24"/>
                <w:szCs w:val="24"/>
              </w:rPr>
            </w:pPr>
            <w:r w:rsidRPr="00795CE5">
              <w:rPr>
                <w:rFonts w:ascii="Times New Roman" w:hAnsi="Times New Roman"/>
                <w:sz w:val="24"/>
                <w:szCs w:val="24"/>
              </w:rPr>
              <w:t>201</w:t>
            </w:r>
            <w:r>
              <w:rPr>
                <w:rFonts w:ascii="Times New Roman" w:hAnsi="Times New Roman"/>
                <w:sz w:val="24"/>
                <w:szCs w:val="24"/>
              </w:rPr>
              <w:t>8</w:t>
            </w:r>
            <w:r w:rsidRPr="00795CE5">
              <w:rPr>
                <w:rFonts w:ascii="Times New Roman" w:hAnsi="Times New Roman"/>
                <w:sz w:val="24"/>
                <w:szCs w:val="24"/>
              </w:rPr>
              <w:t xml:space="preserve"> года к 2012 году, процент</w:t>
            </w:r>
          </w:p>
        </w:tc>
      </w:tr>
      <w:tr w:rsidR="00795CE5" w:rsidRPr="00A5178D" w:rsidTr="001D77A9">
        <w:trPr>
          <w:tblHeader/>
        </w:trPr>
        <w:tc>
          <w:tcPr>
            <w:tcW w:w="2127" w:type="dxa"/>
          </w:tcPr>
          <w:p w:rsidR="00795CE5" w:rsidRPr="001D77A9" w:rsidRDefault="00795CE5" w:rsidP="00A5178D">
            <w:pPr>
              <w:spacing w:after="0" w:line="240" w:lineRule="auto"/>
              <w:rPr>
                <w:rFonts w:ascii="Times New Roman" w:hAnsi="Times New Roman"/>
                <w:sz w:val="24"/>
                <w:szCs w:val="24"/>
              </w:rPr>
            </w:pPr>
            <w:r w:rsidRPr="001D77A9">
              <w:rPr>
                <w:rFonts w:ascii="Times New Roman" w:hAnsi="Times New Roman"/>
                <w:sz w:val="24"/>
                <w:szCs w:val="24"/>
              </w:rPr>
              <w:t>Дошкольного образования</w:t>
            </w:r>
            <w:r w:rsidR="00C823FD" w:rsidRPr="001D77A9">
              <w:rPr>
                <w:rFonts w:ascii="Times New Roman" w:hAnsi="Times New Roman"/>
                <w:sz w:val="24"/>
                <w:szCs w:val="24"/>
              </w:rPr>
              <w:t>, руб.</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18964,2</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19361,4</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17977,1</w:t>
            </w:r>
          </w:p>
        </w:tc>
        <w:tc>
          <w:tcPr>
            <w:tcW w:w="993"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19193,2</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20844,6</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23824,9</w:t>
            </w:r>
          </w:p>
        </w:tc>
        <w:tc>
          <w:tcPr>
            <w:tcW w:w="851" w:type="dxa"/>
          </w:tcPr>
          <w:p w:rsidR="00795CE5" w:rsidRPr="00795CE5" w:rsidRDefault="00C823FD" w:rsidP="00A5178D">
            <w:pPr>
              <w:spacing w:after="0" w:line="240" w:lineRule="auto"/>
              <w:ind w:left="-108" w:right="-108"/>
              <w:jc w:val="center"/>
              <w:rPr>
                <w:rFonts w:ascii="Times New Roman" w:hAnsi="Times New Roman"/>
                <w:sz w:val="24"/>
                <w:szCs w:val="24"/>
              </w:rPr>
            </w:pPr>
            <w:r>
              <w:rPr>
                <w:rFonts w:ascii="Times New Roman" w:hAnsi="Times New Roman"/>
                <w:sz w:val="24"/>
                <w:szCs w:val="24"/>
              </w:rPr>
              <w:t>23639,6</w:t>
            </w:r>
          </w:p>
        </w:tc>
        <w:tc>
          <w:tcPr>
            <w:tcW w:w="850" w:type="dxa"/>
          </w:tcPr>
          <w:p w:rsidR="00795CE5" w:rsidRPr="00795CE5" w:rsidRDefault="00155D1F" w:rsidP="00A5178D">
            <w:pPr>
              <w:spacing w:after="0" w:line="240" w:lineRule="auto"/>
              <w:ind w:left="-108" w:right="-108"/>
              <w:jc w:val="center"/>
              <w:rPr>
                <w:rFonts w:ascii="Times New Roman" w:hAnsi="Times New Roman"/>
                <w:sz w:val="24"/>
                <w:szCs w:val="24"/>
              </w:rPr>
            </w:pPr>
            <w:r>
              <w:rPr>
                <w:rFonts w:ascii="Times New Roman" w:hAnsi="Times New Roman"/>
                <w:sz w:val="24"/>
                <w:szCs w:val="24"/>
              </w:rPr>
              <w:t>124,6</w:t>
            </w:r>
          </w:p>
        </w:tc>
      </w:tr>
      <w:tr w:rsidR="00795CE5" w:rsidRPr="00A5178D" w:rsidTr="001D77A9">
        <w:trPr>
          <w:tblHeader/>
        </w:trPr>
        <w:tc>
          <w:tcPr>
            <w:tcW w:w="2127" w:type="dxa"/>
          </w:tcPr>
          <w:p w:rsidR="00795CE5" w:rsidRPr="001D77A9" w:rsidRDefault="00795CE5" w:rsidP="00A5178D">
            <w:pPr>
              <w:spacing w:after="0" w:line="240" w:lineRule="auto"/>
              <w:rPr>
                <w:rFonts w:ascii="Times New Roman" w:hAnsi="Times New Roman"/>
                <w:sz w:val="24"/>
                <w:szCs w:val="24"/>
              </w:rPr>
            </w:pPr>
            <w:r w:rsidRPr="001D77A9">
              <w:rPr>
                <w:rFonts w:ascii="Times New Roman" w:hAnsi="Times New Roman"/>
                <w:sz w:val="24"/>
                <w:szCs w:val="24"/>
              </w:rPr>
              <w:t>Общего образования</w:t>
            </w:r>
            <w:r w:rsidR="00C823FD" w:rsidRPr="001D77A9">
              <w:rPr>
                <w:rFonts w:ascii="Times New Roman" w:hAnsi="Times New Roman"/>
                <w:sz w:val="24"/>
                <w:szCs w:val="24"/>
              </w:rPr>
              <w:t>, руб.</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20548,4</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21161,6</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21594,6</w:t>
            </w:r>
          </w:p>
        </w:tc>
        <w:tc>
          <w:tcPr>
            <w:tcW w:w="993"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23991,0</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24459,5</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22191,9</w:t>
            </w:r>
          </w:p>
        </w:tc>
        <w:tc>
          <w:tcPr>
            <w:tcW w:w="851" w:type="dxa"/>
          </w:tcPr>
          <w:p w:rsidR="00795CE5" w:rsidRPr="00795CE5" w:rsidRDefault="004C3EB8" w:rsidP="00A5178D">
            <w:pPr>
              <w:spacing w:after="0" w:line="240" w:lineRule="auto"/>
              <w:ind w:left="-108" w:right="-108"/>
              <w:jc w:val="center"/>
              <w:rPr>
                <w:rFonts w:ascii="Times New Roman" w:hAnsi="Times New Roman"/>
                <w:sz w:val="24"/>
                <w:szCs w:val="24"/>
              </w:rPr>
            </w:pPr>
            <w:r>
              <w:rPr>
                <w:rFonts w:ascii="Times New Roman" w:hAnsi="Times New Roman"/>
                <w:sz w:val="24"/>
                <w:szCs w:val="24"/>
              </w:rPr>
              <w:t>23851,5</w:t>
            </w:r>
          </w:p>
        </w:tc>
        <w:tc>
          <w:tcPr>
            <w:tcW w:w="850" w:type="dxa"/>
          </w:tcPr>
          <w:p w:rsidR="00795CE5" w:rsidRPr="00795CE5" w:rsidRDefault="00155D1F" w:rsidP="004C3EB8">
            <w:pPr>
              <w:spacing w:after="0" w:line="240" w:lineRule="auto"/>
              <w:ind w:left="-108" w:right="-108"/>
              <w:jc w:val="center"/>
              <w:rPr>
                <w:rFonts w:ascii="Times New Roman" w:hAnsi="Times New Roman"/>
                <w:sz w:val="24"/>
                <w:szCs w:val="24"/>
              </w:rPr>
            </w:pPr>
            <w:r>
              <w:rPr>
                <w:rFonts w:ascii="Times New Roman" w:hAnsi="Times New Roman"/>
                <w:sz w:val="24"/>
                <w:szCs w:val="24"/>
              </w:rPr>
              <w:t>116,</w:t>
            </w:r>
            <w:r w:rsidR="004C3EB8">
              <w:rPr>
                <w:rFonts w:ascii="Times New Roman" w:hAnsi="Times New Roman"/>
                <w:sz w:val="24"/>
                <w:szCs w:val="24"/>
              </w:rPr>
              <w:t>1</w:t>
            </w:r>
          </w:p>
        </w:tc>
      </w:tr>
      <w:tr w:rsidR="00795CE5" w:rsidRPr="00A5178D" w:rsidTr="001D77A9">
        <w:trPr>
          <w:tblHeader/>
        </w:trPr>
        <w:tc>
          <w:tcPr>
            <w:tcW w:w="2127" w:type="dxa"/>
          </w:tcPr>
          <w:p w:rsidR="00795CE5" w:rsidRPr="001D77A9" w:rsidRDefault="00795CE5" w:rsidP="00A5178D">
            <w:pPr>
              <w:spacing w:after="0" w:line="240" w:lineRule="auto"/>
              <w:rPr>
                <w:rFonts w:ascii="Times New Roman" w:hAnsi="Times New Roman"/>
                <w:sz w:val="24"/>
                <w:szCs w:val="24"/>
              </w:rPr>
            </w:pPr>
            <w:r w:rsidRPr="001D77A9">
              <w:rPr>
                <w:rFonts w:ascii="Times New Roman" w:hAnsi="Times New Roman"/>
                <w:sz w:val="24"/>
                <w:szCs w:val="24"/>
              </w:rPr>
              <w:t>Дополнительного образования</w:t>
            </w:r>
            <w:r w:rsidR="00C823FD" w:rsidRPr="001D77A9">
              <w:rPr>
                <w:rFonts w:ascii="Times New Roman" w:hAnsi="Times New Roman"/>
                <w:sz w:val="24"/>
                <w:szCs w:val="24"/>
              </w:rPr>
              <w:t>, руб.</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16263,1</w:t>
            </w:r>
          </w:p>
        </w:tc>
        <w:tc>
          <w:tcPr>
            <w:tcW w:w="992" w:type="dxa"/>
          </w:tcPr>
          <w:p w:rsidR="00795CE5" w:rsidRPr="00795CE5" w:rsidRDefault="00795CE5" w:rsidP="00A5178D">
            <w:pPr>
              <w:spacing w:after="0" w:line="240" w:lineRule="auto"/>
              <w:ind w:hanging="6"/>
              <w:jc w:val="center"/>
              <w:rPr>
                <w:rFonts w:ascii="Times New Roman" w:hAnsi="Times New Roman"/>
                <w:sz w:val="24"/>
                <w:szCs w:val="24"/>
              </w:rPr>
            </w:pPr>
            <w:r w:rsidRPr="00795CE5">
              <w:rPr>
                <w:rFonts w:ascii="Times New Roman" w:hAnsi="Times New Roman"/>
                <w:sz w:val="24"/>
                <w:szCs w:val="24"/>
              </w:rPr>
              <w:t>17025,2</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17484,2</w:t>
            </w:r>
          </w:p>
        </w:tc>
        <w:tc>
          <w:tcPr>
            <w:tcW w:w="993"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19303,3</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19140,9</w:t>
            </w:r>
          </w:p>
        </w:tc>
        <w:tc>
          <w:tcPr>
            <w:tcW w:w="992" w:type="dxa"/>
          </w:tcPr>
          <w:p w:rsidR="00795CE5" w:rsidRPr="00795CE5" w:rsidRDefault="00795CE5" w:rsidP="00A5178D">
            <w:pPr>
              <w:spacing w:after="0" w:line="240" w:lineRule="auto"/>
              <w:ind w:hanging="108"/>
              <w:jc w:val="center"/>
              <w:rPr>
                <w:rFonts w:ascii="Times New Roman" w:hAnsi="Times New Roman"/>
                <w:sz w:val="24"/>
                <w:szCs w:val="24"/>
              </w:rPr>
            </w:pPr>
            <w:r w:rsidRPr="00795CE5">
              <w:rPr>
                <w:rFonts w:ascii="Times New Roman" w:hAnsi="Times New Roman"/>
                <w:sz w:val="24"/>
                <w:szCs w:val="24"/>
              </w:rPr>
              <w:t>23013,4</w:t>
            </w:r>
          </w:p>
        </w:tc>
        <w:tc>
          <w:tcPr>
            <w:tcW w:w="851" w:type="dxa"/>
          </w:tcPr>
          <w:p w:rsidR="00795CE5" w:rsidRPr="00795CE5" w:rsidRDefault="004C3EB8" w:rsidP="00A5178D">
            <w:pPr>
              <w:spacing w:after="0" w:line="240" w:lineRule="auto"/>
              <w:ind w:left="-108" w:right="-108"/>
              <w:jc w:val="center"/>
              <w:rPr>
                <w:rFonts w:ascii="Times New Roman" w:hAnsi="Times New Roman"/>
                <w:sz w:val="24"/>
                <w:szCs w:val="24"/>
              </w:rPr>
            </w:pPr>
            <w:r>
              <w:rPr>
                <w:rFonts w:ascii="Times New Roman" w:hAnsi="Times New Roman"/>
                <w:sz w:val="24"/>
                <w:szCs w:val="24"/>
              </w:rPr>
              <w:t>24823,5</w:t>
            </w:r>
          </w:p>
        </w:tc>
        <w:tc>
          <w:tcPr>
            <w:tcW w:w="850" w:type="dxa"/>
          </w:tcPr>
          <w:p w:rsidR="00795CE5" w:rsidRPr="00795CE5" w:rsidRDefault="004C3EB8" w:rsidP="00A5178D">
            <w:pPr>
              <w:spacing w:after="0" w:line="240" w:lineRule="auto"/>
              <w:ind w:left="-108" w:right="-108"/>
              <w:jc w:val="center"/>
              <w:rPr>
                <w:rFonts w:ascii="Times New Roman" w:hAnsi="Times New Roman"/>
                <w:sz w:val="24"/>
                <w:szCs w:val="24"/>
              </w:rPr>
            </w:pPr>
            <w:r>
              <w:rPr>
                <w:rFonts w:ascii="Times New Roman" w:hAnsi="Times New Roman"/>
                <w:sz w:val="24"/>
                <w:szCs w:val="24"/>
              </w:rPr>
              <w:t>152,6</w:t>
            </w:r>
          </w:p>
        </w:tc>
      </w:tr>
    </w:tbl>
    <w:p w:rsidR="00A5178D" w:rsidRPr="00A5178D" w:rsidRDefault="00A5178D" w:rsidP="00A5178D">
      <w:pPr>
        <w:autoSpaceDE w:val="0"/>
        <w:autoSpaceDN w:val="0"/>
        <w:adjustRightInd w:val="0"/>
        <w:spacing w:after="0" w:line="240" w:lineRule="auto"/>
        <w:ind w:firstLine="708"/>
        <w:jc w:val="both"/>
        <w:rPr>
          <w:rFonts w:ascii="Times New Roman" w:hAnsi="Times New Roman"/>
          <w:sz w:val="28"/>
          <w:szCs w:val="28"/>
        </w:rPr>
      </w:pPr>
    </w:p>
    <w:p w:rsidR="00A5178D" w:rsidRPr="00A5178D" w:rsidRDefault="00A5178D" w:rsidP="00A5178D">
      <w:pPr>
        <w:widowControl w:val="0"/>
        <w:suppressAutoHyphens/>
        <w:spacing w:after="0" w:line="240" w:lineRule="auto"/>
        <w:ind w:firstLine="567"/>
        <w:jc w:val="both"/>
        <w:rPr>
          <w:rFonts w:ascii="Times New Roman" w:hAnsi="Times New Roman"/>
          <w:spacing w:val="-4"/>
          <w:sz w:val="28"/>
          <w:szCs w:val="28"/>
          <w:lang w:eastAsia="ar-SA"/>
        </w:rPr>
      </w:pPr>
      <w:r w:rsidRPr="00A5178D">
        <w:rPr>
          <w:rFonts w:ascii="Times New Roman" w:eastAsia="Times New Roman" w:hAnsi="Times New Roman"/>
          <w:spacing w:val="-4"/>
          <w:sz w:val="28"/>
          <w:szCs w:val="28"/>
          <w:lang w:eastAsia="ar-SA"/>
        </w:rPr>
        <w:t xml:space="preserve">Образовательная политика городского округа в сфере дополнительного образования детей призвана обеспечивать гарантии доступности, повышения качества, расширения сферы дополнительных образовательных услуг, создание современной инфраструктуры, </w:t>
      </w:r>
      <w:r w:rsidRPr="00A5178D">
        <w:rPr>
          <w:rFonts w:ascii="Times New Roman" w:hAnsi="Times New Roman"/>
          <w:spacing w:val="-4"/>
          <w:sz w:val="28"/>
          <w:szCs w:val="28"/>
          <w:lang w:eastAsia="ar-SA"/>
        </w:rPr>
        <w:t>принцип персонального дополнительного образования, когда ребенок получает возможность реализации индивидуальной образовательной траектории, исходя из его возможностей и потребностей.</w:t>
      </w:r>
    </w:p>
    <w:p w:rsidR="00A5178D" w:rsidRPr="00A5178D" w:rsidRDefault="00A5178D" w:rsidP="00A5178D">
      <w:pPr>
        <w:suppressAutoHyphens/>
        <w:spacing w:after="0" w:line="240" w:lineRule="auto"/>
        <w:ind w:firstLine="567"/>
        <w:jc w:val="both"/>
        <w:rPr>
          <w:rFonts w:ascii="Times New Roman" w:eastAsia="Times New Roman" w:hAnsi="Times New Roman"/>
          <w:spacing w:val="-4"/>
          <w:sz w:val="28"/>
          <w:szCs w:val="28"/>
          <w:lang w:eastAsia="ar-SA"/>
        </w:rPr>
      </w:pPr>
      <w:r w:rsidRPr="00A5178D">
        <w:rPr>
          <w:rFonts w:ascii="Times New Roman" w:hAnsi="Times New Roman"/>
          <w:sz w:val="28"/>
          <w:szCs w:val="28"/>
        </w:rPr>
        <w:t>Учреждения дополнительного образования реализуют 135 программ, из них 3 – авторских. В практику работы внедряются интегрированные программы, имеющие социальную направленность.</w:t>
      </w:r>
    </w:p>
    <w:p w:rsidR="00A5178D" w:rsidRPr="00A5178D" w:rsidRDefault="00A5178D" w:rsidP="00A5178D">
      <w:pPr>
        <w:suppressAutoHyphens/>
        <w:spacing w:after="0" w:line="240" w:lineRule="auto"/>
        <w:ind w:firstLine="567"/>
        <w:jc w:val="both"/>
        <w:rPr>
          <w:rFonts w:ascii="Times New Roman" w:eastAsia="Times New Roman" w:hAnsi="Times New Roman"/>
          <w:spacing w:val="-4"/>
          <w:sz w:val="28"/>
          <w:szCs w:val="28"/>
          <w:lang w:eastAsia="ar-SA"/>
        </w:rPr>
      </w:pPr>
      <w:r w:rsidRPr="00A5178D">
        <w:rPr>
          <w:rFonts w:ascii="Times New Roman" w:eastAsia="Times New Roman" w:hAnsi="Times New Roman"/>
          <w:spacing w:val="-4"/>
          <w:sz w:val="28"/>
          <w:szCs w:val="28"/>
          <w:lang w:eastAsia="ar-SA"/>
        </w:rPr>
        <w:t xml:space="preserve">Одним из важных направлений в системе дополнительного образования является физкультурно-спортивная деятельность. В округе реализацией данного направления занимаются Благодарненская и </w:t>
      </w:r>
      <w:proofErr w:type="spellStart"/>
      <w:r w:rsidRPr="00A5178D">
        <w:rPr>
          <w:rFonts w:ascii="Times New Roman" w:eastAsia="Times New Roman" w:hAnsi="Times New Roman"/>
          <w:spacing w:val="-4"/>
          <w:sz w:val="28"/>
          <w:szCs w:val="28"/>
          <w:lang w:eastAsia="ar-SA"/>
        </w:rPr>
        <w:t>Сотниковская</w:t>
      </w:r>
      <w:proofErr w:type="spellEnd"/>
      <w:r w:rsidRPr="00A5178D">
        <w:rPr>
          <w:rFonts w:ascii="Times New Roman" w:eastAsia="Times New Roman" w:hAnsi="Times New Roman"/>
          <w:spacing w:val="-4"/>
          <w:sz w:val="28"/>
          <w:szCs w:val="28"/>
          <w:lang w:eastAsia="ar-SA"/>
        </w:rPr>
        <w:t xml:space="preserve"> детско-юношеские спортивные школы. Общий охват </w:t>
      </w:r>
      <w:proofErr w:type="gramStart"/>
      <w:r w:rsidRPr="00A5178D">
        <w:rPr>
          <w:rFonts w:ascii="Times New Roman" w:eastAsia="Times New Roman" w:hAnsi="Times New Roman"/>
          <w:spacing w:val="-4"/>
          <w:sz w:val="28"/>
          <w:szCs w:val="28"/>
          <w:lang w:eastAsia="ar-SA"/>
        </w:rPr>
        <w:t>занимающихся</w:t>
      </w:r>
      <w:proofErr w:type="gramEnd"/>
      <w:r w:rsidRPr="00A5178D">
        <w:rPr>
          <w:rFonts w:ascii="Times New Roman" w:eastAsia="Times New Roman" w:hAnsi="Times New Roman"/>
          <w:spacing w:val="-4"/>
          <w:sz w:val="28"/>
          <w:szCs w:val="28"/>
          <w:lang w:eastAsia="ar-SA"/>
        </w:rPr>
        <w:t xml:space="preserve"> составляет 1124 человека, реализуются 54 дополнительные общеразвивающие программы (в том числе, 6 – предпрофессиональных) по направлениям: футбол, легкая атлетика, баскетбол, гимнастика и т.д. </w:t>
      </w:r>
    </w:p>
    <w:p w:rsidR="00A5178D" w:rsidRDefault="00A5178D" w:rsidP="00A5178D">
      <w:pPr>
        <w:suppressAutoHyphens/>
        <w:spacing w:after="0" w:line="228" w:lineRule="auto"/>
        <w:ind w:firstLine="567"/>
        <w:jc w:val="both"/>
        <w:rPr>
          <w:rFonts w:ascii="Times New Roman" w:eastAsia="Times New Roman" w:hAnsi="Times New Roman"/>
          <w:bCs/>
          <w:spacing w:val="-4"/>
          <w:sz w:val="28"/>
          <w:szCs w:val="28"/>
          <w:lang w:eastAsia="ru-RU"/>
        </w:rPr>
      </w:pPr>
      <w:r w:rsidRPr="00A5178D">
        <w:rPr>
          <w:rFonts w:ascii="Times New Roman" w:eastAsia="Times New Roman" w:hAnsi="Times New Roman"/>
          <w:bCs/>
          <w:spacing w:val="-4"/>
          <w:sz w:val="28"/>
          <w:szCs w:val="28"/>
          <w:lang w:eastAsia="ru-RU"/>
        </w:rPr>
        <w:t xml:space="preserve">В школах округа действуют объединения технического направления – это кружки «Мир мультимедиа», «Резьба по дереву», «Юный компьютерщик», «Город мастеров», «Основы робототехники и конструирования» в рамках внеурочной деятельности федеральных государственных образовательных стандартов. </w:t>
      </w:r>
    </w:p>
    <w:p w:rsidR="00AC0006" w:rsidRPr="00A5178D" w:rsidRDefault="00AC0006" w:rsidP="00AC0006">
      <w:pPr>
        <w:suppressAutoHyphens/>
        <w:spacing w:after="0" w:line="228" w:lineRule="auto"/>
        <w:ind w:firstLine="567"/>
        <w:jc w:val="both"/>
        <w:rPr>
          <w:rFonts w:ascii="Times New Roman" w:eastAsia="Times New Roman" w:hAnsi="Times New Roman"/>
          <w:bCs/>
          <w:spacing w:val="-4"/>
          <w:sz w:val="28"/>
          <w:szCs w:val="28"/>
          <w:lang w:eastAsia="ru-RU"/>
        </w:rPr>
      </w:pPr>
      <w:r>
        <w:rPr>
          <w:rFonts w:ascii="Times New Roman" w:eastAsia="Times New Roman" w:hAnsi="Times New Roman"/>
          <w:bCs/>
          <w:spacing w:val="-4"/>
          <w:sz w:val="28"/>
          <w:szCs w:val="28"/>
          <w:lang w:eastAsia="ru-RU"/>
        </w:rPr>
        <w:t>Во</w:t>
      </w:r>
      <w:r w:rsidRPr="00A5178D">
        <w:rPr>
          <w:rFonts w:ascii="Times New Roman" w:eastAsia="Times New Roman" w:hAnsi="Times New Roman"/>
          <w:bCs/>
          <w:spacing w:val="-4"/>
          <w:sz w:val="28"/>
          <w:szCs w:val="28"/>
          <w:lang w:eastAsia="ru-RU"/>
        </w:rPr>
        <w:t xml:space="preserve"> внеурочной деятельности </w:t>
      </w:r>
      <w:r>
        <w:rPr>
          <w:rFonts w:ascii="Times New Roman" w:eastAsia="Times New Roman" w:hAnsi="Times New Roman"/>
          <w:bCs/>
          <w:spacing w:val="-4"/>
          <w:sz w:val="28"/>
          <w:szCs w:val="28"/>
          <w:lang w:eastAsia="ru-RU"/>
        </w:rPr>
        <w:t xml:space="preserve">в целях реализации </w:t>
      </w:r>
      <w:r w:rsidRPr="00A5178D">
        <w:rPr>
          <w:rFonts w:ascii="Times New Roman" w:eastAsia="Times New Roman" w:hAnsi="Times New Roman"/>
          <w:bCs/>
          <w:spacing w:val="-4"/>
          <w:sz w:val="28"/>
          <w:szCs w:val="28"/>
          <w:lang w:eastAsia="ru-RU"/>
        </w:rPr>
        <w:t xml:space="preserve">федеральных государственных образовательных стандартов </w:t>
      </w:r>
      <w:r>
        <w:rPr>
          <w:rFonts w:ascii="Times New Roman" w:eastAsia="Times New Roman" w:hAnsi="Times New Roman"/>
          <w:bCs/>
          <w:spacing w:val="-4"/>
          <w:sz w:val="28"/>
          <w:szCs w:val="28"/>
          <w:lang w:eastAsia="ru-RU"/>
        </w:rPr>
        <w:t>школы</w:t>
      </w:r>
      <w:r w:rsidRPr="00A5178D">
        <w:rPr>
          <w:rFonts w:ascii="Times New Roman" w:eastAsia="Times New Roman" w:hAnsi="Times New Roman"/>
          <w:bCs/>
          <w:spacing w:val="-4"/>
          <w:sz w:val="28"/>
          <w:szCs w:val="28"/>
          <w:lang w:eastAsia="ru-RU"/>
        </w:rPr>
        <w:t xml:space="preserve"> округа </w:t>
      </w:r>
      <w:r>
        <w:rPr>
          <w:rFonts w:ascii="Times New Roman" w:eastAsia="Times New Roman" w:hAnsi="Times New Roman"/>
          <w:bCs/>
          <w:spacing w:val="-4"/>
          <w:sz w:val="28"/>
          <w:szCs w:val="28"/>
          <w:lang w:eastAsia="ru-RU"/>
        </w:rPr>
        <w:t>реализуют</w:t>
      </w:r>
      <w:r w:rsidRPr="00A5178D">
        <w:rPr>
          <w:rFonts w:ascii="Times New Roman" w:eastAsia="Times New Roman" w:hAnsi="Times New Roman"/>
          <w:bCs/>
          <w:spacing w:val="-4"/>
          <w:sz w:val="28"/>
          <w:szCs w:val="28"/>
          <w:lang w:eastAsia="ru-RU"/>
        </w:rPr>
        <w:t xml:space="preserve"> </w:t>
      </w:r>
      <w:r>
        <w:rPr>
          <w:rFonts w:ascii="Times New Roman" w:eastAsia="Times New Roman" w:hAnsi="Times New Roman"/>
          <w:bCs/>
          <w:spacing w:val="-4"/>
          <w:sz w:val="28"/>
          <w:szCs w:val="28"/>
          <w:lang w:eastAsia="ru-RU"/>
        </w:rPr>
        <w:lastRenderedPageBreak/>
        <w:t>программы технической направленности –</w:t>
      </w:r>
      <w:r w:rsidRPr="00A5178D">
        <w:rPr>
          <w:rFonts w:ascii="Times New Roman" w:eastAsia="Times New Roman" w:hAnsi="Times New Roman"/>
          <w:bCs/>
          <w:spacing w:val="-4"/>
          <w:sz w:val="28"/>
          <w:szCs w:val="28"/>
          <w:lang w:eastAsia="ru-RU"/>
        </w:rPr>
        <w:t xml:space="preserve"> «Мир мультимедиа», «Резьба по дереву», «Юный компьютерщик», «Город мастеров», «Основы робототехники и конструирования»</w:t>
      </w:r>
      <w:r>
        <w:rPr>
          <w:rFonts w:ascii="Times New Roman" w:eastAsia="Times New Roman" w:hAnsi="Times New Roman"/>
          <w:bCs/>
          <w:spacing w:val="-4"/>
          <w:sz w:val="28"/>
          <w:szCs w:val="28"/>
          <w:lang w:eastAsia="ru-RU"/>
        </w:rPr>
        <w:t xml:space="preserve"> и др</w:t>
      </w:r>
      <w:r w:rsidRPr="00A5178D">
        <w:rPr>
          <w:rFonts w:ascii="Times New Roman" w:eastAsia="Times New Roman" w:hAnsi="Times New Roman"/>
          <w:bCs/>
          <w:spacing w:val="-4"/>
          <w:sz w:val="28"/>
          <w:szCs w:val="28"/>
          <w:lang w:eastAsia="ru-RU"/>
        </w:rPr>
        <w:t xml:space="preserve">. </w:t>
      </w:r>
    </w:p>
    <w:p w:rsidR="00AC0006" w:rsidRPr="00A5178D" w:rsidRDefault="00AC0006" w:rsidP="00AC0006">
      <w:pPr>
        <w:suppressAutoHyphens/>
        <w:spacing w:after="0" w:line="240" w:lineRule="auto"/>
        <w:ind w:firstLine="709"/>
        <w:jc w:val="both"/>
        <w:rPr>
          <w:rFonts w:ascii="Times New Roman" w:eastAsia="Times New Roman" w:hAnsi="Times New Roman"/>
          <w:spacing w:val="-4"/>
          <w:sz w:val="28"/>
          <w:szCs w:val="28"/>
          <w:lang w:eastAsia="ar-SA"/>
        </w:rPr>
      </w:pPr>
      <w:r>
        <w:rPr>
          <w:rFonts w:ascii="Times New Roman" w:eastAsia="Times New Roman" w:hAnsi="Times New Roman"/>
          <w:spacing w:val="-4"/>
          <w:sz w:val="28"/>
          <w:szCs w:val="28"/>
          <w:lang w:eastAsia="ar-SA"/>
        </w:rPr>
        <w:t>В 2018</w:t>
      </w:r>
      <w:r w:rsidRPr="00A5178D">
        <w:rPr>
          <w:rFonts w:ascii="Times New Roman" w:eastAsia="Times New Roman" w:hAnsi="Times New Roman"/>
          <w:spacing w:val="-4"/>
          <w:sz w:val="28"/>
          <w:szCs w:val="28"/>
          <w:lang w:eastAsia="ar-SA"/>
        </w:rPr>
        <w:t xml:space="preserve"> году охват детей от 5 до 18 лет дополнительным образованием различной ведомств</w:t>
      </w:r>
      <w:r>
        <w:rPr>
          <w:rFonts w:ascii="Times New Roman" w:eastAsia="Times New Roman" w:hAnsi="Times New Roman"/>
          <w:spacing w:val="-4"/>
          <w:sz w:val="28"/>
          <w:szCs w:val="28"/>
          <w:lang w:eastAsia="ar-SA"/>
        </w:rPr>
        <w:t>енной принадлежности составил 76</w:t>
      </w:r>
      <w:r w:rsidRPr="00A5178D">
        <w:rPr>
          <w:rFonts w:ascii="Times New Roman" w:eastAsia="Times New Roman" w:hAnsi="Times New Roman"/>
          <w:spacing w:val="-4"/>
          <w:sz w:val="28"/>
          <w:szCs w:val="28"/>
          <w:lang w:eastAsia="ar-SA"/>
        </w:rPr>
        <w:t xml:space="preserve"> процентов. </w:t>
      </w:r>
    </w:p>
    <w:p w:rsidR="00AC0006" w:rsidRPr="00A5178D" w:rsidRDefault="00AC0006" w:rsidP="00AC0006">
      <w:pPr>
        <w:spacing w:after="0" w:line="240" w:lineRule="auto"/>
        <w:ind w:firstLine="709"/>
        <w:jc w:val="both"/>
        <w:rPr>
          <w:rFonts w:ascii="Times New Roman" w:hAnsi="Times New Roman"/>
          <w:sz w:val="28"/>
          <w:szCs w:val="28"/>
        </w:rPr>
      </w:pPr>
      <w:r w:rsidRPr="00A5178D">
        <w:rPr>
          <w:rFonts w:ascii="Times New Roman" w:hAnsi="Times New Roman"/>
          <w:sz w:val="28"/>
          <w:szCs w:val="28"/>
        </w:rPr>
        <w:t>Развитие дополнительного образования детей будет осуществляться в рамках национального проекта «Образование» и регионального проекта «Успех каждого ребенка в Ставропольском крае».</w:t>
      </w:r>
    </w:p>
    <w:p w:rsidR="00AC0006" w:rsidRPr="00A5178D" w:rsidRDefault="00AC0006" w:rsidP="00AC0006">
      <w:pPr>
        <w:spacing w:after="0" w:line="240" w:lineRule="auto"/>
        <w:ind w:firstLine="709"/>
        <w:jc w:val="both"/>
        <w:rPr>
          <w:rFonts w:ascii="Times New Roman" w:hAnsi="Times New Roman"/>
          <w:sz w:val="28"/>
          <w:szCs w:val="28"/>
          <w:lang w:bidi="ru-RU"/>
        </w:rPr>
      </w:pPr>
      <w:r w:rsidRPr="00A5178D">
        <w:rPr>
          <w:rFonts w:ascii="Times New Roman" w:hAnsi="Times New Roman"/>
          <w:sz w:val="28"/>
          <w:szCs w:val="28"/>
          <w:lang w:bidi="ru-RU"/>
        </w:rPr>
        <w:t>Профессиональное образование в округе осуществляет Благодарненский агротехнический техникум (далее - ГБПОУ БАТ).</w:t>
      </w:r>
    </w:p>
    <w:p w:rsidR="00AC0006" w:rsidRPr="00A5178D" w:rsidRDefault="00AC0006" w:rsidP="00AC0006">
      <w:pPr>
        <w:spacing w:after="0" w:line="240" w:lineRule="auto"/>
        <w:ind w:firstLine="709"/>
        <w:jc w:val="both"/>
        <w:rPr>
          <w:rFonts w:ascii="Times New Roman" w:hAnsi="Times New Roman"/>
          <w:sz w:val="28"/>
          <w:szCs w:val="28"/>
          <w:lang w:bidi="ru-RU"/>
        </w:rPr>
      </w:pPr>
      <w:r w:rsidRPr="00A5178D">
        <w:rPr>
          <w:rFonts w:ascii="Times New Roman" w:hAnsi="Times New Roman"/>
          <w:sz w:val="28"/>
          <w:szCs w:val="28"/>
          <w:lang w:bidi="ru-RU"/>
        </w:rPr>
        <w:t>ГБПОУ БАТ выполняет главную задачу системы профессионального образования на современном этапе - подготовку востребованных и конкурентоспособных специалистов.</w:t>
      </w:r>
    </w:p>
    <w:p w:rsidR="00AC0006" w:rsidRPr="00A5178D" w:rsidRDefault="00AC0006" w:rsidP="00AC0006">
      <w:pPr>
        <w:spacing w:after="0" w:line="240" w:lineRule="auto"/>
        <w:ind w:firstLine="709"/>
        <w:jc w:val="both"/>
        <w:rPr>
          <w:rFonts w:ascii="Times New Roman" w:hAnsi="Times New Roman"/>
          <w:sz w:val="28"/>
          <w:szCs w:val="28"/>
          <w:lang w:bidi="ru-RU"/>
        </w:rPr>
      </w:pPr>
      <w:r w:rsidRPr="00A5178D">
        <w:rPr>
          <w:rFonts w:ascii="Times New Roman" w:hAnsi="Times New Roman"/>
          <w:sz w:val="28"/>
          <w:szCs w:val="28"/>
          <w:lang w:bidi="ru-RU"/>
        </w:rPr>
        <w:t xml:space="preserve">Сегодня в техникуме в 26 группах обучается 623 человека, трудится более 90 сотрудников. </w:t>
      </w:r>
    </w:p>
    <w:p w:rsidR="00AC0006" w:rsidRPr="00A5178D" w:rsidRDefault="00AC0006" w:rsidP="00AC0006">
      <w:pPr>
        <w:spacing w:after="0" w:line="240" w:lineRule="auto"/>
        <w:ind w:firstLine="709"/>
        <w:jc w:val="both"/>
        <w:rPr>
          <w:rFonts w:ascii="Times New Roman" w:hAnsi="Times New Roman"/>
          <w:sz w:val="28"/>
          <w:szCs w:val="28"/>
          <w:lang w:bidi="ru-RU"/>
        </w:rPr>
      </w:pPr>
      <w:r w:rsidRPr="00A5178D">
        <w:rPr>
          <w:rFonts w:ascii="Times New Roman" w:hAnsi="Times New Roman"/>
          <w:sz w:val="28"/>
          <w:szCs w:val="28"/>
          <w:lang w:bidi="ru-RU"/>
        </w:rPr>
        <w:t>В учреждении ведется подготовка по программам среднего профессионального образования с уровнем подготовки, соответствующим современным стандартам и передовым технологиям.</w:t>
      </w:r>
    </w:p>
    <w:p w:rsidR="00AC0006" w:rsidRPr="00A5178D" w:rsidRDefault="00AC0006" w:rsidP="00AC0006">
      <w:pPr>
        <w:spacing w:after="0" w:line="240" w:lineRule="auto"/>
        <w:ind w:firstLine="709"/>
        <w:jc w:val="both"/>
        <w:rPr>
          <w:rFonts w:ascii="Times New Roman" w:hAnsi="Times New Roman"/>
          <w:sz w:val="28"/>
          <w:szCs w:val="28"/>
          <w:lang w:bidi="ru-RU"/>
        </w:rPr>
      </w:pPr>
      <w:r w:rsidRPr="00A5178D">
        <w:rPr>
          <w:rFonts w:ascii="Times New Roman" w:hAnsi="Times New Roman"/>
          <w:sz w:val="28"/>
          <w:szCs w:val="28"/>
          <w:lang w:bidi="ru-RU"/>
        </w:rPr>
        <w:t xml:space="preserve">С 2017 года ведется </w:t>
      </w:r>
      <w:proofErr w:type="gramStart"/>
      <w:r w:rsidRPr="00A5178D">
        <w:rPr>
          <w:rFonts w:ascii="Times New Roman" w:hAnsi="Times New Roman"/>
          <w:sz w:val="28"/>
          <w:szCs w:val="28"/>
          <w:lang w:bidi="ru-RU"/>
        </w:rPr>
        <w:t>обучение по программе</w:t>
      </w:r>
      <w:proofErr w:type="gramEnd"/>
      <w:r w:rsidRPr="00A5178D">
        <w:rPr>
          <w:rFonts w:ascii="Times New Roman" w:hAnsi="Times New Roman"/>
          <w:sz w:val="28"/>
          <w:szCs w:val="28"/>
          <w:lang w:bidi="ru-RU"/>
        </w:rPr>
        <w:t xml:space="preserve"> подготовки кадров в области «Искусство, дизайн и сфера услуг», входящей в ТОП-50 (наиболее востребованные профессии).</w:t>
      </w:r>
    </w:p>
    <w:p w:rsidR="00A5178D" w:rsidRPr="00AC0006" w:rsidRDefault="00A5178D" w:rsidP="00A5178D">
      <w:pPr>
        <w:spacing w:after="0" w:line="240" w:lineRule="auto"/>
        <w:ind w:firstLine="709"/>
        <w:jc w:val="both"/>
        <w:rPr>
          <w:rFonts w:ascii="Times New Roman" w:hAnsi="Times New Roman"/>
          <w:sz w:val="28"/>
          <w:szCs w:val="28"/>
          <w:lang w:bidi="ru-RU"/>
        </w:rPr>
      </w:pPr>
      <w:r w:rsidRPr="00AC0006">
        <w:rPr>
          <w:rFonts w:ascii="Times New Roman" w:hAnsi="Times New Roman"/>
          <w:sz w:val="28"/>
          <w:szCs w:val="28"/>
          <w:lang w:bidi="ru-RU"/>
        </w:rPr>
        <w:t>В техникуме повышают свой профессиональный уровень, квалификацию и проходят переподготовку по рабочим специальностям работники предприятий и организаций Благодарненского, Арзгирского, Туркменского, Новоселицкого, Петровского районов. Только за последние 3 года профессию «механизатор» освоили более 200 чел.</w:t>
      </w:r>
    </w:p>
    <w:p w:rsidR="00A5178D" w:rsidRPr="00A5178D" w:rsidRDefault="00A5178D" w:rsidP="00A5178D">
      <w:pPr>
        <w:spacing w:after="0" w:line="240" w:lineRule="auto"/>
        <w:ind w:firstLine="709"/>
        <w:jc w:val="both"/>
        <w:rPr>
          <w:rFonts w:ascii="Times New Roman" w:hAnsi="Times New Roman"/>
          <w:sz w:val="28"/>
          <w:szCs w:val="28"/>
        </w:rPr>
      </w:pPr>
      <w:r w:rsidRPr="00AC0006">
        <w:rPr>
          <w:rFonts w:ascii="Times New Roman" w:hAnsi="Times New Roman"/>
          <w:sz w:val="28"/>
          <w:szCs w:val="28"/>
          <w:lang w:bidi="ru-RU"/>
        </w:rPr>
        <w:t>Предприятия края и округа предоставляют учреждению образцы современной техники для отработки необходимых навыков и приобретения профессиональных компетенций во время учебной и производственной практик, оказывают содействие в трудоустройстве выпускников. Ведется сетевое взаимодействие с заводом «Ростсельмаш». В сентябре 2018 года в техникуме состоялось торжественное открытие учебной аудитории, отремонтированной и оснащенной заводом</w:t>
      </w:r>
      <w:r w:rsidR="00C12CCD">
        <w:rPr>
          <w:rFonts w:ascii="Times New Roman" w:hAnsi="Times New Roman"/>
          <w:sz w:val="28"/>
          <w:szCs w:val="28"/>
          <w:lang w:bidi="ru-RU"/>
        </w:rPr>
        <w:t>.</w:t>
      </w:r>
    </w:p>
    <w:p w:rsidR="00A5178D" w:rsidRPr="00A5178D" w:rsidRDefault="00A5178D" w:rsidP="00A5178D">
      <w:pPr>
        <w:spacing w:after="0" w:line="240" w:lineRule="auto"/>
        <w:ind w:firstLine="709"/>
        <w:jc w:val="both"/>
        <w:rPr>
          <w:rFonts w:ascii="Times New Roman" w:hAnsi="Times New Roman"/>
          <w:sz w:val="28"/>
          <w:szCs w:val="28"/>
        </w:rPr>
      </w:pPr>
      <w:r w:rsidRPr="00A5178D">
        <w:rPr>
          <w:rFonts w:ascii="Times New Roman" w:hAnsi="Times New Roman"/>
          <w:sz w:val="28"/>
          <w:szCs w:val="28"/>
        </w:rPr>
        <w:t>Главная задача дальнейшего развития образования -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A5178D" w:rsidRPr="00A5178D" w:rsidRDefault="00A5178D" w:rsidP="00A5178D">
      <w:pPr>
        <w:spacing w:line="240" w:lineRule="auto"/>
        <w:ind w:firstLine="709"/>
        <w:contextualSpacing/>
        <w:jc w:val="both"/>
        <w:rPr>
          <w:rFonts w:ascii="Times New Roman" w:hAnsi="Times New Roman"/>
          <w:sz w:val="28"/>
          <w:szCs w:val="28"/>
        </w:rPr>
      </w:pPr>
      <w:r w:rsidRPr="00A5178D">
        <w:rPr>
          <w:rFonts w:ascii="Times New Roman" w:hAnsi="Times New Roman"/>
          <w:sz w:val="28"/>
          <w:szCs w:val="28"/>
        </w:rPr>
        <w:t xml:space="preserve">С целью выявления конкурентных преимуществ городского округа и факторов, сдерживающих его развитие, проведен SWOT- анализ. </w:t>
      </w:r>
    </w:p>
    <w:p w:rsidR="00A5178D" w:rsidRPr="00A5178D" w:rsidRDefault="00A5178D" w:rsidP="00A5178D">
      <w:pPr>
        <w:spacing w:after="0" w:line="240" w:lineRule="auto"/>
        <w:rPr>
          <w:rFonts w:ascii="Times New Roman" w:hAnsi="Times New Roman"/>
          <w:sz w:val="28"/>
          <w:szCs w:val="28"/>
        </w:rPr>
      </w:pPr>
    </w:p>
    <w:p w:rsidR="00A5178D" w:rsidRPr="00A5178D" w:rsidRDefault="00A5178D" w:rsidP="00A5178D">
      <w:pPr>
        <w:spacing w:line="240" w:lineRule="auto"/>
        <w:contextualSpacing/>
        <w:jc w:val="center"/>
        <w:rPr>
          <w:rFonts w:ascii="Times New Roman" w:hAnsi="Times New Roman"/>
          <w:sz w:val="28"/>
          <w:szCs w:val="28"/>
        </w:rPr>
      </w:pPr>
      <w:r w:rsidRPr="00A5178D">
        <w:rPr>
          <w:rFonts w:ascii="Times New Roman" w:hAnsi="Times New Roman"/>
          <w:sz w:val="28"/>
          <w:szCs w:val="28"/>
        </w:rPr>
        <w:t xml:space="preserve">Анализ сильных и слабых сторон городского округа, </w:t>
      </w:r>
      <w:r w:rsidRPr="00A5178D">
        <w:rPr>
          <w:rFonts w:ascii="Times New Roman" w:hAnsi="Times New Roman"/>
          <w:sz w:val="28"/>
          <w:szCs w:val="28"/>
          <w:lang w:val="en-US"/>
        </w:rPr>
        <w:t>SWOT</w:t>
      </w:r>
      <w:r w:rsidRPr="00A5178D">
        <w:rPr>
          <w:rFonts w:ascii="Times New Roman" w:hAnsi="Times New Roman"/>
          <w:sz w:val="28"/>
          <w:szCs w:val="28"/>
        </w:rPr>
        <w:t>- анализ</w:t>
      </w:r>
    </w:p>
    <w:p w:rsidR="00A5178D" w:rsidRPr="00A5178D" w:rsidRDefault="00A5178D" w:rsidP="00A5178D">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C12CCD" w:rsidRPr="00A5178D" w:rsidTr="00725DC0">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C12CCD" w:rsidRPr="00A5178D" w:rsidRDefault="00C12CCD" w:rsidP="00725DC0">
            <w:pPr>
              <w:spacing w:before="60" w:after="60" w:line="240" w:lineRule="auto"/>
              <w:contextualSpacing/>
              <w:jc w:val="center"/>
              <w:rPr>
                <w:rFonts w:ascii="Times New Roman" w:hAnsi="Times New Roman"/>
                <w:sz w:val="28"/>
                <w:szCs w:val="28"/>
              </w:rPr>
            </w:pPr>
            <w:r w:rsidRPr="00A5178D">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C12CCD" w:rsidRPr="00A5178D" w:rsidRDefault="00C12CCD" w:rsidP="00725DC0">
            <w:pPr>
              <w:spacing w:before="60" w:after="60" w:line="240" w:lineRule="auto"/>
              <w:contextualSpacing/>
              <w:jc w:val="center"/>
              <w:rPr>
                <w:rFonts w:ascii="Times New Roman" w:hAnsi="Times New Roman"/>
                <w:sz w:val="28"/>
                <w:szCs w:val="28"/>
              </w:rPr>
            </w:pPr>
            <w:r w:rsidRPr="00A5178D">
              <w:rPr>
                <w:rFonts w:ascii="Times New Roman" w:hAnsi="Times New Roman"/>
                <w:sz w:val="28"/>
                <w:szCs w:val="28"/>
              </w:rPr>
              <w:t>Слабые стороны</w:t>
            </w:r>
          </w:p>
        </w:tc>
      </w:tr>
      <w:tr w:rsidR="00C12CCD" w:rsidRPr="00A5178D" w:rsidTr="00725DC0">
        <w:tc>
          <w:tcPr>
            <w:tcW w:w="9747" w:type="dxa"/>
            <w:gridSpan w:val="2"/>
            <w:tcBorders>
              <w:top w:val="single" w:sz="4" w:space="0" w:color="auto"/>
              <w:left w:val="single" w:sz="4" w:space="0" w:color="auto"/>
              <w:bottom w:val="single" w:sz="4" w:space="0" w:color="auto"/>
              <w:right w:val="single" w:sz="4" w:space="0" w:color="auto"/>
            </w:tcBorders>
            <w:hideMark/>
          </w:tcPr>
          <w:p w:rsidR="00C12CCD" w:rsidRPr="00A5178D" w:rsidRDefault="00C12CCD" w:rsidP="00725DC0">
            <w:pPr>
              <w:spacing w:before="120" w:after="120" w:line="240" w:lineRule="auto"/>
              <w:contextualSpacing/>
              <w:jc w:val="center"/>
              <w:rPr>
                <w:rFonts w:ascii="Times New Roman" w:hAnsi="Times New Roman"/>
                <w:b/>
                <w:sz w:val="28"/>
                <w:szCs w:val="28"/>
              </w:rPr>
            </w:pPr>
            <w:r w:rsidRPr="00A5178D">
              <w:rPr>
                <w:rFonts w:ascii="Times New Roman" w:hAnsi="Times New Roman"/>
                <w:b/>
                <w:sz w:val="28"/>
                <w:szCs w:val="28"/>
              </w:rPr>
              <w:t>Общее образование</w:t>
            </w:r>
            <w:r>
              <w:rPr>
                <w:rFonts w:ascii="Times New Roman" w:hAnsi="Times New Roman"/>
                <w:b/>
                <w:sz w:val="28"/>
                <w:szCs w:val="28"/>
              </w:rPr>
              <w:t xml:space="preserve"> </w:t>
            </w:r>
          </w:p>
        </w:tc>
      </w:tr>
      <w:tr w:rsidR="00C12CCD" w:rsidRPr="00A5178D" w:rsidTr="00725DC0">
        <w:tc>
          <w:tcPr>
            <w:tcW w:w="4968" w:type="dxa"/>
            <w:tcBorders>
              <w:top w:val="single" w:sz="4" w:space="0" w:color="auto"/>
              <w:left w:val="single" w:sz="4" w:space="0" w:color="auto"/>
              <w:bottom w:val="nil"/>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lastRenderedPageBreak/>
              <w:t>Реализация муниципальной программы «Развитие образования и молодёжной политики»;</w:t>
            </w:r>
          </w:p>
          <w:p w:rsidR="00C12CC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доступность услуг дошкольного образования для</w:t>
            </w:r>
            <w:r>
              <w:rPr>
                <w:rFonts w:ascii="Times New Roman" w:hAnsi="Times New Roman"/>
                <w:sz w:val="28"/>
                <w:szCs w:val="28"/>
              </w:rPr>
              <w:t xml:space="preserve"> детей в возрасте от 3 до 7 лет;</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Pr>
                <w:rFonts w:ascii="Times New Roman" w:hAnsi="Times New Roman"/>
                <w:sz w:val="28"/>
                <w:szCs w:val="28"/>
              </w:rPr>
              <w:t>организация ранней помощи (детям от 0 до 3 лет)</w:t>
            </w:r>
          </w:p>
        </w:tc>
        <w:tc>
          <w:tcPr>
            <w:tcW w:w="4779" w:type="dxa"/>
            <w:vMerge w:val="restart"/>
            <w:tcBorders>
              <w:top w:val="single" w:sz="4" w:space="0" w:color="auto"/>
              <w:left w:val="single" w:sz="4" w:space="0" w:color="auto"/>
              <w:right w:val="single" w:sz="4" w:space="0" w:color="auto"/>
            </w:tcBorders>
          </w:tcPr>
          <w:p w:rsidR="00C12CC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Pr>
                <w:rFonts w:ascii="Times New Roman" w:hAnsi="Times New Roman"/>
                <w:sz w:val="28"/>
                <w:szCs w:val="28"/>
              </w:rPr>
              <w:t>Нехватка квалифицированных педагогических кадров в образовательных организациях;</w:t>
            </w:r>
          </w:p>
          <w:p w:rsidR="00C12CC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недостаточ</w:t>
            </w:r>
            <w:r>
              <w:rPr>
                <w:rFonts w:ascii="Times New Roman" w:hAnsi="Times New Roman"/>
                <w:sz w:val="28"/>
                <w:szCs w:val="28"/>
              </w:rPr>
              <w:t>ный приток молодых специалистов;</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Pr>
                <w:rFonts w:ascii="Times New Roman" w:hAnsi="Times New Roman"/>
                <w:sz w:val="28"/>
                <w:szCs w:val="28"/>
              </w:rPr>
              <w:t>несоответствие материально – технического обеспечения образовательных организаций современным формам обучения</w:t>
            </w:r>
            <w:r w:rsidRPr="00A5178D">
              <w:rPr>
                <w:rFonts w:ascii="Times New Roman" w:hAnsi="Times New Roman"/>
                <w:sz w:val="28"/>
                <w:szCs w:val="28"/>
              </w:rPr>
              <w:t>;</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недостаточно гибкая система сетевого взаимодействия образовательных организаций по направлениям профильной подготовки; </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недостаточный уровень информационной грамотности населения;</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Pr>
                <w:rFonts w:ascii="Times New Roman" w:hAnsi="Times New Roman"/>
                <w:sz w:val="28"/>
                <w:szCs w:val="28"/>
              </w:rPr>
              <w:t>недостаточная эффективность методов и технологий обучения в сфере общего образования</w:t>
            </w:r>
          </w:p>
        </w:tc>
      </w:tr>
      <w:tr w:rsidR="00C12CCD" w:rsidRPr="00A5178D" w:rsidTr="00725DC0">
        <w:tc>
          <w:tcPr>
            <w:tcW w:w="4968" w:type="dxa"/>
            <w:tcBorders>
              <w:top w:val="nil"/>
              <w:left w:val="single" w:sz="4" w:space="0" w:color="auto"/>
              <w:bottom w:val="single" w:sz="4" w:space="0" w:color="auto"/>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наличие развитой сети общеобразовательных организаций, обеспечивающей доступность услуг начального, основного и среднего общего образования для всех категорий детей;</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развитие института социального сопровождения </w:t>
            </w:r>
            <w:proofErr w:type="gramStart"/>
            <w:r w:rsidRPr="00A5178D">
              <w:rPr>
                <w:rFonts w:ascii="Times New Roman" w:hAnsi="Times New Roman"/>
                <w:sz w:val="28"/>
                <w:szCs w:val="28"/>
              </w:rPr>
              <w:t>обучающихся</w:t>
            </w:r>
            <w:proofErr w:type="gramEnd"/>
            <w:r w:rsidRPr="00A5178D">
              <w:rPr>
                <w:rFonts w:ascii="Times New Roman" w:hAnsi="Times New Roman"/>
                <w:sz w:val="28"/>
                <w:szCs w:val="28"/>
              </w:rPr>
              <w:t xml:space="preserve"> (классные руководители, социальные педагоги, психологи, логопеды и др.);</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повышение качества образовательных услуг общего образования (повышение уровня общей и качественной успеваемости, в </w:t>
            </w:r>
            <w:proofErr w:type="spellStart"/>
            <w:r w:rsidRPr="00A5178D">
              <w:rPr>
                <w:rFonts w:ascii="Times New Roman" w:hAnsi="Times New Roman"/>
                <w:sz w:val="28"/>
                <w:szCs w:val="28"/>
              </w:rPr>
              <w:t>т.ч</w:t>
            </w:r>
            <w:proofErr w:type="spellEnd"/>
            <w:r w:rsidRPr="00A5178D">
              <w:rPr>
                <w:rFonts w:ascii="Times New Roman" w:hAnsi="Times New Roman"/>
                <w:sz w:val="28"/>
                <w:szCs w:val="28"/>
              </w:rPr>
              <w:t>. по результатам ЕГЭ; увеличение количества обучающихся – участников и победителей различных олимпиад, конкурсов, проектов и др.);</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активное внедрение в образовательный процесс и систему воспитания информационно-коммуникационных технологий (создание школьных сайтов, электронные дневники, предоставление электронных услуг населению);</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наличие системы мер по сохранению и укреплению здоровья и повышению уровня физической подготовленности </w:t>
            </w:r>
            <w:r w:rsidRPr="00A5178D">
              <w:rPr>
                <w:rFonts w:ascii="Times New Roman" w:hAnsi="Times New Roman"/>
                <w:sz w:val="28"/>
                <w:szCs w:val="28"/>
              </w:rPr>
              <w:lastRenderedPageBreak/>
              <w:t>детей, обучающихся в образовательных организациях;</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участие общественности в управлении образовательными организациями. </w:t>
            </w:r>
          </w:p>
        </w:tc>
        <w:tc>
          <w:tcPr>
            <w:tcW w:w="4779" w:type="dxa"/>
            <w:vMerge/>
            <w:tcBorders>
              <w:left w:val="single" w:sz="4" w:space="0" w:color="auto"/>
              <w:bottom w:val="single" w:sz="4" w:space="0" w:color="auto"/>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p>
        </w:tc>
      </w:tr>
      <w:tr w:rsidR="00C12CCD" w:rsidRPr="00A5178D" w:rsidTr="00725DC0">
        <w:tc>
          <w:tcPr>
            <w:tcW w:w="9747" w:type="dxa"/>
            <w:gridSpan w:val="2"/>
            <w:tcBorders>
              <w:top w:val="single" w:sz="4" w:space="0" w:color="auto"/>
              <w:left w:val="single" w:sz="4" w:space="0" w:color="auto"/>
              <w:bottom w:val="single" w:sz="4" w:space="0" w:color="auto"/>
              <w:right w:val="single" w:sz="4" w:space="0" w:color="auto"/>
            </w:tcBorders>
          </w:tcPr>
          <w:p w:rsidR="00C12CCD" w:rsidRPr="00A5178D" w:rsidRDefault="00C12CCD" w:rsidP="00725DC0">
            <w:pPr>
              <w:spacing w:before="60" w:after="60" w:line="240" w:lineRule="auto"/>
              <w:contextualSpacing/>
              <w:jc w:val="center"/>
              <w:rPr>
                <w:rFonts w:ascii="Times New Roman" w:hAnsi="Times New Roman"/>
                <w:b/>
                <w:sz w:val="28"/>
                <w:szCs w:val="28"/>
              </w:rPr>
            </w:pPr>
            <w:r w:rsidRPr="00A5178D">
              <w:rPr>
                <w:rFonts w:ascii="Times New Roman" w:hAnsi="Times New Roman"/>
                <w:b/>
                <w:sz w:val="28"/>
                <w:szCs w:val="28"/>
              </w:rPr>
              <w:lastRenderedPageBreak/>
              <w:t xml:space="preserve">Дополнительное образование </w:t>
            </w:r>
          </w:p>
        </w:tc>
      </w:tr>
      <w:tr w:rsidR="00C12CCD" w:rsidRPr="00A5178D" w:rsidTr="00725DC0">
        <w:tc>
          <w:tcPr>
            <w:tcW w:w="4968" w:type="dxa"/>
            <w:tcBorders>
              <w:top w:val="single" w:sz="4" w:space="0" w:color="auto"/>
              <w:left w:val="single" w:sz="4" w:space="0" w:color="auto"/>
              <w:bottom w:val="single" w:sz="4" w:space="0" w:color="auto"/>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Реализация муниципальной программы «Развитие образования а»;</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наличие педагогических работников, имеющих высокие показатели на Всероссийском уровне;</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транспортная и пешеходная доступность для детей.</w:t>
            </w:r>
          </w:p>
        </w:tc>
        <w:tc>
          <w:tcPr>
            <w:tcW w:w="4779" w:type="dxa"/>
            <w:tcBorders>
              <w:top w:val="single" w:sz="4" w:space="0" w:color="auto"/>
              <w:left w:val="single" w:sz="4" w:space="0" w:color="auto"/>
              <w:bottom w:val="single" w:sz="4" w:space="0" w:color="auto"/>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Недостаточное удовлетворение спроса на услуги дополнительного образования для детей и молодежи в возрасте от 5 до 18 лет; </w:t>
            </w:r>
          </w:p>
          <w:p w:rsidR="00C12CC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недостаточный охват детей програм</w:t>
            </w:r>
            <w:r>
              <w:rPr>
                <w:rFonts w:ascii="Times New Roman" w:hAnsi="Times New Roman"/>
                <w:sz w:val="28"/>
                <w:szCs w:val="28"/>
              </w:rPr>
              <w:t>мами технической направленности;</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Pr>
                <w:rFonts w:ascii="Times New Roman" w:hAnsi="Times New Roman"/>
                <w:sz w:val="28"/>
                <w:szCs w:val="28"/>
              </w:rPr>
              <w:t>несоответствие материально – технического обеспечения организаций дополнительного образования современным требованиям</w:t>
            </w:r>
          </w:p>
        </w:tc>
      </w:tr>
      <w:tr w:rsidR="00C12CCD" w:rsidRPr="00992B23" w:rsidTr="00725DC0">
        <w:tc>
          <w:tcPr>
            <w:tcW w:w="9747" w:type="dxa"/>
            <w:gridSpan w:val="2"/>
            <w:tcBorders>
              <w:top w:val="single" w:sz="4" w:space="0" w:color="auto"/>
              <w:left w:val="single" w:sz="4" w:space="0" w:color="auto"/>
              <w:bottom w:val="single" w:sz="4" w:space="0" w:color="auto"/>
              <w:right w:val="single" w:sz="4" w:space="0" w:color="auto"/>
            </w:tcBorders>
          </w:tcPr>
          <w:p w:rsidR="00C12CCD" w:rsidRPr="00992B23" w:rsidRDefault="00C12CCD" w:rsidP="00725DC0">
            <w:pPr>
              <w:tabs>
                <w:tab w:val="left" w:pos="432"/>
              </w:tabs>
              <w:spacing w:after="0" w:line="240" w:lineRule="auto"/>
              <w:ind w:left="501"/>
              <w:contextualSpacing/>
              <w:jc w:val="center"/>
              <w:rPr>
                <w:rFonts w:ascii="Times New Roman" w:hAnsi="Times New Roman"/>
                <w:b/>
                <w:sz w:val="28"/>
                <w:szCs w:val="28"/>
              </w:rPr>
            </w:pPr>
            <w:r w:rsidRPr="00992B23">
              <w:rPr>
                <w:rFonts w:ascii="Times New Roman" w:hAnsi="Times New Roman"/>
                <w:b/>
                <w:sz w:val="28"/>
                <w:szCs w:val="28"/>
              </w:rPr>
              <w:t>Профессиональное образование</w:t>
            </w:r>
          </w:p>
        </w:tc>
      </w:tr>
      <w:tr w:rsidR="00C12CCD" w:rsidRPr="00A5178D" w:rsidTr="00725DC0">
        <w:tc>
          <w:tcPr>
            <w:tcW w:w="4968" w:type="dxa"/>
            <w:tcBorders>
              <w:top w:val="single" w:sz="4" w:space="0" w:color="auto"/>
              <w:left w:val="single" w:sz="4" w:space="0" w:color="auto"/>
              <w:bottom w:val="single" w:sz="4" w:space="0" w:color="auto"/>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наличи</w:t>
            </w:r>
            <w:r>
              <w:rPr>
                <w:rFonts w:ascii="Times New Roman" w:hAnsi="Times New Roman"/>
                <w:sz w:val="28"/>
                <w:szCs w:val="28"/>
              </w:rPr>
              <w:t>е системы профильной подготовки</w:t>
            </w:r>
            <w:r w:rsidRPr="00A5178D">
              <w:rPr>
                <w:rFonts w:ascii="Times New Roman" w:hAnsi="Times New Roman"/>
                <w:sz w:val="28"/>
                <w:szCs w:val="28"/>
              </w:rPr>
              <w:t xml:space="preserve"> с учетом индивидуальных  потребностей обучающихся на базе</w:t>
            </w:r>
            <w:r w:rsidRPr="00A5178D">
              <w:rPr>
                <w:rFonts w:ascii="Times New Roman" w:hAnsi="Times New Roman"/>
                <w:sz w:val="28"/>
                <w:szCs w:val="28"/>
                <w:lang w:bidi="ru-RU"/>
              </w:rPr>
              <w:t xml:space="preserve"> ГБПОУ БАТ;</w:t>
            </w:r>
            <w:r w:rsidRPr="00A5178D">
              <w:rPr>
                <w:rFonts w:ascii="Times New Roman" w:hAnsi="Times New Roman"/>
                <w:sz w:val="28"/>
                <w:szCs w:val="28"/>
              </w:rPr>
              <w:t xml:space="preserve"> </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Участие обучающихся техникума в олимпиадах и конкурсах </w:t>
            </w:r>
            <w:r>
              <w:rPr>
                <w:rFonts w:ascii="Times New Roman" w:hAnsi="Times New Roman"/>
                <w:sz w:val="28"/>
                <w:szCs w:val="28"/>
              </w:rPr>
              <w:t xml:space="preserve">профессионального мастерства </w:t>
            </w:r>
            <w:r w:rsidRPr="00A5178D">
              <w:rPr>
                <w:rFonts w:ascii="Times New Roman" w:hAnsi="Times New Roman"/>
                <w:sz w:val="28"/>
                <w:szCs w:val="28"/>
              </w:rPr>
              <w:t>те</w:t>
            </w:r>
            <w:r>
              <w:rPr>
                <w:rFonts w:ascii="Times New Roman" w:hAnsi="Times New Roman"/>
                <w:sz w:val="28"/>
                <w:szCs w:val="28"/>
              </w:rPr>
              <w:t xml:space="preserve">рриториального и регионального </w:t>
            </w:r>
            <w:r w:rsidRPr="00A5178D">
              <w:rPr>
                <w:rFonts w:ascii="Times New Roman" w:hAnsi="Times New Roman"/>
                <w:sz w:val="28"/>
                <w:szCs w:val="28"/>
              </w:rPr>
              <w:t>уровней</w:t>
            </w:r>
          </w:p>
        </w:tc>
        <w:tc>
          <w:tcPr>
            <w:tcW w:w="4779" w:type="dxa"/>
            <w:tcBorders>
              <w:top w:val="single" w:sz="4" w:space="0" w:color="auto"/>
              <w:left w:val="single" w:sz="4" w:space="0" w:color="auto"/>
              <w:bottom w:val="single" w:sz="4" w:space="0" w:color="auto"/>
              <w:right w:val="single" w:sz="4" w:space="0" w:color="auto"/>
            </w:tcBorders>
          </w:tcPr>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старение и физический износ  материально-технической базы (особенно парка грузовых автомобилей, тракторов и сельскохозяйственных машин) для  подготовки квалифицированных  рабочих и специалистов среднего звена для сельскохозяйственных предприятий территории;</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отсутствие современной базы для занятий обучающихся техникума физической культурой и спортом;</w:t>
            </w:r>
          </w:p>
          <w:p w:rsidR="00C12CCD" w:rsidRPr="00A5178D" w:rsidRDefault="00C12CCD" w:rsidP="00725DC0">
            <w:pPr>
              <w:numPr>
                <w:ilvl w:val="0"/>
                <w:numId w:val="13"/>
              </w:numPr>
              <w:tabs>
                <w:tab w:val="num" w:pos="0"/>
                <w:tab w:val="left" w:pos="432"/>
              </w:tabs>
              <w:spacing w:after="0" w:line="240" w:lineRule="auto"/>
              <w:ind w:hanging="6"/>
              <w:contextualSpacing/>
              <w:jc w:val="both"/>
              <w:rPr>
                <w:rFonts w:ascii="Times New Roman" w:hAnsi="Times New Roman"/>
                <w:sz w:val="28"/>
                <w:szCs w:val="28"/>
              </w:rPr>
            </w:pPr>
            <w:r w:rsidRPr="00A5178D">
              <w:rPr>
                <w:rFonts w:ascii="Times New Roman" w:hAnsi="Times New Roman"/>
                <w:sz w:val="28"/>
                <w:szCs w:val="28"/>
              </w:rPr>
              <w:t xml:space="preserve">невозможность расширения спектра профессиональных  программ в связи с отсутствием финансирования на улучшение материально-технических условий, недостаток площадей здания техникума для оборудования современных лабораторий, мастерских, </w:t>
            </w:r>
            <w:r w:rsidRPr="00A5178D">
              <w:rPr>
                <w:rFonts w:ascii="Times New Roman" w:hAnsi="Times New Roman"/>
                <w:sz w:val="28"/>
                <w:szCs w:val="28"/>
              </w:rPr>
              <w:lastRenderedPageBreak/>
              <w:t>полигонов.</w:t>
            </w:r>
          </w:p>
        </w:tc>
      </w:tr>
    </w:tbl>
    <w:p w:rsidR="00A5178D" w:rsidRPr="00A5178D" w:rsidRDefault="00A5178D" w:rsidP="00A5178D">
      <w:pPr>
        <w:widowControl w:val="0"/>
        <w:suppressAutoHyphens/>
        <w:autoSpaceDE w:val="0"/>
        <w:spacing w:after="0" w:line="240" w:lineRule="auto"/>
        <w:ind w:firstLine="709"/>
        <w:contextualSpacing/>
        <w:jc w:val="both"/>
        <w:rPr>
          <w:rFonts w:ascii="Times New Roman" w:hAnsi="Times New Roman"/>
          <w:sz w:val="28"/>
          <w:szCs w:val="28"/>
        </w:rPr>
      </w:pPr>
    </w:p>
    <w:p w:rsidR="00A5178D" w:rsidRPr="00A5178D" w:rsidRDefault="00A5178D" w:rsidP="00A5178D">
      <w:pPr>
        <w:keepNext/>
        <w:tabs>
          <w:tab w:val="left" w:pos="1134"/>
        </w:tabs>
        <w:spacing w:after="0" w:line="240" w:lineRule="auto"/>
        <w:ind w:firstLine="709"/>
        <w:contextualSpacing/>
        <w:jc w:val="both"/>
        <w:outlineLvl w:val="0"/>
        <w:rPr>
          <w:rFonts w:ascii="Times New Roman" w:eastAsia="Times New Roman" w:hAnsi="Times New Roman"/>
          <w:sz w:val="28"/>
          <w:szCs w:val="28"/>
          <w:lang w:eastAsia="ru-RU"/>
        </w:rPr>
      </w:pPr>
      <w:r w:rsidRPr="00A5178D">
        <w:rPr>
          <w:rFonts w:ascii="Times New Roman" w:eastAsia="Times New Roman" w:hAnsi="Times New Roman"/>
          <w:sz w:val="28"/>
          <w:szCs w:val="28"/>
          <w:lang w:eastAsia="ru-RU"/>
        </w:rPr>
        <w:t>Целью стратегического направления «Образование - основа развития, залог успеха» является формирование единого образовательного пространства городского округа, гарантирующего вариативность и многообразие содержания и форм образования, которое обеспечит доступность непрерывного повышения человеком собственного образовательного уровня в соответствии с изменением его возрастных потребностей.</w:t>
      </w:r>
    </w:p>
    <w:p w:rsidR="00A5178D" w:rsidRPr="00A5178D" w:rsidRDefault="00A5178D" w:rsidP="00A5178D">
      <w:pPr>
        <w:keepNext/>
        <w:tabs>
          <w:tab w:val="left" w:pos="1134"/>
        </w:tabs>
        <w:spacing w:after="0" w:line="240" w:lineRule="auto"/>
        <w:ind w:firstLine="709"/>
        <w:contextualSpacing/>
        <w:jc w:val="both"/>
        <w:outlineLvl w:val="0"/>
        <w:rPr>
          <w:rFonts w:ascii="Times New Roman" w:eastAsia="Times New Roman" w:hAnsi="Times New Roman"/>
          <w:sz w:val="28"/>
          <w:szCs w:val="28"/>
          <w:lang w:eastAsia="ru-RU"/>
        </w:rPr>
      </w:pPr>
      <w:r w:rsidRPr="00A5178D">
        <w:rPr>
          <w:rFonts w:ascii="Times New Roman" w:eastAsia="Times New Roman" w:hAnsi="Times New Roman"/>
          <w:sz w:val="28"/>
          <w:szCs w:val="28"/>
          <w:lang w:eastAsia="ru-RU"/>
        </w:rPr>
        <w:t>Задачами направления являются:</w:t>
      </w:r>
    </w:p>
    <w:p w:rsidR="00C12CCD" w:rsidRPr="00A5178D" w:rsidRDefault="00C12CCD" w:rsidP="00C12CCD">
      <w:pPr>
        <w:keepNext/>
        <w:tabs>
          <w:tab w:val="left" w:pos="1134"/>
        </w:tabs>
        <w:spacing w:after="0" w:line="240" w:lineRule="auto"/>
        <w:ind w:firstLine="709"/>
        <w:contextualSpacing/>
        <w:jc w:val="both"/>
        <w:outlineLvl w:val="0"/>
        <w:rPr>
          <w:rFonts w:ascii="Times New Roman" w:eastAsia="Times New Roman" w:hAnsi="Times New Roman"/>
          <w:sz w:val="28"/>
          <w:szCs w:val="28"/>
          <w:lang w:eastAsia="ru-RU"/>
        </w:rPr>
      </w:pPr>
      <w:r w:rsidRPr="00A5178D">
        <w:rPr>
          <w:rFonts w:ascii="Times New Roman" w:eastAsia="Times New Roman" w:hAnsi="Times New Roman"/>
          <w:sz w:val="28"/>
          <w:szCs w:val="28"/>
          <w:lang w:eastAsia="ru-RU"/>
        </w:rPr>
        <w:t>Задачами направления являются:</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обновление содержания образования с учетом федеральных государственных образовательных стандартов;</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обеспечение доступности и повышение качества образования;</w:t>
      </w:r>
    </w:p>
    <w:p w:rsidR="00C12CCD" w:rsidRPr="00A5178D"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развитие образовательного, культурного и духовного потенциала жителей городского округа на основе нового качества образования;</w:t>
      </w:r>
    </w:p>
    <w:p w:rsidR="00C12CCD" w:rsidRPr="00A5178D" w:rsidRDefault="00C12CCD" w:rsidP="00C12CCD">
      <w:pPr>
        <w:numPr>
          <w:ilvl w:val="0"/>
          <w:numId w:val="1"/>
        </w:numPr>
        <w:tabs>
          <w:tab w:val="clear" w:pos="720"/>
          <w:tab w:val="num" w:pos="0"/>
          <w:tab w:val="left" w:pos="1134"/>
        </w:tabs>
        <w:spacing w:before="100" w:beforeAutospacing="1" w:after="100" w:afterAutospacing="1"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 xml:space="preserve">совершенствование образовательной среды для полноценного детства маленьких </w:t>
      </w:r>
      <w:proofErr w:type="spellStart"/>
      <w:r w:rsidRPr="00A5178D">
        <w:rPr>
          <w:rFonts w:ascii="Times New Roman" w:hAnsi="Times New Roman"/>
          <w:sz w:val="28"/>
          <w:szCs w:val="28"/>
        </w:rPr>
        <w:t>благодарненцев</w:t>
      </w:r>
      <w:proofErr w:type="spellEnd"/>
      <w:r w:rsidRPr="00A5178D">
        <w:rPr>
          <w:rFonts w:ascii="Times New Roman" w:hAnsi="Times New Roman"/>
          <w:sz w:val="28"/>
          <w:szCs w:val="28"/>
        </w:rPr>
        <w:t>;</w:t>
      </w:r>
    </w:p>
    <w:p w:rsidR="00C12CCD" w:rsidRPr="00A5178D" w:rsidRDefault="00C12CCD" w:rsidP="00C12CCD">
      <w:pPr>
        <w:numPr>
          <w:ilvl w:val="0"/>
          <w:numId w:val="1"/>
        </w:numPr>
        <w:tabs>
          <w:tab w:val="clear" w:pos="720"/>
          <w:tab w:val="num" w:pos="0"/>
          <w:tab w:val="left" w:pos="1134"/>
        </w:tabs>
        <w:spacing w:before="100" w:beforeAutospacing="1" w:after="100" w:afterAutospacing="1"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организация непрерывного и мобильного образования, отвечающего запросам всех сфер экономики городского округа и социокультурных сфер района;</w:t>
      </w:r>
    </w:p>
    <w:p w:rsidR="00C12CCD" w:rsidRPr="00A5178D"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модернизация содержания и технологий профессионального образования для обеспечения их соответствия требованиям экономики городского округа и изменяющимся запросам работодателей территории и населения, в том числе через создание и распространение структурных и технологических инноваций в профессиональном образовании;</w:t>
      </w:r>
    </w:p>
    <w:p w:rsidR="00C12CCD"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развитие научно-образовательной и творческой среды в техникуме, а также вовлечение обучающихся, в том числе школьников территории в социальную практику через сетевое взаимодействие;</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организация работы по обучению работающего и безработного населения по программам профессиональной переподготовки, опережающей профессиональной подготовки, а также организации целевого обучения, в системах как высшего, так и среднего профессионального образования с целью устранения дефицита квалифицированных рабочих кадров;</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создание условий для полноценного включения в образовательное пространство и успешной социализации детей с ограниченными возможностями здоровья (инклюзивное образование);</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развитие условий для выявления и поддержки одаренных детей и талантливой молодежи в целях адаптации к жизни в обществе и обеспечения гарантии их жизненного успеха;</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реализация комплекса мер по профессиональной ориентации обучающихся;</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lastRenderedPageBreak/>
        <w:t>организация психолого – педагогической, методической и консультативной помощи родителям детей до 3 лет, гражданам, желающим принять на воспитание детей, оставшихся без попечения родителей;</w:t>
      </w:r>
    </w:p>
    <w:p w:rsidR="00C12CCD"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инновационное развитие системы образования городского округа, обеспечивающее ее интеграцию в региональное</w:t>
      </w:r>
      <w:r w:rsidR="006D24EE">
        <w:rPr>
          <w:rFonts w:ascii="Times New Roman" w:hAnsi="Times New Roman"/>
          <w:sz w:val="28"/>
          <w:szCs w:val="28"/>
        </w:rPr>
        <w:t xml:space="preserve"> и</w:t>
      </w:r>
      <w:r w:rsidRPr="00A5178D">
        <w:rPr>
          <w:rFonts w:ascii="Times New Roman" w:hAnsi="Times New Roman"/>
          <w:sz w:val="28"/>
          <w:szCs w:val="28"/>
        </w:rPr>
        <w:t xml:space="preserve"> российское информационное</w:t>
      </w:r>
      <w:r>
        <w:rPr>
          <w:rFonts w:ascii="Times New Roman" w:hAnsi="Times New Roman"/>
          <w:sz w:val="28"/>
          <w:szCs w:val="28"/>
        </w:rPr>
        <w:t xml:space="preserve"> и образовательное пространство;</w:t>
      </w:r>
    </w:p>
    <w:p w:rsidR="008A22EE" w:rsidRDefault="008A22EE"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создание и развитие центра молодежного инновационного творчества на базе </w:t>
      </w:r>
      <w:r w:rsidRPr="00A5178D">
        <w:rPr>
          <w:rFonts w:ascii="Times New Roman" w:hAnsi="Times New Roman"/>
          <w:sz w:val="28"/>
          <w:szCs w:val="28"/>
          <w:lang w:bidi="ru-RU"/>
        </w:rPr>
        <w:t>ГБПОУ БАТ</w:t>
      </w:r>
      <w:r>
        <w:rPr>
          <w:rFonts w:ascii="Times New Roman" w:hAnsi="Times New Roman"/>
          <w:sz w:val="28"/>
          <w:szCs w:val="28"/>
          <w:lang w:bidi="ru-RU"/>
        </w:rPr>
        <w:t>;</w:t>
      </w:r>
    </w:p>
    <w:p w:rsidR="00C12CCD" w:rsidRPr="00D27EC0"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color w:val="000000" w:themeColor="text1"/>
          <w:sz w:val="28"/>
          <w:szCs w:val="28"/>
        </w:rPr>
        <w:t xml:space="preserve">обеспечение </w:t>
      </w:r>
      <w:proofErr w:type="spellStart"/>
      <w:r w:rsidRPr="00992B23">
        <w:rPr>
          <w:rFonts w:ascii="Times New Roman" w:hAnsi="Times New Roman"/>
          <w:color w:val="000000" w:themeColor="text1"/>
          <w:sz w:val="28"/>
          <w:szCs w:val="28"/>
        </w:rPr>
        <w:t>цифровизации</w:t>
      </w:r>
      <w:proofErr w:type="spellEnd"/>
      <w:r w:rsidRPr="00992B23">
        <w:rPr>
          <w:rFonts w:ascii="Times New Roman" w:hAnsi="Times New Roman"/>
          <w:color w:val="000000" w:themeColor="text1"/>
          <w:sz w:val="28"/>
          <w:szCs w:val="28"/>
        </w:rPr>
        <w:t xml:space="preserve"> образования;</w:t>
      </w:r>
    </w:p>
    <w:p w:rsidR="00C12CCD"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в</w:t>
      </w:r>
      <w:r w:rsidRPr="00992B23">
        <w:rPr>
          <w:rFonts w:ascii="Times New Roman" w:hAnsi="Times New Roman"/>
          <w:sz w:val="28"/>
          <w:szCs w:val="28"/>
        </w:rPr>
        <w:t>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r>
        <w:rPr>
          <w:rFonts w:ascii="Times New Roman" w:hAnsi="Times New Roman"/>
          <w:sz w:val="28"/>
          <w:szCs w:val="28"/>
        </w:rPr>
        <w:t>;</w:t>
      </w:r>
    </w:p>
    <w:p w:rsidR="00C12CCD" w:rsidRPr="00992B23" w:rsidRDefault="00C12CCD" w:rsidP="00C12CCD">
      <w:pPr>
        <w:numPr>
          <w:ilvl w:val="0"/>
          <w:numId w:val="1"/>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lang w:eastAsia="ru-RU"/>
        </w:rPr>
        <w:t>в</w:t>
      </w:r>
      <w:r w:rsidRPr="00FE0A8B">
        <w:rPr>
          <w:rFonts w:ascii="Times New Roman" w:hAnsi="Times New Roman"/>
          <w:sz w:val="28"/>
          <w:szCs w:val="28"/>
          <w:lang w:eastAsia="ru-RU"/>
        </w:rPr>
        <w:t>недрение системы профессионального роста педагогических работников, охватывающей  100</w:t>
      </w:r>
      <w:r w:rsidR="008A22EE">
        <w:rPr>
          <w:rFonts w:ascii="Times New Roman" w:hAnsi="Times New Roman"/>
          <w:sz w:val="28"/>
          <w:szCs w:val="28"/>
          <w:lang w:eastAsia="ru-RU"/>
        </w:rPr>
        <w:t xml:space="preserve"> процентов</w:t>
      </w:r>
      <w:r w:rsidRPr="00FE0A8B">
        <w:rPr>
          <w:rFonts w:ascii="Times New Roman" w:hAnsi="Times New Roman"/>
          <w:sz w:val="28"/>
          <w:szCs w:val="28"/>
          <w:lang w:eastAsia="ru-RU"/>
        </w:rPr>
        <w:t xml:space="preserve"> учителей общеобразовательных организаций</w:t>
      </w:r>
      <w:r>
        <w:rPr>
          <w:rFonts w:ascii="Times New Roman" w:hAnsi="Times New Roman"/>
          <w:sz w:val="28"/>
          <w:szCs w:val="28"/>
          <w:lang w:eastAsia="ru-RU"/>
        </w:rPr>
        <w:t>.</w:t>
      </w:r>
    </w:p>
    <w:p w:rsidR="00C12CCD" w:rsidRPr="00A5178D" w:rsidRDefault="00C12CCD" w:rsidP="00C12CCD">
      <w:pPr>
        <w:keepNext/>
        <w:keepLines/>
        <w:tabs>
          <w:tab w:val="left" w:pos="1134"/>
        </w:tabs>
        <w:spacing w:after="0" w:line="240" w:lineRule="auto"/>
        <w:ind w:firstLine="709"/>
        <w:contextualSpacing/>
        <w:jc w:val="both"/>
        <w:outlineLvl w:val="2"/>
        <w:rPr>
          <w:rFonts w:ascii="Times New Roman" w:eastAsia="Times New Roman" w:hAnsi="Times New Roman"/>
          <w:bCs/>
          <w:sz w:val="28"/>
          <w:szCs w:val="28"/>
        </w:rPr>
      </w:pPr>
      <w:r>
        <w:rPr>
          <w:rFonts w:ascii="Times New Roman" w:eastAsia="Times New Roman" w:hAnsi="Times New Roman"/>
          <w:bCs/>
          <w:sz w:val="28"/>
          <w:szCs w:val="28"/>
        </w:rPr>
        <w:t>М</w:t>
      </w:r>
      <w:r w:rsidRPr="00A5178D">
        <w:rPr>
          <w:rFonts w:ascii="Times New Roman" w:eastAsia="Times New Roman" w:hAnsi="Times New Roman"/>
          <w:bCs/>
          <w:sz w:val="28"/>
          <w:szCs w:val="28"/>
        </w:rPr>
        <w:t>ероприятия:</w:t>
      </w:r>
    </w:p>
    <w:p w:rsidR="00C12CCD" w:rsidRPr="00A5178D" w:rsidRDefault="00C12CCD" w:rsidP="00C12CCD">
      <w:pPr>
        <w:keepNext/>
        <w:keepLines/>
        <w:tabs>
          <w:tab w:val="left" w:pos="1134"/>
        </w:tabs>
        <w:spacing w:after="0" w:line="240" w:lineRule="auto"/>
        <w:ind w:firstLine="709"/>
        <w:contextualSpacing/>
        <w:jc w:val="both"/>
        <w:outlineLvl w:val="2"/>
        <w:rPr>
          <w:rFonts w:ascii="Times New Roman" w:eastAsia="Times New Roman" w:hAnsi="Times New Roman"/>
          <w:bCs/>
          <w:sz w:val="28"/>
          <w:szCs w:val="28"/>
        </w:rPr>
      </w:pPr>
      <w:r w:rsidRPr="00A5178D">
        <w:rPr>
          <w:rFonts w:ascii="Times New Roman" w:eastAsia="Times New Roman" w:hAnsi="Times New Roman"/>
          <w:bCs/>
          <w:sz w:val="28"/>
          <w:szCs w:val="28"/>
        </w:rPr>
        <w:t>Организационно-методологические:</w:t>
      </w:r>
    </w:p>
    <w:p w:rsidR="00C12CCD" w:rsidRPr="00992B23" w:rsidRDefault="00C12CCD" w:rsidP="00C12CCD">
      <w:pPr>
        <w:numPr>
          <w:ilvl w:val="0"/>
          <w:numId w:val="2"/>
        </w:numPr>
        <w:tabs>
          <w:tab w:val="clear" w:pos="720"/>
          <w:tab w:val="num" w:pos="0"/>
          <w:tab w:val="left" w:pos="426"/>
        </w:tabs>
        <w:spacing w:after="0" w:line="240" w:lineRule="auto"/>
        <w:ind w:left="0" w:firstLine="709"/>
        <w:contextualSpacing/>
        <w:jc w:val="both"/>
        <w:rPr>
          <w:rFonts w:ascii="Times New Roman" w:hAnsi="Times New Roman"/>
          <w:sz w:val="28"/>
          <w:szCs w:val="28"/>
        </w:rPr>
      </w:pPr>
      <w:r w:rsidRPr="00FE0A8B">
        <w:rPr>
          <w:rFonts w:ascii="Times New Roman" w:hAnsi="Times New Roman"/>
          <w:sz w:val="28"/>
          <w:szCs w:val="28"/>
        </w:rPr>
        <w:t>модернизация существующей инфраструктуры школ (капитальный ремонт, реконструкция, пристройка к зданиям школ);</w:t>
      </w:r>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создание на базе общеобразовательных организаций городского округа</w:t>
      </w:r>
      <w:r>
        <w:rPr>
          <w:rFonts w:ascii="Times New Roman" w:hAnsi="Times New Roman"/>
          <w:sz w:val="28"/>
          <w:szCs w:val="28"/>
        </w:rPr>
        <w:t xml:space="preserve"> Центров цифрового и гуманитарного профилей «Точка роста»</w:t>
      </w:r>
      <w:r w:rsidRPr="00A5178D">
        <w:rPr>
          <w:rFonts w:ascii="Times New Roman" w:hAnsi="Times New Roman"/>
          <w:sz w:val="28"/>
          <w:szCs w:val="28"/>
        </w:rPr>
        <w:t>;</w:t>
      </w:r>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капитальный ремонт спортивных залов в образовательных организациях;</w:t>
      </w:r>
    </w:p>
    <w:p w:rsidR="00C12CC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переподготовка и повышение квалификации управленческого и педагогического состава системы образования городского округа;</w:t>
      </w:r>
    </w:p>
    <w:p w:rsidR="00C12CC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организационно-</w:t>
      </w:r>
      <w:proofErr w:type="spellStart"/>
      <w:r w:rsidRPr="00992B23">
        <w:rPr>
          <w:rFonts w:ascii="Times New Roman" w:hAnsi="Times New Roman"/>
          <w:sz w:val="28"/>
          <w:szCs w:val="28"/>
        </w:rPr>
        <w:t>деятельностное</w:t>
      </w:r>
      <w:proofErr w:type="spellEnd"/>
      <w:r w:rsidRPr="00992B23">
        <w:rPr>
          <w:rFonts w:ascii="Times New Roman" w:hAnsi="Times New Roman"/>
          <w:sz w:val="28"/>
          <w:szCs w:val="28"/>
        </w:rPr>
        <w:t xml:space="preserve"> сопровождение развития педагогического сообщества, включая молодых учителей округа (конкурсное движение, фестивали, форумы, сетевые сообщества, семинары, </w:t>
      </w:r>
      <w:proofErr w:type="spellStart"/>
      <w:r w:rsidRPr="00992B23">
        <w:rPr>
          <w:rFonts w:ascii="Times New Roman" w:hAnsi="Times New Roman"/>
          <w:sz w:val="28"/>
          <w:szCs w:val="28"/>
        </w:rPr>
        <w:t>вебинары</w:t>
      </w:r>
      <w:proofErr w:type="spellEnd"/>
      <w:r w:rsidRPr="00992B23">
        <w:rPr>
          <w:rFonts w:ascii="Times New Roman" w:hAnsi="Times New Roman"/>
          <w:sz w:val="28"/>
          <w:szCs w:val="28"/>
        </w:rPr>
        <w:t>);</w:t>
      </w:r>
    </w:p>
    <w:p w:rsidR="00C12CC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научно-методическая поддержка педагогов по совершенствованию трудовых функций, обозначенных в профессиональных стандартах;</w:t>
      </w:r>
    </w:p>
    <w:p w:rsidR="00C12CCD" w:rsidRPr="00992B23"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992B23">
        <w:rPr>
          <w:rFonts w:ascii="Times New Roman" w:hAnsi="Times New Roman"/>
          <w:sz w:val="28"/>
          <w:szCs w:val="28"/>
        </w:rPr>
        <w:t xml:space="preserve">повышение доли педагогов, прошедших </w:t>
      </w:r>
      <w:proofErr w:type="gramStart"/>
      <w:r w:rsidRPr="00992B23">
        <w:rPr>
          <w:rFonts w:ascii="Times New Roman" w:hAnsi="Times New Roman"/>
          <w:sz w:val="28"/>
          <w:szCs w:val="28"/>
        </w:rPr>
        <w:t>обучение по</w:t>
      </w:r>
      <w:proofErr w:type="gramEnd"/>
      <w:r w:rsidRPr="00992B23">
        <w:rPr>
          <w:rFonts w:ascii="Times New Roman" w:hAnsi="Times New Roman"/>
          <w:sz w:val="28"/>
          <w:szCs w:val="28"/>
        </w:rPr>
        <w:t xml:space="preserve"> обновленным программам повышения квалификации, в том числе по направлению «Технология»;</w:t>
      </w:r>
    </w:p>
    <w:p w:rsidR="00C12CC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расширение спектра образовательных услуг техникума для подготовки рабочих кадров и специалистов по наиболее востребованным на рынке труда новым и перспективным профессиям, требующих среднего профессионального образования (ТОП-50);</w:t>
      </w:r>
    </w:p>
    <w:p w:rsidR="00C12CCD" w:rsidRPr="00A5178D" w:rsidRDefault="00C12CCD" w:rsidP="00C12CCD">
      <w:pPr>
        <w:keepNext/>
        <w:keepLines/>
        <w:tabs>
          <w:tab w:val="num" w:pos="0"/>
          <w:tab w:val="left" w:pos="1134"/>
        </w:tabs>
        <w:spacing w:after="0" w:line="240" w:lineRule="auto"/>
        <w:ind w:firstLine="709"/>
        <w:contextualSpacing/>
        <w:jc w:val="both"/>
        <w:outlineLvl w:val="2"/>
        <w:rPr>
          <w:rFonts w:ascii="Times New Roman" w:eastAsia="Times New Roman" w:hAnsi="Times New Roman"/>
          <w:bCs/>
          <w:sz w:val="28"/>
          <w:szCs w:val="28"/>
        </w:rPr>
      </w:pPr>
      <w:r w:rsidRPr="00A5178D">
        <w:rPr>
          <w:rFonts w:ascii="Times New Roman" w:eastAsia="Times New Roman" w:hAnsi="Times New Roman"/>
          <w:bCs/>
          <w:sz w:val="28"/>
          <w:szCs w:val="28"/>
        </w:rPr>
        <w:t xml:space="preserve">Нормативно-правовые: </w:t>
      </w:r>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 xml:space="preserve">Разработка муниципальных программ по реализации направления. </w:t>
      </w:r>
    </w:p>
    <w:p w:rsidR="00C12CCD" w:rsidRPr="00A5178D" w:rsidRDefault="00C12CCD" w:rsidP="00C12CCD">
      <w:pPr>
        <w:keepNext/>
        <w:keepLines/>
        <w:tabs>
          <w:tab w:val="num" w:pos="0"/>
          <w:tab w:val="left" w:pos="1134"/>
        </w:tabs>
        <w:spacing w:after="0" w:line="240" w:lineRule="auto"/>
        <w:ind w:firstLine="709"/>
        <w:contextualSpacing/>
        <w:jc w:val="both"/>
        <w:outlineLvl w:val="2"/>
        <w:rPr>
          <w:rFonts w:ascii="Times New Roman" w:eastAsia="Times New Roman" w:hAnsi="Times New Roman"/>
          <w:bCs/>
          <w:sz w:val="28"/>
          <w:szCs w:val="28"/>
        </w:rPr>
      </w:pPr>
      <w:r w:rsidRPr="00A5178D">
        <w:rPr>
          <w:rFonts w:ascii="Times New Roman" w:eastAsia="Times New Roman" w:hAnsi="Times New Roman"/>
          <w:bCs/>
          <w:sz w:val="28"/>
          <w:szCs w:val="28"/>
        </w:rPr>
        <w:t>Финансово-кредитные:</w:t>
      </w:r>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 xml:space="preserve">участие муниципалитета в </w:t>
      </w:r>
      <w:proofErr w:type="spellStart"/>
      <w:r w:rsidRPr="00A5178D">
        <w:rPr>
          <w:rFonts w:ascii="Times New Roman" w:hAnsi="Times New Roman"/>
          <w:sz w:val="28"/>
          <w:szCs w:val="28"/>
        </w:rPr>
        <w:t>грантовых</w:t>
      </w:r>
      <w:proofErr w:type="spellEnd"/>
      <w:r w:rsidRPr="00A5178D">
        <w:rPr>
          <w:rFonts w:ascii="Times New Roman" w:hAnsi="Times New Roman"/>
          <w:sz w:val="28"/>
          <w:szCs w:val="28"/>
        </w:rPr>
        <w:t xml:space="preserve"> и конкурсных мероприятиях на региональном и всероссийском уровнях;</w:t>
      </w:r>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lastRenderedPageBreak/>
        <w:t>вступление в федеральные и региональные программы по развитию системы образования городского округа;</w:t>
      </w:r>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A5178D">
        <w:rPr>
          <w:rFonts w:ascii="Times New Roman" w:hAnsi="Times New Roman"/>
          <w:sz w:val="28"/>
          <w:szCs w:val="28"/>
        </w:rPr>
        <w:t>планирование софинансирования местного бюджета для участия в федеральных и региональных программах;</w:t>
      </w:r>
    </w:p>
    <w:p w:rsidR="00C12CCD" w:rsidRPr="00A5178D" w:rsidRDefault="00C12CCD" w:rsidP="00C12CCD">
      <w:pPr>
        <w:keepNext/>
        <w:keepLines/>
        <w:tabs>
          <w:tab w:val="num" w:pos="0"/>
          <w:tab w:val="left" w:pos="1134"/>
        </w:tabs>
        <w:spacing w:after="0" w:line="240" w:lineRule="auto"/>
        <w:ind w:firstLine="709"/>
        <w:contextualSpacing/>
        <w:jc w:val="both"/>
        <w:outlineLvl w:val="2"/>
        <w:rPr>
          <w:rFonts w:ascii="Times New Roman" w:eastAsia="Times New Roman" w:hAnsi="Times New Roman"/>
          <w:bCs/>
          <w:sz w:val="28"/>
          <w:szCs w:val="28"/>
        </w:rPr>
      </w:pPr>
      <w:r w:rsidRPr="00A5178D">
        <w:rPr>
          <w:rFonts w:ascii="Times New Roman" w:eastAsia="Times New Roman" w:hAnsi="Times New Roman"/>
          <w:bCs/>
          <w:sz w:val="28"/>
          <w:szCs w:val="28"/>
        </w:rPr>
        <w:t>Информационно-управленческие:</w:t>
      </w:r>
    </w:p>
    <w:p w:rsidR="00C12CC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proofErr w:type="gramStart"/>
      <w:r w:rsidRPr="00A5178D">
        <w:rPr>
          <w:rFonts w:ascii="Times New Roman" w:hAnsi="Times New Roman"/>
          <w:sz w:val="28"/>
          <w:szCs w:val="28"/>
        </w:rPr>
        <w:t>внедрение новых образовательных технологий, включая информационно – коммуникационные, обеспечивающих качество образования в соответствии с новыми государственными образовательными стандартами</w:t>
      </w:r>
      <w:r>
        <w:rPr>
          <w:rFonts w:ascii="Times New Roman" w:hAnsi="Times New Roman"/>
          <w:sz w:val="28"/>
          <w:szCs w:val="28"/>
        </w:rPr>
        <w:t>;</w:t>
      </w:r>
      <w:proofErr w:type="gramEnd"/>
    </w:p>
    <w:p w:rsidR="00C12CCD" w:rsidRPr="00A5178D" w:rsidRDefault="00C12CCD" w:rsidP="00C12CCD">
      <w:pPr>
        <w:numPr>
          <w:ilvl w:val="0"/>
          <w:numId w:val="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FE0A8B">
        <w:rPr>
          <w:rFonts w:ascii="Times New Roman" w:hAnsi="Times New Roman"/>
          <w:sz w:val="28"/>
          <w:szCs w:val="28"/>
        </w:rPr>
        <w:t>внедрение Концепций учебных предметов, включая предметную область «Технология», с целью обновления содержания образования</w:t>
      </w:r>
      <w:r w:rsidRPr="00A5178D">
        <w:rPr>
          <w:rFonts w:ascii="Times New Roman" w:hAnsi="Times New Roman"/>
          <w:sz w:val="28"/>
          <w:szCs w:val="28"/>
        </w:rPr>
        <w:t>.</w:t>
      </w:r>
    </w:p>
    <w:p w:rsidR="00C12CCD" w:rsidRPr="00A5178D" w:rsidRDefault="00C12CCD" w:rsidP="00C12CCD">
      <w:pPr>
        <w:keepNext/>
        <w:keepLines/>
        <w:tabs>
          <w:tab w:val="num" w:pos="0"/>
          <w:tab w:val="left" w:pos="1134"/>
        </w:tabs>
        <w:spacing w:after="0" w:line="240" w:lineRule="auto"/>
        <w:ind w:firstLine="709"/>
        <w:contextualSpacing/>
        <w:jc w:val="both"/>
        <w:outlineLvl w:val="2"/>
        <w:rPr>
          <w:rFonts w:ascii="Times New Roman" w:eastAsia="Times New Roman" w:hAnsi="Times New Roman"/>
          <w:bCs/>
          <w:sz w:val="28"/>
          <w:szCs w:val="28"/>
        </w:rPr>
      </w:pPr>
      <w:r w:rsidRPr="00A5178D">
        <w:rPr>
          <w:rFonts w:ascii="Times New Roman" w:eastAsia="Times New Roman" w:hAnsi="Times New Roman"/>
          <w:bCs/>
          <w:sz w:val="28"/>
          <w:szCs w:val="28"/>
        </w:rPr>
        <w:t>Ожидаемые результаты и возможная эффективность:</w:t>
      </w:r>
    </w:p>
    <w:p w:rsidR="00C12CCD" w:rsidRPr="00A5178D" w:rsidRDefault="00C12CCD" w:rsidP="00C12CCD">
      <w:pPr>
        <w:pStyle w:val="af1"/>
        <w:ind w:firstLine="709"/>
        <w:jc w:val="both"/>
        <w:rPr>
          <w:rFonts w:ascii="Times New Roman" w:hAnsi="Times New Roman" w:cs="Times New Roman"/>
          <w:b/>
          <w:sz w:val="28"/>
          <w:szCs w:val="28"/>
        </w:rPr>
      </w:pPr>
      <w:r w:rsidRPr="00A5178D">
        <w:rPr>
          <w:rFonts w:ascii="Times New Roman" w:hAnsi="Times New Roman" w:cs="Times New Roman"/>
          <w:sz w:val="28"/>
          <w:szCs w:val="28"/>
        </w:rPr>
        <w:t>о</w:t>
      </w:r>
      <w:r w:rsidRPr="00A5178D">
        <w:rPr>
          <w:rFonts w:ascii="Times New Roman" w:hAnsi="Times New Roman" w:cs="Times New Roman"/>
          <w:sz w:val="28"/>
          <w:szCs w:val="28"/>
          <w:shd w:val="clear" w:color="auto" w:fill="FEFEFE"/>
        </w:rPr>
        <w:t>тсутствие очереди на зачисл</w:t>
      </w:r>
      <w:r>
        <w:rPr>
          <w:rFonts w:ascii="Times New Roman" w:hAnsi="Times New Roman" w:cs="Times New Roman"/>
          <w:sz w:val="28"/>
          <w:szCs w:val="28"/>
          <w:shd w:val="clear" w:color="auto" w:fill="FEFEFE"/>
        </w:rPr>
        <w:t xml:space="preserve">ение детей в возрасте </w:t>
      </w:r>
      <w:r w:rsidRPr="00992B23">
        <w:rPr>
          <w:rFonts w:ascii="Times New Roman" w:hAnsi="Times New Roman" w:cs="Times New Roman"/>
          <w:sz w:val="28"/>
          <w:szCs w:val="28"/>
          <w:shd w:val="clear" w:color="auto" w:fill="FEFEFE"/>
        </w:rPr>
        <w:t>от 2 месяцев до 3 лет в</w:t>
      </w:r>
      <w:r w:rsidRPr="00A5178D">
        <w:rPr>
          <w:rFonts w:ascii="Times New Roman" w:hAnsi="Times New Roman" w:cs="Times New Roman"/>
          <w:sz w:val="28"/>
          <w:szCs w:val="28"/>
          <w:shd w:val="clear" w:color="auto" w:fill="FEFEFE"/>
        </w:rPr>
        <w:t xml:space="preserve"> дошкольные образовательные организации</w:t>
      </w:r>
    </w:p>
    <w:p w:rsidR="00C12CCD" w:rsidRPr="00A5178D" w:rsidRDefault="00C12CCD" w:rsidP="00C12CCD">
      <w:pPr>
        <w:pStyle w:val="af1"/>
        <w:ind w:firstLine="709"/>
        <w:jc w:val="both"/>
        <w:rPr>
          <w:rFonts w:ascii="Times New Roman" w:hAnsi="Times New Roman" w:cs="Times New Roman"/>
          <w:i/>
          <w:sz w:val="28"/>
          <w:szCs w:val="28"/>
        </w:rPr>
      </w:pPr>
      <w:r w:rsidRPr="00A5178D">
        <w:rPr>
          <w:rFonts w:ascii="Times New Roman" w:hAnsi="Times New Roman" w:cs="Times New Roman"/>
          <w:sz w:val="28"/>
          <w:szCs w:val="28"/>
        </w:rPr>
        <w:t>р</w:t>
      </w:r>
      <w:r w:rsidRPr="00A5178D">
        <w:rPr>
          <w:rFonts w:ascii="Times New Roman" w:hAnsi="Times New Roman" w:cs="Times New Roman"/>
          <w:iCs/>
          <w:sz w:val="28"/>
          <w:szCs w:val="28"/>
          <w:shd w:val="clear" w:color="auto" w:fill="FFFFFF"/>
        </w:rPr>
        <w:t>еализация права каждого ребенка на качественное и доступное образование и осуществление разных режимов пребывания детей, как с нормой развития, так и с ограниченными возможностями здоровья и особыми</w:t>
      </w:r>
      <w:r w:rsidRPr="00A5178D">
        <w:rPr>
          <w:rFonts w:ascii="Times New Roman" w:hAnsi="Times New Roman" w:cs="Times New Roman"/>
          <w:iCs/>
          <w:sz w:val="28"/>
          <w:szCs w:val="28"/>
          <w:shd w:val="clear" w:color="auto" w:fill="F4F4F4"/>
        </w:rPr>
        <w:t xml:space="preserve"> </w:t>
      </w:r>
      <w:r w:rsidRPr="00A5178D">
        <w:rPr>
          <w:rFonts w:ascii="Times New Roman" w:hAnsi="Times New Roman" w:cs="Times New Roman"/>
          <w:iCs/>
          <w:sz w:val="28"/>
          <w:szCs w:val="28"/>
          <w:shd w:val="clear" w:color="auto" w:fill="FFFFFF"/>
        </w:rPr>
        <w:t>образовательными потребностями;</w:t>
      </w:r>
    </w:p>
    <w:p w:rsidR="00C12CCD" w:rsidRDefault="00C12CCD" w:rsidP="00C12CCD">
      <w:pPr>
        <w:pStyle w:val="af1"/>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A5178D">
        <w:rPr>
          <w:rFonts w:ascii="Times New Roman" w:eastAsia="Times New Roman" w:hAnsi="Times New Roman" w:cs="Times New Roman"/>
          <w:color w:val="000000" w:themeColor="text1"/>
          <w:sz w:val="28"/>
          <w:szCs w:val="28"/>
        </w:rPr>
        <w:t>нижение доли детей, обучающихся во вторую смену</w:t>
      </w:r>
      <w:r>
        <w:rPr>
          <w:rFonts w:ascii="Times New Roman" w:eastAsia="Times New Roman" w:hAnsi="Times New Roman" w:cs="Times New Roman"/>
          <w:color w:val="000000" w:themeColor="text1"/>
          <w:sz w:val="28"/>
          <w:szCs w:val="28"/>
        </w:rPr>
        <w:t>;</w:t>
      </w:r>
    </w:p>
    <w:p w:rsidR="00C12CCD" w:rsidRPr="00992B23" w:rsidRDefault="00C12CCD" w:rsidP="00C12CCD">
      <w:pPr>
        <w:pStyle w:val="af1"/>
        <w:ind w:firstLine="709"/>
        <w:jc w:val="both"/>
        <w:rPr>
          <w:rFonts w:ascii="Times New Roman" w:eastAsia="Times New Roman" w:hAnsi="Times New Roman" w:cs="Times New Roman"/>
          <w:color w:val="000000" w:themeColor="text1"/>
          <w:sz w:val="28"/>
          <w:szCs w:val="28"/>
        </w:rPr>
      </w:pPr>
      <w:r w:rsidRPr="00992B23">
        <w:rPr>
          <w:rFonts w:ascii="Times New Roman" w:eastAsia="Times New Roman" w:hAnsi="Times New Roman" w:cs="Times New Roman"/>
          <w:color w:val="000000" w:themeColor="text1"/>
          <w:sz w:val="28"/>
          <w:szCs w:val="28"/>
        </w:rPr>
        <w:t>увеличение доли детей, охваченных дополнительным образованием, в общей численности детей и молодёжи в возрасте от 5 лет до 18 лет до 80</w:t>
      </w:r>
      <w:r w:rsidR="00355F27">
        <w:rPr>
          <w:rFonts w:ascii="Times New Roman" w:eastAsia="Times New Roman" w:hAnsi="Times New Roman" w:cs="Times New Roman"/>
          <w:color w:val="000000" w:themeColor="text1"/>
          <w:sz w:val="28"/>
          <w:szCs w:val="28"/>
        </w:rPr>
        <w:t>процентов</w:t>
      </w:r>
      <w:r w:rsidRPr="00992B23">
        <w:rPr>
          <w:rFonts w:ascii="Times New Roman" w:eastAsia="Times New Roman" w:hAnsi="Times New Roman" w:cs="Times New Roman"/>
          <w:color w:val="000000" w:themeColor="text1"/>
          <w:sz w:val="28"/>
          <w:szCs w:val="28"/>
        </w:rPr>
        <w:t>;</w:t>
      </w:r>
    </w:p>
    <w:p w:rsidR="00C12CCD" w:rsidRPr="00992B23" w:rsidRDefault="00C12CCD" w:rsidP="00C12CCD">
      <w:pPr>
        <w:pStyle w:val="af1"/>
        <w:ind w:firstLine="709"/>
        <w:jc w:val="both"/>
        <w:rPr>
          <w:rFonts w:ascii="Times New Roman" w:eastAsia="Times New Roman" w:hAnsi="Times New Roman" w:cs="Times New Roman"/>
          <w:color w:val="000000" w:themeColor="text1"/>
          <w:sz w:val="28"/>
          <w:szCs w:val="28"/>
        </w:rPr>
      </w:pPr>
      <w:r w:rsidRPr="00992B23">
        <w:rPr>
          <w:rFonts w:ascii="Times New Roman" w:eastAsia="Times New Roman" w:hAnsi="Times New Roman" w:cs="Times New Roman"/>
          <w:color w:val="000000" w:themeColor="text1"/>
          <w:sz w:val="28"/>
          <w:szCs w:val="28"/>
        </w:rPr>
        <w:t>создание и функционирование системы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rsidR="00C12CCD" w:rsidRPr="00992B23" w:rsidRDefault="00C12CCD" w:rsidP="00C12CCD">
      <w:pPr>
        <w:pStyle w:val="af1"/>
        <w:ind w:firstLine="709"/>
        <w:jc w:val="both"/>
        <w:rPr>
          <w:rFonts w:ascii="Times New Roman" w:hAnsi="Times New Roman" w:cs="Times New Roman"/>
          <w:b/>
          <w:i/>
          <w:sz w:val="28"/>
          <w:szCs w:val="28"/>
        </w:rPr>
      </w:pPr>
      <w:r w:rsidRPr="00992B23">
        <w:rPr>
          <w:rFonts w:ascii="Times New Roman" w:eastAsia="Times New Roman" w:hAnsi="Times New Roman" w:cs="Times New Roman"/>
          <w:color w:val="000000" w:themeColor="text1"/>
          <w:sz w:val="28"/>
          <w:szCs w:val="28"/>
        </w:rPr>
        <w:t>охват не менее 70</w:t>
      </w:r>
      <w:r w:rsidR="00355F27">
        <w:rPr>
          <w:rFonts w:ascii="Times New Roman" w:eastAsia="Times New Roman" w:hAnsi="Times New Roman" w:cs="Times New Roman"/>
          <w:color w:val="000000" w:themeColor="text1"/>
          <w:sz w:val="28"/>
          <w:szCs w:val="28"/>
        </w:rPr>
        <w:t xml:space="preserve"> процентов</w:t>
      </w:r>
      <w:r w:rsidRPr="00992B23">
        <w:rPr>
          <w:rFonts w:ascii="Times New Roman" w:eastAsia="Times New Roman" w:hAnsi="Times New Roman" w:cs="Times New Roman"/>
          <w:color w:val="000000" w:themeColor="text1"/>
          <w:sz w:val="28"/>
          <w:szCs w:val="28"/>
        </w:rPr>
        <w:t xml:space="preserve"> детей с ограниченными возможностями здоровья </w:t>
      </w:r>
      <w:proofErr w:type="gramStart"/>
      <w:r w:rsidRPr="00992B23">
        <w:rPr>
          <w:rFonts w:ascii="Times New Roman" w:eastAsia="Times New Roman" w:hAnsi="Times New Roman" w:cs="Times New Roman"/>
          <w:color w:val="000000" w:themeColor="text1"/>
          <w:sz w:val="28"/>
          <w:szCs w:val="28"/>
        </w:rPr>
        <w:t>обучением</w:t>
      </w:r>
      <w:proofErr w:type="gramEnd"/>
      <w:r w:rsidRPr="00992B23">
        <w:rPr>
          <w:rFonts w:ascii="Times New Roman" w:eastAsia="Times New Roman" w:hAnsi="Times New Roman" w:cs="Times New Roman"/>
          <w:color w:val="000000" w:themeColor="text1"/>
          <w:sz w:val="28"/>
          <w:szCs w:val="28"/>
        </w:rPr>
        <w:t xml:space="preserve"> по дополнительным общеобразовательным программам, в том числе с использованием дистанционных технологий.</w:t>
      </w:r>
    </w:p>
    <w:p w:rsidR="00605C16" w:rsidRDefault="00605C16" w:rsidP="002814BC">
      <w:pPr>
        <w:spacing w:after="0" w:line="240" w:lineRule="auto"/>
        <w:ind w:left="2268"/>
        <w:rPr>
          <w:rFonts w:ascii="Times New Roman" w:eastAsia="Times New Roman" w:hAnsi="Times New Roman"/>
          <w:sz w:val="28"/>
          <w:szCs w:val="28"/>
          <w:lang w:eastAsia="ru-RU" w:bidi="ru-RU"/>
        </w:rPr>
      </w:pPr>
    </w:p>
    <w:p w:rsidR="00DD3D7F" w:rsidRPr="002814BC" w:rsidRDefault="002814BC" w:rsidP="002814BC">
      <w:pPr>
        <w:spacing w:after="0" w:line="240" w:lineRule="auto"/>
        <w:ind w:left="2268"/>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1.3.</w:t>
      </w:r>
      <w:r w:rsidR="00553F7F" w:rsidRPr="002814BC">
        <w:rPr>
          <w:rFonts w:ascii="Times New Roman" w:eastAsia="Times New Roman" w:hAnsi="Times New Roman"/>
          <w:sz w:val="28"/>
          <w:szCs w:val="28"/>
          <w:lang w:eastAsia="ru-RU" w:bidi="ru-RU"/>
        </w:rPr>
        <w:t xml:space="preserve"> </w:t>
      </w:r>
      <w:r w:rsidR="00DD3D7F" w:rsidRPr="002814BC">
        <w:rPr>
          <w:rFonts w:ascii="Times New Roman" w:eastAsia="Times New Roman" w:hAnsi="Times New Roman"/>
          <w:sz w:val="28"/>
          <w:szCs w:val="28"/>
          <w:lang w:eastAsia="ru-RU" w:bidi="ru-RU"/>
        </w:rPr>
        <w:t>«Городской округ культуры и искусства»</w:t>
      </w:r>
    </w:p>
    <w:p w:rsidR="00DD3D7F" w:rsidRDefault="00DD3D7F" w:rsidP="004B7A2F">
      <w:pPr>
        <w:spacing w:after="0" w:line="240" w:lineRule="auto"/>
        <w:ind w:firstLine="709"/>
        <w:contextualSpacing/>
        <w:jc w:val="both"/>
        <w:rPr>
          <w:rFonts w:ascii="Times New Roman" w:hAnsi="Times New Roman"/>
          <w:sz w:val="28"/>
          <w:szCs w:val="28"/>
        </w:rPr>
      </w:pPr>
    </w:p>
    <w:p w:rsidR="002D6205" w:rsidRPr="002D6205" w:rsidRDefault="002D6205" w:rsidP="002D6205">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2D6205">
        <w:rPr>
          <w:rFonts w:ascii="Times New Roman" w:hAnsi="Times New Roman"/>
          <w:sz w:val="28"/>
          <w:szCs w:val="28"/>
        </w:rPr>
        <w:t>ородской округ имеет богатое историческое и культурное наследие, сложившееся на протяжении многих лет, а развитие и сохранение традиций народного творчества является одним из приоритетных направлений в работе учреждений культуры.</w:t>
      </w:r>
    </w:p>
    <w:p w:rsidR="002D6205" w:rsidRPr="002D6205" w:rsidRDefault="002D6205" w:rsidP="002D6205">
      <w:pPr>
        <w:spacing w:after="0" w:line="240" w:lineRule="auto"/>
        <w:ind w:firstLine="709"/>
        <w:jc w:val="both"/>
        <w:rPr>
          <w:rFonts w:ascii="Times New Roman" w:hAnsi="Times New Roman"/>
          <w:sz w:val="28"/>
          <w:szCs w:val="28"/>
        </w:rPr>
      </w:pPr>
      <w:r w:rsidRPr="002D6205">
        <w:rPr>
          <w:rFonts w:ascii="Times New Roman" w:hAnsi="Times New Roman"/>
          <w:sz w:val="28"/>
          <w:szCs w:val="28"/>
        </w:rPr>
        <w:t>Общее число клубных формирований составляет – 199 число участников в них –3285 человек.  Число формирований для детей – 81, число участников – 1357 человек. Из общего числа формирований, самодеятельного народного творчества – 165, участников в них – 2566 человек.  Из них 11 творческих коллективов носят почётное звание «Народный».</w:t>
      </w:r>
    </w:p>
    <w:p w:rsidR="002D6205" w:rsidRPr="002D6205" w:rsidRDefault="002D6205" w:rsidP="002D6205">
      <w:pPr>
        <w:spacing w:after="0" w:line="240" w:lineRule="auto"/>
        <w:ind w:firstLine="709"/>
        <w:jc w:val="both"/>
        <w:rPr>
          <w:rFonts w:ascii="Times New Roman" w:hAnsi="Times New Roman"/>
          <w:sz w:val="28"/>
          <w:szCs w:val="28"/>
        </w:rPr>
      </w:pPr>
      <w:r w:rsidRPr="002D6205">
        <w:rPr>
          <w:rFonts w:ascii="Times New Roman" w:hAnsi="Times New Roman"/>
          <w:sz w:val="28"/>
          <w:szCs w:val="28"/>
        </w:rPr>
        <w:t>За 2018 год учреждениями культуры проведено 3648 культурно-досуговых мероприятий. Из общего числа мероприятий на платной основе - 1005. Посетителей на платных мероприятиях - 179012 человек. Посетителей на платных мероприятиях - 65797 человек.</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lastRenderedPageBreak/>
        <w:t xml:space="preserve">Возросла активность участия коллективов в фестивалях и конкурсах Международного, Всероссийского и областного уровня. </w:t>
      </w:r>
      <w:proofErr w:type="gramStart"/>
      <w:r w:rsidRPr="00994E1B">
        <w:rPr>
          <w:rFonts w:ascii="Times New Roman" w:eastAsia="Times New Roman" w:hAnsi="Times New Roman"/>
          <w:sz w:val="28"/>
          <w:szCs w:val="28"/>
          <w:lang w:eastAsia="ru-RU"/>
        </w:rPr>
        <w:t>Впервые коллективы приняли участие в 3-х Международных и в 3-х Всероссийских интернет-конкурсах, в которых были отмечены наградами.</w:t>
      </w:r>
      <w:proofErr w:type="gramEnd"/>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Основной объем библиотечных услуг населению городского округа оказывает муниципальное учреждение культуры «Благодарненская централизованная библиотечная система</w:t>
      </w:r>
      <w:r w:rsidR="00605C16">
        <w:rPr>
          <w:rFonts w:ascii="Times New Roman" w:eastAsia="Times New Roman" w:hAnsi="Times New Roman"/>
          <w:sz w:val="28"/>
          <w:szCs w:val="28"/>
          <w:lang w:eastAsia="ru-RU"/>
        </w:rPr>
        <w:t xml:space="preserve">» (далее - </w:t>
      </w:r>
      <w:r w:rsidR="00605C16" w:rsidRPr="00994E1B">
        <w:rPr>
          <w:rFonts w:ascii="Times New Roman" w:eastAsia="Times New Roman" w:hAnsi="Times New Roman"/>
          <w:sz w:val="28"/>
          <w:szCs w:val="28"/>
          <w:lang w:eastAsia="ru-RU"/>
        </w:rPr>
        <w:t>МУК «БЦБС</w:t>
      </w:r>
      <w:r w:rsidR="00605C16">
        <w:rPr>
          <w:rFonts w:ascii="Times New Roman" w:eastAsia="Times New Roman" w:hAnsi="Times New Roman"/>
          <w:sz w:val="28"/>
          <w:szCs w:val="28"/>
          <w:lang w:eastAsia="ru-RU"/>
        </w:rPr>
        <w:t>»)</w:t>
      </w:r>
      <w:r w:rsidRPr="00994E1B">
        <w:rPr>
          <w:rFonts w:ascii="Times New Roman" w:eastAsia="Times New Roman" w:hAnsi="Times New Roman"/>
          <w:sz w:val="28"/>
          <w:szCs w:val="28"/>
          <w:lang w:eastAsia="ru-RU"/>
        </w:rPr>
        <w:t xml:space="preserve">, которое имеет статус юридического лица. В его структуру входят 17 общедоступных библиотек: центральная, детская библиотеки, две городские библиотеки и 13 сельских библиотек. Услугами библиотек пользуются 31,4% населения городского округа. </w:t>
      </w:r>
      <w:r>
        <w:rPr>
          <w:rFonts w:ascii="Times New Roman" w:eastAsia="Times New Roman" w:hAnsi="Times New Roman"/>
          <w:sz w:val="28"/>
          <w:szCs w:val="28"/>
          <w:lang w:eastAsia="ru-RU"/>
        </w:rPr>
        <w:t>В</w:t>
      </w:r>
      <w:r w:rsidRPr="00994E1B">
        <w:rPr>
          <w:rFonts w:ascii="Times New Roman" w:eastAsia="Times New Roman" w:hAnsi="Times New Roman"/>
          <w:sz w:val="28"/>
          <w:szCs w:val="28"/>
          <w:lang w:eastAsia="ru-RU"/>
        </w:rPr>
        <w:t xml:space="preserve"> библиотеках зарегистрировано 18,5 тыс. читателей, имеется положительная тенденция увеличения количества посещений 127,9 тыс. посещений, из них 34,8 тыс. посещений массовых мероприятий, что свидетельствует о возрастающем интересе населения к культурно-досуговой деятельности библиотечных учреждений. </w:t>
      </w:r>
    </w:p>
    <w:p w:rsid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 xml:space="preserve">При центральной библиотеке г. Благодарного работает сектор </w:t>
      </w:r>
      <w:proofErr w:type="spellStart"/>
      <w:r w:rsidRPr="00994E1B">
        <w:rPr>
          <w:rFonts w:ascii="Times New Roman" w:eastAsia="Times New Roman" w:hAnsi="Times New Roman"/>
          <w:sz w:val="28"/>
          <w:szCs w:val="28"/>
          <w:lang w:eastAsia="ru-RU"/>
        </w:rPr>
        <w:t>внестационарного</w:t>
      </w:r>
      <w:proofErr w:type="spellEnd"/>
      <w:r w:rsidRPr="00994E1B">
        <w:rPr>
          <w:rFonts w:ascii="Times New Roman" w:eastAsia="Times New Roman" w:hAnsi="Times New Roman"/>
          <w:sz w:val="28"/>
          <w:szCs w:val="28"/>
          <w:lang w:eastAsia="ru-RU"/>
        </w:rPr>
        <w:t xml:space="preserve"> обслуживания населения, на данный момент он насчитывает 20 пунктов на предприятиях, в организациях, детских садах, которые обслуживают более 2,5 тыс. читателей, 3 пункта - в </w:t>
      </w:r>
      <w:proofErr w:type="spellStart"/>
      <w:r w:rsidRPr="00994E1B">
        <w:rPr>
          <w:rFonts w:ascii="Times New Roman" w:eastAsia="Times New Roman" w:hAnsi="Times New Roman"/>
          <w:sz w:val="28"/>
          <w:szCs w:val="28"/>
          <w:lang w:eastAsia="ru-RU"/>
        </w:rPr>
        <w:t>Мирненской</w:t>
      </w:r>
      <w:proofErr w:type="spellEnd"/>
      <w:r w:rsidRPr="00994E1B">
        <w:rPr>
          <w:rFonts w:ascii="Times New Roman" w:eastAsia="Times New Roman" w:hAnsi="Times New Roman"/>
          <w:sz w:val="28"/>
          <w:szCs w:val="28"/>
          <w:lang w:eastAsia="ru-RU"/>
        </w:rPr>
        <w:t xml:space="preserve"> библиотеке.</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hAnsi="Times New Roman"/>
          <w:sz w:val="28"/>
          <w:szCs w:val="28"/>
        </w:rPr>
        <w:t>При библиотеках активно работают 13 клубов по интересам, что является одной из действенных форм пропаганды чтения и библиотеки.</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МУК «БЦБС» разработан проект создания электронного краеведческого информационного ресурса «С малой Родины моей начинается Россия!» Срок реализации проекта 2018-2020 гг. Целью проекта является: выявить, собрать, сохранить и предоставить в пользование материалы, связанные с определённой местностью, которая является родной для населения. Сделать доступными имеющимися материалы по краеведению для человека, независимо от места жительства.</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 xml:space="preserve">По методике, предложенной Российской национальной библиотекой объем новых поступлений должен составлять не менее 3,8% от объема книговыдачи за год. Библиотеки МУК «БЦБС» в среднем в год получают около 100 экземпляров новой литературы. </w:t>
      </w:r>
      <w:r>
        <w:rPr>
          <w:rFonts w:ascii="Times New Roman" w:eastAsia="Times New Roman" w:hAnsi="Times New Roman"/>
          <w:sz w:val="28"/>
          <w:szCs w:val="28"/>
          <w:lang w:eastAsia="ru-RU"/>
        </w:rPr>
        <w:t>К</w:t>
      </w:r>
      <w:r w:rsidRPr="00994E1B">
        <w:rPr>
          <w:rFonts w:ascii="Times New Roman" w:eastAsia="Times New Roman" w:hAnsi="Times New Roman"/>
          <w:sz w:val="28"/>
          <w:szCs w:val="28"/>
          <w:lang w:eastAsia="ru-RU"/>
        </w:rPr>
        <w:t xml:space="preserve">нижный фонд библиотек МУК «Благодарненская централизованная библиотечная система составляет 355,3 тыс. экземпляров, количество книговыдач за 2018 год – </w:t>
      </w:r>
      <w:r w:rsidRPr="00382FAB">
        <w:rPr>
          <w:rFonts w:ascii="Times New Roman" w:eastAsia="Times New Roman" w:hAnsi="Times New Roman"/>
          <w:sz w:val="28"/>
          <w:szCs w:val="28"/>
          <w:lang w:eastAsia="ru-RU"/>
        </w:rPr>
        <w:t xml:space="preserve">411246 </w:t>
      </w:r>
      <w:r w:rsidR="00382FAB" w:rsidRPr="00382FAB">
        <w:rPr>
          <w:rFonts w:ascii="Times New Roman" w:eastAsia="Times New Roman" w:hAnsi="Times New Roman"/>
          <w:sz w:val="28"/>
          <w:szCs w:val="28"/>
          <w:lang w:eastAsia="ru-RU"/>
        </w:rPr>
        <w:t>,</w:t>
      </w:r>
      <w:r w:rsidRPr="00994E1B">
        <w:rPr>
          <w:rFonts w:ascii="Times New Roman" w:eastAsia="Times New Roman" w:hAnsi="Times New Roman"/>
          <w:sz w:val="28"/>
          <w:szCs w:val="28"/>
          <w:lang w:eastAsia="ru-RU"/>
        </w:rPr>
        <w:t xml:space="preserve">10 из 17 библиотек требуется капитальный ремонт. В 2018 году участвуя в </w:t>
      </w:r>
      <w:proofErr w:type="gramStart"/>
      <w:r w:rsidRPr="00994E1B">
        <w:rPr>
          <w:rFonts w:ascii="Times New Roman" w:eastAsia="Times New Roman" w:hAnsi="Times New Roman"/>
          <w:sz w:val="28"/>
          <w:szCs w:val="28"/>
          <w:lang w:eastAsia="ru-RU"/>
        </w:rPr>
        <w:t xml:space="preserve">проекте, основанном на местных инициативах </w:t>
      </w:r>
      <w:proofErr w:type="spellStart"/>
      <w:r w:rsidRPr="00994E1B">
        <w:rPr>
          <w:rFonts w:ascii="Times New Roman" w:eastAsia="Times New Roman" w:hAnsi="Times New Roman"/>
          <w:sz w:val="28"/>
          <w:szCs w:val="28"/>
          <w:lang w:eastAsia="ru-RU"/>
        </w:rPr>
        <w:t>Сотниковской</w:t>
      </w:r>
      <w:proofErr w:type="spellEnd"/>
      <w:r w:rsidRPr="00994E1B">
        <w:rPr>
          <w:rFonts w:ascii="Times New Roman" w:eastAsia="Times New Roman" w:hAnsi="Times New Roman"/>
          <w:sz w:val="28"/>
          <w:szCs w:val="28"/>
          <w:lang w:eastAsia="ru-RU"/>
        </w:rPr>
        <w:t xml:space="preserve"> библиотеке сделали</w:t>
      </w:r>
      <w:proofErr w:type="gramEnd"/>
      <w:r w:rsidRPr="00994E1B">
        <w:rPr>
          <w:rFonts w:ascii="Times New Roman" w:eastAsia="Times New Roman" w:hAnsi="Times New Roman"/>
          <w:sz w:val="28"/>
          <w:szCs w:val="28"/>
          <w:lang w:eastAsia="ru-RU"/>
        </w:rPr>
        <w:t xml:space="preserve"> капитальный ремонт, что позволяет </w:t>
      </w:r>
      <w:proofErr w:type="spellStart"/>
      <w:r w:rsidRPr="00994E1B">
        <w:rPr>
          <w:rFonts w:ascii="Times New Roman" w:eastAsia="Times New Roman" w:hAnsi="Times New Roman"/>
          <w:sz w:val="28"/>
          <w:szCs w:val="28"/>
          <w:lang w:eastAsia="ru-RU"/>
        </w:rPr>
        <w:t>Сотниковской</w:t>
      </w:r>
      <w:proofErr w:type="spellEnd"/>
      <w:r w:rsidRPr="00994E1B">
        <w:rPr>
          <w:rFonts w:ascii="Times New Roman" w:eastAsia="Times New Roman" w:hAnsi="Times New Roman"/>
          <w:sz w:val="28"/>
          <w:szCs w:val="28"/>
          <w:lang w:eastAsia="ru-RU"/>
        </w:rPr>
        <w:t xml:space="preserve"> библиотеке принять участие в национальном проекте «Культура» на создание модельной муниципальной библиотеки.</w:t>
      </w:r>
    </w:p>
    <w:p w:rsidR="002D6205" w:rsidRPr="00994E1B" w:rsidRDefault="00994E1B" w:rsidP="004B7A2F">
      <w:pPr>
        <w:spacing w:after="0" w:line="240" w:lineRule="auto"/>
        <w:ind w:firstLine="709"/>
        <w:contextualSpacing/>
        <w:jc w:val="both"/>
        <w:rPr>
          <w:rFonts w:ascii="Times New Roman" w:hAnsi="Times New Roman"/>
          <w:sz w:val="28"/>
          <w:szCs w:val="28"/>
        </w:rPr>
      </w:pPr>
      <w:r w:rsidRPr="00994E1B">
        <w:rPr>
          <w:rFonts w:ascii="Times New Roman" w:hAnsi="Times New Roman"/>
          <w:sz w:val="28"/>
          <w:szCs w:val="28"/>
        </w:rPr>
        <w:t>В 10 сельских населённых пунктах отсутствуют стационарные библиотеки.</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 xml:space="preserve">В работе муниципального учреждения культуры «Благодарненский районный историко-краеведческий музей имени Петра Федоровича Грибцова» большое внимание уделяется  экспозиционно-выставочной,  можно отметить следующее: выставки были разноплановые, охватывающие юбилейные даты, </w:t>
      </w:r>
      <w:r w:rsidRPr="00994E1B">
        <w:rPr>
          <w:rFonts w:ascii="Times New Roman" w:eastAsia="Times New Roman" w:hAnsi="Times New Roman"/>
          <w:sz w:val="28"/>
          <w:szCs w:val="28"/>
          <w:lang w:eastAsia="ru-RU"/>
        </w:rPr>
        <w:lastRenderedPageBreak/>
        <w:t>что позволило расширить круг посетителей музея</w:t>
      </w:r>
      <w:proofErr w:type="gramStart"/>
      <w:r w:rsidRPr="00994E1B">
        <w:rPr>
          <w:rFonts w:ascii="Times New Roman" w:eastAsia="Times New Roman" w:hAnsi="Times New Roman"/>
          <w:sz w:val="28"/>
          <w:szCs w:val="28"/>
          <w:lang w:eastAsia="ru-RU"/>
        </w:rPr>
        <w:t>.</w:t>
      </w:r>
      <w:proofErr w:type="gramEnd"/>
      <w:r w:rsidRPr="00994E1B">
        <w:rPr>
          <w:rFonts w:ascii="Times New Roman" w:eastAsia="Times New Roman" w:hAnsi="Times New Roman"/>
          <w:sz w:val="28"/>
          <w:szCs w:val="28"/>
          <w:lang w:eastAsia="ru-RU"/>
        </w:rPr>
        <w:t xml:space="preserve"> </w:t>
      </w:r>
      <w:proofErr w:type="gramStart"/>
      <w:r w:rsidRPr="00994E1B">
        <w:rPr>
          <w:rFonts w:ascii="Times New Roman" w:eastAsia="Times New Roman" w:hAnsi="Times New Roman"/>
          <w:sz w:val="28"/>
          <w:szCs w:val="28"/>
          <w:lang w:eastAsia="ru-RU"/>
        </w:rPr>
        <w:t>в</w:t>
      </w:r>
      <w:proofErr w:type="gramEnd"/>
      <w:r w:rsidRPr="00994E1B">
        <w:rPr>
          <w:rFonts w:ascii="Times New Roman" w:eastAsia="Times New Roman" w:hAnsi="Times New Roman"/>
          <w:sz w:val="28"/>
          <w:szCs w:val="28"/>
          <w:lang w:eastAsia="ru-RU"/>
        </w:rPr>
        <w:t xml:space="preserve"> рамках реализации подпрограммы «Обеспечение реализации государственной программы Ставропольского края «Культура и туристско-рекреационный комплекс» и </w:t>
      </w:r>
      <w:proofErr w:type="spellStart"/>
      <w:r w:rsidRPr="00994E1B">
        <w:rPr>
          <w:rFonts w:ascii="Times New Roman" w:eastAsia="Times New Roman" w:hAnsi="Times New Roman"/>
          <w:sz w:val="28"/>
          <w:szCs w:val="28"/>
          <w:lang w:eastAsia="ru-RU"/>
        </w:rPr>
        <w:t>общепрограммные</w:t>
      </w:r>
      <w:proofErr w:type="spellEnd"/>
      <w:r w:rsidRPr="00994E1B">
        <w:rPr>
          <w:rFonts w:ascii="Times New Roman" w:eastAsia="Times New Roman" w:hAnsi="Times New Roman"/>
          <w:sz w:val="28"/>
          <w:szCs w:val="28"/>
          <w:lang w:eastAsia="ru-RU"/>
        </w:rPr>
        <w:t xml:space="preserve"> мероприятия» государственной программы Ставропольского края «Культура и туристско-рекреационный комплекс»  и муниципального задания музея  в год  должно быть проведено более 30 выставок в год. В музее имеется выставочный зал  40 </w:t>
      </w:r>
      <w:proofErr w:type="spellStart"/>
      <w:r w:rsidRPr="00994E1B">
        <w:rPr>
          <w:rFonts w:ascii="Times New Roman" w:eastAsia="Times New Roman" w:hAnsi="Times New Roman"/>
          <w:sz w:val="28"/>
          <w:szCs w:val="28"/>
          <w:lang w:eastAsia="ru-RU"/>
        </w:rPr>
        <w:t>кв.м</w:t>
      </w:r>
      <w:proofErr w:type="spellEnd"/>
      <w:r w:rsidRPr="00994E1B">
        <w:rPr>
          <w:rFonts w:ascii="Times New Roman" w:eastAsia="Times New Roman" w:hAnsi="Times New Roman"/>
          <w:sz w:val="28"/>
          <w:szCs w:val="28"/>
          <w:lang w:eastAsia="ru-RU"/>
        </w:rPr>
        <w:t xml:space="preserve">., но недостаточно из-за увеличивающихся выставочных проектов. </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В  городском  округе  Ставропольского  края сложилась устойчивая система дополнительного образования детей и молодежи</w:t>
      </w:r>
      <w:r>
        <w:rPr>
          <w:rFonts w:ascii="Times New Roman" w:eastAsia="Times New Roman" w:hAnsi="Times New Roman"/>
          <w:sz w:val="28"/>
          <w:szCs w:val="28"/>
          <w:lang w:eastAsia="ru-RU"/>
        </w:rPr>
        <w:t>.</w:t>
      </w:r>
      <w:r w:rsidRPr="00994E1B">
        <w:rPr>
          <w:rFonts w:ascii="Times New Roman" w:eastAsia="Times New Roman" w:hAnsi="Times New Roman"/>
          <w:sz w:val="28"/>
          <w:szCs w:val="28"/>
          <w:lang w:eastAsia="ru-RU"/>
        </w:rPr>
        <w:t xml:space="preserve">  </w:t>
      </w:r>
    </w:p>
    <w:p w:rsidR="00994E1B" w:rsidRPr="00994E1B" w:rsidRDefault="00994E1B" w:rsidP="00994E1B">
      <w:pPr>
        <w:spacing w:after="0" w:line="240" w:lineRule="auto"/>
        <w:ind w:firstLine="709"/>
        <w:jc w:val="both"/>
        <w:rPr>
          <w:rFonts w:ascii="Times New Roman" w:eastAsia="Times New Roman" w:hAnsi="Times New Roman"/>
          <w:sz w:val="28"/>
          <w:szCs w:val="28"/>
          <w:lang w:eastAsia="ru-RU"/>
        </w:rPr>
      </w:pPr>
      <w:r w:rsidRPr="00994E1B">
        <w:rPr>
          <w:rFonts w:ascii="Times New Roman" w:eastAsia="Times New Roman" w:hAnsi="Times New Roman"/>
          <w:sz w:val="28"/>
          <w:szCs w:val="28"/>
          <w:lang w:eastAsia="ru-RU"/>
        </w:rPr>
        <w:t>Муниципальное учреждение дополнительного образования «Благодарненская  детская  школа  искусств»  стабильно выполня</w:t>
      </w:r>
      <w:r>
        <w:rPr>
          <w:rFonts w:ascii="Times New Roman" w:eastAsia="Times New Roman" w:hAnsi="Times New Roman"/>
          <w:sz w:val="28"/>
          <w:szCs w:val="28"/>
          <w:lang w:eastAsia="ru-RU"/>
        </w:rPr>
        <w:t>е</w:t>
      </w:r>
      <w:r w:rsidRPr="00994E1B">
        <w:rPr>
          <w:rFonts w:ascii="Times New Roman" w:eastAsia="Times New Roman" w:hAnsi="Times New Roman"/>
          <w:sz w:val="28"/>
          <w:szCs w:val="28"/>
          <w:lang w:eastAsia="ru-RU"/>
        </w:rPr>
        <w:t>т показатели основной деятельности, сохраняя долю детей, привлекаемых к участию в творческих мероприятиях, на уровне 2,8</w:t>
      </w:r>
      <w:r w:rsidR="00301FEE">
        <w:rPr>
          <w:rFonts w:ascii="Times New Roman" w:eastAsia="Times New Roman" w:hAnsi="Times New Roman"/>
          <w:sz w:val="28"/>
          <w:szCs w:val="28"/>
          <w:lang w:eastAsia="ru-RU"/>
        </w:rPr>
        <w:t xml:space="preserve"> процентов</w:t>
      </w:r>
      <w:r w:rsidRPr="00994E1B">
        <w:rPr>
          <w:rFonts w:ascii="Times New Roman" w:eastAsia="Times New Roman" w:hAnsi="Times New Roman"/>
          <w:sz w:val="28"/>
          <w:szCs w:val="28"/>
          <w:lang w:eastAsia="ru-RU"/>
        </w:rPr>
        <w:t>, охват дополнительным художественным образованием –</w:t>
      </w:r>
      <w:r w:rsidR="00A74F22">
        <w:rPr>
          <w:rFonts w:ascii="Times New Roman" w:eastAsia="Times New Roman" w:hAnsi="Times New Roman"/>
          <w:sz w:val="28"/>
          <w:szCs w:val="28"/>
          <w:lang w:eastAsia="ru-RU"/>
        </w:rPr>
        <w:t xml:space="preserve"> </w:t>
      </w:r>
      <w:r w:rsidRPr="00994E1B">
        <w:rPr>
          <w:rFonts w:ascii="Times New Roman" w:eastAsia="Times New Roman" w:hAnsi="Times New Roman"/>
          <w:sz w:val="28"/>
          <w:szCs w:val="28"/>
          <w:lang w:eastAsia="ru-RU"/>
        </w:rPr>
        <w:t>4,9</w:t>
      </w:r>
      <w:r w:rsidR="00301FEE">
        <w:rPr>
          <w:rFonts w:ascii="Times New Roman" w:eastAsia="Times New Roman" w:hAnsi="Times New Roman"/>
          <w:sz w:val="28"/>
          <w:szCs w:val="28"/>
          <w:lang w:eastAsia="ru-RU"/>
        </w:rPr>
        <w:t xml:space="preserve"> процентов</w:t>
      </w:r>
      <w:r w:rsidRPr="00994E1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w:t>
      </w:r>
      <w:r w:rsidRPr="00994E1B">
        <w:rPr>
          <w:rFonts w:ascii="Times New Roman" w:eastAsia="Times New Roman" w:hAnsi="Times New Roman"/>
          <w:sz w:val="28"/>
          <w:szCs w:val="28"/>
          <w:lang w:eastAsia="ru-RU"/>
        </w:rPr>
        <w:t xml:space="preserve">оличество обучающихся составило 520 чел. </w:t>
      </w:r>
    </w:p>
    <w:p w:rsidR="00861B6E" w:rsidRPr="00EE520A" w:rsidRDefault="00861B6E" w:rsidP="00861B6E">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С целью выявления конкурентных преимуществ </w:t>
      </w:r>
      <w:r w:rsidR="008E381A">
        <w:rPr>
          <w:rFonts w:ascii="Times New Roman" w:hAnsi="Times New Roman"/>
          <w:sz w:val="28"/>
          <w:szCs w:val="28"/>
        </w:rPr>
        <w:t>городского округа</w:t>
      </w:r>
      <w:r w:rsidR="008E381A" w:rsidRPr="00EE520A">
        <w:rPr>
          <w:rFonts w:ascii="Times New Roman" w:hAnsi="Times New Roman"/>
          <w:sz w:val="28"/>
          <w:szCs w:val="28"/>
        </w:rPr>
        <w:t xml:space="preserve"> </w:t>
      </w:r>
      <w:r w:rsidRPr="00EE520A">
        <w:rPr>
          <w:rFonts w:ascii="Times New Roman" w:hAnsi="Times New Roman"/>
          <w:sz w:val="28"/>
          <w:szCs w:val="28"/>
        </w:rPr>
        <w:t xml:space="preserve">и факторов, сдерживающих его развитие, проведен SWOT- анализ. </w:t>
      </w:r>
    </w:p>
    <w:p w:rsidR="00861B6E" w:rsidRPr="00EE520A" w:rsidRDefault="00861B6E" w:rsidP="00861B6E">
      <w:pPr>
        <w:spacing w:line="240" w:lineRule="auto"/>
        <w:contextualSpacing/>
        <w:jc w:val="center"/>
        <w:rPr>
          <w:rFonts w:ascii="Times New Roman" w:hAnsi="Times New Roman"/>
          <w:sz w:val="28"/>
          <w:szCs w:val="28"/>
        </w:rPr>
      </w:pPr>
    </w:p>
    <w:p w:rsidR="00861B6E" w:rsidRPr="00EE520A" w:rsidRDefault="00861B6E" w:rsidP="00861B6E">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861B6E" w:rsidRPr="00EE520A" w:rsidRDefault="00861B6E" w:rsidP="00861B6E">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861B6E" w:rsidRPr="008E381A" w:rsidRDefault="00861B6E" w:rsidP="00EE7F80">
            <w:pPr>
              <w:spacing w:before="120" w:after="120" w:line="240" w:lineRule="auto"/>
              <w:contextualSpacing/>
              <w:jc w:val="center"/>
              <w:rPr>
                <w:rFonts w:ascii="Times New Roman" w:hAnsi="Times New Roman"/>
                <w:sz w:val="28"/>
                <w:szCs w:val="28"/>
                <w:highlight w:val="cyan"/>
              </w:rPr>
            </w:pPr>
            <w:r w:rsidRPr="008E381A">
              <w:rPr>
                <w:rFonts w:ascii="Times New Roman" w:hAnsi="Times New Roman"/>
                <w:sz w:val="28"/>
                <w:szCs w:val="28"/>
              </w:rPr>
              <w:t>Культура</w:t>
            </w:r>
          </w:p>
        </w:tc>
      </w:tr>
      <w:tr w:rsidR="00EE520A" w:rsidRPr="00EE520A" w:rsidTr="00EE7F80">
        <w:trPr>
          <w:trHeight w:val="682"/>
        </w:trPr>
        <w:tc>
          <w:tcPr>
            <w:tcW w:w="4968" w:type="dxa"/>
            <w:tcBorders>
              <w:top w:val="single" w:sz="4" w:space="0" w:color="auto"/>
              <w:left w:val="single" w:sz="4" w:space="0" w:color="auto"/>
              <w:bottom w:val="single" w:sz="4" w:space="0" w:color="auto"/>
              <w:right w:val="single" w:sz="4" w:space="0" w:color="auto"/>
            </w:tcBorders>
            <w:hideMark/>
          </w:tcPr>
          <w:p w:rsidR="00861B6E" w:rsidRPr="00EE520A" w:rsidRDefault="00233ED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К</w:t>
            </w:r>
            <w:r w:rsidR="00861B6E" w:rsidRPr="00EE520A">
              <w:rPr>
                <w:rFonts w:ascii="Times New Roman" w:hAnsi="Times New Roman"/>
                <w:sz w:val="28"/>
                <w:szCs w:val="28"/>
              </w:rPr>
              <w:t xml:space="preserve">ультурный потенциал </w:t>
            </w:r>
            <w:r>
              <w:rPr>
                <w:rFonts w:ascii="Times New Roman" w:hAnsi="Times New Roman"/>
                <w:sz w:val="28"/>
                <w:szCs w:val="28"/>
              </w:rPr>
              <w:t xml:space="preserve">городского </w:t>
            </w:r>
            <w:r w:rsidR="00861B6E" w:rsidRPr="00EE520A">
              <w:rPr>
                <w:rFonts w:ascii="Times New Roman" w:hAnsi="Times New Roman"/>
                <w:sz w:val="28"/>
                <w:szCs w:val="28"/>
              </w:rPr>
              <w:t>округа, обусловленный развитой сетью культурно-досуговых учреждений, богатыми традициями, квалифицированными кадрами;</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п</w:t>
            </w:r>
            <w:r w:rsidR="00861B6E" w:rsidRPr="00EE520A">
              <w:rPr>
                <w:rFonts w:ascii="Times New Roman" w:hAnsi="Times New Roman"/>
                <w:sz w:val="28"/>
                <w:szCs w:val="28"/>
              </w:rPr>
              <w:t xml:space="preserve">отребность </w:t>
            </w:r>
            <w:proofErr w:type="gramStart"/>
            <w:r w:rsidR="00861B6E" w:rsidRPr="00EE520A">
              <w:rPr>
                <w:rFonts w:ascii="Times New Roman" w:hAnsi="Times New Roman"/>
                <w:sz w:val="28"/>
                <w:szCs w:val="28"/>
              </w:rPr>
              <w:t>расширения спектра услуг детской школы искусств</w:t>
            </w:r>
            <w:proofErr w:type="gramEnd"/>
            <w:r w:rsidR="00861B6E" w:rsidRPr="00EE520A">
              <w:rPr>
                <w:rFonts w:ascii="Times New Roman" w:hAnsi="Times New Roman"/>
                <w:sz w:val="28"/>
                <w:szCs w:val="28"/>
              </w:rPr>
              <w:t xml:space="preserve"> с возможностью преподавания на ряду с обучением игре на музыкальных инструментах дополнительно отделений по вокалу, хореографии, изобразитель</w:t>
            </w:r>
            <w:r>
              <w:rPr>
                <w:rFonts w:ascii="Times New Roman" w:hAnsi="Times New Roman"/>
                <w:sz w:val="28"/>
                <w:szCs w:val="28"/>
              </w:rPr>
              <w:t>ному творчеству</w:t>
            </w:r>
            <w:r w:rsidR="00861B6E" w:rsidRPr="00EE520A">
              <w:rPr>
                <w:rFonts w:ascii="Times New Roman" w:hAnsi="Times New Roman"/>
                <w:sz w:val="28"/>
                <w:szCs w:val="28"/>
              </w:rPr>
              <w:t xml:space="preserve">; </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п</w:t>
            </w:r>
            <w:r w:rsidR="00861B6E" w:rsidRPr="00EE520A">
              <w:rPr>
                <w:rFonts w:ascii="Times New Roman" w:hAnsi="Times New Roman"/>
                <w:sz w:val="28"/>
                <w:szCs w:val="28"/>
              </w:rPr>
              <w:t>роведение культурно-массовых социально-значимых праздников и акций для жителей и гостей округа, что свидетельствует об успешном социокультурном и социально-экономическом развитии округа, росте его привлекательности и сплоченности социума граждан, в том числе национальных диаспор;</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lastRenderedPageBreak/>
              <w:t>в</w:t>
            </w:r>
            <w:r w:rsidR="00861B6E" w:rsidRPr="00EE520A">
              <w:rPr>
                <w:rFonts w:ascii="Times New Roman" w:hAnsi="Times New Roman"/>
                <w:sz w:val="28"/>
                <w:szCs w:val="28"/>
              </w:rPr>
              <w:t>остребованность музейной экспозиционной деятельности;</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п</w:t>
            </w:r>
            <w:r w:rsidR="00861B6E" w:rsidRPr="00EE520A">
              <w:rPr>
                <w:rFonts w:ascii="Times New Roman" w:hAnsi="Times New Roman"/>
                <w:sz w:val="28"/>
                <w:szCs w:val="28"/>
              </w:rPr>
              <w:t>овышение уровня мастерства коллективов через участие в районных, областных, всероссийских фестивалях и конкурсах, семинарах;</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т</w:t>
            </w:r>
            <w:r w:rsidR="00861B6E" w:rsidRPr="00EE520A">
              <w:rPr>
                <w:rFonts w:ascii="Times New Roman" w:hAnsi="Times New Roman"/>
                <w:sz w:val="28"/>
                <w:szCs w:val="28"/>
              </w:rPr>
              <w:t>есное взаимодействие учреждений культуры с предприятиями и организациями округа;</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в</w:t>
            </w:r>
            <w:r w:rsidR="00861B6E" w:rsidRPr="00EE520A">
              <w:rPr>
                <w:rFonts w:ascii="Times New Roman" w:hAnsi="Times New Roman"/>
                <w:sz w:val="28"/>
                <w:szCs w:val="28"/>
              </w:rPr>
              <w:t>остребованность досуговых мероприятий для людей с ограниченными возможностями здоровья;</w:t>
            </w:r>
          </w:p>
          <w:p w:rsidR="00861B6E" w:rsidRPr="00EE520A" w:rsidRDefault="00861B6E" w:rsidP="008E381A">
            <w:pPr>
              <w:tabs>
                <w:tab w:val="left" w:pos="432"/>
              </w:tabs>
              <w:spacing w:after="0" w:line="240" w:lineRule="auto"/>
              <w:contextualSpacing/>
              <w:jc w:val="both"/>
              <w:rPr>
                <w:rFonts w:ascii="Times New Roman" w:hAnsi="Times New Roman"/>
                <w:sz w:val="28"/>
                <w:szCs w:val="28"/>
              </w:rPr>
            </w:pPr>
          </w:p>
        </w:tc>
        <w:tc>
          <w:tcPr>
            <w:tcW w:w="4779" w:type="dxa"/>
            <w:tcBorders>
              <w:top w:val="single" w:sz="4" w:space="0" w:color="auto"/>
              <w:left w:val="single" w:sz="4" w:space="0" w:color="auto"/>
              <w:bottom w:val="single" w:sz="4" w:space="0" w:color="auto"/>
              <w:right w:val="single" w:sz="4" w:space="0" w:color="auto"/>
            </w:tcBorders>
            <w:hideMark/>
          </w:tcPr>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lastRenderedPageBreak/>
              <w:t>С</w:t>
            </w:r>
            <w:r w:rsidR="00861B6E" w:rsidRPr="00EE520A">
              <w:rPr>
                <w:rFonts w:ascii="Times New Roman" w:hAnsi="Times New Roman"/>
                <w:sz w:val="28"/>
                <w:szCs w:val="28"/>
              </w:rPr>
              <w:t>одержание убыточных, но культурно и социально значимых объектов (библиотек, клубов). Отсюда, с одной стороны, не раскрываются потенциальные возможности культурно-досуговых учреждений, с другой, функционирование на уровне дефицитного финансирования снижает социальный статус этих учреждений;</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изкая инвестиционная привлекательность муниципальных учреждений культуры для предпринимателей, отдельных меценатов, отсутствие гибких механизмов привлечения инвестиций в сельскую культуру;</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в</w:t>
            </w:r>
            <w:r w:rsidR="00861B6E" w:rsidRPr="00EE520A">
              <w:rPr>
                <w:rFonts w:ascii="Times New Roman" w:hAnsi="Times New Roman"/>
                <w:sz w:val="28"/>
                <w:szCs w:val="28"/>
              </w:rPr>
              <w:t xml:space="preserve">ысокий физический и моральный износ основных фондов учреждений культуры округа, их </w:t>
            </w:r>
            <w:r w:rsidR="00861B6E" w:rsidRPr="00EE520A">
              <w:rPr>
                <w:rFonts w:ascii="Times New Roman" w:hAnsi="Times New Roman"/>
                <w:sz w:val="28"/>
                <w:szCs w:val="28"/>
              </w:rPr>
              <w:lastRenderedPageBreak/>
              <w:t xml:space="preserve">недостаточная </w:t>
            </w:r>
            <w:r w:rsidR="00983C8E" w:rsidRPr="00EE520A">
              <w:rPr>
                <w:rFonts w:ascii="Times New Roman" w:hAnsi="Times New Roman"/>
                <w:sz w:val="28"/>
                <w:szCs w:val="28"/>
              </w:rPr>
              <w:t>оснащённость</w:t>
            </w:r>
            <w:r w:rsidR="00861B6E" w:rsidRPr="00EE520A">
              <w:rPr>
                <w:rFonts w:ascii="Times New Roman" w:hAnsi="Times New Roman"/>
                <w:sz w:val="28"/>
                <w:szCs w:val="28"/>
              </w:rPr>
              <w:t xml:space="preserve"> современной свет</w:t>
            </w:r>
            <w:proofErr w:type="gramStart"/>
            <w:r w:rsidR="00861B6E" w:rsidRPr="00EE520A">
              <w:rPr>
                <w:rFonts w:ascii="Times New Roman" w:hAnsi="Times New Roman"/>
                <w:sz w:val="28"/>
                <w:szCs w:val="28"/>
              </w:rPr>
              <w:t>о</w:t>
            </w:r>
            <w:r>
              <w:rPr>
                <w:rFonts w:ascii="Times New Roman" w:hAnsi="Times New Roman"/>
                <w:sz w:val="28"/>
                <w:szCs w:val="28"/>
              </w:rPr>
              <w:t>-</w:t>
            </w:r>
            <w:proofErr w:type="gramEnd"/>
            <w:r w:rsidR="00861B6E" w:rsidRPr="00EE520A">
              <w:rPr>
                <w:rFonts w:ascii="Times New Roman" w:hAnsi="Times New Roman"/>
                <w:sz w:val="28"/>
                <w:szCs w:val="28"/>
              </w:rPr>
              <w:t xml:space="preserve"> и </w:t>
            </w:r>
            <w:proofErr w:type="spellStart"/>
            <w:r w:rsidR="00861B6E" w:rsidRPr="00EE520A">
              <w:rPr>
                <w:rFonts w:ascii="Times New Roman" w:hAnsi="Times New Roman"/>
                <w:sz w:val="28"/>
                <w:szCs w:val="28"/>
              </w:rPr>
              <w:t>звуко</w:t>
            </w:r>
            <w:proofErr w:type="spellEnd"/>
            <w:r>
              <w:rPr>
                <w:rFonts w:ascii="Times New Roman" w:hAnsi="Times New Roman"/>
                <w:sz w:val="28"/>
                <w:szCs w:val="28"/>
              </w:rPr>
              <w:t>-</w:t>
            </w:r>
            <w:r w:rsidR="00861B6E" w:rsidRPr="00EE520A">
              <w:rPr>
                <w:rFonts w:ascii="Times New Roman" w:hAnsi="Times New Roman"/>
                <w:sz w:val="28"/>
                <w:szCs w:val="28"/>
              </w:rPr>
              <w:t>усилительной, мультимедиа- и компьютерной техникой;</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к</w:t>
            </w:r>
            <w:r w:rsidR="00861B6E" w:rsidRPr="00EE520A">
              <w:rPr>
                <w:rFonts w:ascii="Times New Roman" w:hAnsi="Times New Roman"/>
                <w:sz w:val="28"/>
                <w:szCs w:val="28"/>
              </w:rPr>
              <w:t>адровый дефицит профильных специалистов – художественных руководителей, хореографов, хормейстеров, режиссеров, менеджеров - при наличии самодеятельных коллективов;</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 xml:space="preserve">едостаток </w:t>
            </w:r>
            <w:r>
              <w:rPr>
                <w:rFonts w:ascii="Times New Roman" w:hAnsi="Times New Roman"/>
                <w:sz w:val="28"/>
                <w:szCs w:val="28"/>
              </w:rPr>
              <w:t>благоустроенных</w:t>
            </w:r>
            <w:r w:rsidR="00861B6E" w:rsidRPr="00EE520A">
              <w:rPr>
                <w:rFonts w:ascii="Times New Roman" w:hAnsi="Times New Roman"/>
                <w:sz w:val="28"/>
                <w:szCs w:val="28"/>
              </w:rPr>
              <w:t xml:space="preserve"> зеленых зон отдыха в черте населенных пунктов округа; </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изкая посещаемость культурно-досуговых учреждений села, особенно на платной основе;</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proofErr w:type="gramStart"/>
            <w:r>
              <w:rPr>
                <w:rFonts w:ascii="Times New Roman" w:hAnsi="Times New Roman"/>
                <w:sz w:val="28"/>
                <w:szCs w:val="28"/>
              </w:rPr>
              <w:t>низкая</w:t>
            </w:r>
            <w:proofErr w:type="gramEnd"/>
            <w:r>
              <w:rPr>
                <w:rFonts w:ascii="Times New Roman" w:hAnsi="Times New Roman"/>
                <w:sz w:val="28"/>
                <w:szCs w:val="28"/>
              </w:rPr>
              <w:t xml:space="preserve"> </w:t>
            </w:r>
            <w:proofErr w:type="spellStart"/>
            <w:r>
              <w:rPr>
                <w:rFonts w:ascii="Times New Roman" w:hAnsi="Times New Roman"/>
                <w:sz w:val="28"/>
                <w:szCs w:val="28"/>
              </w:rPr>
              <w:t>к</w:t>
            </w:r>
            <w:r w:rsidR="00861B6E" w:rsidRPr="00EE520A">
              <w:rPr>
                <w:rFonts w:ascii="Times New Roman" w:hAnsi="Times New Roman"/>
                <w:sz w:val="28"/>
                <w:szCs w:val="28"/>
              </w:rPr>
              <w:t>нигообеспеченность</w:t>
            </w:r>
            <w:proofErr w:type="spellEnd"/>
            <w:r w:rsidR="00861B6E" w:rsidRPr="00EE520A">
              <w:rPr>
                <w:rFonts w:ascii="Times New Roman" w:hAnsi="Times New Roman"/>
                <w:sz w:val="28"/>
                <w:szCs w:val="28"/>
              </w:rPr>
              <w:t xml:space="preserve"> одного жителя библиотечными фондами, что свидетельствует о состоянии библиотечных фондов, нуждающихся в комплектовании новыми изданиями с учетом читательского спроса;</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 xml:space="preserve">изкая активность </w:t>
            </w:r>
            <w:r w:rsidR="00983C8E" w:rsidRPr="00EE520A">
              <w:rPr>
                <w:rFonts w:ascii="Times New Roman" w:hAnsi="Times New Roman"/>
                <w:sz w:val="28"/>
                <w:szCs w:val="28"/>
              </w:rPr>
              <w:t>инвесторов</w:t>
            </w:r>
            <w:r w:rsidR="00861B6E" w:rsidRPr="00EE520A">
              <w:rPr>
                <w:rFonts w:ascii="Times New Roman" w:hAnsi="Times New Roman"/>
                <w:sz w:val="28"/>
                <w:szCs w:val="28"/>
              </w:rPr>
              <w:t>, отсутствие предложений на осуществление программы туризма и въездного туризма в городском округе;</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к</w:t>
            </w:r>
            <w:r w:rsidR="00861B6E" w:rsidRPr="00EE520A">
              <w:rPr>
                <w:rFonts w:ascii="Times New Roman" w:hAnsi="Times New Roman"/>
                <w:sz w:val="28"/>
                <w:szCs w:val="28"/>
              </w:rPr>
              <w:t>ризис системы кинопроката;</w:t>
            </w:r>
          </w:p>
          <w:p w:rsidR="00861B6E" w:rsidRPr="00EE520A" w:rsidRDefault="008E381A"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едостаточная читательская активность;</w:t>
            </w:r>
          </w:p>
          <w:p w:rsidR="00861B6E" w:rsidRPr="00EE520A" w:rsidRDefault="00861B6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t xml:space="preserve">отсутствие специализированной техники и оборудования </w:t>
            </w:r>
            <w:proofErr w:type="gramStart"/>
            <w:r w:rsidRPr="00EE520A">
              <w:rPr>
                <w:rFonts w:ascii="Times New Roman" w:hAnsi="Times New Roman"/>
                <w:sz w:val="28"/>
                <w:szCs w:val="28"/>
              </w:rPr>
              <w:t>для</w:t>
            </w:r>
            <w:proofErr w:type="gramEnd"/>
            <w:r w:rsidR="00983C8E">
              <w:rPr>
                <w:rFonts w:ascii="Times New Roman" w:hAnsi="Times New Roman"/>
                <w:sz w:val="28"/>
                <w:szCs w:val="28"/>
              </w:rPr>
              <w:t xml:space="preserve"> </w:t>
            </w:r>
            <w:proofErr w:type="gramStart"/>
            <w:r w:rsidRPr="00EE520A">
              <w:rPr>
                <w:rFonts w:ascii="Times New Roman" w:hAnsi="Times New Roman"/>
                <w:sz w:val="28"/>
                <w:szCs w:val="28"/>
              </w:rPr>
              <w:t>вне</w:t>
            </w:r>
            <w:proofErr w:type="gramEnd"/>
            <w:r w:rsidRPr="00EE520A">
              <w:rPr>
                <w:rFonts w:ascii="Times New Roman" w:hAnsi="Times New Roman"/>
                <w:sz w:val="28"/>
                <w:szCs w:val="28"/>
              </w:rPr>
              <w:t xml:space="preserve"> стационарного обслуживания территорий.</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861B6E" w:rsidRPr="00EE520A" w:rsidRDefault="00861B6E" w:rsidP="00EE7F80">
            <w:pPr>
              <w:spacing w:before="60" w:after="60" w:line="240" w:lineRule="auto"/>
              <w:contextualSpacing/>
              <w:jc w:val="center"/>
              <w:rPr>
                <w:rFonts w:ascii="Times New Roman" w:hAnsi="Times New Roman"/>
                <w:sz w:val="28"/>
                <w:szCs w:val="28"/>
              </w:rPr>
            </w:pPr>
            <w:r w:rsidRPr="00EE520A">
              <w:rPr>
                <w:rFonts w:ascii="Times New Roman" w:hAnsi="Times New Roman"/>
                <w:b/>
                <w:sz w:val="28"/>
                <w:szCs w:val="28"/>
              </w:rPr>
              <w:lastRenderedPageBreak/>
              <w:t>Туризм</w:t>
            </w:r>
          </w:p>
        </w:tc>
      </w:tr>
      <w:tr w:rsidR="00861B6E" w:rsidRPr="00EE520A" w:rsidTr="00EE7F80">
        <w:tc>
          <w:tcPr>
            <w:tcW w:w="4968" w:type="dxa"/>
            <w:tcBorders>
              <w:top w:val="single" w:sz="4" w:space="0" w:color="auto"/>
              <w:left w:val="single" w:sz="4" w:space="0" w:color="auto"/>
              <w:bottom w:val="single" w:sz="4" w:space="0" w:color="auto"/>
              <w:right w:val="single" w:sz="4" w:space="0" w:color="auto"/>
            </w:tcBorders>
            <w:hideMark/>
          </w:tcPr>
          <w:p w:rsidR="00861B6E" w:rsidRPr="00EE520A" w:rsidRDefault="00861B6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t>Выгодное географическое положение, позволяющее привлекать туристов;</w:t>
            </w:r>
          </w:p>
          <w:p w:rsidR="00861B6E" w:rsidRPr="00EE520A" w:rsidRDefault="002D620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аличие потенциальных площадок для инвесторов в сфере туризма;</w:t>
            </w:r>
          </w:p>
          <w:p w:rsidR="00861B6E" w:rsidRPr="00EE520A" w:rsidRDefault="002D620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 xml:space="preserve">аличие туристских маршрутов, включающих туристские площадки, </w:t>
            </w:r>
            <w:r w:rsidR="00861B6E" w:rsidRPr="00EE520A">
              <w:rPr>
                <w:rFonts w:ascii="Times New Roman" w:hAnsi="Times New Roman"/>
                <w:sz w:val="28"/>
                <w:szCs w:val="28"/>
              </w:rPr>
              <w:lastRenderedPageBreak/>
              <w:t xml:space="preserve">расположенные на территории </w:t>
            </w:r>
            <w:r>
              <w:rPr>
                <w:rFonts w:ascii="Times New Roman" w:hAnsi="Times New Roman"/>
                <w:sz w:val="28"/>
                <w:szCs w:val="28"/>
              </w:rPr>
              <w:t>городского округа</w:t>
            </w:r>
            <w:r w:rsidR="00861B6E" w:rsidRPr="00EE520A">
              <w:rPr>
                <w:rFonts w:ascii="Times New Roman" w:hAnsi="Times New Roman"/>
                <w:sz w:val="28"/>
                <w:szCs w:val="28"/>
              </w:rPr>
              <w:t>.</w:t>
            </w:r>
          </w:p>
        </w:tc>
        <w:tc>
          <w:tcPr>
            <w:tcW w:w="4779" w:type="dxa"/>
            <w:tcBorders>
              <w:top w:val="single" w:sz="4" w:space="0" w:color="auto"/>
              <w:left w:val="single" w:sz="4" w:space="0" w:color="auto"/>
              <w:bottom w:val="single" w:sz="4" w:space="0" w:color="auto"/>
              <w:right w:val="single" w:sz="4" w:space="0" w:color="auto"/>
            </w:tcBorders>
            <w:hideMark/>
          </w:tcPr>
          <w:p w:rsidR="00861B6E" w:rsidRPr="00EE520A" w:rsidRDefault="00861B6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lastRenderedPageBreak/>
              <w:t>Недостаточно развитая туристская инфраструктура (коллективные средства размещения, туристские маршруты);</w:t>
            </w:r>
          </w:p>
          <w:p w:rsidR="00861B6E" w:rsidRPr="00EE520A" w:rsidRDefault="002D620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861B6E" w:rsidRPr="00EE520A">
              <w:rPr>
                <w:rFonts w:ascii="Times New Roman" w:hAnsi="Times New Roman"/>
                <w:sz w:val="28"/>
                <w:szCs w:val="28"/>
              </w:rPr>
              <w:t>е разработанность имиджа округа, отсутствие концепции маркетинга  округа;</w:t>
            </w:r>
          </w:p>
          <w:p w:rsidR="00861B6E" w:rsidRPr="00EE520A" w:rsidRDefault="002D620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lastRenderedPageBreak/>
              <w:t>н</w:t>
            </w:r>
            <w:r w:rsidR="00861B6E" w:rsidRPr="00EE520A">
              <w:rPr>
                <w:rFonts w:ascii="Times New Roman" w:hAnsi="Times New Roman"/>
                <w:sz w:val="28"/>
                <w:szCs w:val="28"/>
              </w:rPr>
              <w:t>изкая технологичность в сфере туризма (отсутствие специальных туристских сервисов, интернет - ресурсов, форумов и площадок);</w:t>
            </w:r>
          </w:p>
          <w:p w:rsidR="00861B6E" w:rsidRPr="00EE520A" w:rsidRDefault="002D620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861B6E" w:rsidRPr="00EE520A">
              <w:rPr>
                <w:rFonts w:ascii="Times New Roman" w:hAnsi="Times New Roman"/>
                <w:sz w:val="28"/>
                <w:szCs w:val="28"/>
              </w:rPr>
              <w:t>тсутствие высококвалифицированных кадров в туристском секторе;</w:t>
            </w:r>
          </w:p>
          <w:p w:rsidR="00861B6E" w:rsidRPr="00EE520A" w:rsidRDefault="002D620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861B6E" w:rsidRPr="00EE520A">
              <w:rPr>
                <w:rFonts w:ascii="Times New Roman" w:hAnsi="Times New Roman"/>
                <w:sz w:val="28"/>
                <w:szCs w:val="28"/>
              </w:rPr>
              <w:t>тсутствие гостиничных услуг, неразвитость услуг встреч.</w:t>
            </w:r>
          </w:p>
        </w:tc>
      </w:tr>
    </w:tbl>
    <w:p w:rsidR="00861B6E" w:rsidRPr="00EE520A" w:rsidRDefault="00861B6E" w:rsidP="004B7A2F">
      <w:pPr>
        <w:spacing w:after="0" w:line="240" w:lineRule="auto"/>
        <w:ind w:firstLine="709"/>
        <w:contextualSpacing/>
        <w:jc w:val="both"/>
        <w:rPr>
          <w:rFonts w:ascii="Times New Roman" w:eastAsia="Times New Roman" w:hAnsi="Times New Roman"/>
          <w:sz w:val="28"/>
          <w:szCs w:val="28"/>
          <w:lang w:eastAsia="ru-RU"/>
        </w:rPr>
      </w:pPr>
    </w:p>
    <w:p w:rsidR="00DD3D7F" w:rsidRPr="00EE520A" w:rsidRDefault="00DD3D7F" w:rsidP="004B7A2F">
      <w:pPr>
        <w:spacing w:after="0" w:line="240" w:lineRule="auto"/>
        <w:ind w:firstLine="709"/>
        <w:contextualSpacing/>
        <w:jc w:val="both"/>
        <w:rPr>
          <w:rFonts w:ascii="Times New Roman" w:eastAsia="Times New Roman" w:hAnsi="Times New Roman"/>
          <w:sz w:val="28"/>
          <w:szCs w:val="28"/>
          <w:lang w:eastAsia="ru-RU"/>
        </w:rPr>
      </w:pPr>
      <w:r w:rsidRPr="00EE520A">
        <w:rPr>
          <w:rFonts w:ascii="Times New Roman" w:eastAsia="Times New Roman" w:hAnsi="Times New Roman"/>
          <w:sz w:val="28"/>
          <w:szCs w:val="28"/>
          <w:lang w:eastAsia="ru-RU"/>
        </w:rPr>
        <w:t>Стратегия развития культуры городского округа предполагает ка</w:t>
      </w:r>
      <w:r w:rsidR="00CE5611" w:rsidRPr="00EE520A">
        <w:rPr>
          <w:rFonts w:ascii="Times New Roman" w:eastAsia="Times New Roman" w:hAnsi="Times New Roman"/>
          <w:sz w:val="28"/>
          <w:szCs w:val="28"/>
          <w:lang w:eastAsia="ru-RU"/>
        </w:rPr>
        <w:t xml:space="preserve">чественное изменение подходов к оказанию услуг в </w:t>
      </w:r>
      <w:r w:rsidRPr="00EE520A">
        <w:rPr>
          <w:rFonts w:ascii="Times New Roman" w:eastAsia="Times New Roman" w:hAnsi="Times New Roman"/>
          <w:sz w:val="28"/>
          <w:szCs w:val="28"/>
          <w:lang w:eastAsia="ru-RU"/>
        </w:rPr>
        <w:t xml:space="preserve">сфере культуры городского округа. </w:t>
      </w:r>
    </w:p>
    <w:p w:rsidR="00CE5611" w:rsidRPr="00EE520A" w:rsidRDefault="00DD3D7F" w:rsidP="004B7A2F">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Ц</w:t>
      </w:r>
      <w:r w:rsidR="00553F7F" w:rsidRPr="00EE520A">
        <w:rPr>
          <w:rFonts w:ascii="Times New Roman" w:hAnsi="Times New Roman"/>
          <w:sz w:val="28"/>
          <w:szCs w:val="28"/>
        </w:rPr>
        <w:t>ель</w:t>
      </w:r>
      <w:r w:rsidR="00A84E20" w:rsidRPr="00EE520A">
        <w:rPr>
          <w:rFonts w:ascii="Times New Roman" w:hAnsi="Times New Roman"/>
          <w:sz w:val="28"/>
          <w:szCs w:val="28"/>
        </w:rPr>
        <w:t>ю</w:t>
      </w:r>
      <w:r w:rsidR="00553F7F" w:rsidRPr="00EE520A">
        <w:rPr>
          <w:rFonts w:ascii="Times New Roman" w:hAnsi="Times New Roman"/>
          <w:sz w:val="28"/>
          <w:szCs w:val="28"/>
        </w:rPr>
        <w:t xml:space="preserve"> программы</w:t>
      </w:r>
      <w:r w:rsidR="00A84E20" w:rsidRPr="00EE520A">
        <w:rPr>
          <w:rFonts w:ascii="Times New Roman" w:hAnsi="Times New Roman"/>
          <w:sz w:val="28"/>
          <w:szCs w:val="28"/>
        </w:rPr>
        <w:t xml:space="preserve"> является </w:t>
      </w:r>
      <w:r w:rsidRPr="00EE520A">
        <w:rPr>
          <w:rFonts w:ascii="Times New Roman" w:hAnsi="Times New Roman"/>
          <w:sz w:val="28"/>
          <w:szCs w:val="28"/>
        </w:rPr>
        <w:t>развитие культуры, самобытного народного творчества, повышение уровня интеллектуального и культурного развития жителей округа и удовлетворение их потребности в свободной культурно-творческой самореализации</w:t>
      </w:r>
      <w:r w:rsidR="00CE5611" w:rsidRPr="00EE520A">
        <w:rPr>
          <w:rFonts w:ascii="Times New Roman" w:hAnsi="Times New Roman"/>
          <w:sz w:val="28"/>
          <w:szCs w:val="28"/>
        </w:rPr>
        <w:t>.</w:t>
      </w:r>
    </w:p>
    <w:p w:rsidR="00DD3D7F" w:rsidRPr="00EE520A" w:rsidRDefault="00553F7F" w:rsidP="004B7A2F">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Основные задачи:</w:t>
      </w:r>
    </w:p>
    <w:p w:rsidR="00DD3D7F" w:rsidRPr="00EE520A" w:rsidRDefault="00DD3D7F" w:rsidP="009F22D8">
      <w:pPr>
        <w:pStyle w:val="a3"/>
        <w:numPr>
          <w:ilvl w:val="0"/>
          <w:numId w:val="15"/>
        </w:numPr>
        <w:tabs>
          <w:tab w:val="left" w:pos="1134"/>
        </w:tabs>
        <w:spacing w:after="0" w:line="240" w:lineRule="auto"/>
        <w:ind w:left="0" w:firstLine="709"/>
        <w:jc w:val="both"/>
        <w:rPr>
          <w:rFonts w:ascii="Times New Roman" w:hAnsi="Times New Roman"/>
          <w:sz w:val="28"/>
          <w:szCs w:val="28"/>
        </w:rPr>
      </w:pPr>
      <w:r w:rsidRPr="00EE520A">
        <w:rPr>
          <w:rFonts w:ascii="Times New Roman" w:hAnsi="Times New Roman"/>
          <w:sz w:val="28"/>
          <w:szCs w:val="28"/>
        </w:rPr>
        <w:t xml:space="preserve">сохранение и совершенствование накопленного культурного потенциала </w:t>
      </w:r>
      <w:r w:rsidR="002D6205">
        <w:rPr>
          <w:rFonts w:ascii="Times New Roman" w:hAnsi="Times New Roman"/>
          <w:sz w:val="28"/>
          <w:szCs w:val="28"/>
        </w:rPr>
        <w:t>городского округа</w:t>
      </w:r>
      <w:r w:rsidR="002D6205" w:rsidRPr="00EE520A">
        <w:rPr>
          <w:rFonts w:ascii="Times New Roman" w:hAnsi="Times New Roman"/>
          <w:sz w:val="28"/>
          <w:szCs w:val="28"/>
        </w:rPr>
        <w:t xml:space="preserve"> </w:t>
      </w:r>
      <w:r w:rsidRPr="00EE520A">
        <w:rPr>
          <w:rFonts w:ascii="Times New Roman" w:hAnsi="Times New Roman"/>
          <w:sz w:val="28"/>
          <w:szCs w:val="28"/>
        </w:rPr>
        <w:t xml:space="preserve">путем развития сети культурных досуговых учреждений и обеспечения преемственности, актуализации и многообразия форм проявления самобытной самодеятельной культуры наряду с поддержкой инноваций и процесса интеграции </w:t>
      </w:r>
      <w:r w:rsidR="002D6205">
        <w:rPr>
          <w:rFonts w:ascii="Times New Roman" w:hAnsi="Times New Roman"/>
          <w:sz w:val="28"/>
          <w:szCs w:val="28"/>
        </w:rPr>
        <w:t>городского округа</w:t>
      </w:r>
      <w:r w:rsidR="002D6205" w:rsidRPr="00EE520A">
        <w:rPr>
          <w:rFonts w:ascii="Times New Roman" w:hAnsi="Times New Roman"/>
          <w:sz w:val="28"/>
          <w:szCs w:val="28"/>
        </w:rPr>
        <w:t xml:space="preserve"> </w:t>
      </w:r>
      <w:r w:rsidRPr="00EE520A">
        <w:rPr>
          <w:rFonts w:ascii="Times New Roman" w:hAnsi="Times New Roman"/>
          <w:sz w:val="28"/>
          <w:szCs w:val="28"/>
        </w:rPr>
        <w:t>в региональный, федеральный культурные процессы;</w:t>
      </w:r>
    </w:p>
    <w:p w:rsidR="00DD3D7F" w:rsidRPr="00EE520A" w:rsidRDefault="00DD3D7F" w:rsidP="009F22D8">
      <w:pPr>
        <w:pStyle w:val="a3"/>
        <w:numPr>
          <w:ilvl w:val="0"/>
          <w:numId w:val="15"/>
        </w:numPr>
        <w:tabs>
          <w:tab w:val="left" w:pos="1134"/>
        </w:tabs>
        <w:spacing w:after="0" w:line="240" w:lineRule="auto"/>
        <w:ind w:left="0" w:firstLine="709"/>
        <w:jc w:val="both"/>
        <w:rPr>
          <w:rFonts w:ascii="Times New Roman" w:hAnsi="Times New Roman"/>
          <w:sz w:val="28"/>
          <w:szCs w:val="28"/>
        </w:rPr>
      </w:pPr>
      <w:r w:rsidRPr="00EE520A">
        <w:rPr>
          <w:rFonts w:ascii="Times New Roman" w:hAnsi="Times New Roman"/>
          <w:sz w:val="28"/>
          <w:szCs w:val="28"/>
        </w:rPr>
        <w:t>обеспечение единства и доступности культурного пространства для всех социально-демографических и социально-профессиональных групп граждан;</w:t>
      </w:r>
    </w:p>
    <w:p w:rsidR="00DD3D7F" w:rsidRPr="00EE520A" w:rsidRDefault="00DD3D7F" w:rsidP="009F22D8">
      <w:pPr>
        <w:pStyle w:val="a3"/>
        <w:numPr>
          <w:ilvl w:val="0"/>
          <w:numId w:val="15"/>
        </w:numPr>
        <w:tabs>
          <w:tab w:val="left" w:pos="1134"/>
        </w:tabs>
        <w:spacing w:after="0" w:line="240" w:lineRule="auto"/>
        <w:ind w:left="0" w:firstLine="709"/>
        <w:jc w:val="both"/>
        <w:rPr>
          <w:rFonts w:ascii="Times New Roman" w:hAnsi="Times New Roman"/>
          <w:sz w:val="28"/>
          <w:szCs w:val="28"/>
        </w:rPr>
      </w:pPr>
      <w:r w:rsidRPr="00EE520A">
        <w:rPr>
          <w:rFonts w:ascii="Times New Roman" w:hAnsi="Times New Roman"/>
          <w:sz w:val="28"/>
          <w:szCs w:val="28"/>
        </w:rPr>
        <w:t>создание условий для активной продуктивной культурно-творческой деятельности, этического и эстетического воспитания и развития личности, формирования у него позитивных ценностных устано</w:t>
      </w:r>
      <w:r w:rsidR="00CE5611" w:rsidRPr="00EE520A">
        <w:rPr>
          <w:rFonts w:ascii="Times New Roman" w:hAnsi="Times New Roman"/>
          <w:sz w:val="28"/>
          <w:szCs w:val="28"/>
        </w:rPr>
        <w:t>вок и поведенческих стереотипов</w:t>
      </w:r>
      <w:r w:rsidRPr="00EE520A">
        <w:rPr>
          <w:rFonts w:ascii="Times New Roman" w:hAnsi="Times New Roman"/>
          <w:sz w:val="28"/>
          <w:szCs w:val="28"/>
        </w:rPr>
        <w:t>;</w:t>
      </w:r>
    </w:p>
    <w:p w:rsidR="00DD3D7F" w:rsidRPr="00EE520A" w:rsidRDefault="00DD3D7F" w:rsidP="009F22D8">
      <w:pPr>
        <w:pStyle w:val="a3"/>
        <w:numPr>
          <w:ilvl w:val="0"/>
          <w:numId w:val="15"/>
        </w:numPr>
        <w:tabs>
          <w:tab w:val="left" w:pos="1134"/>
        </w:tabs>
        <w:spacing w:after="0" w:line="240" w:lineRule="auto"/>
        <w:ind w:left="0" w:firstLine="709"/>
        <w:jc w:val="both"/>
        <w:rPr>
          <w:rFonts w:ascii="Times New Roman" w:hAnsi="Times New Roman"/>
          <w:sz w:val="28"/>
          <w:szCs w:val="28"/>
        </w:rPr>
      </w:pPr>
      <w:r w:rsidRPr="00EE520A">
        <w:rPr>
          <w:rFonts w:ascii="Times New Roman" w:hAnsi="Times New Roman"/>
          <w:sz w:val="28"/>
          <w:szCs w:val="28"/>
        </w:rPr>
        <w:t>сохранение и пропаганда культурно-исторического наследия и формирование его положительного имиджа в регионе, области, стране и за рубежом, развитие системы востребованных событийных мероприятий в сфере культуры и искусства;</w:t>
      </w:r>
    </w:p>
    <w:p w:rsidR="00DD3D7F" w:rsidRPr="00EE520A" w:rsidRDefault="00DD3D7F" w:rsidP="009F22D8">
      <w:pPr>
        <w:pStyle w:val="a3"/>
        <w:numPr>
          <w:ilvl w:val="0"/>
          <w:numId w:val="15"/>
        </w:numPr>
        <w:tabs>
          <w:tab w:val="left" w:pos="1134"/>
        </w:tabs>
        <w:spacing w:after="0" w:line="240" w:lineRule="auto"/>
        <w:ind w:left="0" w:firstLine="709"/>
        <w:jc w:val="both"/>
        <w:rPr>
          <w:rFonts w:ascii="Times New Roman" w:hAnsi="Times New Roman"/>
          <w:sz w:val="28"/>
          <w:szCs w:val="28"/>
        </w:rPr>
      </w:pPr>
      <w:r w:rsidRPr="00EE520A">
        <w:rPr>
          <w:rFonts w:ascii="Times New Roman" w:hAnsi="Times New Roman"/>
          <w:sz w:val="28"/>
          <w:szCs w:val="28"/>
        </w:rPr>
        <w:t>сохранение и развитие кадрового потенциала сферы культуры и искусства и его воспроизводство через систему непрерывного многоуровневого вариативного профессионально-художественного образования;</w:t>
      </w:r>
    </w:p>
    <w:p w:rsidR="00DD3D7F" w:rsidRPr="00EE520A" w:rsidRDefault="00DD3D7F" w:rsidP="009F22D8">
      <w:pPr>
        <w:pStyle w:val="a3"/>
        <w:numPr>
          <w:ilvl w:val="0"/>
          <w:numId w:val="15"/>
        </w:numPr>
        <w:tabs>
          <w:tab w:val="left" w:pos="1134"/>
        </w:tabs>
        <w:spacing w:after="0" w:line="240" w:lineRule="auto"/>
        <w:ind w:left="0" w:firstLine="709"/>
        <w:jc w:val="both"/>
        <w:rPr>
          <w:rFonts w:ascii="Times New Roman" w:hAnsi="Times New Roman"/>
          <w:sz w:val="28"/>
          <w:szCs w:val="28"/>
        </w:rPr>
      </w:pPr>
      <w:r w:rsidRPr="00EE520A">
        <w:rPr>
          <w:rFonts w:ascii="Times New Roman" w:hAnsi="Times New Roman"/>
          <w:sz w:val="28"/>
          <w:szCs w:val="28"/>
        </w:rPr>
        <w:t>разработка и внедрение эффективных организационных и социально-экономических мер финансирования, защиты, поддержки и стимулирования продуктивного развития статусных и востребованных высококачественных сегментов культуры и искусства.</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xml:space="preserve">Мероприятия реализации Стратегии разделены на три блока: </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lastRenderedPageBreak/>
        <w:t>1) основные мероприятия в период реализации «Взаимодополняющего этапа» (2019-2024 годы) включают в себя:</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строительство объектов инфраструктуры экологического туризма на приоритетных туристских территориях, обустройство смотровых площадок и туристских кемпингов на основных туристских маршрутах, в том числе на познавательных туристских маршрутах на особо охраняемых природных территориях федерального значения;</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xml:space="preserve">- развитие межрегиональных туристских маршрутов на приоритетных туристских территориях; </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создание сети туристских информационных центров;</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xml:space="preserve">- формирование событийного календаря </w:t>
      </w:r>
      <w:r w:rsidR="0050010E">
        <w:rPr>
          <w:rFonts w:ascii="Times New Roman" w:eastAsia="Times New Roman" w:hAnsi="Times New Roman"/>
          <w:sz w:val="28"/>
          <w:szCs w:val="28"/>
          <w:lang w:eastAsia="ru-RU"/>
        </w:rPr>
        <w:t>городского округа</w:t>
      </w:r>
      <w:r w:rsidRPr="002D6205">
        <w:rPr>
          <w:rFonts w:ascii="Times New Roman" w:eastAsia="Times New Roman" w:hAnsi="Times New Roman"/>
          <w:sz w:val="28"/>
          <w:szCs w:val="28"/>
          <w:lang w:eastAsia="ru-RU"/>
        </w:rPr>
        <w:t>;</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развитие сервисов предоставления различных услуг для индивидуальных и самодеятельных туристов;</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xml:space="preserve">- внедрение </w:t>
      </w:r>
      <w:proofErr w:type="gramStart"/>
      <w:r w:rsidRPr="002D6205">
        <w:rPr>
          <w:rFonts w:ascii="Times New Roman" w:eastAsia="Times New Roman" w:hAnsi="Times New Roman"/>
          <w:sz w:val="28"/>
          <w:szCs w:val="28"/>
          <w:lang w:eastAsia="ru-RU"/>
        </w:rPr>
        <w:t>системы стандартов качества оказания услуг</w:t>
      </w:r>
      <w:proofErr w:type="gramEnd"/>
      <w:r w:rsidRPr="002D6205">
        <w:rPr>
          <w:rFonts w:ascii="Times New Roman" w:eastAsia="Times New Roman" w:hAnsi="Times New Roman"/>
          <w:sz w:val="28"/>
          <w:szCs w:val="28"/>
          <w:lang w:eastAsia="ru-RU"/>
        </w:rPr>
        <w:t>;</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2) мероприятия роста в период реализации этапа «Прогрессивное развитие» (2025 - 2030 годы) предусматривают:</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создание и развитие сети многофункциональных зон придорожного сервиса на территории</w:t>
      </w:r>
      <w:r w:rsidR="0050010E" w:rsidRPr="0050010E">
        <w:rPr>
          <w:rFonts w:ascii="Times New Roman" w:eastAsia="Times New Roman" w:hAnsi="Times New Roman"/>
          <w:sz w:val="28"/>
          <w:szCs w:val="28"/>
          <w:lang w:eastAsia="ru-RU"/>
        </w:rPr>
        <w:t xml:space="preserve"> </w:t>
      </w:r>
      <w:r w:rsidR="0050010E">
        <w:rPr>
          <w:rFonts w:ascii="Times New Roman" w:eastAsia="Times New Roman" w:hAnsi="Times New Roman"/>
          <w:sz w:val="28"/>
          <w:szCs w:val="28"/>
          <w:lang w:eastAsia="ru-RU"/>
        </w:rPr>
        <w:t>городского округа</w:t>
      </w:r>
      <w:proofErr w:type="gramStart"/>
      <w:r w:rsidR="0050010E">
        <w:rPr>
          <w:rFonts w:ascii="Times New Roman" w:eastAsia="Times New Roman" w:hAnsi="Times New Roman"/>
          <w:sz w:val="28"/>
          <w:szCs w:val="28"/>
          <w:lang w:eastAsia="ru-RU"/>
        </w:rPr>
        <w:t xml:space="preserve"> </w:t>
      </w:r>
      <w:r w:rsidRPr="002D6205">
        <w:rPr>
          <w:rFonts w:ascii="Times New Roman" w:eastAsia="Times New Roman" w:hAnsi="Times New Roman"/>
          <w:sz w:val="28"/>
          <w:szCs w:val="28"/>
          <w:lang w:eastAsia="ru-RU"/>
        </w:rPr>
        <w:t>;</w:t>
      </w:r>
      <w:proofErr w:type="gramEnd"/>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xml:space="preserve">- создание инвестиционных площадок под строительство  коллективных средств размещения с подведением к ним всей необходимой обеспечивающей инфраструктуры; </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xml:space="preserve">- создание цифровой инфраструктуры и автоматизация туристских услуг на территории </w:t>
      </w:r>
      <w:r w:rsidR="00EE571F">
        <w:rPr>
          <w:rFonts w:ascii="Times New Roman" w:eastAsia="Times New Roman" w:hAnsi="Times New Roman"/>
          <w:sz w:val="28"/>
          <w:szCs w:val="28"/>
          <w:lang w:eastAsia="ru-RU"/>
        </w:rPr>
        <w:t>городского округа</w:t>
      </w:r>
      <w:r w:rsidRPr="002D6205">
        <w:rPr>
          <w:rFonts w:ascii="Times New Roman" w:eastAsia="Times New Roman" w:hAnsi="Times New Roman"/>
          <w:sz w:val="28"/>
          <w:szCs w:val="28"/>
          <w:lang w:eastAsia="ru-RU"/>
        </w:rPr>
        <w:t>;</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3) мероприятия развития в период реализации этапа «Прогрессивное развитие» (2031-2035 годы) предусматривают:</w:t>
      </w:r>
    </w:p>
    <w:p w:rsidR="002D6205" w:rsidRPr="002D6205" w:rsidRDefault="002D6205" w:rsidP="002D6205">
      <w:pPr>
        <w:spacing w:after="0" w:line="240" w:lineRule="auto"/>
        <w:ind w:firstLine="709"/>
        <w:jc w:val="both"/>
        <w:rPr>
          <w:rFonts w:ascii="Times New Roman" w:eastAsia="Times New Roman" w:hAnsi="Times New Roman"/>
          <w:sz w:val="28"/>
          <w:szCs w:val="28"/>
          <w:lang w:eastAsia="ru-RU"/>
        </w:rPr>
      </w:pPr>
      <w:r w:rsidRPr="002D6205">
        <w:rPr>
          <w:rFonts w:ascii="Times New Roman" w:eastAsia="Times New Roman" w:hAnsi="Times New Roman"/>
          <w:sz w:val="28"/>
          <w:szCs w:val="28"/>
          <w:lang w:eastAsia="ru-RU"/>
        </w:rPr>
        <w:t>- проведение крупного</w:t>
      </w:r>
      <w:r w:rsidR="00EE571F" w:rsidRPr="00EE571F">
        <w:rPr>
          <w:rFonts w:ascii="Times New Roman" w:eastAsia="Times New Roman" w:hAnsi="Times New Roman"/>
          <w:sz w:val="28"/>
          <w:szCs w:val="28"/>
          <w:lang w:eastAsia="ru-RU"/>
        </w:rPr>
        <w:t xml:space="preserve"> </w:t>
      </w:r>
      <w:r w:rsidR="00EE571F" w:rsidRPr="002D6205">
        <w:rPr>
          <w:rFonts w:ascii="Times New Roman" w:eastAsia="Times New Roman" w:hAnsi="Times New Roman"/>
          <w:sz w:val="28"/>
          <w:szCs w:val="28"/>
          <w:lang w:eastAsia="ru-RU"/>
        </w:rPr>
        <w:t>культурного</w:t>
      </w:r>
      <w:r w:rsidR="00EE571F">
        <w:rPr>
          <w:rFonts w:ascii="Times New Roman" w:eastAsia="Times New Roman" w:hAnsi="Times New Roman"/>
          <w:sz w:val="28"/>
          <w:szCs w:val="28"/>
          <w:lang w:eastAsia="ru-RU"/>
        </w:rPr>
        <w:t>,</w:t>
      </w:r>
      <w:r w:rsidRPr="002D6205">
        <w:rPr>
          <w:rFonts w:ascii="Times New Roman" w:eastAsia="Times New Roman" w:hAnsi="Times New Roman"/>
          <w:sz w:val="28"/>
          <w:szCs w:val="28"/>
          <w:lang w:eastAsia="ru-RU"/>
        </w:rPr>
        <w:t xml:space="preserve"> </w:t>
      </w:r>
      <w:r w:rsidR="00EE571F">
        <w:rPr>
          <w:rFonts w:ascii="Times New Roman" w:eastAsia="Times New Roman" w:hAnsi="Times New Roman"/>
          <w:sz w:val="28"/>
          <w:szCs w:val="28"/>
          <w:lang w:eastAsia="ru-RU"/>
        </w:rPr>
        <w:t>сп</w:t>
      </w:r>
      <w:r w:rsidRPr="002D6205">
        <w:rPr>
          <w:rFonts w:ascii="Times New Roman" w:eastAsia="Times New Roman" w:hAnsi="Times New Roman"/>
          <w:sz w:val="28"/>
          <w:szCs w:val="28"/>
          <w:lang w:eastAsia="ru-RU"/>
        </w:rPr>
        <w:t>ортивного</w:t>
      </w:r>
      <w:r w:rsidR="00EE571F">
        <w:rPr>
          <w:rFonts w:ascii="Times New Roman" w:eastAsia="Times New Roman" w:hAnsi="Times New Roman"/>
          <w:sz w:val="28"/>
          <w:szCs w:val="28"/>
          <w:lang w:eastAsia="ru-RU"/>
        </w:rPr>
        <w:t xml:space="preserve"> или</w:t>
      </w:r>
      <w:r w:rsidRPr="002D6205">
        <w:rPr>
          <w:rFonts w:ascii="Times New Roman" w:eastAsia="Times New Roman" w:hAnsi="Times New Roman"/>
          <w:sz w:val="28"/>
          <w:szCs w:val="28"/>
          <w:lang w:eastAsia="ru-RU"/>
        </w:rPr>
        <w:t xml:space="preserve"> делового мероприятия на территории </w:t>
      </w:r>
      <w:r w:rsidR="00EE571F">
        <w:rPr>
          <w:rFonts w:ascii="Times New Roman" w:eastAsia="Times New Roman" w:hAnsi="Times New Roman"/>
          <w:sz w:val="28"/>
          <w:szCs w:val="28"/>
          <w:lang w:eastAsia="ru-RU"/>
        </w:rPr>
        <w:t>городского округа</w:t>
      </w:r>
      <w:r w:rsidRPr="002D6205">
        <w:rPr>
          <w:rFonts w:ascii="Times New Roman" w:eastAsia="Times New Roman" w:hAnsi="Times New Roman"/>
          <w:sz w:val="28"/>
          <w:szCs w:val="28"/>
          <w:lang w:eastAsia="ru-RU"/>
        </w:rPr>
        <w:t>;</w:t>
      </w:r>
    </w:p>
    <w:p w:rsidR="00A11E79" w:rsidRPr="00EE520A" w:rsidRDefault="00A11E79" w:rsidP="00A11E79">
      <w:pPr>
        <w:pStyle w:val="3"/>
        <w:tabs>
          <w:tab w:val="left" w:pos="1134"/>
        </w:tabs>
        <w:spacing w:before="0" w:line="240" w:lineRule="auto"/>
        <w:ind w:firstLine="709"/>
        <w:contextualSpacing/>
        <w:jc w:val="both"/>
        <w:rPr>
          <w:rFonts w:ascii="Times New Roman" w:eastAsia="Times New Roman" w:hAnsi="Times New Roman" w:cs="Times New Roman"/>
          <w:b w:val="0"/>
          <w:color w:val="auto"/>
          <w:sz w:val="28"/>
          <w:szCs w:val="28"/>
        </w:rPr>
      </w:pPr>
      <w:r w:rsidRPr="00EE520A">
        <w:rPr>
          <w:rFonts w:ascii="Times New Roman" w:eastAsia="Times New Roman" w:hAnsi="Times New Roman" w:cs="Times New Roman"/>
          <w:b w:val="0"/>
          <w:color w:val="auto"/>
          <w:sz w:val="28"/>
          <w:szCs w:val="28"/>
        </w:rPr>
        <w:t>Ожидаемые результаты и возможная эффективность:</w:t>
      </w:r>
    </w:p>
    <w:p w:rsidR="00F70B07" w:rsidRPr="00EE520A" w:rsidRDefault="00F70B07" w:rsidP="00A11E79">
      <w:pPr>
        <w:tabs>
          <w:tab w:val="left" w:pos="1134"/>
        </w:tabs>
        <w:spacing w:after="0" w:line="240" w:lineRule="auto"/>
        <w:ind w:left="709"/>
        <w:contextualSpacing/>
        <w:jc w:val="both"/>
        <w:rPr>
          <w:rFonts w:ascii="Times New Roman" w:hAnsi="Times New Roman"/>
          <w:sz w:val="28"/>
          <w:szCs w:val="28"/>
        </w:rPr>
      </w:pPr>
      <w:r w:rsidRPr="00EE520A">
        <w:rPr>
          <w:rFonts w:ascii="Times New Roman" w:hAnsi="Times New Roman"/>
          <w:sz w:val="28"/>
          <w:szCs w:val="28"/>
        </w:rPr>
        <w:t>Реализация приоритетных мероприятий к 2035 году позволит достичь:</w:t>
      </w:r>
    </w:p>
    <w:p w:rsidR="00A11E79" w:rsidRPr="00EE520A" w:rsidRDefault="00F70B07" w:rsidP="00EC118A">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sidRPr="00EE520A">
        <w:rPr>
          <w:rFonts w:ascii="Times New Roman" w:hAnsi="Times New Roman"/>
          <w:sz w:val="28"/>
          <w:szCs w:val="28"/>
        </w:rPr>
        <w:t>установленного норматива по комплектованию книжных фондов библиотек - 100 процентов;</w:t>
      </w:r>
    </w:p>
    <w:p w:rsidR="00A11E79" w:rsidRPr="00EE520A" w:rsidRDefault="00F70B07" w:rsidP="00EC118A">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sidRPr="00EE520A">
        <w:rPr>
          <w:rFonts w:ascii="Times New Roman" w:hAnsi="Times New Roman"/>
          <w:sz w:val="28"/>
          <w:szCs w:val="28"/>
        </w:rPr>
        <w:t>установленного норматива по обеспеченности зрительскими местами учреждений культурно-досугового типа - 100 процентов;</w:t>
      </w:r>
    </w:p>
    <w:p w:rsidR="00A11E79" w:rsidRPr="00EE520A" w:rsidRDefault="00F70B07" w:rsidP="00EC118A">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sidRPr="00EE520A">
        <w:rPr>
          <w:rFonts w:ascii="Times New Roman" w:hAnsi="Times New Roman"/>
          <w:sz w:val="28"/>
          <w:szCs w:val="28"/>
        </w:rPr>
        <w:t xml:space="preserve">реализация </w:t>
      </w:r>
      <w:r w:rsidRPr="00EE520A">
        <w:rPr>
          <w:rFonts w:ascii="Times New Roman" w:eastAsia="Times New Roman" w:hAnsi="Times New Roman"/>
          <w:sz w:val="28"/>
          <w:szCs w:val="28"/>
        </w:rPr>
        <w:t>программы «Музей как центр культурной жизни»;</w:t>
      </w:r>
    </w:p>
    <w:p w:rsidR="00F70B07" w:rsidRPr="00EE520A" w:rsidRDefault="00F70B07" w:rsidP="00EC118A">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sidRPr="00EE520A">
        <w:rPr>
          <w:rFonts w:ascii="Times New Roman" w:hAnsi="Times New Roman"/>
          <w:sz w:val="28"/>
          <w:szCs w:val="28"/>
        </w:rPr>
        <w:t>сформировать систему востребованных событийных мероприятий в сфере культуры и искусства городского округа, привлекательных для жителей и гостей округа.</w:t>
      </w:r>
    </w:p>
    <w:p w:rsidR="00FD76C8" w:rsidRPr="00EE520A" w:rsidRDefault="00FD76C8" w:rsidP="004B7A2F">
      <w:pPr>
        <w:spacing w:after="0" w:line="240" w:lineRule="auto"/>
        <w:ind w:firstLine="709"/>
        <w:contextualSpacing/>
        <w:jc w:val="both"/>
        <w:rPr>
          <w:rFonts w:ascii="Times New Roman" w:hAnsi="Times New Roman"/>
          <w:sz w:val="28"/>
          <w:szCs w:val="28"/>
        </w:rPr>
      </w:pPr>
    </w:p>
    <w:p w:rsidR="00233ED5" w:rsidRPr="00233ED5" w:rsidRDefault="002814BC" w:rsidP="002814BC">
      <w:pPr>
        <w:spacing w:after="0" w:line="240" w:lineRule="auto"/>
        <w:ind w:left="2268"/>
        <w:contextualSpacing/>
        <w:jc w:val="center"/>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1.4. </w:t>
      </w:r>
      <w:r w:rsidR="00233ED5" w:rsidRPr="00233ED5">
        <w:rPr>
          <w:rFonts w:ascii="Times New Roman" w:eastAsiaTheme="minorHAnsi" w:hAnsi="Times New Roman" w:cstheme="minorBidi"/>
          <w:sz w:val="28"/>
          <w:szCs w:val="28"/>
        </w:rPr>
        <w:t>«Спортивный городской округ»</w:t>
      </w:r>
    </w:p>
    <w:p w:rsidR="00233ED5" w:rsidRPr="00233ED5" w:rsidRDefault="00233ED5" w:rsidP="00382FAB">
      <w:pPr>
        <w:spacing w:after="0" w:line="240" w:lineRule="auto"/>
        <w:ind w:firstLine="709"/>
        <w:contextualSpacing/>
        <w:jc w:val="center"/>
        <w:rPr>
          <w:rFonts w:ascii="Times New Roman" w:hAnsi="Times New Roman"/>
          <w:sz w:val="28"/>
          <w:szCs w:val="28"/>
        </w:rPr>
      </w:pP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Развитие физической культуры и спорта является одним из основных условий организации здорового образа жизни для различных категорий населения городского округа. Развитие отрасли обеспечивалось участием всех субъектов физической культуры и спорта в процессе реализации поставленных задач, формирования единого информационного пространства, создания </w:t>
      </w:r>
      <w:r w:rsidRPr="00233ED5">
        <w:rPr>
          <w:rFonts w:ascii="Times New Roman" w:hAnsi="Times New Roman"/>
          <w:sz w:val="28"/>
          <w:szCs w:val="28"/>
        </w:rPr>
        <w:lastRenderedPageBreak/>
        <w:t xml:space="preserve">условий для дальнейшего устойчивого развития и функционирования спортивной инфраструктуры. </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Доля населения  городского округа, систематически занимающегося  физической культурой и спортом, составила 39 процентов от общей численности  населения.</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В округе действует  136 спортивных сооружений, в том числе 31 спортивный зал, 92 плоскостные площадки, 2 спортивные школы по 8 видам спорта, в которых занимается около 2500 человек.</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Ежегодно в округе проводятся более 100 районных спортивно - массовых мероприятий по 16 видам спорта, в которых принимают участие более 10 тыс. человек. Наиболее популярными и массовыми соревнованиями  являются: Чемпионат округа по футболу, баскетболу, легкой атлетике, массовый легкоатлетический пробег «Благодарненская верста» в рамках всероссийского Дня бега «Кросс наций». </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Спортсмены Благодарненского городского округа принимают участие в  краевых соревнованиях, Северо-Кавказского и   Южного федеральных округов. </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Для повышения мотивации и интереса к регулярным занятиям спортом, стимулирования спортивной, учебной и общественной активности спортсменов учреждена стипендия администрации  городского округа  спортсменам, которая назначается на один год и выплачивается ежемесячно по 1200 рублей.</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В городском округе совершенствуется организация системы проведения спортивно-массовых мероприятий с участием инвалидов и лиц с ограниченными возможностями здоровья. </w:t>
      </w:r>
      <w:r w:rsidRPr="0080118F">
        <w:rPr>
          <w:rFonts w:ascii="Times New Roman" w:hAnsi="Times New Roman"/>
          <w:sz w:val="28"/>
          <w:szCs w:val="28"/>
        </w:rPr>
        <w:t>В городском округе около 1250 человек с ограниченными возможностями. В 201</w:t>
      </w:r>
      <w:r w:rsidR="00382120" w:rsidRPr="0080118F">
        <w:rPr>
          <w:rFonts w:ascii="Times New Roman" w:hAnsi="Times New Roman"/>
          <w:sz w:val="28"/>
          <w:szCs w:val="28"/>
        </w:rPr>
        <w:t>8</w:t>
      </w:r>
      <w:r w:rsidRPr="0080118F">
        <w:rPr>
          <w:rFonts w:ascii="Times New Roman" w:hAnsi="Times New Roman"/>
          <w:sz w:val="28"/>
          <w:szCs w:val="28"/>
        </w:rPr>
        <w:t xml:space="preserve"> году  обеспечено участие около 100 инвалидов и лиц с ограниченными возможностями </w:t>
      </w:r>
      <w:r w:rsidRPr="00233ED5">
        <w:rPr>
          <w:rFonts w:ascii="Times New Roman" w:hAnsi="Times New Roman"/>
          <w:sz w:val="28"/>
          <w:szCs w:val="28"/>
        </w:rPr>
        <w:t>здоровья в краевых (22 участника) и  в  районных соревнованиях (78 участников).</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Важно </w:t>
      </w:r>
      <w:proofErr w:type="gramStart"/>
      <w:r w:rsidRPr="00233ED5">
        <w:rPr>
          <w:rFonts w:ascii="Times New Roman" w:hAnsi="Times New Roman"/>
          <w:sz w:val="28"/>
          <w:szCs w:val="28"/>
        </w:rPr>
        <w:t>отметить о возрождении</w:t>
      </w:r>
      <w:proofErr w:type="gramEnd"/>
      <w:r w:rsidRPr="00233ED5">
        <w:rPr>
          <w:rFonts w:ascii="Times New Roman" w:hAnsi="Times New Roman"/>
          <w:sz w:val="28"/>
          <w:szCs w:val="28"/>
        </w:rPr>
        <w:t xml:space="preserve"> на территории городского округа системы Всероссийского физкультурно-спортивного комплекса «Готов к труду и обороне», что позволило вовлечь большее количество граждан в занятия физической культурой и спортом на регулярной основе.</w:t>
      </w:r>
    </w:p>
    <w:p w:rsidR="00233ED5" w:rsidRPr="00233ED5" w:rsidRDefault="00233ED5" w:rsidP="00233ED5">
      <w:pPr>
        <w:spacing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С целью выявления конкурентных преимуществ городского округа и факторов, сдерживающих его развитие, проведен SWOT- анализ. </w:t>
      </w:r>
    </w:p>
    <w:p w:rsidR="00233ED5" w:rsidRPr="00233ED5" w:rsidRDefault="00233ED5" w:rsidP="00233ED5">
      <w:pPr>
        <w:spacing w:line="240" w:lineRule="auto"/>
        <w:contextualSpacing/>
        <w:jc w:val="center"/>
        <w:rPr>
          <w:rFonts w:ascii="Times New Roman" w:hAnsi="Times New Roman"/>
          <w:sz w:val="28"/>
          <w:szCs w:val="28"/>
        </w:rPr>
      </w:pPr>
    </w:p>
    <w:p w:rsidR="00233ED5" w:rsidRPr="00233ED5" w:rsidRDefault="00233ED5" w:rsidP="00233ED5">
      <w:pPr>
        <w:spacing w:line="240" w:lineRule="auto"/>
        <w:contextualSpacing/>
        <w:jc w:val="center"/>
        <w:rPr>
          <w:rFonts w:ascii="Times New Roman" w:hAnsi="Times New Roman"/>
          <w:sz w:val="28"/>
          <w:szCs w:val="28"/>
        </w:rPr>
      </w:pPr>
      <w:r w:rsidRPr="00233ED5">
        <w:rPr>
          <w:rFonts w:ascii="Times New Roman" w:hAnsi="Times New Roman"/>
          <w:sz w:val="28"/>
          <w:szCs w:val="28"/>
        </w:rPr>
        <w:t xml:space="preserve">Анализ сильных и слабых сторон городского округа, </w:t>
      </w:r>
      <w:r w:rsidRPr="00233ED5">
        <w:rPr>
          <w:rFonts w:ascii="Times New Roman" w:hAnsi="Times New Roman"/>
          <w:sz w:val="28"/>
          <w:szCs w:val="28"/>
          <w:lang w:val="en-US"/>
        </w:rPr>
        <w:t>SWOT</w:t>
      </w:r>
      <w:r w:rsidRPr="00233ED5">
        <w:rPr>
          <w:rFonts w:ascii="Times New Roman" w:hAnsi="Times New Roman"/>
          <w:sz w:val="28"/>
          <w:szCs w:val="28"/>
        </w:rPr>
        <w:t>- анализ</w:t>
      </w:r>
    </w:p>
    <w:p w:rsidR="00233ED5" w:rsidRPr="00233ED5" w:rsidRDefault="00233ED5" w:rsidP="00233ED5">
      <w:pPr>
        <w:spacing w:line="240" w:lineRule="auto"/>
        <w:ind w:firstLine="709"/>
        <w:contextualSpacing/>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233ED5" w:rsidRPr="00233ED5" w:rsidTr="0014378A">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233ED5" w:rsidRPr="00233ED5" w:rsidRDefault="00233ED5" w:rsidP="00233ED5">
            <w:pPr>
              <w:spacing w:before="60" w:after="60" w:line="240" w:lineRule="auto"/>
              <w:contextualSpacing/>
              <w:jc w:val="center"/>
              <w:rPr>
                <w:rFonts w:ascii="Times New Roman" w:hAnsi="Times New Roman"/>
                <w:sz w:val="28"/>
                <w:szCs w:val="28"/>
              </w:rPr>
            </w:pPr>
            <w:r w:rsidRPr="00233ED5">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233ED5" w:rsidRPr="00233ED5" w:rsidRDefault="00233ED5" w:rsidP="00233ED5">
            <w:pPr>
              <w:spacing w:before="60" w:after="60" w:line="240" w:lineRule="auto"/>
              <w:contextualSpacing/>
              <w:jc w:val="center"/>
              <w:rPr>
                <w:rFonts w:ascii="Times New Roman" w:hAnsi="Times New Roman"/>
                <w:sz w:val="28"/>
                <w:szCs w:val="28"/>
              </w:rPr>
            </w:pPr>
            <w:r w:rsidRPr="00233ED5">
              <w:rPr>
                <w:rFonts w:ascii="Times New Roman" w:hAnsi="Times New Roman"/>
                <w:sz w:val="28"/>
                <w:szCs w:val="28"/>
              </w:rPr>
              <w:t>Слабые стороны</w:t>
            </w:r>
          </w:p>
        </w:tc>
      </w:tr>
      <w:tr w:rsidR="00233ED5" w:rsidRPr="00233ED5" w:rsidTr="0014378A">
        <w:tc>
          <w:tcPr>
            <w:tcW w:w="9747" w:type="dxa"/>
            <w:gridSpan w:val="2"/>
            <w:tcBorders>
              <w:top w:val="single" w:sz="4" w:space="0" w:color="auto"/>
              <w:left w:val="single" w:sz="4" w:space="0" w:color="auto"/>
              <w:bottom w:val="single" w:sz="4" w:space="0" w:color="auto"/>
              <w:right w:val="single" w:sz="4" w:space="0" w:color="auto"/>
            </w:tcBorders>
            <w:hideMark/>
          </w:tcPr>
          <w:p w:rsidR="00233ED5" w:rsidRPr="00233ED5" w:rsidRDefault="00233ED5" w:rsidP="00233ED5">
            <w:pPr>
              <w:spacing w:before="120" w:after="120" w:line="240" w:lineRule="auto"/>
              <w:contextualSpacing/>
              <w:jc w:val="center"/>
              <w:rPr>
                <w:rFonts w:ascii="Times New Roman" w:hAnsi="Times New Roman"/>
                <w:b/>
                <w:sz w:val="28"/>
                <w:szCs w:val="28"/>
              </w:rPr>
            </w:pPr>
            <w:r w:rsidRPr="00233ED5">
              <w:rPr>
                <w:rFonts w:ascii="Times New Roman" w:hAnsi="Times New Roman"/>
                <w:b/>
                <w:sz w:val="28"/>
                <w:szCs w:val="28"/>
              </w:rPr>
              <w:t>Спорт</w:t>
            </w:r>
          </w:p>
        </w:tc>
      </w:tr>
      <w:tr w:rsidR="00233ED5" w:rsidRPr="00233ED5" w:rsidTr="0014378A">
        <w:tblPrEx>
          <w:tblLook w:val="04A0" w:firstRow="1" w:lastRow="0" w:firstColumn="1" w:lastColumn="0" w:noHBand="0" w:noVBand="1"/>
        </w:tblPrEx>
        <w:tc>
          <w:tcPr>
            <w:tcW w:w="4968" w:type="dxa"/>
            <w:shd w:val="clear" w:color="auto" w:fill="auto"/>
          </w:tcPr>
          <w:p w:rsidR="00233ED5" w:rsidRPr="00233ED5" w:rsidRDefault="00233ED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Реализация подпрограммы</w:t>
            </w:r>
            <w:r w:rsidRPr="00233ED5">
              <w:t xml:space="preserve"> «</w:t>
            </w:r>
            <w:r w:rsidRPr="00233ED5">
              <w:rPr>
                <w:rFonts w:ascii="Times New Roman" w:hAnsi="Times New Roman"/>
                <w:sz w:val="28"/>
                <w:szCs w:val="28"/>
              </w:rPr>
              <w:t>Развитие   физической  культуры   и      спорта» муниципальной программы</w:t>
            </w:r>
            <w:r w:rsidRPr="00233ED5">
              <w:rPr>
                <w:bCs/>
                <w:szCs w:val="28"/>
              </w:rPr>
              <w:t xml:space="preserve"> </w:t>
            </w:r>
            <w:r w:rsidRPr="00233ED5">
              <w:rPr>
                <w:rFonts w:ascii="Times New Roman" w:hAnsi="Times New Roman"/>
                <w:bCs/>
                <w:sz w:val="28"/>
                <w:szCs w:val="28"/>
              </w:rPr>
              <w:t>городского</w:t>
            </w:r>
            <w:r w:rsidR="0077218F">
              <w:rPr>
                <w:rFonts w:ascii="Times New Roman" w:hAnsi="Times New Roman"/>
                <w:bCs/>
                <w:sz w:val="28"/>
                <w:szCs w:val="28"/>
              </w:rPr>
              <w:t xml:space="preserve"> округа</w:t>
            </w:r>
            <w:r w:rsidRPr="00233ED5">
              <w:rPr>
                <w:rFonts w:ascii="Times New Roman" w:hAnsi="Times New Roman"/>
                <w:bCs/>
                <w:sz w:val="28"/>
                <w:szCs w:val="28"/>
              </w:rPr>
              <w:t xml:space="preserve"> </w:t>
            </w:r>
            <w:r w:rsidRPr="00233ED5">
              <w:rPr>
                <w:rFonts w:ascii="Times New Roman" w:hAnsi="Times New Roman"/>
                <w:b/>
                <w:bCs/>
                <w:sz w:val="28"/>
                <w:szCs w:val="28"/>
              </w:rPr>
              <w:t>«</w:t>
            </w:r>
            <w:r w:rsidRPr="00233ED5">
              <w:rPr>
                <w:rFonts w:ascii="Times New Roman" w:hAnsi="Times New Roman"/>
                <w:sz w:val="28"/>
                <w:szCs w:val="28"/>
              </w:rPr>
              <w:t>Осуществление местного самоуправления в городском округе Ставропольского края»;</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233ED5" w:rsidRPr="00233ED5">
              <w:rPr>
                <w:rFonts w:ascii="Times New Roman" w:hAnsi="Times New Roman"/>
                <w:sz w:val="28"/>
                <w:szCs w:val="28"/>
              </w:rPr>
              <w:t>аличие</w:t>
            </w:r>
            <w:r w:rsidR="00233ED5" w:rsidRPr="00233ED5">
              <w:rPr>
                <w:rFonts w:ascii="Times New Roman" w:eastAsia="Times New Roman" w:hAnsi="Times New Roman"/>
                <w:sz w:val="28"/>
                <w:szCs w:val="28"/>
                <w:lang w:eastAsia="ar-SA"/>
              </w:rPr>
              <w:t xml:space="preserve">  физкультурно-</w:t>
            </w:r>
            <w:r w:rsidR="00233ED5" w:rsidRPr="00233ED5">
              <w:rPr>
                <w:rFonts w:ascii="Times New Roman" w:eastAsia="Times New Roman" w:hAnsi="Times New Roman"/>
                <w:sz w:val="28"/>
                <w:szCs w:val="28"/>
                <w:lang w:eastAsia="ar-SA"/>
              </w:rPr>
              <w:lastRenderedPageBreak/>
              <w:t>оздоровительного комплекса «Колос» и увеличение количества штатных единиц тренерского состава</w:t>
            </w:r>
            <w:r w:rsidR="00233ED5" w:rsidRPr="00233ED5">
              <w:rPr>
                <w:rFonts w:ascii="Times New Roman" w:hAnsi="Times New Roman"/>
                <w:sz w:val="28"/>
                <w:szCs w:val="28"/>
              </w:rPr>
              <w:t>;</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w:t>
            </w:r>
            <w:r w:rsidR="00233ED5" w:rsidRPr="00233ED5">
              <w:rPr>
                <w:rFonts w:ascii="Times New Roman" w:hAnsi="Times New Roman"/>
                <w:sz w:val="28"/>
                <w:szCs w:val="28"/>
              </w:rPr>
              <w:t>азвитая система спортивно-массовых и физкультурно-оздоровительных мероприятий для населения;</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п</w:t>
            </w:r>
            <w:r w:rsidR="00233ED5" w:rsidRPr="00233ED5">
              <w:rPr>
                <w:rFonts w:ascii="Times New Roman" w:hAnsi="Times New Roman"/>
                <w:sz w:val="28"/>
                <w:szCs w:val="28"/>
              </w:rPr>
              <w:t>одготовка победителей и призеров краевых, всероссийских соревнований по различным видам спорта;</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233ED5" w:rsidRPr="00233ED5">
              <w:rPr>
                <w:rFonts w:ascii="Times New Roman" w:hAnsi="Times New Roman"/>
                <w:sz w:val="28"/>
                <w:szCs w:val="28"/>
              </w:rPr>
              <w:t>аличие спортивной истории округа;</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w:t>
            </w:r>
            <w:r w:rsidR="00233ED5" w:rsidRPr="00233ED5">
              <w:rPr>
                <w:rFonts w:ascii="Times New Roman" w:hAnsi="Times New Roman"/>
                <w:sz w:val="28"/>
                <w:szCs w:val="28"/>
              </w:rPr>
              <w:t xml:space="preserve">азвитие новых видов и форм физкультурно-оздоровительной и досуговой деятельности населения, интеграция культурных </w:t>
            </w:r>
            <w:r>
              <w:rPr>
                <w:rFonts w:ascii="Times New Roman" w:hAnsi="Times New Roman"/>
                <w:sz w:val="28"/>
                <w:szCs w:val="28"/>
              </w:rPr>
              <w:t>и спортивных видов деятельности.</w:t>
            </w:r>
          </w:p>
          <w:p w:rsidR="00233ED5" w:rsidRPr="00233ED5" w:rsidRDefault="00233ED5" w:rsidP="00233ED5">
            <w:pPr>
              <w:tabs>
                <w:tab w:val="left" w:pos="432"/>
              </w:tabs>
              <w:spacing w:after="0" w:line="240" w:lineRule="auto"/>
              <w:contextualSpacing/>
              <w:jc w:val="both"/>
              <w:rPr>
                <w:rFonts w:ascii="Times New Roman" w:hAnsi="Times New Roman"/>
                <w:sz w:val="28"/>
                <w:szCs w:val="28"/>
              </w:rPr>
            </w:pPr>
          </w:p>
        </w:tc>
        <w:tc>
          <w:tcPr>
            <w:tcW w:w="4779" w:type="dxa"/>
            <w:shd w:val="clear" w:color="auto" w:fill="auto"/>
          </w:tcPr>
          <w:p w:rsidR="00233ED5" w:rsidRPr="00233ED5" w:rsidRDefault="00233ED5"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lastRenderedPageBreak/>
              <w:t>Низкий уровень обеспеченности округа спортивными сооружениями и недостаточным уровнем оснащенности спортивным оборудованием и инвентарем спортивных объектов и спортивных школ;</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lastRenderedPageBreak/>
              <w:t>н</w:t>
            </w:r>
            <w:r w:rsidR="00233ED5" w:rsidRPr="00233ED5">
              <w:rPr>
                <w:rFonts w:ascii="Times New Roman" w:hAnsi="Times New Roman"/>
                <w:sz w:val="28"/>
                <w:szCs w:val="28"/>
              </w:rPr>
              <w:t>изкая эффективность использования плоскостных сооружений из-за технической изношенности спортивного оборудования, инвентаря и неудовлетворительного состояния самих объектов, требующих капитальных вложений;</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233ED5" w:rsidRPr="00233ED5">
              <w:rPr>
                <w:rFonts w:ascii="Times New Roman" w:hAnsi="Times New Roman"/>
                <w:sz w:val="28"/>
                <w:szCs w:val="28"/>
              </w:rPr>
              <w:t>тсутствие общедоступных сооружений для занятий водными видами спорта;</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233ED5" w:rsidRPr="00233ED5">
              <w:rPr>
                <w:rFonts w:ascii="Times New Roman" w:hAnsi="Times New Roman"/>
                <w:sz w:val="28"/>
                <w:szCs w:val="28"/>
              </w:rPr>
              <w:t>изкая инвестиционная активность в строительстве спортивных объектов на селе со стороны федеральных и региональных органов власти;</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233ED5" w:rsidRPr="00233ED5">
              <w:rPr>
                <w:rFonts w:ascii="Times New Roman" w:hAnsi="Times New Roman"/>
                <w:sz w:val="28"/>
                <w:szCs w:val="28"/>
              </w:rPr>
              <w:t>едостаточность соревновательных мероприятий краевого уровня по различным видам спорта на территории округа;</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233ED5" w:rsidRPr="00233ED5">
              <w:rPr>
                <w:rFonts w:ascii="Times New Roman" w:hAnsi="Times New Roman"/>
                <w:sz w:val="28"/>
                <w:szCs w:val="28"/>
              </w:rPr>
              <w:t>едостаток высококвалифицированных тренерско-преподавательских кадров по разным видам спорта;</w:t>
            </w:r>
          </w:p>
          <w:p w:rsidR="00233ED5" w:rsidRPr="00233ED5" w:rsidRDefault="0077218F"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233ED5" w:rsidRPr="00233ED5">
              <w:rPr>
                <w:rFonts w:ascii="Times New Roman" w:hAnsi="Times New Roman"/>
                <w:sz w:val="28"/>
                <w:szCs w:val="28"/>
              </w:rPr>
              <w:t>тсутствие или недостаток  транспорта для перевозки спортсменов.</w:t>
            </w:r>
          </w:p>
        </w:tc>
      </w:tr>
    </w:tbl>
    <w:p w:rsidR="00233ED5" w:rsidRPr="00233ED5" w:rsidRDefault="00233ED5" w:rsidP="00233ED5">
      <w:pPr>
        <w:spacing w:after="0" w:line="240" w:lineRule="auto"/>
        <w:ind w:firstLine="709"/>
        <w:contextualSpacing/>
        <w:jc w:val="both"/>
        <w:rPr>
          <w:rFonts w:ascii="Times New Roman" w:hAnsi="Times New Roman"/>
          <w:sz w:val="28"/>
          <w:szCs w:val="28"/>
        </w:rPr>
      </w:pPr>
    </w:p>
    <w:p w:rsidR="00233ED5" w:rsidRPr="00233ED5" w:rsidRDefault="00233ED5" w:rsidP="00233ED5">
      <w:pPr>
        <w:spacing w:after="0" w:line="240" w:lineRule="auto"/>
        <w:ind w:firstLine="709"/>
        <w:contextualSpacing/>
        <w:jc w:val="both"/>
        <w:rPr>
          <w:rFonts w:ascii="Times New Roman" w:hAnsi="Times New Roman"/>
          <w:sz w:val="28"/>
          <w:szCs w:val="28"/>
          <w:shd w:val="clear" w:color="auto" w:fill="FFFFFF"/>
        </w:rPr>
      </w:pPr>
      <w:proofErr w:type="gramStart"/>
      <w:r w:rsidRPr="00233ED5">
        <w:rPr>
          <w:rFonts w:ascii="Times New Roman" w:hAnsi="Times New Roman"/>
          <w:sz w:val="28"/>
          <w:szCs w:val="28"/>
          <w:shd w:val="clear" w:color="auto" w:fill="FFFFFF"/>
        </w:rPr>
        <w:t>Разработка данного направления вызвана необходимостью определения путей и способов обеспечения в долгосрочной перспективе устойчивого и динамичного развития муниципальной системы физической культуры и спорта, формирования здорового образа жизни и потребностей у населения в регулярных занятиях спортом, повышения эффективности использования возможностей физической культуры и спорта в укреплении здоровья и воспитании подрастающего поколения, профилактики негативных социальных проявлений, повышения конкурентоспособности российского спорта, что в</w:t>
      </w:r>
      <w:proofErr w:type="gramEnd"/>
      <w:r w:rsidRPr="00233ED5">
        <w:rPr>
          <w:rFonts w:ascii="Times New Roman" w:hAnsi="Times New Roman"/>
          <w:sz w:val="28"/>
          <w:szCs w:val="28"/>
          <w:shd w:val="clear" w:color="auto" w:fill="FFFFFF"/>
        </w:rPr>
        <w:t xml:space="preserve"> </w:t>
      </w:r>
      <w:proofErr w:type="gramStart"/>
      <w:r w:rsidRPr="00233ED5">
        <w:rPr>
          <w:rFonts w:ascii="Times New Roman" w:hAnsi="Times New Roman"/>
          <w:sz w:val="28"/>
          <w:szCs w:val="28"/>
          <w:shd w:val="clear" w:color="auto" w:fill="FFFFFF"/>
        </w:rPr>
        <w:t>целом</w:t>
      </w:r>
      <w:proofErr w:type="gramEnd"/>
      <w:r w:rsidRPr="00233ED5">
        <w:rPr>
          <w:rFonts w:ascii="Times New Roman" w:hAnsi="Times New Roman"/>
          <w:sz w:val="28"/>
          <w:szCs w:val="28"/>
          <w:shd w:val="clear" w:color="auto" w:fill="FFFFFF"/>
        </w:rPr>
        <w:t xml:space="preserve"> будет способствовать социально-экономическому развитию и улучшению качества жизни, повышению благосостояния жителей городского округа.</w:t>
      </w:r>
    </w:p>
    <w:p w:rsidR="00233ED5" w:rsidRPr="00233ED5" w:rsidRDefault="00233ED5" w:rsidP="00233ED5">
      <w:pPr>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Целью развития физической культуры и спорта является укрепление здоровья населения городского округа путем развития инфраструктуры спорта, популяризация массового и профессионального спорта и приобщение </w:t>
      </w:r>
      <w:r w:rsidRPr="00233ED5">
        <w:rPr>
          <w:rFonts w:ascii="Times New Roman" w:eastAsia="Times New Roman" w:hAnsi="Times New Roman"/>
          <w:spacing w:val="2"/>
          <w:sz w:val="28"/>
          <w:szCs w:val="28"/>
          <w:lang w:eastAsia="ru-RU"/>
        </w:rPr>
        <w:lastRenderedPageBreak/>
        <w:t>различных слоев общества к регулярным занятиям физической культурой и спортом.</w:t>
      </w:r>
    </w:p>
    <w:p w:rsidR="00233ED5" w:rsidRPr="00233ED5" w:rsidRDefault="00233ED5" w:rsidP="00233ED5">
      <w:pPr>
        <w:spacing w:after="0" w:line="240" w:lineRule="auto"/>
        <w:ind w:firstLine="709"/>
        <w:contextualSpacing/>
        <w:jc w:val="both"/>
        <w:textAlignment w:val="baseline"/>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Задачи:</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развитие инфраструктуры сферы физической культуры и спорта;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укрепление материально-технической базы учреждений спортивной направленности;</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развитие детско-юношеского спорта;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формирование у населения устойчивого интереса к регулярным занятиям физической культурой и спортом, здорового образа жизни;</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p w:rsidR="00233ED5" w:rsidRPr="00233ED5" w:rsidRDefault="0077218F" w:rsidP="00233ED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w:t>
      </w:r>
      <w:r w:rsidR="00233ED5" w:rsidRPr="00233ED5">
        <w:rPr>
          <w:rFonts w:ascii="Times New Roman" w:hAnsi="Times New Roman"/>
          <w:sz w:val="28"/>
          <w:szCs w:val="28"/>
        </w:rPr>
        <w:t>ероприятия</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развитие новых видов спорта (</w:t>
      </w:r>
      <w:proofErr w:type="spellStart"/>
      <w:r w:rsidRPr="00233ED5">
        <w:rPr>
          <w:rFonts w:ascii="Times New Roman" w:eastAsia="Times New Roman" w:hAnsi="Times New Roman"/>
          <w:spacing w:val="2"/>
          <w:sz w:val="28"/>
          <w:szCs w:val="28"/>
          <w:lang w:eastAsia="ru-RU"/>
        </w:rPr>
        <w:t>паркур</w:t>
      </w:r>
      <w:proofErr w:type="spellEnd"/>
      <w:r w:rsidRPr="00233ED5">
        <w:rPr>
          <w:rFonts w:ascii="Times New Roman" w:eastAsia="Times New Roman" w:hAnsi="Times New Roman"/>
          <w:spacing w:val="2"/>
          <w:sz w:val="28"/>
          <w:szCs w:val="28"/>
          <w:lang w:eastAsia="ru-RU"/>
        </w:rPr>
        <w:t xml:space="preserve">, </w:t>
      </w:r>
      <w:proofErr w:type="spellStart"/>
      <w:r w:rsidRPr="00233ED5">
        <w:rPr>
          <w:rFonts w:ascii="Times New Roman" w:eastAsia="Times New Roman" w:hAnsi="Times New Roman"/>
          <w:spacing w:val="2"/>
          <w:sz w:val="28"/>
          <w:szCs w:val="28"/>
          <w:lang w:eastAsia="ru-RU"/>
        </w:rPr>
        <w:t>воркаут</w:t>
      </w:r>
      <w:proofErr w:type="spellEnd"/>
      <w:r w:rsidRPr="00233ED5">
        <w:rPr>
          <w:rFonts w:ascii="Times New Roman" w:eastAsia="Times New Roman" w:hAnsi="Times New Roman"/>
          <w:spacing w:val="2"/>
          <w:sz w:val="28"/>
          <w:szCs w:val="28"/>
          <w:lang w:eastAsia="ru-RU"/>
        </w:rPr>
        <w:t>, скейтбординг, хоккей, водные виды спорта);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приобщение людей к систематическим занятиям физическими упражнениями и массовым спортом, к здоровому образу жизни;</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совершенствование ежегодного календаря физкультурных и спортивных мероприятий;</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проведение мониторинга систематически </w:t>
      </w:r>
      <w:proofErr w:type="gramStart"/>
      <w:r w:rsidRPr="00233ED5">
        <w:rPr>
          <w:rFonts w:ascii="Times New Roman" w:eastAsia="Times New Roman" w:hAnsi="Times New Roman"/>
          <w:spacing w:val="2"/>
          <w:sz w:val="28"/>
          <w:szCs w:val="28"/>
          <w:lang w:eastAsia="ru-RU"/>
        </w:rPr>
        <w:t>занимающихся</w:t>
      </w:r>
      <w:proofErr w:type="gramEnd"/>
      <w:r w:rsidRPr="00233ED5">
        <w:rPr>
          <w:rFonts w:ascii="Times New Roman" w:eastAsia="Times New Roman" w:hAnsi="Times New Roman"/>
          <w:spacing w:val="2"/>
          <w:sz w:val="28"/>
          <w:szCs w:val="28"/>
          <w:lang w:eastAsia="ru-RU"/>
        </w:rPr>
        <w:t xml:space="preserve"> физической культурой и спортом, соотношения спроса и предложения на спортивно-оздоровительные услуги;</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осуществление многоуровневого подхода к размещению объектов спорта: </w:t>
      </w:r>
    </w:p>
    <w:p w:rsidR="00233ED5" w:rsidRPr="00233ED5" w:rsidRDefault="00233ED5" w:rsidP="00233ED5">
      <w:pPr>
        <w:tabs>
          <w:tab w:val="left" w:pos="1134"/>
        </w:tabs>
        <w:spacing w:after="0" w:line="240" w:lineRule="auto"/>
        <w:ind w:left="360"/>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     - первый уровень обеспечивает шаговую доступность населения к спортивному объекту для занятий спортом,</w:t>
      </w:r>
    </w:p>
    <w:p w:rsidR="00233ED5" w:rsidRPr="00233ED5" w:rsidRDefault="00233ED5" w:rsidP="00233ED5">
      <w:pPr>
        <w:tabs>
          <w:tab w:val="left" w:pos="1134"/>
        </w:tabs>
        <w:spacing w:after="0" w:line="240" w:lineRule="auto"/>
        <w:ind w:left="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второй уровень – занятия населения по интересам с учетом спортивной специализации (комплексные спортивные сооружения, залы, бассейны, специализированные спортивные сооружения),</w:t>
      </w:r>
    </w:p>
    <w:p w:rsidR="00233ED5" w:rsidRPr="00233ED5" w:rsidRDefault="00233ED5" w:rsidP="00233ED5">
      <w:pPr>
        <w:tabs>
          <w:tab w:val="left" w:pos="1134"/>
        </w:tabs>
        <w:spacing w:after="0" w:line="240" w:lineRule="auto"/>
        <w:ind w:left="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третий уровень – возможность совершенствовать спортивное мастерство и проводить массовые спортивно-зрелищные соревнования и мероприятия различного масштаба;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создание условий для организации и проведения на территории городского округа крупных спортивных соревнований;</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удовлетворение интересов и потребностей спортивно-зрелищного характера;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формирование современной технологической базы развития физической культуры и спорта, основанной на использовании новейших достижений в области теории физического воспитания и спортивной тренировки, педагогики, психологии, биотехнологий, медицины, </w:t>
      </w:r>
      <w:proofErr w:type="spellStart"/>
      <w:r w:rsidRPr="00233ED5">
        <w:rPr>
          <w:rFonts w:ascii="Times New Roman" w:eastAsia="Times New Roman" w:hAnsi="Times New Roman"/>
          <w:spacing w:val="2"/>
          <w:sz w:val="28"/>
          <w:szCs w:val="28"/>
          <w:lang w:eastAsia="ru-RU"/>
        </w:rPr>
        <w:t>нанотехнологий</w:t>
      </w:r>
      <w:proofErr w:type="spellEnd"/>
      <w:r w:rsidRPr="00233ED5">
        <w:rPr>
          <w:rFonts w:ascii="Times New Roman" w:eastAsia="Times New Roman" w:hAnsi="Times New Roman"/>
          <w:spacing w:val="2"/>
          <w:sz w:val="28"/>
          <w:szCs w:val="28"/>
          <w:lang w:eastAsia="ru-RU"/>
        </w:rPr>
        <w:t xml:space="preserve"> и управления; </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модернизация системы детско-юношеского спорта, включая нормативно-правовое, организационно-управленческое, финансовое, материально-техническое, научно-методическое, кадровое обеспечение;</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lastRenderedPageBreak/>
        <w:t>создание условий для развития спорта высших достижений и профессионального спорта, тем самым способствуя участию воспитанников спортивных организаций в соревновательных мероприятиях различного уровня, в том числе уровня олимпийского резерва;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совершенствование физического воспитания лиц с ограниченными возможностями здоровья и инвалидов и привлечение их к занятиям спортом, обеспечение доступности объектов спорта для лиц данной категории;</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создание инфраструктуры физкультурно-спортивного и оздоровительного назначения, рекреационных территорий с учетом социальных нормативов с использованием механизмов финансирования и </w:t>
      </w:r>
      <w:proofErr w:type="gramStart"/>
      <w:r w:rsidRPr="00233ED5">
        <w:rPr>
          <w:rFonts w:ascii="Times New Roman" w:eastAsia="Times New Roman" w:hAnsi="Times New Roman"/>
          <w:spacing w:val="2"/>
          <w:sz w:val="28"/>
          <w:szCs w:val="28"/>
          <w:lang w:eastAsia="ru-RU"/>
        </w:rPr>
        <w:t>со</w:t>
      </w:r>
      <w:proofErr w:type="gramEnd"/>
      <w:r w:rsidRPr="00233ED5">
        <w:rPr>
          <w:rFonts w:ascii="Times New Roman" w:eastAsia="Times New Roman" w:hAnsi="Times New Roman"/>
          <w:spacing w:val="2"/>
          <w:sz w:val="28"/>
          <w:szCs w:val="28"/>
          <w:lang w:eastAsia="ru-RU"/>
        </w:rPr>
        <w:t xml:space="preserve"> финансирования строительства объектов спорта с привлечением средств федерального, регионального, муниципального бюджетов и частного капитала.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оснащение учреждений спорта и учреждений дополнительного спортивного образования детей необходимым спортивным инвентарем и оборудованием.</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обеспечение непрерывной профессиональной подготовки и переподготовки квалифицированных кадров для сферы физической культуры и спорта;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осуществление эффективного планирования, программирования и оптимального управления тренировочным процессом и соревновательной деятельностью на всех этапах подготовки спортсменов;</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формирование качественной системы информационного обеспечения в области физической культуры и спорта;</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оказание информационной поддержки населению в организации физической культуры и спорта.</w:t>
      </w:r>
    </w:p>
    <w:p w:rsidR="00233ED5" w:rsidRPr="00233ED5" w:rsidRDefault="00233ED5" w:rsidP="00233ED5">
      <w:pPr>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Ожидаемые результаты и возможная эффективность</w:t>
      </w:r>
    </w:p>
    <w:p w:rsidR="00233ED5" w:rsidRPr="00233ED5" w:rsidRDefault="00233ED5" w:rsidP="00233ED5">
      <w:pPr>
        <w:spacing w:after="0" w:line="240" w:lineRule="auto"/>
        <w:ind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В результате реализация мероприятий программы ожидается: </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увеличение физкультурно-массовых мероприятий,  рост численности жителей, регулярно занимающихся физической культурой и спортом с 38,9% в 2017 году до 45,7% в 2035 году;</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 xml:space="preserve">- увеличение доли обучающихся, систематически занимающихся физической культурой и спортом в общей </w:t>
      </w:r>
      <w:proofErr w:type="gramStart"/>
      <w:r w:rsidRPr="00233ED5">
        <w:rPr>
          <w:rFonts w:ascii="Times New Roman" w:eastAsia="Times New Roman" w:hAnsi="Times New Roman"/>
          <w:spacing w:val="2"/>
          <w:sz w:val="28"/>
          <w:szCs w:val="28"/>
          <w:lang w:eastAsia="ru-RU"/>
        </w:rPr>
        <w:t>численности</w:t>
      </w:r>
      <w:proofErr w:type="gramEnd"/>
      <w:r w:rsidRPr="00233ED5">
        <w:rPr>
          <w:rFonts w:ascii="Times New Roman" w:eastAsia="Times New Roman" w:hAnsi="Times New Roman"/>
          <w:spacing w:val="2"/>
          <w:sz w:val="28"/>
          <w:szCs w:val="28"/>
          <w:lang w:eastAsia="ru-RU"/>
        </w:rPr>
        <w:t xml:space="preserve"> обучающихся с 93,8% в 2017 году до 100% в 2035 году;</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рост численности населения принявших участие в выполнении нормативов (тестов) комплекса ГТО с 1020 человек в 2018 году до 18000 человек в 2035 году;</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улучшение работы учреждений дополнительного образования детей (детско-юношеские спортивные школы);</w:t>
      </w:r>
    </w:p>
    <w:p w:rsidR="00233ED5" w:rsidRPr="00233ED5" w:rsidRDefault="00233ED5" w:rsidP="00233ED5">
      <w:pPr>
        <w:numPr>
          <w:ilvl w:val="0"/>
          <w:numId w:val="3"/>
        </w:numPr>
        <w:tabs>
          <w:tab w:val="clear" w:pos="720"/>
          <w:tab w:val="left" w:pos="1134"/>
        </w:tabs>
        <w:spacing w:after="0" w:line="240" w:lineRule="auto"/>
        <w:ind w:left="0" w:firstLine="709"/>
        <w:contextualSpacing/>
        <w:jc w:val="both"/>
        <w:rPr>
          <w:rFonts w:ascii="Times New Roman" w:eastAsia="Times New Roman" w:hAnsi="Times New Roman"/>
          <w:spacing w:val="2"/>
          <w:sz w:val="28"/>
          <w:szCs w:val="28"/>
          <w:lang w:eastAsia="ru-RU"/>
        </w:rPr>
      </w:pPr>
      <w:r w:rsidRPr="00233ED5">
        <w:rPr>
          <w:rFonts w:ascii="Times New Roman" w:eastAsia="Times New Roman" w:hAnsi="Times New Roman"/>
          <w:spacing w:val="2"/>
          <w:sz w:val="28"/>
          <w:szCs w:val="28"/>
          <w:lang w:eastAsia="ru-RU"/>
        </w:rPr>
        <w:t>увеличение количества участников спортивных соревнований.</w:t>
      </w:r>
    </w:p>
    <w:p w:rsidR="00233ED5" w:rsidRPr="00233ED5" w:rsidRDefault="00233ED5" w:rsidP="00233ED5"/>
    <w:p w:rsidR="00233ED5" w:rsidRPr="00233ED5" w:rsidRDefault="002814BC" w:rsidP="002814BC">
      <w:pPr>
        <w:spacing w:line="240" w:lineRule="auto"/>
        <w:ind w:left="2268"/>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1.5.</w:t>
      </w:r>
      <w:r w:rsidR="00233ED5" w:rsidRPr="00233ED5">
        <w:rPr>
          <w:rFonts w:ascii="Times New Roman" w:eastAsiaTheme="minorHAnsi" w:hAnsi="Times New Roman" w:cstheme="minorBidi"/>
          <w:sz w:val="28"/>
          <w:szCs w:val="28"/>
        </w:rPr>
        <w:t xml:space="preserve"> «</w:t>
      </w:r>
      <w:r w:rsidR="00233ED5" w:rsidRPr="00233ED5">
        <w:rPr>
          <w:rFonts w:ascii="Times New Roman" w:eastAsia="Times New Roman" w:hAnsi="Times New Roman" w:cstheme="minorBidi"/>
          <w:sz w:val="28"/>
          <w:szCs w:val="28"/>
          <w:lang w:eastAsia="ru-RU" w:bidi="ru-RU"/>
        </w:rPr>
        <w:t>Городской округ молодежных инициатив»</w:t>
      </w:r>
    </w:p>
    <w:p w:rsidR="00233ED5" w:rsidRPr="00233ED5" w:rsidRDefault="00233ED5" w:rsidP="00233ED5">
      <w:pPr>
        <w:spacing w:line="240" w:lineRule="auto"/>
        <w:ind w:left="1931"/>
        <w:contextualSpacing/>
        <w:jc w:val="both"/>
        <w:rPr>
          <w:rFonts w:ascii="Times New Roman" w:eastAsiaTheme="minorHAnsi" w:hAnsi="Times New Roman" w:cstheme="minorBidi"/>
          <w:i/>
          <w:color w:val="FF0000"/>
          <w:sz w:val="28"/>
          <w:szCs w:val="28"/>
        </w:rPr>
      </w:pPr>
    </w:p>
    <w:p w:rsidR="00A5178D" w:rsidRPr="00233ED5" w:rsidRDefault="00A5178D" w:rsidP="00A5178D">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r w:rsidRPr="00233ED5">
        <w:rPr>
          <w:rFonts w:ascii="Times New Roman" w:eastAsia="Times New Roman" w:hAnsi="Times New Roman"/>
          <w:sz w:val="28"/>
          <w:szCs w:val="28"/>
          <w:lang w:eastAsia="ru-RU" w:bidi="ru-RU"/>
        </w:rPr>
        <w:t xml:space="preserve">Молодежь – наиболее перспективная часть населения, ее роль в </w:t>
      </w:r>
      <w:r w:rsidRPr="00233ED5">
        <w:rPr>
          <w:rFonts w:ascii="Times New Roman" w:eastAsia="Times New Roman" w:hAnsi="Times New Roman"/>
          <w:sz w:val="28"/>
          <w:szCs w:val="28"/>
          <w:lang w:eastAsia="ru-RU" w:bidi="ru-RU"/>
        </w:rPr>
        <w:lastRenderedPageBreak/>
        <w:t xml:space="preserve">реализации Стратегии чрезвычайно велика: за счет реализации успешной молодежной политики должна сформироваться наиболее мобильная и интеллектуально развитая часть населения, обеспечивающая достижение целей </w:t>
      </w:r>
      <w:hyperlink r:id="rId14" w:tooltip="Региональное развитие" w:history="1">
        <w:r w:rsidRPr="00233ED5">
          <w:rPr>
            <w:rFonts w:ascii="Times New Roman" w:eastAsia="Times New Roman" w:hAnsi="Times New Roman"/>
            <w:sz w:val="28"/>
            <w:szCs w:val="28"/>
            <w:lang w:eastAsia="ru-RU" w:bidi="ru-RU"/>
          </w:rPr>
          <w:t>регионального развития</w:t>
        </w:r>
      </w:hyperlink>
      <w:r w:rsidRPr="00233ED5">
        <w:rPr>
          <w:rFonts w:ascii="Times New Roman" w:eastAsia="Times New Roman" w:hAnsi="Times New Roman"/>
          <w:sz w:val="28"/>
          <w:szCs w:val="28"/>
          <w:lang w:eastAsia="ru-RU" w:bidi="ru-RU"/>
        </w:rPr>
        <w:t xml:space="preserve"> и повышения конкурентоспособности городского округа.</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6"/>
          <w:lang w:eastAsia="ar-SA"/>
        </w:rPr>
      </w:pPr>
      <w:r w:rsidRPr="00233ED5">
        <w:rPr>
          <w:rFonts w:ascii="Times New Roman" w:eastAsia="Times New Roman" w:hAnsi="Times New Roman"/>
          <w:color w:val="000000"/>
          <w:sz w:val="28"/>
          <w:szCs w:val="26"/>
          <w:lang w:eastAsia="ar-SA"/>
        </w:rPr>
        <w:t xml:space="preserve">На территории городского округа действует одна молодежная общественная организация, которая работает по направлениям: </w:t>
      </w:r>
      <w:proofErr w:type="gramStart"/>
      <w:r w:rsidRPr="00233ED5">
        <w:rPr>
          <w:rFonts w:ascii="Times New Roman" w:eastAsia="Times New Roman" w:hAnsi="Times New Roman"/>
          <w:color w:val="000000"/>
          <w:sz w:val="28"/>
          <w:szCs w:val="26"/>
          <w:lang w:eastAsia="ar-SA"/>
        </w:rPr>
        <w:t>патриотическое</w:t>
      </w:r>
      <w:proofErr w:type="gramEnd"/>
      <w:r w:rsidRPr="00233ED5">
        <w:rPr>
          <w:rFonts w:ascii="Times New Roman" w:eastAsia="Times New Roman" w:hAnsi="Times New Roman"/>
          <w:color w:val="000000"/>
          <w:sz w:val="28"/>
          <w:szCs w:val="26"/>
          <w:lang w:eastAsia="ar-SA"/>
        </w:rPr>
        <w:t>, спортивное, социально - ориентированное, творческое. Для координации работы с некоммерческими организациями учреждена Ассоциация общественных организаций.</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6"/>
          <w:lang w:eastAsia="ar-SA"/>
        </w:rPr>
      </w:pPr>
      <w:r w:rsidRPr="00233ED5">
        <w:rPr>
          <w:rFonts w:ascii="Times New Roman" w:eastAsia="Times New Roman" w:hAnsi="Times New Roman"/>
          <w:color w:val="000000"/>
          <w:sz w:val="28"/>
          <w:szCs w:val="26"/>
          <w:lang w:eastAsia="ar-SA"/>
        </w:rPr>
        <w:t>Одним из направлений молодежной политики является вовлечение молодежи в занятие творческой деятельностью. Мероприятия ежегодно охватывают более 16000 </w:t>
      </w:r>
      <w:proofErr w:type="spellStart"/>
      <w:r w:rsidRPr="00233ED5">
        <w:rPr>
          <w:rFonts w:ascii="Times New Roman" w:eastAsia="Times New Roman" w:hAnsi="Times New Roman"/>
          <w:color w:val="000000"/>
          <w:sz w:val="28"/>
          <w:szCs w:val="26"/>
          <w:lang w:eastAsia="ar-SA"/>
        </w:rPr>
        <w:t>благодарненцев</w:t>
      </w:r>
      <w:proofErr w:type="spellEnd"/>
      <w:r w:rsidRPr="00233ED5">
        <w:rPr>
          <w:rFonts w:ascii="Times New Roman" w:eastAsia="Times New Roman" w:hAnsi="Times New Roman"/>
          <w:color w:val="000000"/>
          <w:sz w:val="28"/>
          <w:szCs w:val="26"/>
          <w:lang w:eastAsia="ar-SA"/>
        </w:rPr>
        <w:t xml:space="preserve">. Ресурсной площадкой для реализации всех направлений деятельности является муниципальное учреждение «Благодарненский центр молодежи», созданный в 2012 году, который используется для создания условий и возможностей успешной социализации и эффективной самореализации молодежи. </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6"/>
          <w:lang w:eastAsia="ar-SA"/>
        </w:rPr>
      </w:pPr>
      <w:r w:rsidRPr="00233ED5">
        <w:rPr>
          <w:rFonts w:ascii="Times New Roman" w:eastAsia="Times New Roman" w:hAnsi="Times New Roman"/>
          <w:color w:val="000000"/>
          <w:sz w:val="28"/>
          <w:szCs w:val="26"/>
          <w:lang w:eastAsia="ar-SA"/>
        </w:rPr>
        <w:t>В 2016 году на базе муниципального учреждения «Благодарненский центр молодежи» организована работа «Школы волонтера» и волонтерского отряда «РИТМ».</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8"/>
          <w:lang w:eastAsia="ar-SA"/>
        </w:rPr>
      </w:pPr>
      <w:r w:rsidRPr="00233ED5">
        <w:rPr>
          <w:rFonts w:ascii="Times New Roman" w:eastAsia="Times New Roman" w:hAnsi="Times New Roman"/>
          <w:color w:val="000000"/>
          <w:sz w:val="28"/>
          <w:szCs w:val="26"/>
          <w:lang w:eastAsia="ar-SA"/>
        </w:rPr>
        <w:t xml:space="preserve">С целью развития и укрепления патриотизма, здорового образа жизни, активной жизненной и гражданской позиции с 2012 года по 2018 год проведено более 453 культурно-массовых мероприятий. Ведется активная работа по взаимодействию </w:t>
      </w:r>
      <w:r w:rsidRPr="00233ED5">
        <w:rPr>
          <w:rFonts w:ascii="Times New Roman" w:eastAsia="Times New Roman" w:hAnsi="Times New Roman"/>
          <w:color w:val="000000"/>
          <w:sz w:val="28"/>
          <w:szCs w:val="28"/>
          <w:lang w:eastAsia="ar-SA"/>
        </w:rPr>
        <w:t xml:space="preserve">с </w:t>
      </w:r>
      <w:r w:rsidRPr="00233ED5">
        <w:rPr>
          <w:rFonts w:ascii="Times New Roman" w:eastAsia="Times New Roman" w:hAnsi="Times New Roman"/>
          <w:sz w:val="28"/>
          <w:szCs w:val="28"/>
        </w:rPr>
        <w:t>Благодарненским   районным отделением Ставропольской краевой общественной организации ветеранов (пенсионеров) войны, труда, Вооруженных Сил и правоохранительных органов</w:t>
      </w:r>
      <w:r w:rsidRPr="00233ED5">
        <w:rPr>
          <w:rFonts w:ascii="Times New Roman" w:eastAsia="Times New Roman" w:hAnsi="Times New Roman"/>
          <w:color w:val="000000"/>
          <w:sz w:val="28"/>
          <w:szCs w:val="28"/>
          <w:lang w:eastAsia="ar-SA"/>
        </w:rPr>
        <w:t xml:space="preserve"> и с </w:t>
      </w:r>
      <w:r w:rsidRPr="00233ED5">
        <w:rPr>
          <w:rFonts w:ascii="Times New Roman" w:hAnsi="Times New Roman"/>
          <w:sz w:val="28"/>
        </w:rPr>
        <w:t>образовательным учреждением дополнительного профессионального образования "Благодарненская автомобильная школа общероссийской общественно-государственной организации "добровольное общество содействия армии, авиации и флоту России"</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6"/>
          <w:lang w:eastAsia="ar-SA"/>
        </w:rPr>
      </w:pPr>
      <w:r w:rsidRPr="00233ED5">
        <w:rPr>
          <w:rFonts w:ascii="Times New Roman" w:eastAsia="Times New Roman" w:hAnsi="Times New Roman"/>
          <w:color w:val="000000"/>
          <w:sz w:val="28"/>
          <w:szCs w:val="26"/>
          <w:lang w:eastAsia="ar-SA"/>
        </w:rPr>
        <w:t xml:space="preserve">В 2017 году сформирован студенческий отряд </w:t>
      </w:r>
      <w:r w:rsidRPr="00233ED5">
        <w:rPr>
          <w:rFonts w:ascii="Times New Roman" w:eastAsia="Times New Roman" w:hAnsi="Times New Roman"/>
          <w:sz w:val="28"/>
          <w:szCs w:val="26"/>
          <w:lang w:eastAsia="ar-SA"/>
        </w:rPr>
        <w:t xml:space="preserve">правоохранительной направленности «Беркут» </w:t>
      </w:r>
      <w:r w:rsidRPr="00233ED5">
        <w:rPr>
          <w:rFonts w:ascii="Times New Roman" w:eastAsia="Times New Roman" w:hAnsi="Times New Roman"/>
          <w:color w:val="000000"/>
          <w:sz w:val="28"/>
          <w:szCs w:val="26"/>
          <w:lang w:eastAsia="ar-SA"/>
        </w:rPr>
        <w:t>общей численностью 153 человека.  В рамках организации трудоустройства несовершеннолетних в свободное от учебы время с 2012 года по 2018 год трудоустроено 5036 человек.</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6"/>
          <w:lang w:eastAsia="ar-SA"/>
        </w:rPr>
      </w:pPr>
      <w:r w:rsidRPr="00233ED5">
        <w:rPr>
          <w:rFonts w:ascii="Times New Roman" w:eastAsia="Times New Roman" w:hAnsi="Times New Roman"/>
          <w:color w:val="000000"/>
          <w:sz w:val="28"/>
          <w:szCs w:val="26"/>
          <w:lang w:eastAsia="ar-SA"/>
        </w:rPr>
        <w:t xml:space="preserve">Одним из приоритетных направлений деятельности являлось развитие студенческого и школьного самоуправления. В каждой образовательной организации и среднего профессионального образования созданы органы студенческого и школьного самоуправления. </w:t>
      </w:r>
    </w:p>
    <w:p w:rsidR="00A5178D" w:rsidRPr="00233ED5" w:rsidRDefault="00A5178D" w:rsidP="00A5178D">
      <w:pPr>
        <w:shd w:val="clear" w:color="auto" w:fill="FFFFFF"/>
        <w:spacing w:after="0" w:line="240" w:lineRule="auto"/>
        <w:ind w:firstLine="709"/>
        <w:jc w:val="both"/>
        <w:rPr>
          <w:rFonts w:ascii="Times New Roman" w:eastAsia="Times New Roman" w:hAnsi="Times New Roman"/>
          <w:color w:val="000000"/>
          <w:sz w:val="28"/>
          <w:szCs w:val="26"/>
          <w:lang w:eastAsia="ru-RU"/>
        </w:rPr>
      </w:pPr>
      <w:r w:rsidRPr="00233ED5">
        <w:rPr>
          <w:rFonts w:ascii="Times New Roman" w:eastAsia="Times New Roman" w:hAnsi="Times New Roman"/>
          <w:color w:val="000000"/>
          <w:sz w:val="28"/>
          <w:szCs w:val="26"/>
          <w:lang w:eastAsia="ru-RU"/>
        </w:rPr>
        <w:t xml:space="preserve">В период с 2012 года по 2018 год количество молодежи, участвующей в мероприятиях по реализации государственной молодежной политики на территории  городского округа возросло с 12042 человек до 16068 человек. </w:t>
      </w:r>
    </w:p>
    <w:p w:rsidR="00A5178D" w:rsidRPr="00233ED5" w:rsidRDefault="00A5178D" w:rsidP="00A5178D">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6"/>
          <w:lang w:eastAsia="ru-RU"/>
        </w:rPr>
      </w:pPr>
      <w:r w:rsidRPr="00233ED5">
        <w:rPr>
          <w:rFonts w:ascii="Times New Roman" w:hAnsi="Times New Roman"/>
          <w:color w:val="000000"/>
          <w:sz w:val="28"/>
          <w:szCs w:val="26"/>
          <w:lang w:eastAsia="ru-RU"/>
        </w:rPr>
        <w:t>Данному росту способствовала р</w:t>
      </w:r>
      <w:r w:rsidRPr="00233ED5">
        <w:rPr>
          <w:rFonts w:ascii="Times New Roman" w:eastAsia="Times New Roman" w:hAnsi="Times New Roman"/>
          <w:color w:val="000000"/>
          <w:sz w:val="28"/>
          <w:szCs w:val="26"/>
          <w:lang w:eastAsia="ru-RU"/>
        </w:rPr>
        <w:t xml:space="preserve">еализация молодежной политики в сотрудничестве с образовательными организациями и среднего профессионального образования городского округа, которая позволяет обеспечить максимальный охват различных мер поддержки и развития </w:t>
      </w:r>
      <w:r w:rsidRPr="00233ED5">
        <w:rPr>
          <w:rFonts w:ascii="Times New Roman" w:eastAsia="Times New Roman" w:hAnsi="Times New Roman"/>
          <w:color w:val="000000"/>
          <w:sz w:val="28"/>
          <w:szCs w:val="26"/>
          <w:lang w:eastAsia="ru-RU"/>
        </w:rPr>
        <w:lastRenderedPageBreak/>
        <w:t xml:space="preserve">молодежи, способствует формированию разносторонне развитой личности и самореализации молодежи в различных сферах. </w:t>
      </w:r>
    </w:p>
    <w:p w:rsidR="00A5178D" w:rsidRPr="00233ED5" w:rsidRDefault="00A5178D" w:rsidP="00A5178D">
      <w:pPr>
        <w:shd w:val="clear" w:color="auto" w:fill="FFFFFF"/>
        <w:spacing w:after="0" w:line="240" w:lineRule="auto"/>
        <w:ind w:firstLine="709"/>
        <w:jc w:val="both"/>
        <w:rPr>
          <w:rFonts w:ascii="Times New Roman" w:eastAsia="Times New Roman" w:hAnsi="Times New Roman"/>
          <w:sz w:val="28"/>
          <w:szCs w:val="26"/>
          <w:lang w:eastAsia="ar-SA"/>
        </w:rPr>
      </w:pPr>
      <w:r w:rsidRPr="00233ED5">
        <w:rPr>
          <w:rFonts w:ascii="Times New Roman" w:eastAsia="Times New Roman" w:hAnsi="Times New Roman"/>
          <w:sz w:val="28"/>
          <w:szCs w:val="26"/>
          <w:lang w:eastAsia="ar-SA"/>
        </w:rPr>
        <w:t>Основной показатель, характеризующий реализацию молодежной политики на территории Благодарненского городского округа, за 2012-201</w:t>
      </w:r>
      <w:r w:rsidR="00382120">
        <w:rPr>
          <w:rFonts w:ascii="Times New Roman" w:eastAsia="Times New Roman" w:hAnsi="Times New Roman"/>
          <w:sz w:val="28"/>
          <w:szCs w:val="26"/>
          <w:lang w:eastAsia="ar-SA"/>
        </w:rPr>
        <w:t>8</w:t>
      </w:r>
      <w:r w:rsidRPr="00233ED5">
        <w:rPr>
          <w:rFonts w:ascii="Times New Roman" w:eastAsia="Times New Roman" w:hAnsi="Times New Roman"/>
          <w:sz w:val="28"/>
          <w:szCs w:val="26"/>
          <w:lang w:eastAsia="ar-SA"/>
        </w:rPr>
        <w:t xml:space="preserve"> годы приведен в таблице</w:t>
      </w:r>
      <w:r>
        <w:rPr>
          <w:rFonts w:ascii="Times New Roman" w:eastAsia="Times New Roman" w:hAnsi="Times New Roman"/>
          <w:sz w:val="28"/>
          <w:szCs w:val="26"/>
          <w:lang w:eastAsia="ar-SA"/>
        </w:rPr>
        <w:t xml:space="preserve"> 7</w:t>
      </w:r>
    </w:p>
    <w:p w:rsidR="00A5178D" w:rsidRPr="00233ED5" w:rsidRDefault="00A5178D" w:rsidP="00A5178D">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p>
    <w:p w:rsidR="00A5178D" w:rsidRPr="00233ED5" w:rsidRDefault="00A5178D" w:rsidP="00A5178D">
      <w:pPr>
        <w:shd w:val="clear" w:color="auto" w:fill="FFFFFF"/>
        <w:autoSpaceDE w:val="0"/>
        <w:autoSpaceDN w:val="0"/>
        <w:adjustRightInd w:val="0"/>
        <w:spacing w:after="0" w:line="240" w:lineRule="auto"/>
        <w:ind w:firstLine="708"/>
        <w:jc w:val="right"/>
        <w:rPr>
          <w:rFonts w:ascii="Times New Roman" w:eastAsia="Times New Roman" w:hAnsi="Times New Roman"/>
          <w:color w:val="000000"/>
          <w:sz w:val="28"/>
          <w:szCs w:val="26"/>
          <w:lang w:eastAsia="ru-RU"/>
        </w:rPr>
      </w:pPr>
      <w:r w:rsidRPr="00233ED5">
        <w:rPr>
          <w:rFonts w:ascii="Times New Roman" w:eastAsia="Times New Roman" w:hAnsi="Times New Roman"/>
          <w:color w:val="000000"/>
          <w:sz w:val="28"/>
          <w:szCs w:val="26"/>
          <w:lang w:eastAsia="ru-RU"/>
        </w:rPr>
        <w:t>Таблица</w:t>
      </w:r>
      <w:r>
        <w:rPr>
          <w:rFonts w:ascii="Times New Roman" w:eastAsia="Times New Roman" w:hAnsi="Times New Roman"/>
          <w:color w:val="000000"/>
          <w:sz w:val="28"/>
          <w:szCs w:val="26"/>
          <w:lang w:eastAsia="ru-RU"/>
        </w:rPr>
        <w:t xml:space="preserve"> 7</w:t>
      </w:r>
    </w:p>
    <w:p w:rsidR="00A5178D" w:rsidRPr="00233ED5" w:rsidRDefault="00A5178D" w:rsidP="00A5178D">
      <w:pPr>
        <w:shd w:val="clear" w:color="auto" w:fill="FFFFFF"/>
        <w:spacing w:after="0" w:line="240" w:lineRule="auto"/>
        <w:ind w:firstLine="709"/>
        <w:jc w:val="center"/>
        <w:rPr>
          <w:rFonts w:ascii="Times New Roman" w:eastAsia="Times New Roman" w:hAnsi="Times New Roman"/>
          <w:sz w:val="28"/>
          <w:szCs w:val="26"/>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1"/>
        <w:gridCol w:w="850"/>
        <w:gridCol w:w="851"/>
        <w:gridCol w:w="850"/>
        <w:gridCol w:w="851"/>
        <w:gridCol w:w="687"/>
        <w:gridCol w:w="872"/>
        <w:gridCol w:w="992"/>
      </w:tblGrid>
      <w:tr w:rsidR="00382120" w:rsidRPr="00233ED5" w:rsidTr="00382120">
        <w:trPr>
          <w:trHeight w:val="2043"/>
          <w:tblHeader/>
        </w:trPr>
        <w:tc>
          <w:tcPr>
            <w:tcW w:w="2835" w:type="dxa"/>
          </w:tcPr>
          <w:p w:rsidR="00382120" w:rsidRPr="00233ED5" w:rsidRDefault="00382120" w:rsidP="00323C04">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Наименование показателя, единица измерения</w:t>
            </w:r>
          </w:p>
        </w:tc>
        <w:tc>
          <w:tcPr>
            <w:tcW w:w="851" w:type="dxa"/>
          </w:tcPr>
          <w:p w:rsidR="00382120" w:rsidRPr="00233ED5" w:rsidRDefault="00382120" w:rsidP="00323C04">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2012 год</w:t>
            </w:r>
          </w:p>
        </w:tc>
        <w:tc>
          <w:tcPr>
            <w:tcW w:w="850" w:type="dxa"/>
          </w:tcPr>
          <w:p w:rsidR="00382120" w:rsidRPr="00233ED5" w:rsidRDefault="00382120" w:rsidP="00323C04">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2013 год</w:t>
            </w:r>
          </w:p>
        </w:tc>
        <w:tc>
          <w:tcPr>
            <w:tcW w:w="851" w:type="dxa"/>
          </w:tcPr>
          <w:p w:rsidR="00382120" w:rsidRPr="00233ED5" w:rsidRDefault="00382120" w:rsidP="00323C04">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2014 год</w:t>
            </w:r>
          </w:p>
        </w:tc>
        <w:tc>
          <w:tcPr>
            <w:tcW w:w="850" w:type="dxa"/>
          </w:tcPr>
          <w:p w:rsidR="00382120" w:rsidRPr="00233ED5" w:rsidRDefault="00382120" w:rsidP="00323C04">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2015 год</w:t>
            </w:r>
          </w:p>
        </w:tc>
        <w:tc>
          <w:tcPr>
            <w:tcW w:w="851" w:type="dxa"/>
          </w:tcPr>
          <w:p w:rsidR="00382120" w:rsidRPr="00233ED5" w:rsidRDefault="00382120" w:rsidP="00323C04">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2016 год</w:t>
            </w:r>
          </w:p>
        </w:tc>
        <w:tc>
          <w:tcPr>
            <w:tcW w:w="687" w:type="dxa"/>
          </w:tcPr>
          <w:p w:rsidR="00382120" w:rsidRPr="00233ED5" w:rsidRDefault="00382120" w:rsidP="00323C04">
            <w:pPr>
              <w:spacing w:after="0" w:line="240" w:lineRule="auto"/>
              <w:ind w:left="-108" w:right="-108"/>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cs="Calibri"/>
                <w:color w:val="000000"/>
                <w:sz w:val="28"/>
                <w:szCs w:val="28"/>
                <w:lang w:eastAsia="ar-SA"/>
              </w:rPr>
              <w:t>2017</w:t>
            </w:r>
          </w:p>
          <w:p w:rsidR="00382120" w:rsidRPr="00233ED5" w:rsidRDefault="00382120" w:rsidP="00323C04">
            <w:pPr>
              <w:spacing w:after="0" w:line="240" w:lineRule="auto"/>
              <w:ind w:left="-108" w:right="-108"/>
              <w:jc w:val="center"/>
              <w:rPr>
                <w:rFonts w:ascii="Times New Roman" w:eastAsia="Times New Roman" w:hAnsi="Times New Roman"/>
                <w:sz w:val="28"/>
                <w:szCs w:val="28"/>
                <w:lang w:eastAsia="ar-SA"/>
              </w:rPr>
            </w:pPr>
            <w:r w:rsidRPr="00233ED5">
              <w:rPr>
                <w:rFonts w:ascii="Times New Roman" w:eastAsia="Times New Roman" w:hAnsi="Times New Roman" w:cs="Calibri"/>
                <w:color w:val="000000"/>
                <w:sz w:val="28"/>
                <w:szCs w:val="28"/>
                <w:lang w:eastAsia="ar-SA"/>
              </w:rPr>
              <w:t xml:space="preserve"> год</w:t>
            </w:r>
          </w:p>
        </w:tc>
        <w:tc>
          <w:tcPr>
            <w:tcW w:w="872" w:type="dxa"/>
          </w:tcPr>
          <w:p w:rsidR="00382120" w:rsidRDefault="00382120" w:rsidP="00323C04">
            <w:pPr>
              <w:spacing w:after="0" w:line="240" w:lineRule="auto"/>
              <w:ind w:left="-108" w:right="-108"/>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2018</w:t>
            </w:r>
          </w:p>
          <w:p w:rsidR="00382120" w:rsidRPr="00233ED5" w:rsidRDefault="00382120" w:rsidP="00323C04">
            <w:pPr>
              <w:spacing w:after="0" w:line="240" w:lineRule="auto"/>
              <w:ind w:left="-108" w:right="-108"/>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год</w:t>
            </w:r>
          </w:p>
        </w:tc>
        <w:tc>
          <w:tcPr>
            <w:tcW w:w="992" w:type="dxa"/>
          </w:tcPr>
          <w:p w:rsidR="00382120" w:rsidRPr="00233ED5" w:rsidRDefault="00382120" w:rsidP="00323C04">
            <w:pPr>
              <w:spacing w:after="0" w:line="240" w:lineRule="auto"/>
              <w:ind w:left="-108" w:right="-108"/>
              <w:jc w:val="center"/>
              <w:rPr>
                <w:rFonts w:ascii="Times New Roman" w:eastAsia="Times New Roman" w:hAnsi="Times New Roman"/>
                <w:sz w:val="28"/>
                <w:szCs w:val="28"/>
                <w:lang w:eastAsia="ar-SA"/>
              </w:rPr>
            </w:pPr>
            <w:r w:rsidRPr="00233ED5">
              <w:rPr>
                <w:rFonts w:ascii="Times New Roman" w:eastAsia="Times New Roman" w:hAnsi="Times New Roman"/>
                <w:sz w:val="28"/>
                <w:szCs w:val="28"/>
                <w:lang w:eastAsia="ar-SA"/>
              </w:rPr>
              <w:t xml:space="preserve">Темп роста </w:t>
            </w:r>
          </w:p>
          <w:p w:rsidR="00382120" w:rsidRPr="00233ED5" w:rsidRDefault="00382120" w:rsidP="00382120">
            <w:pPr>
              <w:shd w:val="clear" w:color="auto" w:fill="FFFFFF"/>
              <w:spacing w:after="0" w:line="240" w:lineRule="auto"/>
              <w:jc w:val="center"/>
              <w:rPr>
                <w:rFonts w:ascii="Times New Roman" w:eastAsia="Times New Roman" w:hAnsi="Times New Roman" w:cs="Calibri"/>
                <w:color w:val="000000"/>
                <w:sz w:val="28"/>
                <w:szCs w:val="28"/>
                <w:lang w:eastAsia="ar-SA"/>
              </w:rPr>
            </w:pPr>
            <w:r w:rsidRPr="00233ED5">
              <w:rPr>
                <w:rFonts w:ascii="Times New Roman" w:eastAsia="Times New Roman" w:hAnsi="Times New Roman"/>
                <w:sz w:val="28"/>
                <w:szCs w:val="28"/>
                <w:lang w:eastAsia="ar-SA"/>
              </w:rPr>
              <w:t>2012 года к 201</w:t>
            </w:r>
            <w:r>
              <w:rPr>
                <w:rFonts w:ascii="Times New Roman" w:eastAsia="Times New Roman" w:hAnsi="Times New Roman"/>
                <w:sz w:val="28"/>
                <w:szCs w:val="28"/>
                <w:lang w:eastAsia="ar-SA"/>
              </w:rPr>
              <w:t>8</w:t>
            </w:r>
            <w:r w:rsidRPr="00233ED5">
              <w:rPr>
                <w:rFonts w:ascii="Times New Roman" w:eastAsia="Times New Roman" w:hAnsi="Times New Roman"/>
                <w:sz w:val="28"/>
                <w:szCs w:val="28"/>
                <w:lang w:eastAsia="ar-SA"/>
              </w:rPr>
              <w:t xml:space="preserve"> году, процент</w:t>
            </w:r>
          </w:p>
        </w:tc>
      </w:tr>
      <w:tr w:rsidR="00382120" w:rsidRPr="00233ED5" w:rsidTr="00382120">
        <w:tc>
          <w:tcPr>
            <w:tcW w:w="2835" w:type="dxa"/>
          </w:tcPr>
          <w:p w:rsidR="00382120" w:rsidRPr="00233ED5" w:rsidRDefault="00382120" w:rsidP="00323C04">
            <w:pPr>
              <w:shd w:val="clear" w:color="auto" w:fill="FFFFFF"/>
              <w:spacing w:after="0" w:line="240" w:lineRule="auto"/>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Доля молодежи в возрасте от 14 до 30 лет, вовлеченных в общественную деятельность от общего количества молодых людей, процент</w:t>
            </w:r>
          </w:p>
        </w:tc>
        <w:tc>
          <w:tcPr>
            <w:tcW w:w="851" w:type="dxa"/>
          </w:tcPr>
          <w:p w:rsidR="00382120" w:rsidRPr="00233ED5" w:rsidRDefault="00382120" w:rsidP="00323C04">
            <w:pPr>
              <w:shd w:val="clear" w:color="auto" w:fill="FFFFFF"/>
              <w:autoSpaceDE w:val="0"/>
              <w:autoSpaceDN w:val="0"/>
              <w:adjustRightInd w:val="0"/>
              <w:spacing w:after="0" w:line="240" w:lineRule="auto"/>
              <w:ind w:left="-108" w:right="-108"/>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26,5</w:t>
            </w:r>
          </w:p>
        </w:tc>
        <w:tc>
          <w:tcPr>
            <w:tcW w:w="850" w:type="dxa"/>
          </w:tcPr>
          <w:p w:rsidR="00382120" w:rsidRPr="00233ED5" w:rsidRDefault="00382120" w:rsidP="00323C04">
            <w:pPr>
              <w:shd w:val="clear" w:color="auto" w:fill="FFFFFF"/>
              <w:autoSpaceDE w:val="0"/>
              <w:autoSpaceDN w:val="0"/>
              <w:adjustRightInd w:val="0"/>
              <w:spacing w:after="0" w:line="240" w:lineRule="auto"/>
              <w:ind w:left="-108" w:right="-108"/>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27,1</w:t>
            </w:r>
          </w:p>
        </w:tc>
        <w:tc>
          <w:tcPr>
            <w:tcW w:w="851" w:type="dxa"/>
          </w:tcPr>
          <w:p w:rsidR="00382120" w:rsidRPr="00233ED5" w:rsidRDefault="00382120" w:rsidP="00323C04">
            <w:pPr>
              <w:shd w:val="clear" w:color="auto" w:fill="FFFFFF"/>
              <w:autoSpaceDE w:val="0"/>
              <w:autoSpaceDN w:val="0"/>
              <w:adjustRightInd w:val="0"/>
              <w:spacing w:after="0" w:line="240" w:lineRule="auto"/>
              <w:ind w:left="-108" w:right="-108"/>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29,3</w:t>
            </w:r>
          </w:p>
        </w:tc>
        <w:tc>
          <w:tcPr>
            <w:tcW w:w="850" w:type="dxa"/>
          </w:tcPr>
          <w:p w:rsidR="00382120" w:rsidRPr="00233ED5" w:rsidRDefault="00382120" w:rsidP="00323C04">
            <w:pPr>
              <w:shd w:val="clear" w:color="auto" w:fill="FFFFFF"/>
              <w:autoSpaceDE w:val="0"/>
              <w:autoSpaceDN w:val="0"/>
              <w:adjustRightInd w:val="0"/>
              <w:spacing w:after="0" w:line="240" w:lineRule="auto"/>
              <w:ind w:left="-108" w:right="-108"/>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30,5</w:t>
            </w:r>
          </w:p>
        </w:tc>
        <w:tc>
          <w:tcPr>
            <w:tcW w:w="851" w:type="dxa"/>
          </w:tcPr>
          <w:p w:rsidR="00382120" w:rsidRPr="00233ED5" w:rsidRDefault="00382120" w:rsidP="00323C04">
            <w:pPr>
              <w:shd w:val="clear" w:color="auto" w:fill="FFFFFF"/>
              <w:spacing w:after="0" w:line="240" w:lineRule="auto"/>
              <w:ind w:left="-107" w:right="-107"/>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31,3</w:t>
            </w:r>
          </w:p>
        </w:tc>
        <w:tc>
          <w:tcPr>
            <w:tcW w:w="687" w:type="dxa"/>
          </w:tcPr>
          <w:p w:rsidR="00382120" w:rsidRPr="00233ED5" w:rsidRDefault="00382120" w:rsidP="00323C04">
            <w:pPr>
              <w:shd w:val="clear" w:color="auto" w:fill="FFFFFF"/>
              <w:spacing w:after="0" w:line="240" w:lineRule="auto"/>
              <w:ind w:left="-107" w:right="-107"/>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32,6</w:t>
            </w:r>
          </w:p>
        </w:tc>
        <w:tc>
          <w:tcPr>
            <w:tcW w:w="872" w:type="dxa"/>
          </w:tcPr>
          <w:p w:rsidR="00382120" w:rsidRPr="00233ED5" w:rsidRDefault="00382120" w:rsidP="00323C04">
            <w:pPr>
              <w:shd w:val="clear" w:color="auto" w:fill="FFFFFF"/>
              <w:spacing w:after="0" w:line="240" w:lineRule="auto"/>
              <w:ind w:left="-107" w:right="-107"/>
              <w:jc w:val="center"/>
              <w:rPr>
                <w:rFonts w:ascii="Times New Roman" w:eastAsia="Times New Roman" w:hAnsi="Times New Roman"/>
                <w:color w:val="000000"/>
                <w:sz w:val="28"/>
                <w:szCs w:val="28"/>
                <w:lang w:eastAsia="ru-RU"/>
              </w:rPr>
            </w:pPr>
          </w:p>
        </w:tc>
        <w:tc>
          <w:tcPr>
            <w:tcW w:w="992" w:type="dxa"/>
          </w:tcPr>
          <w:p w:rsidR="00382120" w:rsidRPr="00233ED5" w:rsidRDefault="00382120" w:rsidP="00323C04">
            <w:pPr>
              <w:shd w:val="clear" w:color="auto" w:fill="FFFFFF"/>
              <w:spacing w:after="0" w:line="240" w:lineRule="auto"/>
              <w:ind w:left="-107" w:right="-107"/>
              <w:jc w:val="center"/>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123,8</w:t>
            </w:r>
          </w:p>
        </w:tc>
      </w:tr>
    </w:tbl>
    <w:p w:rsidR="00A5178D" w:rsidRPr="00233ED5" w:rsidRDefault="00A5178D" w:rsidP="00A5178D">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8"/>
          <w:szCs w:val="26"/>
          <w:lang w:eastAsia="ru-RU"/>
        </w:rPr>
      </w:pPr>
      <w:r w:rsidRPr="00233ED5">
        <w:rPr>
          <w:rFonts w:ascii="Times New Roman" w:eastAsia="Times New Roman" w:hAnsi="Times New Roman"/>
          <w:color w:val="000000"/>
          <w:sz w:val="28"/>
          <w:szCs w:val="26"/>
          <w:lang w:eastAsia="ru-RU"/>
        </w:rPr>
        <w:t xml:space="preserve"> </w:t>
      </w:r>
    </w:p>
    <w:p w:rsidR="00A5178D" w:rsidRPr="00233ED5" w:rsidRDefault="00A5178D" w:rsidP="00A5178D">
      <w:pPr>
        <w:shd w:val="clear" w:color="auto" w:fill="FFFFFF"/>
        <w:spacing w:after="0" w:line="240" w:lineRule="auto"/>
        <w:ind w:firstLine="708"/>
        <w:contextualSpacing/>
        <w:jc w:val="both"/>
        <w:rPr>
          <w:rFonts w:ascii="Times New Roman" w:eastAsia="Times New Roman" w:hAnsi="Times New Roman"/>
          <w:color w:val="000000"/>
          <w:sz w:val="28"/>
          <w:szCs w:val="26"/>
          <w:lang w:eastAsia="ru-RU"/>
        </w:rPr>
      </w:pPr>
      <w:r w:rsidRPr="00233ED5">
        <w:rPr>
          <w:rFonts w:ascii="Times New Roman" w:eastAsia="Times New Roman" w:hAnsi="Times New Roman"/>
          <w:color w:val="000000"/>
          <w:sz w:val="28"/>
          <w:szCs w:val="26"/>
          <w:lang w:eastAsia="ru-RU"/>
        </w:rPr>
        <w:t xml:space="preserve">Таким образом, система молодежной политики, обеспечивая созидательную активность, позволяет каждому молодому человеку найти применение своим способностям и возможностям. </w:t>
      </w:r>
    </w:p>
    <w:p w:rsidR="00A5178D" w:rsidRPr="00233ED5" w:rsidRDefault="00A5178D" w:rsidP="00A5178D">
      <w:pPr>
        <w:spacing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С целью выявления конкурентных преимуществ городского округа и факторов, сдерживающих его развитие, проведен SWOT- анализ. </w:t>
      </w:r>
    </w:p>
    <w:p w:rsidR="00A5178D" w:rsidRPr="00233ED5" w:rsidRDefault="00A5178D" w:rsidP="00A5178D">
      <w:pPr>
        <w:spacing w:line="240" w:lineRule="auto"/>
        <w:contextualSpacing/>
        <w:jc w:val="center"/>
        <w:rPr>
          <w:rFonts w:ascii="Times New Roman" w:hAnsi="Times New Roman"/>
          <w:sz w:val="28"/>
          <w:szCs w:val="28"/>
        </w:rPr>
      </w:pPr>
    </w:p>
    <w:p w:rsidR="00A5178D" w:rsidRPr="00233ED5" w:rsidRDefault="00A5178D" w:rsidP="00A5178D">
      <w:pPr>
        <w:spacing w:line="240" w:lineRule="auto"/>
        <w:contextualSpacing/>
        <w:jc w:val="center"/>
        <w:rPr>
          <w:rFonts w:ascii="Times New Roman" w:hAnsi="Times New Roman"/>
          <w:sz w:val="28"/>
          <w:szCs w:val="28"/>
        </w:rPr>
      </w:pPr>
      <w:r w:rsidRPr="00233ED5">
        <w:rPr>
          <w:rFonts w:ascii="Times New Roman" w:hAnsi="Times New Roman"/>
          <w:sz w:val="28"/>
          <w:szCs w:val="28"/>
        </w:rPr>
        <w:t xml:space="preserve">Анализ сильных и слабых сторон городского округа, </w:t>
      </w:r>
      <w:r w:rsidRPr="00233ED5">
        <w:rPr>
          <w:rFonts w:ascii="Times New Roman" w:hAnsi="Times New Roman"/>
          <w:sz w:val="28"/>
          <w:szCs w:val="28"/>
          <w:lang w:val="en-US"/>
        </w:rPr>
        <w:t>SWOT</w:t>
      </w:r>
      <w:r w:rsidRPr="00233ED5">
        <w:rPr>
          <w:rFonts w:ascii="Times New Roman" w:hAnsi="Times New Roman"/>
          <w:sz w:val="28"/>
          <w:szCs w:val="28"/>
        </w:rPr>
        <w:t>- анализ</w:t>
      </w:r>
    </w:p>
    <w:p w:rsidR="00A5178D" w:rsidRPr="00233ED5" w:rsidRDefault="00A5178D" w:rsidP="00A5178D">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A5178D" w:rsidRPr="00233ED5" w:rsidTr="00323C04">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A5178D" w:rsidRPr="00233ED5" w:rsidRDefault="00A5178D" w:rsidP="00323C04">
            <w:pPr>
              <w:spacing w:before="60" w:after="60" w:line="240" w:lineRule="auto"/>
              <w:contextualSpacing/>
              <w:jc w:val="center"/>
              <w:rPr>
                <w:rFonts w:ascii="Times New Roman" w:hAnsi="Times New Roman"/>
                <w:sz w:val="28"/>
                <w:szCs w:val="28"/>
              </w:rPr>
            </w:pPr>
            <w:r w:rsidRPr="00233ED5">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A5178D" w:rsidRPr="00233ED5" w:rsidRDefault="00A5178D" w:rsidP="00323C04">
            <w:pPr>
              <w:spacing w:before="60" w:after="60" w:line="240" w:lineRule="auto"/>
              <w:contextualSpacing/>
              <w:jc w:val="center"/>
              <w:rPr>
                <w:rFonts w:ascii="Times New Roman" w:hAnsi="Times New Roman"/>
                <w:sz w:val="28"/>
                <w:szCs w:val="28"/>
              </w:rPr>
            </w:pPr>
            <w:r w:rsidRPr="00233ED5">
              <w:rPr>
                <w:rFonts w:ascii="Times New Roman" w:hAnsi="Times New Roman"/>
                <w:sz w:val="28"/>
                <w:szCs w:val="28"/>
              </w:rPr>
              <w:t>Слабые стороны</w:t>
            </w:r>
          </w:p>
        </w:tc>
      </w:tr>
      <w:tr w:rsidR="00A5178D" w:rsidRPr="00233ED5" w:rsidTr="00323C04">
        <w:tc>
          <w:tcPr>
            <w:tcW w:w="9747" w:type="dxa"/>
            <w:gridSpan w:val="2"/>
            <w:tcBorders>
              <w:top w:val="single" w:sz="4" w:space="0" w:color="auto"/>
              <w:left w:val="single" w:sz="4" w:space="0" w:color="auto"/>
              <w:bottom w:val="single" w:sz="4" w:space="0" w:color="auto"/>
              <w:right w:val="single" w:sz="4" w:space="0" w:color="auto"/>
            </w:tcBorders>
            <w:hideMark/>
          </w:tcPr>
          <w:p w:rsidR="00A5178D" w:rsidRPr="00233ED5" w:rsidRDefault="00A5178D" w:rsidP="00323C04">
            <w:pPr>
              <w:spacing w:before="120" w:after="120" w:line="240" w:lineRule="auto"/>
              <w:contextualSpacing/>
              <w:jc w:val="center"/>
              <w:rPr>
                <w:rFonts w:ascii="Times New Roman" w:hAnsi="Times New Roman"/>
                <w:b/>
                <w:sz w:val="28"/>
                <w:szCs w:val="28"/>
              </w:rPr>
            </w:pPr>
            <w:r w:rsidRPr="00233ED5">
              <w:rPr>
                <w:rFonts w:ascii="Times New Roman" w:hAnsi="Times New Roman"/>
                <w:b/>
                <w:sz w:val="28"/>
                <w:szCs w:val="28"/>
              </w:rPr>
              <w:t>Молодежная политика</w:t>
            </w:r>
          </w:p>
        </w:tc>
      </w:tr>
      <w:tr w:rsidR="00A5178D" w:rsidRPr="00233ED5" w:rsidTr="00323C04">
        <w:tc>
          <w:tcPr>
            <w:tcW w:w="4968" w:type="dxa"/>
            <w:tcBorders>
              <w:top w:val="single" w:sz="4" w:space="0" w:color="auto"/>
              <w:left w:val="single" w:sz="4" w:space="0" w:color="auto"/>
              <w:bottom w:val="single" w:sz="4" w:space="0" w:color="auto"/>
              <w:right w:val="single" w:sz="4" w:space="0" w:color="auto"/>
            </w:tcBorders>
            <w:hideMark/>
          </w:tcPr>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lastRenderedPageBreak/>
              <w:t>Реализация муниципальной программы городского округа «Развитие образования»;</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наличие муниципального учреждения по работе с молодежью, развитие сети подростковых клубов по месту жительства;</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снижение количества</w:t>
            </w:r>
            <w:r>
              <w:rPr>
                <w:rFonts w:ascii="Times New Roman" w:hAnsi="Times New Roman"/>
                <w:sz w:val="28"/>
                <w:szCs w:val="28"/>
              </w:rPr>
              <w:t xml:space="preserve"> несовершеннолетних, состоящих </w:t>
            </w:r>
            <w:r w:rsidRPr="00233ED5">
              <w:rPr>
                <w:rFonts w:ascii="Times New Roman" w:hAnsi="Times New Roman"/>
                <w:sz w:val="28"/>
                <w:szCs w:val="28"/>
              </w:rPr>
              <w:t>на профилактических учетах;</w:t>
            </w:r>
          </w:p>
          <w:p w:rsidR="00A5178D" w:rsidRPr="00233ED5" w:rsidRDefault="00A5178D" w:rsidP="00A5178D">
            <w:pPr>
              <w:widowControl w:val="0"/>
              <w:numPr>
                <w:ilvl w:val="0"/>
                <w:numId w:val="13"/>
              </w:numPr>
              <w:tabs>
                <w:tab w:val="num" w:pos="0"/>
                <w:tab w:val="left" w:pos="432"/>
              </w:tabs>
              <w:autoSpaceDE w:val="0"/>
              <w:autoSpaceDN w:val="0"/>
              <w:adjustRightInd w:val="0"/>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повышение уровня результативности через участие в муниципальных, краевых фестивалях, конкурсах и семинарах;</w:t>
            </w:r>
          </w:p>
          <w:p w:rsidR="00A5178D" w:rsidRPr="00233ED5" w:rsidRDefault="00A5178D" w:rsidP="00A5178D">
            <w:pPr>
              <w:widowControl w:val="0"/>
              <w:numPr>
                <w:ilvl w:val="0"/>
                <w:numId w:val="13"/>
              </w:numPr>
              <w:tabs>
                <w:tab w:val="num" w:pos="0"/>
                <w:tab w:val="left" w:pos="432"/>
              </w:tabs>
              <w:autoSpaceDE w:val="0"/>
              <w:autoSpaceDN w:val="0"/>
              <w:adjustRightInd w:val="0"/>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применение современных информационных технологий;</w:t>
            </w:r>
          </w:p>
          <w:p w:rsidR="00A5178D" w:rsidRPr="00233ED5" w:rsidRDefault="00A5178D" w:rsidP="00A5178D">
            <w:pPr>
              <w:widowControl w:val="0"/>
              <w:numPr>
                <w:ilvl w:val="0"/>
                <w:numId w:val="13"/>
              </w:numPr>
              <w:tabs>
                <w:tab w:val="num" w:pos="0"/>
                <w:tab w:val="left" w:pos="432"/>
              </w:tabs>
              <w:autoSpaceDE w:val="0"/>
              <w:autoSpaceDN w:val="0"/>
              <w:adjustRightInd w:val="0"/>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развитая система информационного сопровождения мероприятий в сфере молодежной политики.</w:t>
            </w:r>
          </w:p>
          <w:p w:rsidR="00A5178D" w:rsidRPr="00233ED5" w:rsidRDefault="00A5178D" w:rsidP="00323C04">
            <w:pPr>
              <w:widowControl w:val="0"/>
              <w:tabs>
                <w:tab w:val="left" w:pos="432"/>
              </w:tabs>
              <w:autoSpaceDE w:val="0"/>
              <w:autoSpaceDN w:val="0"/>
              <w:adjustRightInd w:val="0"/>
              <w:spacing w:after="0" w:line="240" w:lineRule="auto"/>
              <w:contextualSpacing/>
              <w:jc w:val="both"/>
              <w:rPr>
                <w:rFonts w:ascii="Times New Roman" w:hAnsi="Times New Roman"/>
                <w:sz w:val="28"/>
                <w:szCs w:val="28"/>
              </w:rPr>
            </w:pPr>
          </w:p>
        </w:tc>
        <w:tc>
          <w:tcPr>
            <w:tcW w:w="4779" w:type="dxa"/>
            <w:tcBorders>
              <w:top w:val="single" w:sz="4" w:space="0" w:color="auto"/>
              <w:left w:val="single" w:sz="4" w:space="0" w:color="auto"/>
              <w:bottom w:val="single" w:sz="4" w:space="0" w:color="auto"/>
              <w:right w:val="single" w:sz="4" w:space="0" w:color="auto"/>
            </w:tcBorders>
            <w:hideMark/>
          </w:tcPr>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Недостаточность финансовых ресурсов;</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низкая обеспеченность высокопрофессиональными кадрами;</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недостаток мероприятий по долгосрочному привлечению и закреплению молодых кадров в учреждениях молодежной политики;</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небольшой спектр развитых направлений деятельности  общественных молодежных общений (применительно к молодежи в возрасте от 18 лет);</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низкая социальная активность местных организаций и предприятий в общественной жизни городского округа;</w:t>
            </w:r>
          </w:p>
          <w:p w:rsidR="00A5178D" w:rsidRPr="00233ED5" w:rsidRDefault="00A5178D" w:rsidP="00A5178D">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высокий уровень миграции трудоспособного молодого населения;</w:t>
            </w:r>
          </w:p>
          <w:p w:rsidR="00A5178D" w:rsidRPr="00233ED5" w:rsidRDefault="00A5178D" w:rsidP="00A5178D">
            <w:pPr>
              <w:widowControl w:val="0"/>
              <w:numPr>
                <w:ilvl w:val="0"/>
                <w:numId w:val="13"/>
              </w:numPr>
              <w:tabs>
                <w:tab w:val="num" w:pos="0"/>
                <w:tab w:val="left" w:pos="432"/>
              </w:tabs>
              <w:autoSpaceDE w:val="0"/>
              <w:autoSpaceDN w:val="0"/>
              <w:adjustRightInd w:val="0"/>
              <w:spacing w:after="0" w:line="240" w:lineRule="auto"/>
              <w:ind w:left="0" w:hanging="6"/>
              <w:contextualSpacing/>
              <w:jc w:val="both"/>
              <w:rPr>
                <w:rFonts w:ascii="Times New Roman" w:hAnsi="Times New Roman"/>
                <w:sz w:val="28"/>
                <w:szCs w:val="28"/>
              </w:rPr>
            </w:pPr>
            <w:r w:rsidRPr="00233ED5">
              <w:rPr>
                <w:rFonts w:ascii="Times New Roman" w:hAnsi="Times New Roman"/>
                <w:sz w:val="28"/>
                <w:szCs w:val="28"/>
              </w:rPr>
              <w:t>места проведения культурно-массовых мероприятий не соответствуют современным требованиям.</w:t>
            </w:r>
          </w:p>
          <w:p w:rsidR="00A5178D" w:rsidRPr="00233ED5" w:rsidRDefault="00A5178D" w:rsidP="00323C04">
            <w:pPr>
              <w:tabs>
                <w:tab w:val="left" w:pos="432"/>
              </w:tabs>
              <w:spacing w:after="0" w:line="240" w:lineRule="auto"/>
              <w:contextualSpacing/>
              <w:jc w:val="both"/>
              <w:rPr>
                <w:rFonts w:ascii="Times New Roman" w:hAnsi="Times New Roman"/>
                <w:sz w:val="28"/>
                <w:szCs w:val="28"/>
              </w:rPr>
            </w:pPr>
          </w:p>
        </w:tc>
      </w:tr>
    </w:tbl>
    <w:p w:rsidR="00A5178D" w:rsidRPr="00233ED5" w:rsidRDefault="00A5178D" w:rsidP="00A5178D">
      <w:pPr>
        <w:shd w:val="clear" w:color="auto" w:fill="FFFFFF"/>
        <w:spacing w:after="0" w:line="240" w:lineRule="auto"/>
        <w:ind w:firstLine="709"/>
        <w:contextualSpacing/>
        <w:jc w:val="both"/>
        <w:textAlignment w:val="baseline"/>
        <w:rPr>
          <w:rFonts w:ascii="Times New Roman" w:eastAsia="Times New Roman" w:hAnsi="Times New Roman"/>
          <w:sz w:val="28"/>
          <w:szCs w:val="28"/>
          <w:lang w:eastAsia="ru-RU"/>
        </w:rPr>
      </w:pPr>
    </w:p>
    <w:p w:rsidR="00A5178D" w:rsidRPr="00233ED5" w:rsidRDefault="00A5178D" w:rsidP="00A5178D">
      <w:pPr>
        <w:spacing w:line="240" w:lineRule="auto"/>
        <w:ind w:firstLine="709"/>
        <w:contextualSpacing/>
        <w:jc w:val="both"/>
        <w:rPr>
          <w:rFonts w:ascii="Times New Roman" w:eastAsia="TimesNewRomanPSMT" w:hAnsi="Times New Roman"/>
          <w:sz w:val="28"/>
          <w:szCs w:val="28"/>
        </w:rPr>
      </w:pPr>
      <w:r w:rsidRPr="00233ED5">
        <w:rPr>
          <w:rFonts w:ascii="Times New Roman" w:hAnsi="Times New Roman"/>
          <w:sz w:val="28"/>
          <w:szCs w:val="28"/>
        </w:rPr>
        <w:t xml:space="preserve">Целью стратегического направления является </w:t>
      </w:r>
      <w:r w:rsidRPr="00233ED5">
        <w:rPr>
          <w:rFonts w:ascii="Times New Roman" w:eastAsia="TimesNewRomanPSMT" w:hAnsi="Times New Roman"/>
          <w:sz w:val="28"/>
          <w:szCs w:val="28"/>
        </w:rPr>
        <w:t>успешная социализация молодежи в социально-экономическое, культурное развитие городского округа.</w:t>
      </w:r>
    </w:p>
    <w:p w:rsidR="00A5178D" w:rsidRPr="00233ED5" w:rsidRDefault="00A5178D" w:rsidP="00A5178D">
      <w:pPr>
        <w:spacing w:line="240" w:lineRule="auto"/>
        <w:ind w:firstLine="709"/>
        <w:contextualSpacing/>
        <w:jc w:val="both"/>
        <w:rPr>
          <w:rFonts w:ascii="Times New Roman" w:hAnsi="Times New Roman"/>
          <w:sz w:val="28"/>
          <w:szCs w:val="28"/>
        </w:rPr>
      </w:pPr>
      <w:r w:rsidRPr="00233ED5">
        <w:rPr>
          <w:rFonts w:ascii="Times New Roman" w:hAnsi="Times New Roman"/>
          <w:sz w:val="28"/>
          <w:szCs w:val="28"/>
        </w:rPr>
        <w:t>Задачи:</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hAnsi="Times New Roman"/>
          <w:sz w:val="28"/>
          <w:szCs w:val="28"/>
        </w:rPr>
        <w:t xml:space="preserve">привлечение молодежи городского округа к здоровому </w:t>
      </w:r>
      <w:r w:rsidRPr="00233ED5">
        <w:rPr>
          <w:rFonts w:ascii="Times New Roman" w:eastAsia="TimesNewRomanPSMT" w:hAnsi="Times New Roman"/>
          <w:sz w:val="28"/>
          <w:szCs w:val="28"/>
        </w:rPr>
        <w:t>образу жизни;</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формирование целостной системы поддержки инициативной и талантливой молодежи, обладающей лидерскими навыками;</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пропаганда семейных ценностей и поддержка молодых семей;</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координация деятельности вовлечения молодежи в подростковые и молодежные клубы и объединения;</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гражданско-патриотическое воспитание молодежи, содействие формированию правовых, культурных ценностей в молодежной среде;</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расширение направлений деятельности клубов по месту жительства, для удовлетворения интересов различных категорий молодежи;</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популяризация волонтерского движения в городском округе;</w:t>
      </w:r>
    </w:p>
    <w:p w:rsidR="00A5178D" w:rsidRPr="00233ED5" w:rsidRDefault="00A5178D" w:rsidP="00A5178D">
      <w:pPr>
        <w:numPr>
          <w:ilvl w:val="0"/>
          <w:numId w:val="3"/>
        </w:numPr>
        <w:tabs>
          <w:tab w:val="left" w:pos="1134"/>
        </w:tabs>
        <w:spacing w:after="0" w:line="240" w:lineRule="auto"/>
        <w:ind w:left="0" w:firstLine="709"/>
        <w:contextualSpacing/>
        <w:jc w:val="both"/>
        <w:rPr>
          <w:rFonts w:ascii="Times New Roman" w:eastAsia="TimesNewRomanPSMT" w:hAnsi="Times New Roman"/>
          <w:sz w:val="28"/>
          <w:szCs w:val="28"/>
        </w:rPr>
      </w:pPr>
      <w:r w:rsidRPr="00233ED5">
        <w:rPr>
          <w:rFonts w:ascii="Times New Roman" w:eastAsia="TimesNewRomanPSMT" w:hAnsi="Times New Roman"/>
          <w:sz w:val="28"/>
          <w:szCs w:val="28"/>
        </w:rPr>
        <w:t>повышение качества оказания муниципальных услуг в отрасли физической культуры, спорта и молодежной политики.</w:t>
      </w:r>
    </w:p>
    <w:p w:rsidR="00A5178D" w:rsidRPr="00233ED5" w:rsidRDefault="00770C1D" w:rsidP="00A5178D">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00A5178D" w:rsidRPr="00233ED5">
        <w:rPr>
          <w:rFonts w:ascii="Times New Roman" w:hAnsi="Times New Roman"/>
          <w:sz w:val="28"/>
          <w:szCs w:val="28"/>
        </w:rPr>
        <w:t>ероприятия:</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lastRenderedPageBreak/>
        <w:t>мероприятия, направленные на развитие кадрового потенциала (курсы повышения квалификация, аттестация специалистов, проведение и участие в семинарах);</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формирование нормативно-правовой базы в сфере молодежной политики;</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усовершенствование межведомственного взаимодействия с социальными партнерами и организациями и предприятиями городского округа;</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проведение анализа эффективности работы с молодежью путем проведения мониторингов, и налаживания обратной связи;</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рассмотрение планов и итогов работы с молодежью на муниципальном уровне в рамках координационных советов;</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реализация проектов для выполнения задач, поставленных в рамках данной стратегии;</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участие в краевых конкурсах с целью получения субсидий;</w:t>
      </w:r>
    </w:p>
    <w:p w:rsidR="00A5178D" w:rsidRPr="00233ED5" w:rsidRDefault="00A5178D" w:rsidP="00A5178D">
      <w:pPr>
        <w:numPr>
          <w:ilvl w:val="0"/>
          <w:numId w:val="4"/>
        </w:numPr>
        <w:tabs>
          <w:tab w:val="left" w:pos="1134"/>
        </w:tabs>
        <w:spacing w:after="0" w:line="240" w:lineRule="auto"/>
        <w:ind w:firstLine="709"/>
        <w:contextualSpacing/>
        <w:jc w:val="both"/>
        <w:rPr>
          <w:rFonts w:ascii="Times New Roman" w:eastAsiaTheme="minorHAnsi" w:hAnsi="Times New Roman"/>
          <w:sz w:val="28"/>
          <w:szCs w:val="28"/>
        </w:rPr>
      </w:pPr>
      <w:r w:rsidRPr="00233ED5">
        <w:rPr>
          <w:rFonts w:ascii="Times New Roman" w:eastAsiaTheme="minorHAnsi" w:hAnsi="Times New Roman"/>
          <w:sz w:val="28"/>
          <w:szCs w:val="28"/>
        </w:rPr>
        <w:t>усовершенствование работы информационной политики.</w:t>
      </w:r>
    </w:p>
    <w:p w:rsidR="00A5178D" w:rsidRPr="00233ED5" w:rsidRDefault="00A5178D" w:rsidP="00A5178D">
      <w:pPr>
        <w:spacing w:line="240" w:lineRule="auto"/>
        <w:ind w:firstLine="709"/>
        <w:contextualSpacing/>
        <w:jc w:val="both"/>
        <w:rPr>
          <w:rFonts w:ascii="Times New Roman" w:hAnsi="Times New Roman"/>
          <w:sz w:val="28"/>
          <w:szCs w:val="28"/>
        </w:rPr>
      </w:pPr>
    </w:p>
    <w:p w:rsidR="00A5178D" w:rsidRPr="00566207" w:rsidRDefault="00A5178D" w:rsidP="00A5178D">
      <w:pPr>
        <w:spacing w:line="240" w:lineRule="auto"/>
        <w:ind w:firstLine="709"/>
        <w:contextualSpacing/>
        <w:jc w:val="both"/>
        <w:rPr>
          <w:rFonts w:ascii="Times New Roman" w:hAnsi="Times New Roman"/>
          <w:sz w:val="28"/>
          <w:szCs w:val="28"/>
        </w:rPr>
      </w:pPr>
      <w:r w:rsidRPr="00566207">
        <w:rPr>
          <w:rFonts w:ascii="Times New Roman" w:hAnsi="Times New Roman"/>
          <w:sz w:val="28"/>
          <w:szCs w:val="28"/>
        </w:rPr>
        <w:t xml:space="preserve">Ожидаемые результаты: </w:t>
      </w:r>
    </w:p>
    <w:p w:rsidR="00A5178D" w:rsidRPr="00566207" w:rsidRDefault="00770C1D" w:rsidP="00A5178D">
      <w:pPr>
        <w:widowControl w:val="0"/>
        <w:numPr>
          <w:ilvl w:val="0"/>
          <w:numId w:val="5"/>
        </w:num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5178D" w:rsidRPr="00566207">
        <w:rPr>
          <w:rFonts w:ascii="Times New Roman" w:eastAsia="Times New Roman" w:hAnsi="Times New Roman"/>
          <w:sz w:val="28"/>
          <w:szCs w:val="28"/>
          <w:lang w:eastAsia="ru-RU"/>
        </w:rPr>
        <w:t>величение доли молодых граждан в возрасте от 14 до 30 лет, участвующих в деятельности общественных объединений различных форм общественного самоуправления от 9% в 2017 году до 25% в 2035 году;</w:t>
      </w:r>
    </w:p>
    <w:p w:rsidR="00A5178D" w:rsidRPr="00566207" w:rsidRDefault="00770C1D" w:rsidP="00A5178D">
      <w:pPr>
        <w:widowControl w:val="0"/>
        <w:numPr>
          <w:ilvl w:val="0"/>
          <w:numId w:val="5"/>
        </w:numPr>
        <w:tabs>
          <w:tab w:val="left" w:pos="1134"/>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A5178D" w:rsidRPr="00566207">
        <w:rPr>
          <w:rFonts w:ascii="Times New Roman" w:eastAsia="Times New Roman" w:hAnsi="Times New Roman"/>
          <w:sz w:val="28"/>
          <w:szCs w:val="28"/>
          <w:lang w:eastAsia="ru-RU"/>
        </w:rPr>
        <w:t>величение доли молодых граждан в возрасте от 14 до 30 лет - участников проектов и мероприятий, направленных на формирование здорового образа жизни, профилактику от 12% в 2017 году до 40% в 2035 году;</w:t>
      </w:r>
    </w:p>
    <w:p w:rsidR="00233ED5" w:rsidRPr="00233ED5" w:rsidRDefault="00233ED5" w:rsidP="00233ED5">
      <w:pPr>
        <w:tabs>
          <w:tab w:val="left" w:pos="1134"/>
        </w:tabs>
        <w:spacing w:line="240" w:lineRule="auto"/>
        <w:ind w:firstLine="709"/>
        <w:contextualSpacing/>
        <w:jc w:val="both"/>
        <w:rPr>
          <w:rFonts w:ascii="Times New Roman" w:hAnsi="Times New Roman"/>
          <w:sz w:val="28"/>
          <w:szCs w:val="28"/>
        </w:rPr>
      </w:pPr>
    </w:p>
    <w:p w:rsidR="00233ED5" w:rsidRPr="00233ED5" w:rsidRDefault="002814BC" w:rsidP="002814BC">
      <w:pPr>
        <w:tabs>
          <w:tab w:val="left" w:pos="0"/>
        </w:tabs>
        <w:spacing w:line="240" w:lineRule="auto"/>
        <w:ind w:left="1789"/>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1.6. </w:t>
      </w:r>
      <w:r w:rsidR="00233ED5" w:rsidRPr="00233ED5">
        <w:rPr>
          <w:rFonts w:ascii="Times New Roman" w:eastAsiaTheme="minorHAnsi" w:hAnsi="Times New Roman" w:cstheme="minorBidi"/>
          <w:sz w:val="28"/>
          <w:szCs w:val="28"/>
        </w:rPr>
        <w:t xml:space="preserve"> «Городской округ комфортной городской среды»</w:t>
      </w:r>
    </w:p>
    <w:p w:rsidR="00233ED5" w:rsidRPr="00233ED5" w:rsidRDefault="00233ED5" w:rsidP="00233ED5">
      <w:pPr>
        <w:tabs>
          <w:tab w:val="left" w:pos="0"/>
        </w:tabs>
        <w:spacing w:line="240" w:lineRule="auto"/>
        <w:ind w:left="1789"/>
        <w:contextualSpacing/>
        <w:jc w:val="both"/>
        <w:rPr>
          <w:rFonts w:ascii="Times New Roman" w:eastAsiaTheme="minorHAnsi" w:hAnsi="Times New Roman" w:cstheme="minorBidi"/>
          <w:sz w:val="28"/>
          <w:szCs w:val="28"/>
        </w:rPr>
      </w:pP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233ED5">
        <w:rPr>
          <w:rFonts w:ascii="Times New Roman" w:eastAsia="Times New Roman" w:hAnsi="Times New Roman"/>
          <w:color w:val="000000"/>
          <w:sz w:val="28"/>
          <w:szCs w:val="28"/>
          <w:lang w:eastAsia="ru-RU"/>
        </w:rPr>
        <w:t>Система социальной зашиты населения, сформированная в городском округе, представляет собой комплекс мер экономического и организационного характера, направленных на предупреждение или смягчение негативных последствий для граждан, оказавшихся в трудной жизненной ситуации.</w:t>
      </w:r>
      <w:proofErr w:type="gramEnd"/>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 xml:space="preserve">Несмотря на рост размера заработной </w:t>
      </w:r>
      <w:proofErr w:type="gramStart"/>
      <w:r w:rsidRPr="00233ED5">
        <w:rPr>
          <w:rFonts w:ascii="Times New Roman" w:eastAsia="Times New Roman" w:hAnsi="Times New Roman"/>
          <w:color w:val="000000"/>
          <w:sz w:val="28"/>
          <w:szCs w:val="28"/>
          <w:lang w:eastAsia="ru-RU"/>
        </w:rPr>
        <w:t>платы</w:t>
      </w:r>
      <w:proofErr w:type="gramEnd"/>
      <w:r w:rsidRPr="00233ED5">
        <w:rPr>
          <w:rFonts w:ascii="Times New Roman" w:eastAsia="Times New Roman" w:hAnsi="Times New Roman"/>
          <w:color w:val="000000"/>
          <w:sz w:val="28"/>
          <w:szCs w:val="28"/>
          <w:lang w:eastAsia="ru-RU"/>
        </w:rPr>
        <w:t xml:space="preserve"> и пенсий жителей городского округа, число граждан, нуждающихся в адресной помощи со стороны государства, остается достаточно высоким, в связи с чем одной из ключевых проблем в области обеспечения социальных обязательств является предоставление мер социальной поддержки гражданам с привязкой к уровню доходов и социальному положению граждан. Это позволит эффективно и рационально использовать бюджетные средства.</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В целях совершенствования социальной поддержки семьи и детей проводятся мероприятия, направленные на пропаганду семейных ценностей в современном обществе; семьям, находящимся в трудной жизненной ситуации, оказывается адресная помощь.</w:t>
      </w:r>
    </w:p>
    <w:p w:rsidR="008D366C" w:rsidRPr="00233ED5" w:rsidRDefault="008D366C" w:rsidP="008D366C">
      <w:pPr>
        <w:spacing w:after="0" w:line="240" w:lineRule="auto"/>
        <w:ind w:firstLine="709"/>
        <w:jc w:val="both"/>
        <w:rPr>
          <w:rFonts w:ascii="Times New Roman" w:eastAsia="Times New Roman" w:hAnsi="Times New Roman"/>
          <w:sz w:val="28"/>
          <w:szCs w:val="28"/>
          <w:lang w:eastAsia="ru-RU"/>
        </w:rPr>
      </w:pPr>
      <w:r w:rsidRPr="00233ED5">
        <w:rPr>
          <w:rFonts w:ascii="Times New Roman" w:eastAsia="Times New Roman" w:hAnsi="Times New Roman"/>
          <w:color w:val="000000"/>
          <w:sz w:val="28"/>
          <w:szCs w:val="28"/>
          <w:lang w:eastAsia="ru-RU"/>
        </w:rPr>
        <w:t xml:space="preserve">Для семей, имеющих доходы ниже величины прожиточного минимума, установленной в Ставропольском крае, предоставлялись такие меры </w:t>
      </w:r>
      <w:r w:rsidRPr="00233ED5">
        <w:rPr>
          <w:rFonts w:ascii="Times New Roman" w:eastAsia="Times New Roman" w:hAnsi="Times New Roman"/>
          <w:color w:val="000000"/>
          <w:sz w:val="28"/>
          <w:szCs w:val="28"/>
          <w:lang w:eastAsia="ru-RU"/>
        </w:rPr>
        <w:lastRenderedPageBreak/>
        <w:t xml:space="preserve">социальной поддержки как пособие на ребенка, ежегодное социальное пособие на проезд студентам, государственная социальная помощь. </w:t>
      </w:r>
    </w:p>
    <w:p w:rsidR="008D366C" w:rsidRPr="00233ED5" w:rsidRDefault="008D366C" w:rsidP="008D366C">
      <w:pPr>
        <w:spacing w:after="0" w:line="240" w:lineRule="auto"/>
        <w:ind w:firstLine="709"/>
        <w:jc w:val="both"/>
        <w:rPr>
          <w:rFonts w:ascii="Times New Roman" w:eastAsia="Times New Roman" w:hAnsi="Times New Roman"/>
          <w:sz w:val="28"/>
          <w:szCs w:val="28"/>
          <w:lang w:eastAsia="ru-RU"/>
        </w:rPr>
      </w:pPr>
      <w:r w:rsidRPr="00233ED5">
        <w:rPr>
          <w:rFonts w:ascii="Times New Roman" w:eastAsia="Times New Roman" w:hAnsi="Times New Roman"/>
          <w:color w:val="000000"/>
          <w:sz w:val="28"/>
          <w:szCs w:val="28"/>
          <w:lang w:eastAsia="ru-RU"/>
        </w:rPr>
        <w:t xml:space="preserve">Семьи, в которых после 31 декабря 2012 года родился третий или последующий ребенок, признавались нуждающимися в получении ежемесячной денежной выплаты в случае, если среднедушевой доход семьи не превышал величину среднедушевого денежного дохода, сложившуюся в Ставропольском крае (далее – ежемесячная денежная выплата). </w:t>
      </w:r>
    </w:p>
    <w:p w:rsidR="008D366C" w:rsidRPr="00233ED5" w:rsidRDefault="008D366C" w:rsidP="008D366C">
      <w:pPr>
        <w:spacing w:after="0" w:line="240" w:lineRule="auto"/>
        <w:ind w:firstLine="709"/>
        <w:jc w:val="both"/>
        <w:rPr>
          <w:rFonts w:ascii="Times New Roman" w:eastAsia="Times New Roman" w:hAnsi="Times New Roman"/>
          <w:sz w:val="28"/>
          <w:szCs w:val="28"/>
          <w:lang w:eastAsia="ru-RU"/>
        </w:rPr>
      </w:pPr>
      <w:r w:rsidRPr="00233ED5">
        <w:rPr>
          <w:rFonts w:ascii="Times New Roman" w:eastAsia="Times New Roman" w:hAnsi="Times New Roman"/>
          <w:sz w:val="28"/>
          <w:szCs w:val="28"/>
          <w:lang w:eastAsia="ru-RU"/>
        </w:rPr>
        <w:t>Проверка нуждаемости в пособии на ребенка приводит к ежегодному сокращению численности получателей в среднем на 1,14</w:t>
      </w:r>
      <w:r w:rsidR="00382120">
        <w:rPr>
          <w:rFonts w:ascii="Times New Roman" w:eastAsia="Times New Roman" w:hAnsi="Times New Roman"/>
          <w:sz w:val="28"/>
          <w:szCs w:val="28"/>
          <w:lang w:eastAsia="ru-RU"/>
        </w:rPr>
        <w:t xml:space="preserve"> </w:t>
      </w:r>
      <w:proofErr w:type="spellStart"/>
      <w:r w:rsidR="00382120">
        <w:rPr>
          <w:rFonts w:ascii="Times New Roman" w:eastAsia="Times New Roman" w:hAnsi="Times New Roman"/>
          <w:sz w:val="28"/>
          <w:szCs w:val="28"/>
          <w:lang w:eastAsia="ru-RU"/>
        </w:rPr>
        <w:t>процентаов</w:t>
      </w:r>
      <w:proofErr w:type="spellEnd"/>
      <w:r w:rsidRPr="00233ED5">
        <w:rPr>
          <w:rFonts w:ascii="Times New Roman" w:eastAsia="Times New Roman" w:hAnsi="Times New Roman"/>
          <w:sz w:val="28"/>
          <w:szCs w:val="28"/>
          <w:lang w:eastAsia="ru-RU"/>
        </w:rPr>
        <w:t>. Однако это незначительно влияет на расходы краевого бюджета в связи с ростом рождаемости детей, наблюдающимся в крае за последнее время, в том числе в малоимущих семьях.</w:t>
      </w:r>
    </w:p>
    <w:p w:rsidR="008D366C" w:rsidRPr="00233ED5" w:rsidRDefault="008D366C" w:rsidP="008D366C">
      <w:pPr>
        <w:spacing w:after="0" w:line="240" w:lineRule="auto"/>
        <w:ind w:firstLine="709"/>
        <w:jc w:val="both"/>
        <w:rPr>
          <w:rFonts w:ascii="Times New Roman" w:eastAsia="Times New Roman" w:hAnsi="Times New Roman"/>
          <w:sz w:val="28"/>
          <w:szCs w:val="28"/>
          <w:lang w:eastAsia="ru-RU"/>
        </w:rPr>
      </w:pPr>
      <w:r w:rsidRPr="00233ED5">
        <w:rPr>
          <w:rFonts w:ascii="Times New Roman" w:eastAsia="Times New Roman" w:hAnsi="Times New Roman"/>
          <w:sz w:val="28"/>
          <w:szCs w:val="28"/>
          <w:lang w:eastAsia="ru-RU"/>
        </w:rPr>
        <w:t>Для семей, среднедушевой доход которых по независящим причинам ниже величины прожиточного минимума, установленного в Ставропольском крае для соответствующих социально-демографических групп населения, установлено право на получение государственной социальной помощи.</w:t>
      </w:r>
    </w:p>
    <w:p w:rsidR="008D366C" w:rsidRPr="00233ED5" w:rsidRDefault="008D366C" w:rsidP="008D366C">
      <w:pPr>
        <w:spacing w:after="0" w:line="240" w:lineRule="auto"/>
        <w:ind w:firstLine="709"/>
        <w:jc w:val="both"/>
        <w:rPr>
          <w:rFonts w:ascii="Times New Roman" w:eastAsia="Times New Roman" w:hAnsi="Times New Roman"/>
          <w:sz w:val="28"/>
          <w:szCs w:val="28"/>
          <w:lang w:eastAsia="ru-RU"/>
        </w:rPr>
      </w:pPr>
      <w:r w:rsidRPr="00233ED5">
        <w:rPr>
          <w:rFonts w:ascii="Times New Roman" w:eastAsia="Times New Roman" w:hAnsi="Times New Roman"/>
          <w:sz w:val="28"/>
          <w:szCs w:val="28"/>
          <w:lang w:eastAsia="ru-RU"/>
        </w:rPr>
        <w:t>С 2014 года в крае предоставляется государственная социальная помощь на основании социального контракта. За период с 2014 по 2018 год заключено 10 социальных контрактов. На протяжении пяти лет реализации данной программы наиболее востребованным направлением использования государственной социальной помощи на основании социального контракта остается развитие личного подсобного хозяйства.</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С учетом принципа адресности семьям, имеющим высокую иждивенческую нагрузку (трое и более несовершеннолетних детей) выплачивается ежемесячная денежная компенсация на каждого ребенка в возрасте до 18 лет; право на ее получение с 14 июля 2013 года приобрели приемные семьи, семьи опекунов (попечителей), воспитывающие трех и более несовершеннолетних детей, включая собственных детей.</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С 01 января 2016 года многодетные семьи приобрели право на получение ежегодной денежной компенсации в размере 1 000 рублей на каждого</w:t>
      </w:r>
      <w:r w:rsidRPr="00233ED5">
        <w:rPr>
          <w:rFonts w:ascii="Times New Roman" w:eastAsia="Times New Roman" w:hAnsi="Times New Roman"/>
          <w:color w:val="000000"/>
          <w:sz w:val="27"/>
          <w:szCs w:val="27"/>
          <w:lang w:eastAsia="ru-RU"/>
        </w:rPr>
        <w:t xml:space="preserve"> из детей </w:t>
      </w:r>
      <w:r w:rsidRPr="00233ED5">
        <w:rPr>
          <w:rFonts w:ascii="Times New Roman" w:eastAsia="Times New Roman" w:hAnsi="Times New Roman"/>
          <w:color w:val="000000"/>
          <w:sz w:val="28"/>
          <w:szCs w:val="28"/>
          <w:lang w:eastAsia="ru-RU"/>
        </w:rPr>
        <w:t>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Размер вышеназванной компенсации ежегодно индексируется, в 2018 году он составил 1073,28 рублей.</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proofErr w:type="gramStart"/>
      <w:r w:rsidRPr="00233ED5">
        <w:rPr>
          <w:rFonts w:ascii="Times New Roman" w:eastAsia="Times New Roman" w:hAnsi="Times New Roman"/>
          <w:color w:val="000000"/>
          <w:sz w:val="28"/>
          <w:szCs w:val="28"/>
          <w:lang w:eastAsia="ru-RU"/>
        </w:rPr>
        <w:t xml:space="preserve">Поддержание реальных доходов населения городского округа за счет оказания адресной социальной помощи с учетом конкретной трудной жизненной ситуации гражданина, его социального статуса, состава семьи, получаемого дохода является одним из способов решения проблемы снижения уровня и качества жизни граждан, их социальной </w:t>
      </w:r>
      <w:proofErr w:type="spellStart"/>
      <w:r w:rsidRPr="00233ED5">
        <w:rPr>
          <w:rFonts w:ascii="Times New Roman" w:eastAsia="Times New Roman" w:hAnsi="Times New Roman"/>
          <w:color w:val="000000"/>
          <w:sz w:val="28"/>
          <w:szCs w:val="28"/>
          <w:lang w:eastAsia="ru-RU"/>
        </w:rPr>
        <w:t>дезадаптации</w:t>
      </w:r>
      <w:proofErr w:type="spellEnd"/>
      <w:r w:rsidRPr="00233ED5">
        <w:rPr>
          <w:rFonts w:ascii="Times New Roman" w:eastAsia="Times New Roman" w:hAnsi="Times New Roman"/>
          <w:color w:val="000000"/>
          <w:sz w:val="28"/>
          <w:szCs w:val="28"/>
          <w:lang w:eastAsia="ru-RU"/>
        </w:rPr>
        <w:t>, который в конечном итоге направлен на снижение доли населения района с доходами ниже величины прожиточного минимума, установленного в крае</w:t>
      </w:r>
      <w:proofErr w:type="gramEnd"/>
      <w:r w:rsidRPr="00233ED5">
        <w:rPr>
          <w:rFonts w:ascii="Times New Roman" w:eastAsia="Times New Roman" w:hAnsi="Times New Roman"/>
          <w:color w:val="000000"/>
          <w:sz w:val="28"/>
          <w:szCs w:val="28"/>
          <w:lang w:eastAsia="ru-RU"/>
        </w:rPr>
        <w:t xml:space="preserve"> для соответствующих социально-демографических групп.</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 xml:space="preserve">Важным направлением работы является социальная интеграция людей с ограниченными возможностями здоровья в общество. </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lastRenderedPageBreak/>
        <w:t>Совместно с общественными организациями проводятся мероприятия, фестивали, спортивные соревнования.</w:t>
      </w:r>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Положительное влияние на социальную интеграцию людей с ограниченными возможностями здоровья в общество оказывает комплексный подход органов местного самоуправления к обеспечению беспрепятственного доступа маломобильных групп населения к объектам социальной и коммунальной инфраструктур.</w:t>
      </w:r>
    </w:p>
    <w:p w:rsidR="008D366C" w:rsidRPr="00233ED5" w:rsidRDefault="008D366C" w:rsidP="008D366C">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sidRPr="00233ED5">
        <w:rPr>
          <w:rFonts w:ascii="Times New Roman" w:eastAsia="Times New Roman" w:hAnsi="Times New Roman"/>
          <w:sz w:val="28"/>
          <w:szCs w:val="28"/>
          <w:lang w:eastAsia="ru-RU"/>
        </w:rPr>
        <w:t>Однако остаются нерешенными проблемы инвалидов, к которым относятся важнейшие сферы их жизнедеятельности: отсутствуют механизмы комплексной компенсации последствий инвалидности на основе индивидуальных программ реабилитации и современных реабилитационных технологий; низок уровень оснащения быта маломобильных категорий инвалидов и инвалидов с пониженным уровнем самообслуживания специальными техническими приспособлениями; объекты социальной инфраструктуры требуют дополнительного оснащения средствами доступности для инвалидов и других маломобильных групп населения.</w:t>
      </w:r>
      <w:proofErr w:type="gramEnd"/>
    </w:p>
    <w:p w:rsidR="008D366C" w:rsidRPr="00233ED5" w:rsidRDefault="008D366C" w:rsidP="008D366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sz w:val="28"/>
          <w:szCs w:val="28"/>
          <w:lang w:eastAsia="ru-RU"/>
        </w:rPr>
        <w:t>Дальнейшая работа по повышению эффективности социальной</w:t>
      </w:r>
      <w:r w:rsidRPr="00233ED5">
        <w:rPr>
          <w:rFonts w:ascii="Times New Roman" w:eastAsia="Times New Roman" w:hAnsi="Times New Roman"/>
          <w:color w:val="000000"/>
          <w:sz w:val="28"/>
          <w:szCs w:val="28"/>
          <w:lang w:eastAsia="ru-RU"/>
        </w:rPr>
        <w:t xml:space="preserve"> поддержки населения будет направлена на внедрение новых механизмов оказания адресной социальной помощи гражданам на основании объективных критериев нуждаемости.</w:t>
      </w:r>
    </w:p>
    <w:p w:rsidR="008D366C" w:rsidRPr="00233ED5" w:rsidRDefault="008D366C" w:rsidP="008D366C">
      <w:pPr>
        <w:spacing w:after="0" w:line="240" w:lineRule="auto"/>
        <w:ind w:firstLine="720"/>
        <w:jc w:val="both"/>
        <w:rPr>
          <w:rFonts w:ascii="Times New Roman" w:eastAsia="Times New Roman" w:hAnsi="Times New Roman"/>
          <w:sz w:val="28"/>
          <w:szCs w:val="28"/>
          <w:lang w:eastAsia="ru-RU"/>
        </w:rPr>
      </w:pPr>
      <w:r w:rsidRPr="00233ED5">
        <w:rPr>
          <w:rFonts w:ascii="Times New Roman" w:eastAsia="Times New Roman" w:hAnsi="Times New Roman"/>
          <w:sz w:val="28"/>
          <w:szCs w:val="28"/>
          <w:lang w:eastAsia="ru-RU"/>
        </w:rPr>
        <w:t xml:space="preserve">Социальное партнерство является одним из способов достижения согласия сторон социально-трудовых отношений по многим производственным и социальным вопросам, неизбежно возникающим в процессе труда. </w:t>
      </w:r>
    </w:p>
    <w:p w:rsidR="008D366C" w:rsidRPr="00233ED5" w:rsidRDefault="008D366C" w:rsidP="008D366C">
      <w:pPr>
        <w:widowControl w:val="0"/>
        <w:tabs>
          <w:tab w:val="left" w:pos="709"/>
        </w:tabs>
        <w:suppressAutoHyphens/>
        <w:autoSpaceDE w:val="0"/>
        <w:spacing w:after="0" w:line="240" w:lineRule="auto"/>
        <w:ind w:firstLine="709"/>
        <w:jc w:val="both"/>
        <w:textAlignment w:val="baseline"/>
        <w:rPr>
          <w:rFonts w:ascii="Times New Roman" w:eastAsia="Lucida Sans Unicode" w:hAnsi="Times New Roman"/>
          <w:kern w:val="1"/>
          <w:sz w:val="28"/>
          <w:szCs w:val="28"/>
          <w:lang w:eastAsia="zh-CN"/>
        </w:rPr>
      </w:pPr>
      <w:proofErr w:type="gramStart"/>
      <w:r w:rsidRPr="00233ED5">
        <w:rPr>
          <w:rFonts w:ascii="Times New Roman" w:eastAsia="Lucida Sans Unicode" w:hAnsi="Times New Roman"/>
          <w:kern w:val="1"/>
          <w:sz w:val="28"/>
          <w:szCs w:val="28"/>
          <w:lang w:eastAsia="zh-CN"/>
        </w:rPr>
        <w:t xml:space="preserve">В городском округе заключено и действует Соглашение между администрацией </w:t>
      </w:r>
      <w:r w:rsidR="00A52AAD">
        <w:rPr>
          <w:rFonts w:ascii="Times New Roman" w:eastAsia="Lucida Sans Unicode" w:hAnsi="Times New Roman"/>
          <w:kern w:val="1"/>
          <w:sz w:val="28"/>
          <w:szCs w:val="28"/>
          <w:lang w:eastAsia="zh-CN"/>
        </w:rPr>
        <w:t>городского округа</w:t>
      </w:r>
      <w:r w:rsidRPr="00233ED5">
        <w:rPr>
          <w:rFonts w:ascii="Times New Roman" w:eastAsia="Lucida Sans Unicode" w:hAnsi="Times New Roman"/>
          <w:kern w:val="1"/>
          <w:sz w:val="28"/>
          <w:szCs w:val="28"/>
          <w:lang w:eastAsia="zh-CN"/>
        </w:rPr>
        <w:t xml:space="preserve">, представительством Территориального союза «Федерация профсоюзов Ставропольского края» - координационным советом организаций  профсоюзов в </w:t>
      </w:r>
      <w:r w:rsidR="00A52AAD">
        <w:rPr>
          <w:rFonts w:ascii="Times New Roman" w:eastAsia="Lucida Sans Unicode" w:hAnsi="Times New Roman"/>
          <w:kern w:val="1"/>
          <w:sz w:val="28"/>
          <w:szCs w:val="28"/>
          <w:lang w:eastAsia="zh-CN"/>
        </w:rPr>
        <w:t>городском округе</w:t>
      </w:r>
      <w:r w:rsidRPr="00233ED5">
        <w:rPr>
          <w:rFonts w:ascii="Times New Roman" w:eastAsia="Lucida Sans Unicode" w:hAnsi="Times New Roman"/>
          <w:kern w:val="1"/>
          <w:sz w:val="28"/>
          <w:szCs w:val="28"/>
          <w:lang w:eastAsia="zh-CN"/>
        </w:rPr>
        <w:t xml:space="preserve"> и Территориальным представительством Союза работодателей Ставропольского края «Конгресс деловых кругов Ставрополья» в Благодарненском районе (период действия соглашения с 01</w:t>
      </w:r>
      <w:r w:rsidR="00382120">
        <w:rPr>
          <w:rFonts w:ascii="Times New Roman" w:eastAsia="Lucida Sans Unicode" w:hAnsi="Times New Roman"/>
          <w:kern w:val="1"/>
          <w:sz w:val="28"/>
          <w:szCs w:val="28"/>
          <w:lang w:eastAsia="zh-CN"/>
        </w:rPr>
        <w:t xml:space="preserve"> января </w:t>
      </w:r>
      <w:r w:rsidRPr="00233ED5">
        <w:rPr>
          <w:rFonts w:ascii="Times New Roman" w:eastAsia="Lucida Sans Unicode" w:hAnsi="Times New Roman"/>
          <w:kern w:val="1"/>
          <w:sz w:val="28"/>
          <w:szCs w:val="28"/>
          <w:lang w:eastAsia="zh-CN"/>
        </w:rPr>
        <w:t>2017 по 31</w:t>
      </w:r>
      <w:r w:rsidR="00382120">
        <w:rPr>
          <w:rFonts w:ascii="Times New Roman" w:eastAsia="Lucida Sans Unicode" w:hAnsi="Times New Roman"/>
          <w:kern w:val="1"/>
          <w:sz w:val="28"/>
          <w:szCs w:val="28"/>
          <w:lang w:eastAsia="zh-CN"/>
        </w:rPr>
        <w:t xml:space="preserve">декабря </w:t>
      </w:r>
      <w:r w:rsidRPr="00233ED5">
        <w:rPr>
          <w:rFonts w:ascii="Times New Roman" w:eastAsia="Lucida Sans Unicode" w:hAnsi="Times New Roman"/>
          <w:kern w:val="1"/>
          <w:sz w:val="28"/>
          <w:szCs w:val="28"/>
          <w:lang w:eastAsia="zh-CN"/>
        </w:rPr>
        <w:t>2019 года) (далее – Соглашение).</w:t>
      </w:r>
      <w:proofErr w:type="gramEnd"/>
      <w:r w:rsidRPr="00233ED5">
        <w:rPr>
          <w:rFonts w:ascii="Times New Roman" w:eastAsia="Lucida Sans Unicode" w:hAnsi="Times New Roman"/>
          <w:kern w:val="1"/>
          <w:sz w:val="28"/>
          <w:szCs w:val="28"/>
          <w:lang w:eastAsia="zh-CN"/>
        </w:rPr>
        <w:t xml:space="preserve"> В целях реализации статьи 11 Закона Ставропольского края от 1 марта 2007 года №</w:t>
      </w:r>
      <w:r w:rsidR="00382120">
        <w:rPr>
          <w:rFonts w:ascii="Times New Roman" w:eastAsia="Lucida Sans Unicode" w:hAnsi="Times New Roman"/>
          <w:kern w:val="1"/>
          <w:sz w:val="28"/>
          <w:szCs w:val="28"/>
          <w:lang w:eastAsia="zh-CN"/>
        </w:rPr>
        <w:t xml:space="preserve"> </w:t>
      </w:r>
      <w:r w:rsidRPr="00233ED5">
        <w:rPr>
          <w:rFonts w:ascii="Times New Roman" w:eastAsia="Lucida Sans Unicode" w:hAnsi="Times New Roman"/>
          <w:kern w:val="1"/>
          <w:sz w:val="28"/>
          <w:szCs w:val="28"/>
          <w:lang w:eastAsia="zh-CN"/>
        </w:rPr>
        <w:t>6-кз «О некоторых вопросах социального партнерства в сфере труда» в 2016 году текст соглашения и уведомление для работодателей, не участвовавших в заключени</w:t>
      </w:r>
      <w:proofErr w:type="gramStart"/>
      <w:r w:rsidRPr="00233ED5">
        <w:rPr>
          <w:rFonts w:ascii="Times New Roman" w:eastAsia="Lucida Sans Unicode" w:hAnsi="Times New Roman"/>
          <w:kern w:val="1"/>
          <w:sz w:val="28"/>
          <w:szCs w:val="28"/>
          <w:lang w:eastAsia="zh-CN"/>
        </w:rPr>
        <w:t>и</w:t>
      </w:r>
      <w:proofErr w:type="gramEnd"/>
      <w:r w:rsidRPr="00233ED5">
        <w:rPr>
          <w:rFonts w:ascii="Times New Roman" w:eastAsia="Lucida Sans Unicode" w:hAnsi="Times New Roman"/>
          <w:kern w:val="1"/>
          <w:sz w:val="28"/>
          <w:szCs w:val="28"/>
          <w:lang w:eastAsia="zh-CN"/>
        </w:rPr>
        <w:t xml:space="preserve"> соглашения о присоединении к нему, были </w:t>
      </w:r>
      <w:r w:rsidRPr="00233ED5">
        <w:rPr>
          <w:rFonts w:ascii="Times New Roman" w:eastAsia="Lucida Sans Unicode" w:hAnsi="Times New Roman"/>
          <w:kern w:val="1"/>
          <w:sz w:val="28"/>
          <w:szCs w:val="28"/>
          <w:shd w:val="clear" w:color="auto" w:fill="FFFFFF"/>
          <w:lang w:eastAsia="zh-CN"/>
        </w:rPr>
        <w:t xml:space="preserve">опубликованы в газете «Известия Благодарненского муниципального района» и на сайте администрации Благодарненского муниципального района Ставропольского края (далее – администрация). </w:t>
      </w:r>
      <w:r w:rsidRPr="00233ED5">
        <w:rPr>
          <w:rFonts w:ascii="Times New Roman" w:eastAsia="Lucida Sans Unicode" w:hAnsi="Times New Roman"/>
          <w:kern w:val="1"/>
          <w:sz w:val="28"/>
          <w:szCs w:val="28"/>
          <w:lang w:eastAsia="zh-CN"/>
        </w:rPr>
        <w:t xml:space="preserve">От работодателей округа </w:t>
      </w:r>
      <w:r w:rsidRPr="00233ED5">
        <w:rPr>
          <w:rFonts w:ascii="Times New Roman" w:eastAsia="Lucida Sans Unicode" w:hAnsi="Times New Roman"/>
          <w:kern w:val="1"/>
          <w:sz w:val="28"/>
          <w:szCs w:val="28"/>
          <w:shd w:val="clear" w:color="auto" w:fill="FFFFFF"/>
          <w:lang w:eastAsia="zh-CN"/>
        </w:rPr>
        <w:t>мотивированных письменных отказов присоединиться к соглашению не поступало.</w:t>
      </w:r>
      <w:r w:rsidRPr="00233ED5">
        <w:rPr>
          <w:rFonts w:ascii="Times New Roman" w:eastAsia="Lucida Sans Unicode" w:hAnsi="Times New Roman"/>
          <w:kern w:val="1"/>
          <w:sz w:val="28"/>
          <w:szCs w:val="28"/>
          <w:lang w:eastAsia="zh-CN"/>
        </w:rPr>
        <w:t xml:space="preserve"> </w:t>
      </w:r>
    </w:p>
    <w:p w:rsidR="008D366C" w:rsidRPr="00233ED5" w:rsidRDefault="008D366C" w:rsidP="005B7831">
      <w:pPr>
        <w:tabs>
          <w:tab w:val="left" w:pos="709"/>
        </w:tabs>
        <w:spacing w:after="0" w:line="240" w:lineRule="auto"/>
        <w:ind w:right="-81" w:firstLine="709"/>
        <w:jc w:val="both"/>
        <w:rPr>
          <w:rFonts w:ascii="Times New Roman" w:eastAsia="Times New Roman" w:hAnsi="Times New Roman"/>
          <w:color w:val="000000"/>
          <w:kern w:val="1"/>
          <w:sz w:val="28"/>
          <w:szCs w:val="28"/>
          <w:lang w:val="x-none" w:eastAsia="zh-CN"/>
        </w:rPr>
      </w:pPr>
      <w:r w:rsidRPr="00233ED5">
        <w:rPr>
          <w:rFonts w:ascii="Times New Roman" w:eastAsia="Times New Roman" w:hAnsi="Times New Roman"/>
          <w:kern w:val="1"/>
          <w:sz w:val="28"/>
          <w:szCs w:val="28"/>
          <w:lang w:val="x-none" w:eastAsia="zh-CN"/>
        </w:rPr>
        <w:t xml:space="preserve">В </w:t>
      </w:r>
      <w:r w:rsidRPr="00233ED5">
        <w:rPr>
          <w:rFonts w:ascii="Times New Roman" w:eastAsia="Times New Roman" w:hAnsi="Times New Roman"/>
          <w:kern w:val="1"/>
          <w:sz w:val="28"/>
          <w:szCs w:val="28"/>
          <w:lang w:eastAsia="zh-CN"/>
        </w:rPr>
        <w:t>округе</w:t>
      </w:r>
      <w:r w:rsidRPr="00233ED5">
        <w:rPr>
          <w:rFonts w:ascii="Times New Roman" w:eastAsia="Times New Roman" w:hAnsi="Times New Roman"/>
          <w:kern w:val="1"/>
          <w:sz w:val="28"/>
          <w:szCs w:val="28"/>
          <w:lang w:val="x-none" w:eastAsia="zh-CN"/>
        </w:rPr>
        <w:t xml:space="preserve"> сложилась практика работы (в рамках «Дней охраны труда») консультационных площадок, в том числе и по вопросам социального партнерства. Все мероприятия проводятся </w:t>
      </w:r>
      <w:r w:rsidRPr="00233ED5">
        <w:rPr>
          <w:rFonts w:ascii="Times New Roman" w:eastAsia="Times New Roman" w:hAnsi="Times New Roman"/>
          <w:bCs/>
          <w:kern w:val="1"/>
          <w:sz w:val="28"/>
          <w:szCs w:val="28"/>
          <w:lang w:val="x-none" w:eastAsia="zh-CN"/>
        </w:rPr>
        <w:t xml:space="preserve">с использованием мультимедийного сопровождения, подготовкой раздаточного материала в виде брошюр, буклетов, памяток и другой наглядной агитации. </w:t>
      </w:r>
      <w:r w:rsidRPr="00233ED5">
        <w:rPr>
          <w:rFonts w:ascii="Times New Roman" w:eastAsia="Times New Roman" w:hAnsi="Times New Roman"/>
          <w:kern w:val="1"/>
          <w:sz w:val="28"/>
          <w:szCs w:val="28"/>
          <w:lang w:val="x-none" w:eastAsia="zh-CN"/>
        </w:rPr>
        <w:t xml:space="preserve">Материалы по итогам проведения вышеназванных мероприятий опубликованы на официальных сайтах </w:t>
      </w:r>
      <w:r w:rsidRPr="00233ED5">
        <w:rPr>
          <w:rFonts w:ascii="Times New Roman" w:eastAsia="Times New Roman" w:hAnsi="Times New Roman"/>
          <w:color w:val="000000"/>
          <w:kern w:val="1"/>
          <w:sz w:val="28"/>
          <w:szCs w:val="28"/>
          <w:lang w:val="x-none" w:eastAsia="zh-CN"/>
        </w:rPr>
        <w:t>администрации городского округа.</w:t>
      </w:r>
    </w:p>
    <w:p w:rsidR="008D366C" w:rsidRPr="00233ED5" w:rsidRDefault="008D366C" w:rsidP="005B7831">
      <w:pPr>
        <w:spacing w:after="0" w:line="240" w:lineRule="auto"/>
        <w:jc w:val="both"/>
        <w:rPr>
          <w:rFonts w:ascii="Times New Roman" w:eastAsia="Times New Roman" w:hAnsi="Times New Roman"/>
          <w:sz w:val="28"/>
          <w:szCs w:val="28"/>
          <w:lang w:eastAsia="ru-RU"/>
        </w:rPr>
      </w:pPr>
      <w:r w:rsidRPr="00233ED5">
        <w:rPr>
          <w:rFonts w:ascii="Times New Roman" w:eastAsia="Times New Roman" w:hAnsi="Times New Roman"/>
          <w:sz w:val="28"/>
          <w:szCs w:val="28"/>
          <w:lang w:eastAsia="ru-RU"/>
        </w:rPr>
        <w:lastRenderedPageBreak/>
        <w:tab/>
        <w:t>Ключевой позицией в сложившейся в городском округе  системе социального партнерства являются коллективные договоры.</w:t>
      </w:r>
    </w:p>
    <w:p w:rsidR="008D366C" w:rsidRPr="00233ED5" w:rsidRDefault="008D366C" w:rsidP="008D366C">
      <w:pPr>
        <w:widowControl w:val="0"/>
        <w:shd w:val="clear" w:color="auto" w:fill="FFFFFF"/>
        <w:tabs>
          <w:tab w:val="left" w:pos="709"/>
        </w:tabs>
        <w:suppressAutoHyphens/>
        <w:autoSpaceDE w:val="0"/>
        <w:autoSpaceDN w:val="0"/>
        <w:spacing w:after="0" w:line="240" w:lineRule="auto"/>
        <w:ind w:firstLine="709"/>
        <w:jc w:val="both"/>
        <w:textAlignment w:val="baseline"/>
        <w:rPr>
          <w:rFonts w:ascii="Times New Roman" w:eastAsia="Lucida Sans Unicode" w:hAnsi="Times New Roman"/>
          <w:kern w:val="1"/>
          <w:sz w:val="28"/>
          <w:szCs w:val="28"/>
          <w:lang w:eastAsia="zh-CN"/>
        </w:rPr>
      </w:pPr>
      <w:r w:rsidRPr="00233ED5">
        <w:rPr>
          <w:rFonts w:ascii="Times New Roman" w:eastAsia="Lucida Sans Unicode" w:hAnsi="Times New Roman"/>
          <w:kern w:val="1"/>
          <w:sz w:val="28"/>
          <w:szCs w:val="28"/>
          <w:lang w:eastAsia="zh-CN"/>
        </w:rPr>
        <w:t xml:space="preserve">На территории городского округа действуют </w:t>
      </w:r>
      <w:r w:rsidRPr="00A52AAD">
        <w:rPr>
          <w:rFonts w:ascii="Times New Roman" w:eastAsia="Lucida Sans Unicode" w:hAnsi="Times New Roman"/>
          <w:kern w:val="1"/>
          <w:sz w:val="28"/>
          <w:szCs w:val="28"/>
          <w:lang w:eastAsia="zh-CN"/>
        </w:rPr>
        <w:t>120 коллективных договоров, заключенных на территориальном уровне.</w:t>
      </w:r>
      <w:r w:rsidRPr="00233ED5">
        <w:rPr>
          <w:rFonts w:ascii="Times New Roman" w:eastAsia="Lucida Sans Unicode" w:hAnsi="Times New Roman"/>
          <w:kern w:val="1"/>
          <w:sz w:val="28"/>
          <w:szCs w:val="28"/>
          <w:lang w:eastAsia="zh-CN"/>
        </w:rPr>
        <w:t xml:space="preserve"> </w:t>
      </w:r>
      <w:r w:rsidRPr="00233ED5">
        <w:rPr>
          <w:rFonts w:ascii="Times New Roman" w:eastAsia="Times New Roman" w:hAnsi="Times New Roman"/>
          <w:sz w:val="28"/>
          <w:szCs w:val="28"/>
          <w:lang w:eastAsia="ru-RU"/>
        </w:rPr>
        <w:t xml:space="preserve">Все коллективные договоры прошли уведомительную регистрацию в органе по труду городского округа. </w:t>
      </w:r>
    </w:p>
    <w:p w:rsidR="008D366C" w:rsidRPr="00233ED5" w:rsidRDefault="008D366C" w:rsidP="008D366C">
      <w:pPr>
        <w:widowControl w:val="0"/>
        <w:shd w:val="clear" w:color="auto" w:fill="FFFFFF"/>
        <w:tabs>
          <w:tab w:val="left" w:pos="709"/>
        </w:tabs>
        <w:suppressAutoHyphens/>
        <w:autoSpaceDE w:val="0"/>
        <w:autoSpaceDN w:val="0"/>
        <w:spacing w:after="0" w:line="240" w:lineRule="auto"/>
        <w:ind w:firstLine="709"/>
        <w:jc w:val="both"/>
        <w:textAlignment w:val="baseline"/>
        <w:rPr>
          <w:rFonts w:ascii="Times New Roman" w:eastAsia="Times New Roman" w:hAnsi="Times New Roman"/>
          <w:sz w:val="28"/>
          <w:szCs w:val="28"/>
          <w:lang w:eastAsia="ru-RU"/>
        </w:rPr>
      </w:pPr>
      <w:r w:rsidRPr="00233ED5">
        <w:rPr>
          <w:rFonts w:ascii="Times New Roman" w:eastAsia="Lucida Sans Unicode" w:hAnsi="Times New Roman"/>
          <w:kern w:val="1"/>
          <w:sz w:val="28"/>
          <w:szCs w:val="28"/>
          <w:lang w:eastAsia="zh-CN"/>
        </w:rPr>
        <w:t>В 2018 году за счет перехода в городской округ и ликвидации муниципальных учреждений произошел спад количества территориальных коллективных договоров на 8,1</w:t>
      </w:r>
      <w:r w:rsidR="00382120">
        <w:rPr>
          <w:rFonts w:ascii="Times New Roman" w:eastAsia="Lucida Sans Unicode" w:hAnsi="Times New Roman"/>
          <w:kern w:val="1"/>
          <w:sz w:val="28"/>
          <w:szCs w:val="28"/>
          <w:lang w:eastAsia="zh-CN"/>
        </w:rPr>
        <w:t>процент</w:t>
      </w:r>
      <w:r w:rsidRPr="00233ED5">
        <w:rPr>
          <w:rFonts w:ascii="Times New Roman" w:eastAsia="Lucida Sans Unicode" w:hAnsi="Times New Roman"/>
          <w:kern w:val="1"/>
          <w:sz w:val="28"/>
          <w:szCs w:val="28"/>
          <w:lang w:eastAsia="zh-CN"/>
        </w:rPr>
        <w:t xml:space="preserve">, но к 2035 году </w:t>
      </w:r>
      <w:r w:rsidRPr="00233ED5">
        <w:rPr>
          <w:rFonts w:ascii="Times New Roman" w:eastAsia="Times New Roman" w:hAnsi="Times New Roman"/>
          <w:sz w:val="28"/>
          <w:szCs w:val="28"/>
          <w:lang w:eastAsia="ru-RU"/>
        </w:rPr>
        <w:t>планируется количество коллективных договоров увеличить до 136.</w:t>
      </w:r>
    </w:p>
    <w:p w:rsidR="008D366C" w:rsidRPr="00233ED5" w:rsidRDefault="008D366C" w:rsidP="008D366C">
      <w:pPr>
        <w:spacing w:after="0" w:line="240" w:lineRule="auto"/>
        <w:ind w:firstLine="709"/>
        <w:jc w:val="both"/>
        <w:rPr>
          <w:rFonts w:ascii="Times New Roman" w:hAnsi="Times New Roman"/>
          <w:sz w:val="28"/>
          <w:szCs w:val="28"/>
          <w:lang w:eastAsia="ru-RU"/>
        </w:rPr>
      </w:pPr>
      <w:r w:rsidRPr="00233ED5">
        <w:rPr>
          <w:rFonts w:ascii="Times New Roman" w:hAnsi="Times New Roman"/>
          <w:sz w:val="28"/>
          <w:szCs w:val="28"/>
          <w:lang w:eastAsia="ru-RU"/>
        </w:rPr>
        <w:t xml:space="preserve">Доля количества организаций городского округа Ставропольского края, в которых заключены коллективные договоры, в количестве организаций городского округа, учтенных в </w:t>
      </w:r>
      <w:proofErr w:type="spellStart"/>
      <w:r w:rsidRPr="00233ED5">
        <w:rPr>
          <w:rFonts w:ascii="Times New Roman" w:hAnsi="Times New Roman"/>
          <w:sz w:val="28"/>
          <w:szCs w:val="28"/>
          <w:lang w:eastAsia="ru-RU"/>
        </w:rPr>
        <w:t>Статрегистре</w:t>
      </w:r>
      <w:proofErr w:type="spellEnd"/>
      <w:r w:rsidRPr="00233ED5">
        <w:rPr>
          <w:rFonts w:ascii="Times New Roman" w:hAnsi="Times New Roman"/>
          <w:sz w:val="28"/>
          <w:szCs w:val="28"/>
          <w:lang w:eastAsia="ru-RU"/>
        </w:rPr>
        <w:t xml:space="preserve"> Росстата, в 2016 году составила 8,6 </w:t>
      </w:r>
      <w:r w:rsidR="00382120">
        <w:rPr>
          <w:rFonts w:ascii="Times New Roman" w:hAnsi="Times New Roman"/>
          <w:sz w:val="28"/>
          <w:szCs w:val="28"/>
          <w:lang w:eastAsia="ru-RU"/>
        </w:rPr>
        <w:t>процентов</w:t>
      </w:r>
      <w:r w:rsidRPr="00233ED5">
        <w:rPr>
          <w:rFonts w:ascii="Times New Roman" w:hAnsi="Times New Roman"/>
          <w:sz w:val="28"/>
          <w:szCs w:val="28"/>
          <w:lang w:eastAsia="ru-RU"/>
        </w:rPr>
        <w:t xml:space="preserve">, в 2017 году – 8,9 </w:t>
      </w:r>
      <w:r w:rsidR="00382120">
        <w:rPr>
          <w:rFonts w:ascii="Times New Roman" w:hAnsi="Times New Roman"/>
          <w:sz w:val="28"/>
          <w:szCs w:val="28"/>
          <w:lang w:eastAsia="ru-RU"/>
        </w:rPr>
        <w:t>процентов</w:t>
      </w:r>
      <w:r w:rsidRPr="00233ED5">
        <w:rPr>
          <w:rFonts w:ascii="Times New Roman" w:hAnsi="Times New Roman"/>
          <w:sz w:val="28"/>
          <w:szCs w:val="28"/>
          <w:lang w:eastAsia="ru-RU"/>
        </w:rPr>
        <w:t>, в 2018 годы – 8,8</w:t>
      </w:r>
      <w:r w:rsidR="00382120">
        <w:rPr>
          <w:rFonts w:ascii="Times New Roman" w:hAnsi="Times New Roman"/>
          <w:sz w:val="28"/>
          <w:szCs w:val="28"/>
          <w:lang w:eastAsia="ru-RU"/>
        </w:rPr>
        <w:t xml:space="preserve"> процентов</w:t>
      </w:r>
      <w:r w:rsidRPr="00233ED5">
        <w:rPr>
          <w:rFonts w:ascii="Times New Roman" w:hAnsi="Times New Roman"/>
          <w:sz w:val="28"/>
          <w:szCs w:val="28"/>
          <w:lang w:eastAsia="ru-RU"/>
        </w:rPr>
        <w:t xml:space="preserve">. </w:t>
      </w:r>
    </w:p>
    <w:p w:rsidR="008D366C" w:rsidRPr="00233ED5" w:rsidRDefault="008D366C" w:rsidP="008D366C">
      <w:pPr>
        <w:spacing w:after="0" w:line="240" w:lineRule="auto"/>
        <w:ind w:firstLine="709"/>
        <w:jc w:val="both"/>
        <w:rPr>
          <w:rFonts w:ascii="Times New Roman" w:hAnsi="Times New Roman"/>
          <w:sz w:val="28"/>
          <w:szCs w:val="28"/>
        </w:rPr>
      </w:pPr>
      <w:r w:rsidRPr="00233ED5">
        <w:rPr>
          <w:rFonts w:ascii="Times New Roman" w:hAnsi="Times New Roman"/>
          <w:sz w:val="28"/>
          <w:szCs w:val="28"/>
        </w:rPr>
        <w:t>В целях реализации мер, направленных на дальнейший рост благосостояния населения, проводятся мероприятия,  направленные на ликвидацию задолженности по выплате заработной платы, уплате страховых взносов на обязательное пенсионное и медицинское страхование работодателями городского округа.</w:t>
      </w:r>
    </w:p>
    <w:p w:rsidR="008D366C" w:rsidRPr="00233ED5" w:rsidRDefault="008D366C" w:rsidP="008D366C">
      <w:pPr>
        <w:spacing w:after="0" w:line="240" w:lineRule="auto"/>
        <w:ind w:firstLine="709"/>
        <w:jc w:val="both"/>
        <w:rPr>
          <w:rFonts w:ascii="Times New Roman" w:hAnsi="Times New Roman"/>
          <w:sz w:val="28"/>
          <w:szCs w:val="28"/>
        </w:rPr>
      </w:pPr>
      <w:r w:rsidRPr="00233ED5">
        <w:rPr>
          <w:rFonts w:ascii="Times New Roman" w:hAnsi="Times New Roman"/>
          <w:sz w:val="28"/>
          <w:szCs w:val="28"/>
        </w:rPr>
        <w:t>Результаты мониторинга соблюдения</w:t>
      </w:r>
      <w:r w:rsidRPr="00233ED5">
        <w:rPr>
          <w:rFonts w:ascii="Times New Roman" w:eastAsia="Times New Roman" w:hAnsi="Times New Roman"/>
          <w:color w:val="000000"/>
          <w:sz w:val="28"/>
          <w:szCs w:val="28"/>
          <w:lang w:eastAsia="ar-SA"/>
        </w:rPr>
        <w:t xml:space="preserve"> сроков выплаты заработной платы направляются в прокуратуру городского округа  и министерство труда и социальной защиты населения  Ставропольского края.</w:t>
      </w:r>
    </w:p>
    <w:p w:rsidR="008D366C" w:rsidRPr="00233ED5" w:rsidRDefault="008D366C" w:rsidP="008D366C">
      <w:pPr>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 xml:space="preserve">Вопрос соблюдения сроков выплаты заработной платы и мер по усилению ответственности работодателей - должников ежеквартально рассматривался на заседаниях районной межведомственной комиссии по профилактике нарушений трудовых прав работников работодателями, осуществляющими производственную деятельность на территории </w:t>
      </w:r>
      <w:r w:rsidR="00A52AAD">
        <w:rPr>
          <w:rFonts w:ascii="Times New Roman" w:eastAsia="Times New Roman" w:hAnsi="Times New Roman"/>
          <w:color w:val="000000"/>
          <w:sz w:val="28"/>
          <w:szCs w:val="28"/>
          <w:lang w:eastAsia="ru-RU"/>
        </w:rPr>
        <w:t>городского округа</w:t>
      </w:r>
      <w:r w:rsidRPr="00233ED5">
        <w:rPr>
          <w:rFonts w:ascii="Times New Roman" w:eastAsia="Times New Roman" w:hAnsi="Times New Roman"/>
          <w:color w:val="000000"/>
          <w:sz w:val="28"/>
          <w:szCs w:val="28"/>
          <w:lang w:eastAsia="ru-RU"/>
        </w:rPr>
        <w:t>.</w:t>
      </w:r>
    </w:p>
    <w:p w:rsidR="008D366C" w:rsidRPr="00233ED5" w:rsidRDefault="008D366C" w:rsidP="008D366C">
      <w:pPr>
        <w:spacing w:after="0" w:line="240" w:lineRule="auto"/>
        <w:ind w:firstLine="709"/>
        <w:jc w:val="both"/>
        <w:rPr>
          <w:rFonts w:ascii="Times New Roman" w:eastAsia="Times New Roman" w:hAnsi="Times New Roman"/>
          <w:color w:val="000000"/>
          <w:sz w:val="28"/>
          <w:szCs w:val="28"/>
          <w:lang w:eastAsia="ar-SA"/>
        </w:rPr>
      </w:pPr>
      <w:r w:rsidRPr="00233ED5">
        <w:rPr>
          <w:rFonts w:ascii="Times New Roman" w:eastAsia="Times New Roman" w:hAnsi="Times New Roman"/>
          <w:color w:val="000000"/>
          <w:sz w:val="28"/>
          <w:szCs w:val="28"/>
          <w:lang w:eastAsia="ru-RU"/>
        </w:rPr>
        <w:t>Всем работодателям, допустившим задолженность по выплате заработной платы, оказана помощь консультативного и методического плана, были разработаны графики погашения задолженности.</w:t>
      </w:r>
      <w:r w:rsidRPr="00233ED5">
        <w:rPr>
          <w:rFonts w:ascii="Times New Roman" w:eastAsia="Times New Roman" w:hAnsi="Times New Roman"/>
          <w:color w:val="000000"/>
          <w:sz w:val="28"/>
          <w:szCs w:val="28"/>
          <w:lang w:eastAsia="ar-SA"/>
        </w:rPr>
        <w:t xml:space="preserve"> </w:t>
      </w:r>
    </w:p>
    <w:p w:rsidR="008D366C" w:rsidRPr="00233ED5" w:rsidRDefault="008D366C" w:rsidP="008D366C">
      <w:pPr>
        <w:spacing w:after="0" w:line="240" w:lineRule="auto"/>
        <w:jc w:val="both"/>
        <w:rPr>
          <w:rFonts w:ascii="Times New Roman" w:eastAsia="Times New Roman" w:hAnsi="Times New Roman"/>
          <w:color w:val="000000"/>
          <w:sz w:val="28"/>
          <w:szCs w:val="28"/>
          <w:lang w:eastAsia="ar-SA"/>
        </w:rPr>
      </w:pPr>
      <w:r w:rsidRPr="00233ED5">
        <w:rPr>
          <w:rFonts w:ascii="Times New Roman" w:eastAsia="Times New Roman" w:hAnsi="Times New Roman"/>
          <w:color w:val="000000"/>
          <w:sz w:val="28"/>
          <w:szCs w:val="28"/>
          <w:lang w:eastAsia="ar-SA"/>
        </w:rPr>
        <w:tab/>
        <w:t xml:space="preserve">В целях предупреждения нарушений сроков выплаты заработной платы при проведении правовой экспертизы коллективных договоров значительное  внимание обращается на закрепление в договорном порядке конкретных сроков выплаты заработной платы, мер ответственности работодателя за нарушение сроков выплаты заработной платы. </w:t>
      </w:r>
    </w:p>
    <w:p w:rsidR="008D366C" w:rsidRPr="00233ED5" w:rsidRDefault="008D366C" w:rsidP="008D366C">
      <w:pPr>
        <w:spacing w:after="0" w:line="240" w:lineRule="auto"/>
        <w:ind w:firstLine="709"/>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Проведенная работа дала положительные результаты</w:t>
      </w:r>
      <w:r w:rsidRPr="00233ED5">
        <w:rPr>
          <w:rFonts w:ascii="Times New Roman" w:eastAsia="Times New Roman" w:hAnsi="Times New Roman"/>
          <w:color w:val="0D0D0D"/>
          <w:sz w:val="28"/>
          <w:szCs w:val="28"/>
          <w:lang w:eastAsia="ru-RU"/>
        </w:rPr>
        <w:t>, на 1 января  201</w:t>
      </w:r>
      <w:r w:rsidR="004C30F7">
        <w:rPr>
          <w:rFonts w:ascii="Times New Roman" w:eastAsia="Times New Roman" w:hAnsi="Times New Roman"/>
          <w:color w:val="0D0D0D"/>
          <w:sz w:val="28"/>
          <w:szCs w:val="28"/>
          <w:lang w:eastAsia="ru-RU"/>
        </w:rPr>
        <w:t>9</w:t>
      </w:r>
      <w:r w:rsidRPr="00233ED5">
        <w:rPr>
          <w:rFonts w:ascii="Times New Roman" w:eastAsia="Times New Roman" w:hAnsi="Times New Roman"/>
          <w:color w:val="0D0D0D"/>
          <w:sz w:val="28"/>
          <w:szCs w:val="28"/>
          <w:lang w:eastAsia="ru-RU"/>
        </w:rPr>
        <w:t xml:space="preserve"> года погасили задолженность</w:t>
      </w:r>
      <w:r w:rsidRPr="00233ED5">
        <w:rPr>
          <w:rFonts w:ascii="Times New Roman" w:eastAsia="Times New Roman" w:hAnsi="Times New Roman"/>
          <w:color w:val="000000"/>
          <w:sz w:val="28"/>
          <w:szCs w:val="28"/>
          <w:lang w:eastAsia="ru-RU"/>
        </w:rPr>
        <w:t xml:space="preserve"> все работодатели.</w:t>
      </w:r>
    </w:p>
    <w:p w:rsidR="008D366C" w:rsidRDefault="008D366C" w:rsidP="008D366C">
      <w:pPr>
        <w:widowControl w:val="0"/>
        <w:suppressAutoHyphens/>
        <w:autoSpaceDE w:val="0"/>
        <w:spacing w:after="0" w:line="240" w:lineRule="auto"/>
        <w:ind w:firstLine="709"/>
        <w:contextualSpacing/>
        <w:jc w:val="both"/>
        <w:rPr>
          <w:rFonts w:ascii="Times New Roman" w:eastAsia="Arial" w:hAnsi="Times New Roman"/>
          <w:sz w:val="28"/>
          <w:szCs w:val="28"/>
          <w:lang w:eastAsia="ru-RU" w:bidi="ru-RU"/>
        </w:rPr>
      </w:pPr>
      <w:r w:rsidRPr="00233ED5">
        <w:rPr>
          <w:rFonts w:ascii="Times New Roman" w:eastAsia="Arial" w:hAnsi="Times New Roman"/>
          <w:sz w:val="28"/>
          <w:szCs w:val="28"/>
          <w:lang w:eastAsia="ru-RU" w:bidi="ru-RU"/>
        </w:rPr>
        <w:t>Допущенная задолженность по заработной плате в Благодарненском городском округе, в 2012-201</w:t>
      </w:r>
      <w:r w:rsidR="00754C02">
        <w:rPr>
          <w:rFonts w:ascii="Times New Roman" w:eastAsia="Arial" w:hAnsi="Times New Roman"/>
          <w:sz w:val="28"/>
          <w:szCs w:val="28"/>
          <w:lang w:eastAsia="ru-RU" w:bidi="ru-RU"/>
        </w:rPr>
        <w:t>8</w:t>
      </w:r>
      <w:r w:rsidRPr="00233ED5">
        <w:rPr>
          <w:rFonts w:ascii="Times New Roman" w:eastAsia="Arial" w:hAnsi="Times New Roman"/>
          <w:sz w:val="28"/>
          <w:szCs w:val="28"/>
          <w:lang w:eastAsia="ru-RU" w:bidi="ru-RU"/>
        </w:rPr>
        <w:t xml:space="preserve"> годы приведена в таблице</w:t>
      </w:r>
      <w:r w:rsidR="00A52AAD">
        <w:rPr>
          <w:rFonts w:ascii="Times New Roman" w:eastAsia="Arial" w:hAnsi="Times New Roman"/>
          <w:sz w:val="28"/>
          <w:szCs w:val="28"/>
          <w:lang w:eastAsia="ru-RU" w:bidi="ru-RU"/>
        </w:rPr>
        <w:t xml:space="preserve"> 8</w:t>
      </w:r>
      <w:r w:rsidR="00923F85">
        <w:rPr>
          <w:rFonts w:ascii="Times New Roman" w:eastAsia="Arial" w:hAnsi="Times New Roman"/>
          <w:sz w:val="28"/>
          <w:szCs w:val="28"/>
          <w:lang w:eastAsia="ru-RU" w:bidi="ru-RU"/>
        </w:rPr>
        <w:t>.</w:t>
      </w:r>
    </w:p>
    <w:p w:rsidR="008D366C" w:rsidRDefault="008D366C" w:rsidP="008D366C">
      <w:pPr>
        <w:widowControl w:val="0"/>
        <w:suppressAutoHyphens/>
        <w:autoSpaceDE w:val="0"/>
        <w:spacing w:after="0" w:line="240" w:lineRule="auto"/>
        <w:ind w:firstLine="709"/>
        <w:contextualSpacing/>
        <w:jc w:val="both"/>
        <w:rPr>
          <w:rFonts w:ascii="Times New Roman" w:eastAsia="Arial" w:hAnsi="Times New Roman"/>
          <w:sz w:val="28"/>
          <w:szCs w:val="28"/>
          <w:lang w:eastAsia="ru-RU" w:bidi="ru-RU"/>
        </w:rPr>
      </w:pPr>
    </w:p>
    <w:p w:rsidR="008D366C" w:rsidRPr="00233ED5" w:rsidRDefault="008D366C" w:rsidP="008D366C">
      <w:pPr>
        <w:widowControl w:val="0"/>
        <w:suppressAutoHyphens/>
        <w:autoSpaceDE w:val="0"/>
        <w:spacing w:after="0" w:line="240" w:lineRule="auto"/>
        <w:ind w:firstLine="709"/>
        <w:contextualSpacing/>
        <w:jc w:val="right"/>
        <w:rPr>
          <w:rFonts w:ascii="Times New Roman" w:eastAsia="Arial" w:hAnsi="Times New Roman"/>
          <w:sz w:val="28"/>
          <w:szCs w:val="28"/>
          <w:lang w:eastAsia="ru-RU" w:bidi="ru-RU"/>
        </w:rPr>
      </w:pPr>
      <w:r>
        <w:rPr>
          <w:rFonts w:ascii="Times New Roman" w:eastAsia="Arial" w:hAnsi="Times New Roman"/>
          <w:sz w:val="28"/>
          <w:szCs w:val="28"/>
          <w:lang w:eastAsia="ru-RU" w:bidi="ru-RU"/>
        </w:rPr>
        <w:t>Таблица</w:t>
      </w:r>
      <w:r w:rsidR="00A52AAD">
        <w:rPr>
          <w:rFonts w:ascii="Times New Roman" w:eastAsia="Arial" w:hAnsi="Times New Roman"/>
          <w:sz w:val="28"/>
          <w:szCs w:val="28"/>
          <w:lang w:eastAsia="ru-RU" w:bidi="ru-RU"/>
        </w:rPr>
        <w:t xml:space="preserve"> 8</w:t>
      </w:r>
    </w:p>
    <w:tbl>
      <w:tblPr>
        <w:tblStyle w:val="16"/>
        <w:tblW w:w="9889" w:type="dxa"/>
        <w:tblLayout w:type="fixed"/>
        <w:tblLook w:val="04A0" w:firstRow="1" w:lastRow="0" w:firstColumn="1" w:lastColumn="0" w:noHBand="0" w:noVBand="1"/>
      </w:tblPr>
      <w:tblGrid>
        <w:gridCol w:w="2660"/>
        <w:gridCol w:w="992"/>
        <w:gridCol w:w="992"/>
        <w:gridCol w:w="993"/>
        <w:gridCol w:w="992"/>
        <w:gridCol w:w="992"/>
        <w:gridCol w:w="992"/>
        <w:gridCol w:w="1276"/>
      </w:tblGrid>
      <w:tr w:rsidR="00476FD1" w:rsidRPr="009A46FB" w:rsidTr="00476FD1">
        <w:tc>
          <w:tcPr>
            <w:tcW w:w="2660" w:type="dxa"/>
          </w:tcPr>
          <w:p w:rsidR="00476FD1" w:rsidRPr="00476FD1" w:rsidRDefault="00476FD1" w:rsidP="008D366C">
            <w:pPr>
              <w:spacing w:line="240" w:lineRule="exact"/>
              <w:jc w:val="both"/>
              <w:rPr>
                <w:sz w:val="24"/>
                <w:szCs w:val="24"/>
              </w:rPr>
            </w:pPr>
            <w:r w:rsidRPr="00476FD1">
              <w:rPr>
                <w:sz w:val="24"/>
                <w:szCs w:val="24"/>
              </w:rPr>
              <w:t>Наименование показателя, единица измерения</w:t>
            </w:r>
          </w:p>
        </w:tc>
        <w:tc>
          <w:tcPr>
            <w:tcW w:w="992" w:type="dxa"/>
          </w:tcPr>
          <w:p w:rsidR="00476FD1" w:rsidRPr="00476FD1" w:rsidRDefault="00476FD1" w:rsidP="008D366C">
            <w:pPr>
              <w:spacing w:line="240" w:lineRule="exact"/>
              <w:jc w:val="center"/>
              <w:rPr>
                <w:sz w:val="24"/>
                <w:szCs w:val="24"/>
              </w:rPr>
            </w:pPr>
            <w:r w:rsidRPr="00476FD1">
              <w:rPr>
                <w:sz w:val="24"/>
                <w:szCs w:val="24"/>
              </w:rPr>
              <w:t>2012</w:t>
            </w:r>
            <w:r>
              <w:rPr>
                <w:sz w:val="24"/>
                <w:szCs w:val="24"/>
              </w:rPr>
              <w:t xml:space="preserve"> год</w:t>
            </w:r>
          </w:p>
        </w:tc>
        <w:tc>
          <w:tcPr>
            <w:tcW w:w="992" w:type="dxa"/>
          </w:tcPr>
          <w:p w:rsidR="00476FD1" w:rsidRDefault="00476FD1" w:rsidP="00476FD1">
            <w:pPr>
              <w:spacing w:after="0" w:line="240" w:lineRule="exact"/>
              <w:jc w:val="center"/>
              <w:rPr>
                <w:sz w:val="24"/>
                <w:szCs w:val="24"/>
              </w:rPr>
            </w:pPr>
            <w:r w:rsidRPr="00476FD1">
              <w:rPr>
                <w:sz w:val="24"/>
                <w:szCs w:val="24"/>
              </w:rPr>
              <w:t>2013</w:t>
            </w:r>
          </w:p>
          <w:p w:rsidR="00476FD1" w:rsidRPr="00476FD1" w:rsidRDefault="00476FD1" w:rsidP="00476FD1">
            <w:pPr>
              <w:spacing w:after="0" w:line="240" w:lineRule="exact"/>
              <w:jc w:val="center"/>
              <w:rPr>
                <w:sz w:val="24"/>
                <w:szCs w:val="24"/>
              </w:rPr>
            </w:pPr>
            <w:r>
              <w:rPr>
                <w:sz w:val="24"/>
                <w:szCs w:val="24"/>
              </w:rPr>
              <w:t>год</w:t>
            </w:r>
          </w:p>
        </w:tc>
        <w:tc>
          <w:tcPr>
            <w:tcW w:w="993" w:type="dxa"/>
          </w:tcPr>
          <w:p w:rsidR="00476FD1" w:rsidRDefault="00476FD1" w:rsidP="00476FD1">
            <w:pPr>
              <w:spacing w:after="0" w:line="240" w:lineRule="exact"/>
              <w:jc w:val="center"/>
              <w:rPr>
                <w:sz w:val="24"/>
                <w:szCs w:val="24"/>
              </w:rPr>
            </w:pPr>
            <w:r w:rsidRPr="00476FD1">
              <w:rPr>
                <w:sz w:val="24"/>
                <w:szCs w:val="24"/>
              </w:rPr>
              <w:t>2014</w:t>
            </w:r>
          </w:p>
          <w:p w:rsidR="00476FD1" w:rsidRPr="00476FD1" w:rsidRDefault="00476FD1" w:rsidP="00476FD1">
            <w:pPr>
              <w:spacing w:after="0" w:line="240" w:lineRule="exact"/>
              <w:jc w:val="center"/>
              <w:rPr>
                <w:sz w:val="24"/>
                <w:szCs w:val="24"/>
              </w:rPr>
            </w:pPr>
            <w:r>
              <w:rPr>
                <w:sz w:val="24"/>
                <w:szCs w:val="24"/>
              </w:rPr>
              <w:t>год</w:t>
            </w:r>
          </w:p>
        </w:tc>
        <w:tc>
          <w:tcPr>
            <w:tcW w:w="992" w:type="dxa"/>
          </w:tcPr>
          <w:p w:rsidR="00476FD1" w:rsidRDefault="00476FD1" w:rsidP="00476FD1">
            <w:pPr>
              <w:spacing w:after="0" w:line="240" w:lineRule="exact"/>
              <w:jc w:val="center"/>
              <w:rPr>
                <w:sz w:val="24"/>
                <w:szCs w:val="24"/>
              </w:rPr>
            </w:pPr>
            <w:r w:rsidRPr="00476FD1">
              <w:rPr>
                <w:sz w:val="24"/>
                <w:szCs w:val="24"/>
              </w:rPr>
              <w:t>2015</w:t>
            </w:r>
          </w:p>
          <w:p w:rsidR="00476FD1" w:rsidRPr="00476FD1" w:rsidRDefault="00476FD1" w:rsidP="00476FD1">
            <w:pPr>
              <w:spacing w:after="0" w:line="240" w:lineRule="exact"/>
              <w:jc w:val="center"/>
              <w:rPr>
                <w:sz w:val="24"/>
                <w:szCs w:val="24"/>
              </w:rPr>
            </w:pPr>
            <w:r>
              <w:rPr>
                <w:sz w:val="24"/>
                <w:szCs w:val="24"/>
              </w:rPr>
              <w:t>год</w:t>
            </w:r>
          </w:p>
        </w:tc>
        <w:tc>
          <w:tcPr>
            <w:tcW w:w="992" w:type="dxa"/>
          </w:tcPr>
          <w:p w:rsidR="00476FD1" w:rsidRDefault="00476FD1" w:rsidP="00476FD1">
            <w:pPr>
              <w:spacing w:after="0" w:line="240" w:lineRule="exact"/>
              <w:jc w:val="center"/>
              <w:rPr>
                <w:sz w:val="24"/>
                <w:szCs w:val="24"/>
              </w:rPr>
            </w:pPr>
            <w:r w:rsidRPr="00476FD1">
              <w:rPr>
                <w:sz w:val="24"/>
                <w:szCs w:val="24"/>
              </w:rPr>
              <w:t>2016</w:t>
            </w:r>
          </w:p>
          <w:p w:rsidR="00476FD1" w:rsidRPr="00476FD1" w:rsidRDefault="00476FD1" w:rsidP="00476FD1">
            <w:pPr>
              <w:spacing w:after="0" w:line="240" w:lineRule="exact"/>
              <w:jc w:val="center"/>
              <w:rPr>
                <w:sz w:val="24"/>
                <w:szCs w:val="24"/>
              </w:rPr>
            </w:pPr>
            <w:r>
              <w:rPr>
                <w:sz w:val="24"/>
                <w:szCs w:val="24"/>
              </w:rPr>
              <w:t>год</w:t>
            </w:r>
          </w:p>
        </w:tc>
        <w:tc>
          <w:tcPr>
            <w:tcW w:w="992" w:type="dxa"/>
          </w:tcPr>
          <w:p w:rsidR="00476FD1" w:rsidRDefault="00476FD1" w:rsidP="00476FD1">
            <w:pPr>
              <w:spacing w:after="0" w:line="240" w:lineRule="exact"/>
              <w:jc w:val="center"/>
              <w:rPr>
                <w:sz w:val="24"/>
                <w:szCs w:val="24"/>
              </w:rPr>
            </w:pPr>
            <w:r w:rsidRPr="00476FD1">
              <w:rPr>
                <w:sz w:val="24"/>
                <w:szCs w:val="24"/>
              </w:rPr>
              <w:t>2017</w:t>
            </w:r>
          </w:p>
          <w:p w:rsidR="00476FD1" w:rsidRPr="00476FD1" w:rsidRDefault="00476FD1" w:rsidP="00476FD1">
            <w:pPr>
              <w:spacing w:after="0" w:line="240" w:lineRule="exact"/>
              <w:jc w:val="center"/>
              <w:rPr>
                <w:sz w:val="24"/>
                <w:szCs w:val="24"/>
              </w:rPr>
            </w:pPr>
            <w:r>
              <w:rPr>
                <w:sz w:val="24"/>
                <w:szCs w:val="24"/>
              </w:rPr>
              <w:t>год</w:t>
            </w:r>
          </w:p>
        </w:tc>
        <w:tc>
          <w:tcPr>
            <w:tcW w:w="1276" w:type="dxa"/>
          </w:tcPr>
          <w:p w:rsidR="00476FD1" w:rsidRDefault="00476FD1" w:rsidP="00476FD1">
            <w:pPr>
              <w:spacing w:after="0" w:line="240" w:lineRule="auto"/>
              <w:jc w:val="center"/>
              <w:rPr>
                <w:sz w:val="24"/>
                <w:szCs w:val="24"/>
              </w:rPr>
            </w:pPr>
            <w:r>
              <w:rPr>
                <w:sz w:val="24"/>
                <w:szCs w:val="24"/>
              </w:rPr>
              <w:t xml:space="preserve">2018 </w:t>
            </w:r>
          </w:p>
          <w:p w:rsidR="00476FD1" w:rsidRPr="00476FD1" w:rsidRDefault="00476FD1" w:rsidP="008D366C">
            <w:pPr>
              <w:spacing w:line="240" w:lineRule="exact"/>
              <w:jc w:val="center"/>
              <w:rPr>
                <w:sz w:val="24"/>
                <w:szCs w:val="24"/>
              </w:rPr>
            </w:pPr>
            <w:r>
              <w:rPr>
                <w:sz w:val="24"/>
                <w:szCs w:val="24"/>
              </w:rPr>
              <w:t>год</w:t>
            </w:r>
          </w:p>
        </w:tc>
      </w:tr>
      <w:tr w:rsidR="00476FD1" w:rsidRPr="009A46FB" w:rsidTr="00476FD1">
        <w:tc>
          <w:tcPr>
            <w:tcW w:w="2660" w:type="dxa"/>
          </w:tcPr>
          <w:p w:rsidR="00476FD1" w:rsidRPr="00476FD1" w:rsidRDefault="00476FD1" w:rsidP="008D366C">
            <w:pPr>
              <w:spacing w:line="240" w:lineRule="exact"/>
              <w:jc w:val="both"/>
              <w:rPr>
                <w:sz w:val="24"/>
                <w:szCs w:val="24"/>
              </w:rPr>
            </w:pPr>
            <w:r w:rsidRPr="00476FD1">
              <w:rPr>
                <w:sz w:val="24"/>
                <w:szCs w:val="24"/>
              </w:rPr>
              <w:lastRenderedPageBreak/>
              <w:t>Количество организаций, допустивших задолженность по выплате заработной плате</w:t>
            </w:r>
          </w:p>
        </w:tc>
        <w:tc>
          <w:tcPr>
            <w:tcW w:w="992" w:type="dxa"/>
          </w:tcPr>
          <w:p w:rsidR="00476FD1" w:rsidRPr="00476FD1" w:rsidRDefault="00476FD1" w:rsidP="008D366C">
            <w:pPr>
              <w:spacing w:line="240" w:lineRule="exact"/>
              <w:jc w:val="center"/>
              <w:rPr>
                <w:sz w:val="24"/>
                <w:szCs w:val="24"/>
              </w:rPr>
            </w:pPr>
            <w:r w:rsidRPr="00476FD1">
              <w:rPr>
                <w:sz w:val="24"/>
                <w:szCs w:val="24"/>
              </w:rPr>
              <w:t>5</w:t>
            </w:r>
          </w:p>
        </w:tc>
        <w:tc>
          <w:tcPr>
            <w:tcW w:w="992" w:type="dxa"/>
          </w:tcPr>
          <w:p w:rsidR="00476FD1" w:rsidRPr="00476FD1" w:rsidRDefault="00476FD1" w:rsidP="008D366C">
            <w:pPr>
              <w:spacing w:line="240" w:lineRule="exact"/>
              <w:jc w:val="center"/>
              <w:rPr>
                <w:sz w:val="24"/>
                <w:szCs w:val="24"/>
              </w:rPr>
            </w:pPr>
            <w:r w:rsidRPr="00476FD1">
              <w:rPr>
                <w:sz w:val="24"/>
                <w:szCs w:val="24"/>
              </w:rPr>
              <w:t>4</w:t>
            </w:r>
          </w:p>
        </w:tc>
        <w:tc>
          <w:tcPr>
            <w:tcW w:w="993" w:type="dxa"/>
          </w:tcPr>
          <w:p w:rsidR="00476FD1" w:rsidRPr="00476FD1" w:rsidRDefault="00476FD1" w:rsidP="008D366C">
            <w:pPr>
              <w:spacing w:line="240" w:lineRule="exact"/>
              <w:jc w:val="center"/>
              <w:rPr>
                <w:sz w:val="24"/>
                <w:szCs w:val="24"/>
              </w:rPr>
            </w:pPr>
            <w:r w:rsidRPr="00476FD1">
              <w:rPr>
                <w:sz w:val="24"/>
                <w:szCs w:val="24"/>
              </w:rPr>
              <w:t>2</w:t>
            </w:r>
          </w:p>
        </w:tc>
        <w:tc>
          <w:tcPr>
            <w:tcW w:w="992" w:type="dxa"/>
          </w:tcPr>
          <w:p w:rsidR="00476FD1" w:rsidRPr="00476FD1" w:rsidRDefault="00476FD1" w:rsidP="008D366C">
            <w:pPr>
              <w:spacing w:line="240" w:lineRule="exact"/>
              <w:jc w:val="center"/>
              <w:rPr>
                <w:sz w:val="24"/>
                <w:szCs w:val="24"/>
              </w:rPr>
            </w:pPr>
            <w:r w:rsidRPr="00476FD1">
              <w:rPr>
                <w:sz w:val="24"/>
                <w:szCs w:val="24"/>
              </w:rPr>
              <w:t>5</w:t>
            </w:r>
          </w:p>
        </w:tc>
        <w:tc>
          <w:tcPr>
            <w:tcW w:w="992" w:type="dxa"/>
          </w:tcPr>
          <w:p w:rsidR="00476FD1" w:rsidRPr="00476FD1" w:rsidRDefault="00476FD1" w:rsidP="008D366C">
            <w:pPr>
              <w:spacing w:line="240" w:lineRule="exact"/>
              <w:jc w:val="center"/>
              <w:rPr>
                <w:sz w:val="24"/>
                <w:szCs w:val="24"/>
              </w:rPr>
            </w:pPr>
            <w:r w:rsidRPr="00476FD1">
              <w:rPr>
                <w:sz w:val="24"/>
                <w:szCs w:val="24"/>
              </w:rPr>
              <w:t>4</w:t>
            </w:r>
          </w:p>
        </w:tc>
        <w:tc>
          <w:tcPr>
            <w:tcW w:w="992" w:type="dxa"/>
          </w:tcPr>
          <w:p w:rsidR="00476FD1" w:rsidRPr="00476FD1" w:rsidRDefault="00476FD1" w:rsidP="008D366C">
            <w:pPr>
              <w:spacing w:line="240" w:lineRule="exact"/>
              <w:jc w:val="center"/>
              <w:rPr>
                <w:sz w:val="24"/>
                <w:szCs w:val="24"/>
              </w:rPr>
            </w:pPr>
            <w:r w:rsidRPr="00476FD1">
              <w:rPr>
                <w:sz w:val="24"/>
                <w:szCs w:val="24"/>
              </w:rPr>
              <w:t>4</w:t>
            </w:r>
          </w:p>
        </w:tc>
        <w:tc>
          <w:tcPr>
            <w:tcW w:w="1276" w:type="dxa"/>
          </w:tcPr>
          <w:p w:rsidR="00476FD1" w:rsidRPr="00476FD1" w:rsidRDefault="005B7831" w:rsidP="008D366C">
            <w:pPr>
              <w:spacing w:line="240" w:lineRule="exact"/>
              <w:jc w:val="center"/>
              <w:rPr>
                <w:sz w:val="24"/>
                <w:szCs w:val="24"/>
              </w:rPr>
            </w:pPr>
            <w:r>
              <w:rPr>
                <w:sz w:val="24"/>
                <w:szCs w:val="24"/>
              </w:rPr>
              <w:t>0</w:t>
            </w:r>
          </w:p>
        </w:tc>
      </w:tr>
      <w:tr w:rsidR="00476FD1" w:rsidRPr="009A46FB" w:rsidTr="00476FD1">
        <w:tc>
          <w:tcPr>
            <w:tcW w:w="2660" w:type="dxa"/>
          </w:tcPr>
          <w:p w:rsidR="00476FD1" w:rsidRPr="00476FD1" w:rsidRDefault="00476FD1" w:rsidP="008D366C">
            <w:pPr>
              <w:spacing w:line="240" w:lineRule="exact"/>
              <w:jc w:val="both"/>
              <w:rPr>
                <w:sz w:val="24"/>
                <w:szCs w:val="24"/>
              </w:rPr>
            </w:pPr>
            <w:r w:rsidRPr="00476FD1">
              <w:rPr>
                <w:sz w:val="24"/>
                <w:szCs w:val="24"/>
              </w:rPr>
              <w:t>Сумма  задолженности,</w:t>
            </w:r>
          </w:p>
          <w:p w:rsidR="00476FD1" w:rsidRPr="00476FD1" w:rsidRDefault="00476FD1" w:rsidP="008D366C">
            <w:pPr>
              <w:spacing w:line="240" w:lineRule="exact"/>
              <w:jc w:val="both"/>
              <w:rPr>
                <w:sz w:val="24"/>
                <w:szCs w:val="24"/>
              </w:rPr>
            </w:pPr>
            <w:r w:rsidRPr="00476FD1">
              <w:rPr>
                <w:sz w:val="24"/>
                <w:szCs w:val="24"/>
              </w:rPr>
              <w:t>тыс. рублей</w:t>
            </w:r>
          </w:p>
        </w:tc>
        <w:tc>
          <w:tcPr>
            <w:tcW w:w="992" w:type="dxa"/>
          </w:tcPr>
          <w:p w:rsidR="00476FD1" w:rsidRPr="00476FD1" w:rsidRDefault="00476FD1" w:rsidP="008D366C">
            <w:pPr>
              <w:spacing w:line="240" w:lineRule="exact"/>
              <w:jc w:val="center"/>
              <w:rPr>
                <w:sz w:val="24"/>
                <w:szCs w:val="24"/>
              </w:rPr>
            </w:pPr>
            <w:r w:rsidRPr="00476FD1">
              <w:rPr>
                <w:sz w:val="24"/>
                <w:szCs w:val="24"/>
              </w:rPr>
              <w:t>3179,7</w:t>
            </w:r>
          </w:p>
        </w:tc>
        <w:tc>
          <w:tcPr>
            <w:tcW w:w="992" w:type="dxa"/>
          </w:tcPr>
          <w:p w:rsidR="00476FD1" w:rsidRPr="00476FD1" w:rsidRDefault="00476FD1" w:rsidP="008D366C">
            <w:pPr>
              <w:spacing w:line="240" w:lineRule="exact"/>
              <w:jc w:val="center"/>
              <w:rPr>
                <w:sz w:val="24"/>
                <w:szCs w:val="24"/>
              </w:rPr>
            </w:pPr>
            <w:r w:rsidRPr="00476FD1">
              <w:rPr>
                <w:sz w:val="24"/>
                <w:szCs w:val="24"/>
              </w:rPr>
              <w:t>4086,7</w:t>
            </w:r>
          </w:p>
        </w:tc>
        <w:tc>
          <w:tcPr>
            <w:tcW w:w="993" w:type="dxa"/>
          </w:tcPr>
          <w:p w:rsidR="00476FD1" w:rsidRPr="00476FD1" w:rsidRDefault="00476FD1" w:rsidP="008D366C">
            <w:pPr>
              <w:spacing w:line="240" w:lineRule="exact"/>
              <w:jc w:val="center"/>
              <w:rPr>
                <w:sz w:val="24"/>
                <w:szCs w:val="24"/>
              </w:rPr>
            </w:pPr>
            <w:r w:rsidRPr="00476FD1">
              <w:rPr>
                <w:rFonts w:eastAsia="Times New Roman"/>
                <w:sz w:val="24"/>
                <w:szCs w:val="24"/>
                <w:lang w:eastAsia="ar-SA"/>
              </w:rPr>
              <w:t>2223,1</w:t>
            </w:r>
          </w:p>
        </w:tc>
        <w:tc>
          <w:tcPr>
            <w:tcW w:w="992" w:type="dxa"/>
          </w:tcPr>
          <w:p w:rsidR="00476FD1" w:rsidRPr="00476FD1" w:rsidRDefault="00476FD1" w:rsidP="008D366C">
            <w:pPr>
              <w:spacing w:line="240" w:lineRule="exact"/>
              <w:jc w:val="center"/>
              <w:rPr>
                <w:sz w:val="24"/>
                <w:szCs w:val="24"/>
              </w:rPr>
            </w:pPr>
            <w:r w:rsidRPr="00476FD1">
              <w:rPr>
                <w:rFonts w:eastAsia="Times New Roman"/>
                <w:color w:val="0D0D0D"/>
                <w:sz w:val="24"/>
                <w:szCs w:val="24"/>
                <w:lang w:eastAsia="ar-SA"/>
              </w:rPr>
              <w:t>3093,4</w:t>
            </w:r>
          </w:p>
        </w:tc>
        <w:tc>
          <w:tcPr>
            <w:tcW w:w="992" w:type="dxa"/>
          </w:tcPr>
          <w:p w:rsidR="00476FD1" w:rsidRPr="00476FD1" w:rsidRDefault="00476FD1" w:rsidP="008D366C">
            <w:pPr>
              <w:spacing w:line="240" w:lineRule="exact"/>
              <w:jc w:val="center"/>
              <w:rPr>
                <w:sz w:val="24"/>
                <w:szCs w:val="24"/>
              </w:rPr>
            </w:pPr>
            <w:r w:rsidRPr="00476FD1">
              <w:rPr>
                <w:sz w:val="24"/>
                <w:szCs w:val="24"/>
              </w:rPr>
              <w:t>3464,6</w:t>
            </w:r>
          </w:p>
        </w:tc>
        <w:tc>
          <w:tcPr>
            <w:tcW w:w="992" w:type="dxa"/>
          </w:tcPr>
          <w:p w:rsidR="00476FD1" w:rsidRPr="00476FD1" w:rsidRDefault="00476FD1" w:rsidP="008D366C">
            <w:pPr>
              <w:spacing w:line="240" w:lineRule="exact"/>
              <w:jc w:val="center"/>
              <w:rPr>
                <w:sz w:val="24"/>
                <w:szCs w:val="24"/>
              </w:rPr>
            </w:pPr>
            <w:r w:rsidRPr="00476FD1">
              <w:rPr>
                <w:sz w:val="24"/>
                <w:szCs w:val="24"/>
              </w:rPr>
              <w:t>4479,9</w:t>
            </w:r>
          </w:p>
        </w:tc>
        <w:tc>
          <w:tcPr>
            <w:tcW w:w="1276" w:type="dxa"/>
          </w:tcPr>
          <w:p w:rsidR="00476FD1" w:rsidRPr="00476FD1" w:rsidRDefault="005B7831" w:rsidP="008D366C">
            <w:pPr>
              <w:spacing w:line="240" w:lineRule="exact"/>
              <w:jc w:val="center"/>
              <w:rPr>
                <w:sz w:val="24"/>
                <w:szCs w:val="24"/>
              </w:rPr>
            </w:pPr>
            <w:r>
              <w:rPr>
                <w:sz w:val="24"/>
                <w:szCs w:val="24"/>
              </w:rPr>
              <w:t>0</w:t>
            </w:r>
          </w:p>
        </w:tc>
      </w:tr>
      <w:tr w:rsidR="00476FD1" w:rsidRPr="009A46FB" w:rsidTr="00476FD1">
        <w:tc>
          <w:tcPr>
            <w:tcW w:w="2660" w:type="dxa"/>
          </w:tcPr>
          <w:p w:rsidR="00476FD1" w:rsidRPr="00476FD1" w:rsidRDefault="00476FD1" w:rsidP="008D366C">
            <w:pPr>
              <w:spacing w:line="240" w:lineRule="exact"/>
              <w:jc w:val="both"/>
              <w:rPr>
                <w:sz w:val="24"/>
                <w:szCs w:val="24"/>
              </w:rPr>
            </w:pPr>
            <w:r w:rsidRPr="00476FD1">
              <w:rPr>
                <w:sz w:val="24"/>
                <w:szCs w:val="24"/>
              </w:rPr>
              <w:t xml:space="preserve">Погашено/остаток на конец года, </w:t>
            </w:r>
          </w:p>
          <w:p w:rsidR="00476FD1" w:rsidRPr="00476FD1" w:rsidRDefault="00476FD1" w:rsidP="008D366C">
            <w:pPr>
              <w:spacing w:line="240" w:lineRule="exact"/>
              <w:jc w:val="both"/>
              <w:rPr>
                <w:sz w:val="24"/>
                <w:szCs w:val="24"/>
              </w:rPr>
            </w:pPr>
            <w:r w:rsidRPr="00476FD1">
              <w:rPr>
                <w:sz w:val="24"/>
                <w:szCs w:val="24"/>
              </w:rPr>
              <w:t>тыс. рублей</w:t>
            </w:r>
          </w:p>
        </w:tc>
        <w:tc>
          <w:tcPr>
            <w:tcW w:w="992" w:type="dxa"/>
          </w:tcPr>
          <w:p w:rsidR="00476FD1" w:rsidRPr="00476FD1" w:rsidRDefault="00476FD1" w:rsidP="008D366C">
            <w:pPr>
              <w:spacing w:line="240" w:lineRule="exact"/>
              <w:jc w:val="center"/>
              <w:rPr>
                <w:sz w:val="24"/>
                <w:szCs w:val="24"/>
              </w:rPr>
            </w:pPr>
            <w:r w:rsidRPr="00476FD1">
              <w:rPr>
                <w:sz w:val="24"/>
                <w:szCs w:val="24"/>
              </w:rPr>
              <w:t>890,9/</w:t>
            </w:r>
          </w:p>
          <w:p w:rsidR="00476FD1" w:rsidRPr="00476FD1" w:rsidRDefault="00476FD1" w:rsidP="008D366C">
            <w:pPr>
              <w:spacing w:line="240" w:lineRule="exact"/>
              <w:jc w:val="center"/>
              <w:rPr>
                <w:sz w:val="24"/>
                <w:szCs w:val="24"/>
              </w:rPr>
            </w:pPr>
            <w:r w:rsidRPr="00476FD1">
              <w:rPr>
                <w:sz w:val="24"/>
                <w:szCs w:val="24"/>
              </w:rPr>
              <w:t>2288,7</w:t>
            </w:r>
          </w:p>
        </w:tc>
        <w:tc>
          <w:tcPr>
            <w:tcW w:w="992" w:type="dxa"/>
          </w:tcPr>
          <w:p w:rsidR="00476FD1" w:rsidRPr="00476FD1" w:rsidRDefault="00476FD1" w:rsidP="008D366C">
            <w:pPr>
              <w:spacing w:line="240" w:lineRule="exact"/>
              <w:jc w:val="center"/>
              <w:rPr>
                <w:sz w:val="24"/>
                <w:szCs w:val="24"/>
              </w:rPr>
            </w:pPr>
            <w:r w:rsidRPr="00476FD1">
              <w:rPr>
                <w:sz w:val="24"/>
                <w:szCs w:val="24"/>
              </w:rPr>
              <w:t>4086,7/ 0</w:t>
            </w:r>
          </w:p>
        </w:tc>
        <w:tc>
          <w:tcPr>
            <w:tcW w:w="993" w:type="dxa"/>
          </w:tcPr>
          <w:p w:rsidR="00476FD1" w:rsidRPr="00476FD1" w:rsidRDefault="00476FD1" w:rsidP="008D366C">
            <w:pPr>
              <w:spacing w:line="240" w:lineRule="exact"/>
              <w:jc w:val="center"/>
              <w:rPr>
                <w:sz w:val="24"/>
                <w:szCs w:val="24"/>
              </w:rPr>
            </w:pPr>
            <w:r w:rsidRPr="00476FD1">
              <w:rPr>
                <w:sz w:val="24"/>
                <w:szCs w:val="24"/>
              </w:rPr>
              <w:t>1983/</w:t>
            </w:r>
          </w:p>
          <w:p w:rsidR="00476FD1" w:rsidRPr="00476FD1" w:rsidRDefault="00476FD1" w:rsidP="008D366C">
            <w:pPr>
              <w:spacing w:line="240" w:lineRule="exact"/>
              <w:jc w:val="center"/>
              <w:rPr>
                <w:sz w:val="24"/>
                <w:szCs w:val="24"/>
              </w:rPr>
            </w:pPr>
            <w:r w:rsidRPr="00476FD1">
              <w:rPr>
                <w:sz w:val="24"/>
                <w:szCs w:val="24"/>
              </w:rPr>
              <w:t>240,1</w:t>
            </w:r>
          </w:p>
        </w:tc>
        <w:tc>
          <w:tcPr>
            <w:tcW w:w="992" w:type="dxa"/>
          </w:tcPr>
          <w:p w:rsidR="00476FD1" w:rsidRPr="00476FD1" w:rsidRDefault="00476FD1" w:rsidP="008D366C">
            <w:pPr>
              <w:spacing w:line="240" w:lineRule="exact"/>
              <w:jc w:val="center"/>
              <w:rPr>
                <w:sz w:val="24"/>
                <w:szCs w:val="24"/>
              </w:rPr>
            </w:pPr>
            <w:r w:rsidRPr="00476FD1">
              <w:rPr>
                <w:sz w:val="24"/>
                <w:szCs w:val="24"/>
              </w:rPr>
              <w:t>1730,3/1363,1</w:t>
            </w:r>
          </w:p>
        </w:tc>
        <w:tc>
          <w:tcPr>
            <w:tcW w:w="992" w:type="dxa"/>
          </w:tcPr>
          <w:p w:rsidR="00476FD1" w:rsidRPr="00476FD1" w:rsidRDefault="00476FD1" w:rsidP="008D366C">
            <w:pPr>
              <w:spacing w:line="240" w:lineRule="exact"/>
              <w:jc w:val="center"/>
              <w:rPr>
                <w:sz w:val="24"/>
                <w:szCs w:val="24"/>
              </w:rPr>
            </w:pPr>
            <w:r w:rsidRPr="00476FD1">
              <w:rPr>
                <w:sz w:val="24"/>
                <w:szCs w:val="24"/>
              </w:rPr>
              <w:t>3376,2/</w:t>
            </w:r>
            <w:r w:rsidRPr="00476FD1">
              <w:rPr>
                <w:rFonts w:eastAsia="Times New Roman"/>
                <w:sz w:val="24"/>
                <w:szCs w:val="24"/>
              </w:rPr>
              <w:t>88,4</w:t>
            </w:r>
          </w:p>
        </w:tc>
        <w:tc>
          <w:tcPr>
            <w:tcW w:w="992" w:type="dxa"/>
          </w:tcPr>
          <w:p w:rsidR="00476FD1" w:rsidRPr="00476FD1" w:rsidRDefault="00476FD1" w:rsidP="008D366C">
            <w:pPr>
              <w:spacing w:line="240" w:lineRule="exact"/>
              <w:jc w:val="center"/>
              <w:rPr>
                <w:sz w:val="24"/>
                <w:szCs w:val="24"/>
              </w:rPr>
            </w:pPr>
            <w:r w:rsidRPr="00476FD1">
              <w:rPr>
                <w:sz w:val="24"/>
                <w:szCs w:val="24"/>
              </w:rPr>
              <w:t>4479,9/0</w:t>
            </w:r>
          </w:p>
        </w:tc>
        <w:tc>
          <w:tcPr>
            <w:tcW w:w="1276" w:type="dxa"/>
          </w:tcPr>
          <w:p w:rsidR="00476FD1" w:rsidRPr="00476FD1" w:rsidRDefault="005B7831" w:rsidP="008D366C">
            <w:pPr>
              <w:spacing w:line="240" w:lineRule="exact"/>
              <w:jc w:val="center"/>
              <w:rPr>
                <w:sz w:val="24"/>
                <w:szCs w:val="24"/>
              </w:rPr>
            </w:pPr>
            <w:r>
              <w:rPr>
                <w:sz w:val="24"/>
                <w:szCs w:val="24"/>
              </w:rPr>
              <w:t>0</w:t>
            </w:r>
          </w:p>
        </w:tc>
      </w:tr>
    </w:tbl>
    <w:p w:rsidR="008D366C" w:rsidRDefault="008D366C" w:rsidP="008D366C">
      <w:pPr>
        <w:spacing w:after="0" w:line="240" w:lineRule="auto"/>
        <w:ind w:firstLine="708"/>
        <w:jc w:val="both"/>
        <w:rPr>
          <w:rFonts w:ascii="Times New Roman" w:eastAsia="Times New Roman" w:hAnsi="Times New Roman"/>
          <w:sz w:val="28"/>
          <w:szCs w:val="28"/>
          <w:lang w:eastAsia="ru-RU"/>
        </w:rPr>
      </w:pPr>
      <w:r w:rsidRPr="00233ED5">
        <w:rPr>
          <w:rFonts w:ascii="Times New Roman" w:hAnsi="Times New Roman"/>
          <w:spacing w:val="-4"/>
          <w:sz w:val="28"/>
          <w:szCs w:val="28"/>
        </w:rPr>
        <w:t xml:space="preserve">Работа по легализации неформальной занятости в городском округе носит системный характер. </w:t>
      </w:r>
      <w:r w:rsidRPr="00233ED5">
        <w:rPr>
          <w:rFonts w:ascii="Times New Roman" w:hAnsi="Times New Roman"/>
          <w:sz w:val="28"/>
          <w:szCs w:val="28"/>
        </w:rPr>
        <w:t xml:space="preserve">В целях легализации трудовых отношений и выполнения контрольного показателя, установленного Губернатором Ставропольского края Владимировым В.В. муниципальным районам и городским округам края, </w:t>
      </w:r>
      <w:r w:rsidRPr="00233ED5">
        <w:rPr>
          <w:rFonts w:ascii="Times New Roman" w:eastAsia="Times New Roman" w:hAnsi="Times New Roman"/>
          <w:sz w:val="28"/>
          <w:szCs w:val="28"/>
          <w:lang w:eastAsia="ru-RU"/>
        </w:rPr>
        <w:t xml:space="preserve">с января 2015 года в городском округе проводится целенаправленная работа по снижению неформальной занятости населения. </w:t>
      </w:r>
    </w:p>
    <w:p w:rsidR="00DE7ADD" w:rsidRDefault="00DE7ADD" w:rsidP="008D366C">
      <w:pPr>
        <w:spacing w:after="0" w:line="240" w:lineRule="auto"/>
        <w:ind w:firstLine="708"/>
        <w:jc w:val="both"/>
        <w:rPr>
          <w:rFonts w:ascii="Times New Roman" w:eastAsia="Times New Roman" w:hAnsi="Times New Roman"/>
          <w:sz w:val="28"/>
          <w:szCs w:val="28"/>
          <w:lang w:eastAsia="ru-RU"/>
        </w:rPr>
      </w:pPr>
    </w:p>
    <w:tbl>
      <w:tblPr>
        <w:tblStyle w:val="26"/>
        <w:tblpPr w:leftFromText="180" w:rightFromText="180" w:vertAnchor="text" w:horzAnchor="page" w:tblpX="1977" w:tblpY="102"/>
        <w:tblW w:w="0" w:type="auto"/>
        <w:tblLayout w:type="fixed"/>
        <w:tblLook w:val="04A0" w:firstRow="1" w:lastRow="0" w:firstColumn="1" w:lastColumn="0" w:noHBand="0" w:noVBand="1"/>
      </w:tblPr>
      <w:tblGrid>
        <w:gridCol w:w="4248"/>
        <w:gridCol w:w="963"/>
        <w:gridCol w:w="1134"/>
        <w:gridCol w:w="1418"/>
        <w:gridCol w:w="1418"/>
      </w:tblGrid>
      <w:tr w:rsidR="005B7831" w:rsidRPr="009A46FB" w:rsidTr="00905EC3">
        <w:tc>
          <w:tcPr>
            <w:tcW w:w="4248" w:type="dxa"/>
          </w:tcPr>
          <w:p w:rsidR="005B7831" w:rsidRPr="009A46FB" w:rsidRDefault="005B7831" w:rsidP="008D366C">
            <w:pPr>
              <w:spacing w:line="240" w:lineRule="exact"/>
              <w:jc w:val="center"/>
              <w:rPr>
                <w:sz w:val="28"/>
                <w:szCs w:val="28"/>
              </w:rPr>
            </w:pPr>
            <w:r w:rsidRPr="009A46FB">
              <w:rPr>
                <w:sz w:val="28"/>
                <w:szCs w:val="28"/>
              </w:rPr>
              <w:t>Наименование показателя</w:t>
            </w:r>
          </w:p>
        </w:tc>
        <w:tc>
          <w:tcPr>
            <w:tcW w:w="963" w:type="dxa"/>
          </w:tcPr>
          <w:p w:rsidR="005B7831" w:rsidRPr="009A46FB" w:rsidRDefault="005B7831" w:rsidP="008D366C">
            <w:pPr>
              <w:spacing w:line="240" w:lineRule="exact"/>
              <w:jc w:val="center"/>
              <w:rPr>
                <w:sz w:val="28"/>
                <w:szCs w:val="28"/>
              </w:rPr>
            </w:pPr>
            <w:r w:rsidRPr="009A46FB">
              <w:rPr>
                <w:sz w:val="28"/>
                <w:szCs w:val="28"/>
              </w:rPr>
              <w:t>2015 год</w:t>
            </w:r>
          </w:p>
        </w:tc>
        <w:tc>
          <w:tcPr>
            <w:tcW w:w="1134" w:type="dxa"/>
          </w:tcPr>
          <w:p w:rsidR="005B7831" w:rsidRPr="009A46FB" w:rsidRDefault="005B7831" w:rsidP="008D366C">
            <w:pPr>
              <w:spacing w:line="240" w:lineRule="exact"/>
              <w:jc w:val="center"/>
              <w:rPr>
                <w:sz w:val="28"/>
                <w:szCs w:val="28"/>
              </w:rPr>
            </w:pPr>
            <w:r w:rsidRPr="009A46FB">
              <w:rPr>
                <w:sz w:val="28"/>
                <w:szCs w:val="28"/>
              </w:rPr>
              <w:t>2016 год</w:t>
            </w:r>
          </w:p>
        </w:tc>
        <w:tc>
          <w:tcPr>
            <w:tcW w:w="1418" w:type="dxa"/>
          </w:tcPr>
          <w:p w:rsidR="005B7831" w:rsidRPr="009A46FB" w:rsidRDefault="005B7831" w:rsidP="008D366C">
            <w:pPr>
              <w:spacing w:line="240" w:lineRule="exact"/>
              <w:jc w:val="center"/>
              <w:rPr>
                <w:sz w:val="28"/>
                <w:szCs w:val="28"/>
              </w:rPr>
            </w:pPr>
            <w:r w:rsidRPr="009A46FB">
              <w:rPr>
                <w:sz w:val="28"/>
                <w:szCs w:val="28"/>
              </w:rPr>
              <w:t>2017 год</w:t>
            </w:r>
          </w:p>
        </w:tc>
        <w:tc>
          <w:tcPr>
            <w:tcW w:w="1418" w:type="dxa"/>
          </w:tcPr>
          <w:p w:rsidR="005B7831" w:rsidRPr="009A46FB" w:rsidRDefault="005B7831" w:rsidP="008D366C">
            <w:pPr>
              <w:spacing w:line="240" w:lineRule="exact"/>
              <w:jc w:val="center"/>
              <w:rPr>
                <w:sz w:val="28"/>
                <w:szCs w:val="28"/>
              </w:rPr>
            </w:pPr>
            <w:r>
              <w:rPr>
                <w:sz w:val="28"/>
                <w:szCs w:val="28"/>
              </w:rPr>
              <w:t>2018 год</w:t>
            </w:r>
          </w:p>
        </w:tc>
      </w:tr>
      <w:tr w:rsidR="005B7831" w:rsidRPr="009A46FB" w:rsidTr="005B7831">
        <w:tc>
          <w:tcPr>
            <w:tcW w:w="4248" w:type="dxa"/>
          </w:tcPr>
          <w:p w:rsidR="005B7831" w:rsidRPr="009A46FB" w:rsidRDefault="005B7831" w:rsidP="00A52AAD">
            <w:pPr>
              <w:spacing w:line="240" w:lineRule="auto"/>
              <w:jc w:val="both"/>
              <w:rPr>
                <w:sz w:val="28"/>
                <w:szCs w:val="28"/>
              </w:rPr>
            </w:pPr>
            <w:r w:rsidRPr="009A46FB">
              <w:rPr>
                <w:sz w:val="28"/>
                <w:szCs w:val="28"/>
              </w:rPr>
              <w:t>Доведенный контрольный показатель по снижению численности экономически активных лиц трудоспособного возраста, не осуществляющих трудовую деятельность, человек</w:t>
            </w:r>
          </w:p>
        </w:tc>
        <w:tc>
          <w:tcPr>
            <w:tcW w:w="963" w:type="dxa"/>
            <w:vAlign w:val="center"/>
          </w:tcPr>
          <w:p w:rsidR="005B7831" w:rsidRPr="009A46FB" w:rsidRDefault="005B7831" w:rsidP="005B7831">
            <w:pPr>
              <w:spacing w:line="240" w:lineRule="exact"/>
              <w:jc w:val="center"/>
              <w:rPr>
                <w:sz w:val="28"/>
                <w:szCs w:val="28"/>
              </w:rPr>
            </w:pPr>
            <w:r w:rsidRPr="009A46FB">
              <w:rPr>
                <w:sz w:val="28"/>
                <w:szCs w:val="28"/>
              </w:rPr>
              <w:t>1573</w:t>
            </w:r>
          </w:p>
        </w:tc>
        <w:tc>
          <w:tcPr>
            <w:tcW w:w="1134" w:type="dxa"/>
            <w:vAlign w:val="center"/>
          </w:tcPr>
          <w:p w:rsidR="005B7831" w:rsidRPr="009A46FB" w:rsidRDefault="005B7831" w:rsidP="005B7831">
            <w:pPr>
              <w:spacing w:line="240" w:lineRule="exact"/>
              <w:jc w:val="center"/>
              <w:rPr>
                <w:sz w:val="28"/>
                <w:szCs w:val="28"/>
              </w:rPr>
            </w:pPr>
            <w:r w:rsidRPr="009A46FB">
              <w:rPr>
                <w:sz w:val="28"/>
                <w:szCs w:val="28"/>
              </w:rPr>
              <w:t>1247</w:t>
            </w:r>
          </w:p>
        </w:tc>
        <w:tc>
          <w:tcPr>
            <w:tcW w:w="1418" w:type="dxa"/>
            <w:vAlign w:val="center"/>
          </w:tcPr>
          <w:p w:rsidR="005B7831" w:rsidRPr="009A46FB" w:rsidRDefault="005B7831" w:rsidP="005B7831">
            <w:pPr>
              <w:spacing w:line="240" w:lineRule="exact"/>
              <w:jc w:val="center"/>
              <w:rPr>
                <w:sz w:val="28"/>
                <w:szCs w:val="28"/>
              </w:rPr>
            </w:pPr>
            <w:r w:rsidRPr="009A46FB">
              <w:rPr>
                <w:sz w:val="28"/>
                <w:szCs w:val="28"/>
              </w:rPr>
              <w:t>1268</w:t>
            </w:r>
          </w:p>
        </w:tc>
        <w:tc>
          <w:tcPr>
            <w:tcW w:w="1418" w:type="dxa"/>
            <w:vAlign w:val="center"/>
          </w:tcPr>
          <w:p w:rsidR="005B7831" w:rsidRPr="009A46FB" w:rsidRDefault="005B7831" w:rsidP="005B7831">
            <w:pPr>
              <w:spacing w:line="240" w:lineRule="exact"/>
              <w:jc w:val="center"/>
              <w:rPr>
                <w:sz w:val="28"/>
                <w:szCs w:val="28"/>
              </w:rPr>
            </w:pPr>
            <w:r>
              <w:rPr>
                <w:sz w:val="28"/>
                <w:szCs w:val="28"/>
              </w:rPr>
              <w:t>2414</w:t>
            </w:r>
          </w:p>
        </w:tc>
      </w:tr>
      <w:tr w:rsidR="005B7831" w:rsidRPr="009A46FB" w:rsidTr="005B7831">
        <w:tc>
          <w:tcPr>
            <w:tcW w:w="4248" w:type="dxa"/>
          </w:tcPr>
          <w:p w:rsidR="005B7831" w:rsidRPr="009A46FB" w:rsidRDefault="005B7831" w:rsidP="00A52AAD">
            <w:pPr>
              <w:spacing w:line="240" w:lineRule="auto"/>
              <w:jc w:val="both"/>
              <w:rPr>
                <w:sz w:val="28"/>
                <w:szCs w:val="28"/>
              </w:rPr>
            </w:pPr>
            <w:r w:rsidRPr="009A46FB">
              <w:rPr>
                <w:sz w:val="28"/>
                <w:szCs w:val="28"/>
              </w:rPr>
              <w:t>Выполнение контрольного показателя, процентов</w:t>
            </w:r>
          </w:p>
        </w:tc>
        <w:tc>
          <w:tcPr>
            <w:tcW w:w="963" w:type="dxa"/>
            <w:vAlign w:val="center"/>
          </w:tcPr>
          <w:p w:rsidR="005B7831" w:rsidRPr="009A46FB" w:rsidRDefault="005B7831" w:rsidP="005B7831">
            <w:pPr>
              <w:spacing w:line="240" w:lineRule="exact"/>
              <w:jc w:val="center"/>
              <w:rPr>
                <w:sz w:val="28"/>
                <w:szCs w:val="28"/>
              </w:rPr>
            </w:pPr>
            <w:r w:rsidRPr="009A46FB">
              <w:rPr>
                <w:sz w:val="28"/>
                <w:szCs w:val="28"/>
              </w:rPr>
              <w:t>111,4</w:t>
            </w:r>
          </w:p>
        </w:tc>
        <w:tc>
          <w:tcPr>
            <w:tcW w:w="1134" w:type="dxa"/>
            <w:vAlign w:val="center"/>
          </w:tcPr>
          <w:p w:rsidR="005B7831" w:rsidRPr="009A46FB" w:rsidRDefault="005B7831" w:rsidP="005B7831">
            <w:pPr>
              <w:spacing w:line="240" w:lineRule="exact"/>
              <w:jc w:val="center"/>
              <w:rPr>
                <w:sz w:val="28"/>
                <w:szCs w:val="28"/>
              </w:rPr>
            </w:pPr>
            <w:r w:rsidRPr="009A46FB">
              <w:rPr>
                <w:sz w:val="28"/>
                <w:szCs w:val="28"/>
              </w:rPr>
              <w:t>133,0</w:t>
            </w:r>
          </w:p>
        </w:tc>
        <w:tc>
          <w:tcPr>
            <w:tcW w:w="1418" w:type="dxa"/>
            <w:vAlign w:val="center"/>
          </w:tcPr>
          <w:p w:rsidR="005B7831" w:rsidRPr="009A46FB" w:rsidRDefault="005B7831" w:rsidP="005B7831">
            <w:pPr>
              <w:spacing w:line="240" w:lineRule="exact"/>
              <w:jc w:val="center"/>
              <w:rPr>
                <w:sz w:val="28"/>
                <w:szCs w:val="28"/>
              </w:rPr>
            </w:pPr>
            <w:r w:rsidRPr="009A46FB">
              <w:rPr>
                <w:sz w:val="28"/>
                <w:szCs w:val="28"/>
              </w:rPr>
              <w:t>114,8</w:t>
            </w:r>
          </w:p>
        </w:tc>
        <w:tc>
          <w:tcPr>
            <w:tcW w:w="1418" w:type="dxa"/>
            <w:vAlign w:val="center"/>
          </w:tcPr>
          <w:p w:rsidR="005B7831" w:rsidRPr="009A46FB" w:rsidRDefault="005B7831" w:rsidP="005B7831">
            <w:pPr>
              <w:spacing w:line="240" w:lineRule="exact"/>
              <w:jc w:val="center"/>
              <w:rPr>
                <w:sz w:val="28"/>
                <w:szCs w:val="28"/>
              </w:rPr>
            </w:pPr>
            <w:r>
              <w:rPr>
                <w:sz w:val="28"/>
                <w:szCs w:val="28"/>
              </w:rPr>
              <w:t>115,2</w:t>
            </w:r>
          </w:p>
        </w:tc>
      </w:tr>
      <w:tr w:rsidR="005B7831" w:rsidRPr="009A46FB" w:rsidTr="005B7831">
        <w:tc>
          <w:tcPr>
            <w:tcW w:w="4248" w:type="dxa"/>
          </w:tcPr>
          <w:p w:rsidR="005B7831" w:rsidRPr="009A46FB" w:rsidRDefault="005B7831" w:rsidP="00A52AAD">
            <w:pPr>
              <w:spacing w:line="240" w:lineRule="auto"/>
              <w:jc w:val="both"/>
              <w:rPr>
                <w:sz w:val="28"/>
                <w:szCs w:val="28"/>
              </w:rPr>
            </w:pPr>
            <w:proofErr w:type="gramStart"/>
            <w:r w:rsidRPr="009A46FB">
              <w:rPr>
                <w:sz w:val="28"/>
                <w:szCs w:val="28"/>
              </w:rPr>
              <w:t>Проведено заседаний рабочей группы</w:t>
            </w:r>
            <w:r w:rsidRPr="009A46FB">
              <w:rPr>
                <w:color w:val="000000"/>
                <w:sz w:val="28"/>
                <w:szCs w:val="28"/>
              </w:rPr>
              <w:t xml:space="preserve"> по снижению неформальной занятости, повышению собираемости страховых взносов в государственные внебюджетные фонды, </w:t>
            </w:r>
            <w:r w:rsidRPr="009A46FB">
              <w:rPr>
                <w:sz w:val="28"/>
                <w:szCs w:val="28"/>
              </w:rPr>
              <w:t>созданная при администрации Благодарненского городского округа</w:t>
            </w:r>
            <w:proofErr w:type="gramEnd"/>
          </w:p>
        </w:tc>
        <w:tc>
          <w:tcPr>
            <w:tcW w:w="963" w:type="dxa"/>
            <w:vAlign w:val="center"/>
          </w:tcPr>
          <w:p w:rsidR="005B7831" w:rsidRPr="009A46FB" w:rsidRDefault="005B7831" w:rsidP="005B7831">
            <w:pPr>
              <w:spacing w:line="240" w:lineRule="exact"/>
              <w:jc w:val="center"/>
              <w:rPr>
                <w:sz w:val="28"/>
                <w:szCs w:val="28"/>
              </w:rPr>
            </w:pPr>
            <w:r w:rsidRPr="009A46FB">
              <w:rPr>
                <w:sz w:val="28"/>
                <w:szCs w:val="28"/>
              </w:rPr>
              <w:t>11</w:t>
            </w:r>
          </w:p>
        </w:tc>
        <w:tc>
          <w:tcPr>
            <w:tcW w:w="1134" w:type="dxa"/>
            <w:vAlign w:val="center"/>
          </w:tcPr>
          <w:p w:rsidR="005B7831" w:rsidRPr="009A46FB" w:rsidRDefault="005B7831" w:rsidP="005B7831">
            <w:pPr>
              <w:spacing w:line="240" w:lineRule="exact"/>
              <w:jc w:val="center"/>
              <w:rPr>
                <w:sz w:val="28"/>
                <w:szCs w:val="28"/>
              </w:rPr>
            </w:pPr>
            <w:r w:rsidRPr="009A46FB">
              <w:rPr>
                <w:sz w:val="28"/>
                <w:szCs w:val="28"/>
              </w:rPr>
              <w:t>11</w:t>
            </w:r>
          </w:p>
        </w:tc>
        <w:tc>
          <w:tcPr>
            <w:tcW w:w="1418" w:type="dxa"/>
            <w:vAlign w:val="center"/>
          </w:tcPr>
          <w:p w:rsidR="005B7831" w:rsidRPr="009A46FB" w:rsidRDefault="005B7831" w:rsidP="005B7831">
            <w:pPr>
              <w:spacing w:line="240" w:lineRule="exact"/>
              <w:jc w:val="center"/>
              <w:rPr>
                <w:sz w:val="28"/>
                <w:szCs w:val="28"/>
              </w:rPr>
            </w:pPr>
            <w:r w:rsidRPr="009A46FB">
              <w:rPr>
                <w:sz w:val="28"/>
                <w:szCs w:val="28"/>
              </w:rPr>
              <w:t>12</w:t>
            </w:r>
          </w:p>
        </w:tc>
        <w:tc>
          <w:tcPr>
            <w:tcW w:w="1418" w:type="dxa"/>
            <w:vAlign w:val="center"/>
          </w:tcPr>
          <w:p w:rsidR="005B7831" w:rsidRPr="009A46FB" w:rsidRDefault="005B7831" w:rsidP="005B7831">
            <w:pPr>
              <w:spacing w:line="240" w:lineRule="exact"/>
              <w:jc w:val="center"/>
              <w:rPr>
                <w:sz w:val="28"/>
                <w:szCs w:val="28"/>
              </w:rPr>
            </w:pPr>
            <w:r>
              <w:rPr>
                <w:sz w:val="28"/>
                <w:szCs w:val="28"/>
              </w:rPr>
              <w:t>12</w:t>
            </w:r>
          </w:p>
        </w:tc>
      </w:tr>
      <w:tr w:rsidR="005B7831" w:rsidRPr="009A46FB" w:rsidTr="005B7831">
        <w:trPr>
          <w:trHeight w:val="615"/>
        </w:trPr>
        <w:tc>
          <w:tcPr>
            <w:tcW w:w="4248" w:type="dxa"/>
          </w:tcPr>
          <w:p w:rsidR="005B7831" w:rsidRPr="009A46FB" w:rsidRDefault="005B7831" w:rsidP="00A52AAD">
            <w:pPr>
              <w:spacing w:line="240" w:lineRule="auto"/>
              <w:jc w:val="both"/>
              <w:rPr>
                <w:sz w:val="28"/>
                <w:szCs w:val="28"/>
              </w:rPr>
            </w:pPr>
            <w:r w:rsidRPr="009A46FB">
              <w:rPr>
                <w:sz w:val="28"/>
                <w:szCs w:val="28"/>
              </w:rPr>
              <w:t>Количество «социальных рейдов»</w:t>
            </w:r>
          </w:p>
        </w:tc>
        <w:tc>
          <w:tcPr>
            <w:tcW w:w="963" w:type="dxa"/>
            <w:vAlign w:val="center"/>
          </w:tcPr>
          <w:p w:rsidR="005B7831" w:rsidRDefault="005B7831" w:rsidP="005B7831">
            <w:pPr>
              <w:spacing w:line="240" w:lineRule="exact"/>
              <w:jc w:val="center"/>
              <w:rPr>
                <w:sz w:val="28"/>
                <w:szCs w:val="28"/>
              </w:rPr>
            </w:pPr>
          </w:p>
          <w:p w:rsidR="005B7831" w:rsidRPr="009A46FB" w:rsidRDefault="005B7831" w:rsidP="005B7831">
            <w:pPr>
              <w:spacing w:line="240" w:lineRule="exact"/>
              <w:jc w:val="center"/>
              <w:rPr>
                <w:sz w:val="28"/>
                <w:szCs w:val="28"/>
              </w:rPr>
            </w:pPr>
            <w:r w:rsidRPr="009A46FB">
              <w:rPr>
                <w:sz w:val="28"/>
                <w:szCs w:val="28"/>
              </w:rPr>
              <w:t>34</w:t>
            </w:r>
          </w:p>
          <w:p w:rsidR="005B7831" w:rsidRPr="009A46FB" w:rsidRDefault="005B7831" w:rsidP="005B7831">
            <w:pPr>
              <w:spacing w:line="240" w:lineRule="exact"/>
              <w:jc w:val="center"/>
              <w:rPr>
                <w:sz w:val="28"/>
                <w:szCs w:val="28"/>
              </w:rPr>
            </w:pPr>
          </w:p>
        </w:tc>
        <w:tc>
          <w:tcPr>
            <w:tcW w:w="1134" w:type="dxa"/>
            <w:vAlign w:val="center"/>
          </w:tcPr>
          <w:p w:rsidR="005B7831" w:rsidRPr="009A46FB" w:rsidRDefault="005B7831" w:rsidP="005B7831">
            <w:pPr>
              <w:spacing w:line="240" w:lineRule="exact"/>
              <w:jc w:val="center"/>
              <w:rPr>
                <w:sz w:val="28"/>
                <w:szCs w:val="28"/>
              </w:rPr>
            </w:pPr>
            <w:r w:rsidRPr="009A46FB">
              <w:rPr>
                <w:sz w:val="28"/>
                <w:szCs w:val="28"/>
              </w:rPr>
              <w:t>28</w:t>
            </w:r>
          </w:p>
        </w:tc>
        <w:tc>
          <w:tcPr>
            <w:tcW w:w="1418" w:type="dxa"/>
            <w:vAlign w:val="center"/>
          </w:tcPr>
          <w:p w:rsidR="005B7831" w:rsidRPr="009A46FB" w:rsidRDefault="005B7831" w:rsidP="005B7831">
            <w:pPr>
              <w:spacing w:line="240" w:lineRule="exact"/>
              <w:jc w:val="center"/>
              <w:rPr>
                <w:sz w:val="28"/>
                <w:szCs w:val="28"/>
              </w:rPr>
            </w:pPr>
            <w:r w:rsidRPr="009A46FB">
              <w:rPr>
                <w:sz w:val="28"/>
                <w:szCs w:val="28"/>
              </w:rPr>
              <w:t>12</w:t>
            </w:r>
          </w:p>
        </w:tc>
        <w:tc>
          <w:tcPr>
            <w:tcW w:w="1418" w:type="dxa"/>
            <w:vAlign w:val="center"/>
          </w:tcPr>
          <w:p w:rsidR="005B7831" w:rsidRPr="009A46FB" w:rsidRDefault="005B7831" w:rsidP="005B7831">
            <w:pPr>
              <w:spacing w:line="240" w:lineRule="exact"/>
              <w:jc w:val="center"/>
              <w:rPr>
                <w:sz w:val="28"/>
                <w:szCs w:val="28"/>
              </w:rPr>
            </w:pPr>
            <w:r>
              <w:rPr>
                <w:sz w:val="28"/>
                <w:szCs w:val="28"/>
              </w:rPr>
              <w:t>40</w:t>
            </w:r>
          </w:p>
        </w:tc>
      </w:tr>
    </w:tbl>
    <w:p w:rsidR="008D366C" w:rsidRPr="00233ED5" w:rsidRDefault="008D366C" w:rsidP="008D366C">
      <w:pPr>
        <w:spacing w:after="0" w:line="240" w:lineRule="auto"/>
        <w:ind w:firstLine="709"/>
        <w:jc w:val="both"/>
        <w:rPr>
          <w:rFonts w:ascii="Times New Roman" w:hAnsi="Times New Roman"/>
          <w:sz w:val="28"/>
          <w:szCs w:val="28"/>
        </w:rPr>
      </w:pPr>
      <w:r w:rsidRPr="00233ED5">
        <w:rPr>
          <w:rFonts w:ascii="Times New Roman" w:hAnsi="Times New Roman"/>
          <w:sz w:val="28"/>
          <w:szCs w:val="28"/>
        </w:rPr>
        <w:lastRenderedPageBreak/>
        <w:t>С целью обеспечения соблюдения прав и гарантий работников в процессе трудовой деятельности в округе в 201</w:t>
      </w:r>
      <w:r w:rsidR="005B7831">
        <w:rPr>
          <w:rFonts w:ascii="Times New Roman" w:hAnsi="Times New Roman"/>
          <w:sz w:val="28"/>
          <w:szCs w:val="28"/>
        </w:rPr>
        <w:t>8</w:t>
      </w:r>
      <w:r w:rsidRPr="00233ED5">
        <w:rPr>
          <w:rFonts w:ascii="Times New Roman" w:hAnsi="Times New Roman"/>
          <w:sz w:val="28"/>
          <w:szCs w:val="28"/>
        </w:rPr>
        <w:t xml:space="preserve"> году был проведен:</w:t>
      </w:r>
    </w:p>
    <w:p w:rsidR="008D366C" w:rsidRPr="00233ED5" w:rsidRDefault="008D366C" w:rsidP="008D366C">
      <w:pPr>
        <w:spacing w:after="0" w:line="240" w:lineRule="auto"/>
        <w:ind w:firstLine="709"/>
        <w:jc w:val="both"/>
        <w:rPr>
          <w:rFonts w:ascii="Times New Roman" w:hAnsi="Times New Roman"/>
          <w:sz w:val="28"/>
          <w:szCs w:val="28"/>
        </w:rPr>
      </w:pPr>
      <w:r w:rsidRPr="00233ED5">
        <w:rPr>
          <w:rFonts w:ascii="Times New Roman" w:hAnsi="Times New Roman"/>
          <w:sz w:val="28"/>
          <w:szCs w:val="28"/>
        </w:rPr>
        <w:t xml:space="preserve">  ведомственный </w:t>
      </w:r>
      <w:proofErr w:type="gramStart"/>
      <w:r w:rsidRPr="00233ED5">
        <w:rPr>
          <w:rFonts w:ascii="Times New Roman" w:hAnsi="Times New Roman"/>
          <w:sz w:val="28"/>
          <w:szCs w:val="28"/>
        </w:rPr>
        <w:t>контроль</w:t>
      </w:r>
      <w:r w:rsidRPr="00233ED5">
        <w:rPr>
          <w:rFonts w:ascii="Times New Roman" w:hAnsi="Times New Roman"/>
          <w:color w:val="000000"/>
          <w:sz w:val="28"/>
          <w:szCs w:val="28"/>
        </w:rPr>
        <w:t xml:space="preserve"> за</w:t>
      </w:r>
      <w:proofErr w:type="gramEnd"/>
      <w:r w:rsidRPr="00233ED5">
        <w:rPr>
          <w:rFonts w:ascii="Times New Roman" w:hAnsi="Times New Roman"/>
          <w:color w:val="000000"/>
          <w:sz w:val="28"/>
          <w:szCs w:val="28"/>
        </w:rPr>
        <w:t xml:space="preserve">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городского округа в </w:t>
      </w:r>
      <w:r w:rsidR="005B7831">
        <w:rPr>
          <w:rFonts w:ascii="Times New Roman" w:hAnsi="Times New Roman"/>
          <w:color w:val="000000"/>
          <w:sz w:val="28"/>
          <w:szCs w:val="28"/>
        </w:rPr>
        <w:t>13</w:t>
      </w:r>
      <w:r w:rsidRPr="00233ED5">
        <w:rPr>
          <w:rFonts w:ascii="Times New Roman" w:hAnsi="Times New Roman"/>
          <w:color w:val="000000"/>
          <w:sz w:val="28"/>
          <w:szCs w:val="28"/>
        </w:rPr>
        <w:t xml:space="preserve"> организациях</w:t>
      </w:r>
      <w:r w:rsidRPr="00233ED5">
        <w:rPr>
          <w:rFonts w:ascii="Times New Roman" w:hAnsi="Times New Roman"/>
          <w:sz w:val="28"/>
          <w:szCs w:val="28"/>
        </w:rPr>
        <w:t>;</w:t>
      </w:r>
    </w:p>
    <w:p w:rsidR="008D366C" w:rsidRPr="00233ED5" w:rsidRDefault="008D366C" w:rsidP="008D366C">
      <w:pPr>
        <w:widowControl w:val="0"/>
        <w:suppressAutoHyphens/>
        <w:autoSpaceDE w:val="0"/>
        <w:spacing w:after="0" w:line="240" w:lineRule="auto"/>
        <w:ind w:firstLine="709"/>
        <w:contextualSpacing/>
        <w:jc w:val="both"/>
        <w:rPr>
          <w:rFonts w:ascii="Times New Roman" w:eastAsia="Arial" w:hAnsi="Times New Roman"/>
          <w:sz w:val="28"/>
          <w:szCs w:val="28"/>
          <w:lang w:eastAsia="ru-RU" w:bidi="ru-RU"/>
        </w:rPr>
      </w:pPr>
      <w:proofErr w:type="gramStart"/>
      <w:r w:rsidRPr="00233ED5">
        <w:rPr>
          <w:rFonts w:ascii="Times New Roman" w:hAnsi="Times New Roman"/>
          <w:sz w:val="28"/>
          <w:szCs w:val="28"/>
        </w:rPr>
        <w:t xml:space="preserve">контроль </w:t>
      </w:r>
      <w:r w:rsidRPr="00233ED5">
        <w:rPr>
          <w:rFonts w:ascii="Times New Roman" w:hAnsi="Times New Roman"/>
          <w:color w:val="000000"/>
          <w:sz w:val="28"/>
          <w:szCs w:val="28"/>
        </w:rPr>
        <w:t>за</w:t>
      </w:r>
      <w:proofErr w:type="gramEnd"/>
      <w:r w:rsidRPr="00233ED5">
        <w:rPr>
          <w:rFonts w:ascii="Times New Roman" w:hAnsi="Times New Roman"/>
          <w:color w:val="000000"/>
          <w:sz w:val="28"/>
          <w:szCs w:val="28"/>
        </w:rPr>
        <w:t xml:space="preserve"> выполнением коллективных договоров, территориальных, отраслевых (межотраслевых) и иных соглашений, заключаемых на территориальном уровне социального партнерства в </w:t>
      </w:r>
      <w:r w:rsidR="005B7831">
        <w:rPr>
          <w:rFonts w:ascii="Times New Roman" w:hAnsi="Times New Roman"/>
          <w:color w:val="000000"/>
          <w:sz w:val="28"/>
          <w:szCs w:val="28"/>
        </w:rPr>
        <w:t>6</w:t>
      </w:r>
      <w:r w:rsidRPr="00233ED5">
        <w:rPr>
          <w:rFonts w:ascii="Times New Roman" w:hAnsi="Times New Roman"/>
          <w:color w:val="000000"/>
          <w:sz w:val="28"/>
          <w:szCs w:val="28"/>
        </w:rPr>
        <w:t xml:space="preserve"> организациях</w:t>
      </w:r>
    </w:p>
    <w:p w:rsidR="008D366C" w:rsidRPr="00A52AAD" w:rsidRDefault="008D366C" w:rsidP="008D366C">
      <w:pPr>
        <w:spacing w:after="0" w:line="240" w:lineRule="auto"/>
        <w:ind w:firstLine="708"/>
        <w:jc w:val="both"/>
        <w:rPr>
          <w:rFonts w:ascii="Times New Roman" w:eastAsia="Times New Roman" w:hAnsi="Times New Roman"/>
          <w:color w:val="000000"/>
          <w:sz w:val="28"/>
          <w:szCs w:val="28"/>
          <w:lang w:eastAsia="ru-RU"/>
        </w:rPr>
      </w:pPr>
      <w:r w:rsidRPr="00233ED5">
        <w:rPr>
          <w:rFonts w:ascii="Times New Roman" w:eastAsia="Times New Roman" w:hAnsi="Times New Roman"/>
          <w:color w:val="000000"/>
          <w:sz w:val="28"/>
          <w:szCs w:val="28"/>
          <w:lang w:eastAsia="ru-RU"/>
        </w:rPr>
        <w:t xml:space="preserve">С целью информирования широкого круга работодателей о законодательных нововведениях в области труда, охраны труда в сети Интернет на официальном сайте администрации, в газете «Благодарненские вести» </w:t>
      </w:r>
      <w:r w:rsidRPr="00A52AAD">
        <w:rPr>
          <w:rFonts w:ascii="Times New Roman" w:eastAsia="Times New Roman" w:hAnsi="Times New Roman"/>
          <w:color w:val="000000"/>
          <w:sz w:val="28"/>
          <w:szCs w:val="28"/>
          <w:lang w:eastAsia="ru-RU"/>
        </w:rPr>
        <w:t xml:space="preserve">опубликовываются информационные и аналитические  материалы.  </w:t>
      </w:r>
    </w:p>
    <w:p w:rsidR="008D366C" w:rsidRPr="00233ED5" w:rsidRDefault="008D366C" w:rsidP="008D366C">
      <w:pPr>
        <w:spacing w:after="0" w:line="240" w:lineRule="auto"/>
        <w:jc w:val="both"/>
        <w:rPr>
          <w:rFonts w:ascii="Times New Roman" w:eastAsia="Times New Roman" w:hAnsi="Times New Roman"/>
          <w:b/>
          <w:sz w:val="28"/>
          <w:szCs w:val="28"/>
          <w:lang w:eastAsia="ru-RU"/>
        </w:rPr>
      </w:pPr>
      <w:r w:rsidRPr="00A52AAD">
        <w:rPr>
          <w:rFonts w:ascii="Times New Roman" w:eastAsia="Times New Roman" w:hAnsi="Times New Roman"/>
          <w:sz w:val="28"/>
          <w:szCs w:val="28"/>
          <w:lang w:eastAsia="ru-RU"/>
        </w:rPr>
        <w:tab/>
        <w:t>Состояние условий и охраны  труда в организациях округа в сравнении с предыдущими годами улучшается.</w:t>
      </w:r>
    </w:p>
    <w:p w:rsidR="008D366C" w:rsidRPr="00233ED5" w:rsidRDefault="008D366C" w:rsidP="008D366C">
      <w:pPr>
        <w:spacing w:after="0" w:line="240" w:lineRule="auto"/>
        <w:jc w:val="both"/>
        <w:rPr>
          <w:rFonts w:ascii="Times New Roman" w:eastAsia="Times New Roman" w:hAnsi="Times New Roman"/>
          <w:sz w:val="28"/>
          <w:szCs w:val="28"/>
          <w:lang w:eastAsia="ru-RU"/>
        </w:rPr>
      </w:pPr>
      <w:r w:rsidRPr="00233ED5">
        <w:rPr>
          <w:rFonts w:ascii="Times New Roman" w:eastAsia="Times New Roman" w:hAnsi="Times New Roman"/>
          <w:sz w:val="28"/>
          <w:szCs w:val="28"/>
          <w:lang w:eastAsia="ru-RU"/>
        </w:rPr>
        <w:tab/>
        <w:t xml:space="preserve">Так, число на которых </w:t>
      </w:r>
      <w:proofErr w:type="gramStart"/>
      <w:r w:rsidRPr="00233ED5">
        <w:rPr>
          <w:rFonts w:ascii="Times New Roman" w:eastAsia="Times New Roman" w:hAnsi="Times New Roman"/>
          <w:sz w:val="28"/>
          <w:szCs w:val="28"/>
          <w:lang w:eastAsia="ru-RU"/>
        </w:rPr>
        <w:t>проведена специальная оценка условий труда за 2018 год выросло</w:t>
      </w:r>
      <w:proofErr w:type="gramEnd"/>
      <w:r w:rsidRPr="00233ED5">
        <w:rPr>
          <w:rFonts w:ascii="Times New Roman" w:eastAsia="Times New Roman" w:hAnsi="Times New Roman"/>
          <w:sz w:val="28"/>
          <w:szCs w:val="28"/>
          <w:lang w:eastAsia="ru-RU"/>
        </w:rPr>
        <w:t xml:space="preserve"> на 282,6 процента по сравнению с 2015 годом и составило 7951 рабочих мест, что составляет 99,3 процента от целевого показателя.   </w:t>
      </w:r>
    </w:p>
    <w:p w:rsidR="008D366C" w:rsidRDefault="008D366C" w:rsidP="008D366C">
      <w:pPr>
        <w:suppressAutoHyphens/>
        <w:spacing w:after="0" w:line="240" w:lineRule="auto"/>
        <w:jc w:val="both"/>
        <w:rPr>
          <w:rFonts w:ascii="Times New Roman" w:eastAsia="Times New Roman" w:hAnsi="Times New Roman"/>
          <w:sz w:val="28"/>
          <w:szCs w:val="28"/>
          <w:lang w:eastAsia="ru-RU"/>
        </w:rPr>
      </w:pPr>
      <w:r w:rsidRPr="00233ED5">
        <w:rPr>
          <w:rFonts w:ascii="Times New Roman" w:eastAsia="Times New Roman" w:hAnsi="Times New Roman"/>
          <w:color w:val="000000"/>
          <w:sz w:val="28"/>
          <w:szCs w:val="28"/>
          <w:lang w:eastAsia="ar-SA"/>
        </w:rPr>
        <w:tab/>
      </w:r>
      <w:r w:rsidRPr="00233ED5">
        <w:rPr>
          <w:rFonts w:ascii="Times New Roman" w:eastAsia="Times New Roman" w:hAnsi="Times New Roman"/>
          <w:sz w:val="28"/>
          <w:szCs w:val="28"/>
          <w:lang w:eastAsia="ru-RU"/>
        </w:rPr>
        <w:t>Главным результатом мер по улучшению состояния охраны труда является тенденция снижения уровня производственного травматизма.</w:t>
      </w:r>
    </w:p>
    <w:p w:rsidR="008D366C" w:rsidRDefault="008D366C" w:rsidP="008D366C">
      <w:pPr>
        <w:suppressAutoHyphens/>
        <w:spacing w:after="0" w:line="240" w:lineRule="auto"/>
        <w:jc w:val="both"/>
        <w:rPr>
          <w:rFonts w:ascii="Times New Roman" w:eastAsia="Times New Roman" w:hAnsi="Times New Roman"/>
          <w:sz w:val="28"/>
          <w:szCs w:val="28"/>
          <w:lang w:eastAsia="ru-RU"/>
        </w:rPr>
      </w:pPr>
    </w:p>
    <w:tbl>
      <w:tblPr>
        <w:tblStyle w:val="16"/>
        <w:tblW w:w="9889" w:type="dxa"/>
        <w:tblLayout w:type="fixed"/>
        <w:tblLook w:val="04A0" w:firstRow="1" w:lastRow="0" w:firstColumn="1" w:lastColumn="0" w:noHBand="0" w:noVBand="1"/>
      </w:tblPr>
      <w:tblGrid>
        <w:gridCol w:w="3085"/>
        <w:gridCol w:w="851"/>
        <w:gridCol w:w="850"/>
        <w:gridCol w:w="1134"/>
        <w:gridCol w:w="1134"/>
        <w:gridCol w:w="851"/>
        <w:gridCol w:w="992"/>
        <w:gridCol w:w="992"/>
      </w:tblGrid>
      <w:tr w:rsidR="005B7831" w:rsidRPr="009A46FB" w:rsidTr="005B7831">
        <w:tc>
          <w:tcPr>
            <w:tcW w:w="3085" w:type="dxa"/>
          </w:tcPr>
          <w:p w:rsidR="005B7831" w:rsidRPr="009A46FB" w:rsidRDefault="005B7831" w:rsidP="00F617F4">
            <w:pPr>
              <w:rPr>
                <w:rFonts w:eastAsia="Times New Roman"/>
                <w:sz w:val="28"/>
                <w:szCs w:val="28"/>
              </w:rPr>
            </w:pPr>
            <w:r w:rsidRPr="009A46FB">
              <w:rPr>
                <w:rFonts w:eastAsia="Times New Roman"/>
                <w:sz w:val="28"/>
                <w:szCs w:val="28"/>
              </w:rPr>
              <w:t>Наименование показателя</w:t>
            </w:r>
          </w:p>
        </w:tc>
        <w:tc>
          <w:tcPr>
            <w:tcW w:w="851" w:type="dxa"/>
          </w:tcPr>
          <w:p w:rsidR="005B7831" w:rsidRPr="009A46FB" w:rsidRDefault="005B7831" w:rsidP="00F617F4">
            <w:pPr>
              <w:jc w:val="center"/>
              <w:rPr>
                <w:rFonts w:eastAsia="Times New Roman"/>
                <w:sz w:val="28"/>
                <w:szCs w:val="28"/>
              </w:rPr>
            </w:pPr>
            <w:r w:rsidRPr="009A46FB">
              <w:rPr>
                <w:rFonts w:eastAsia="Times New Roman"/>
                <w:sz w:val="28"/>
                <w:szCs w:val="28"/>
              </w:rPr>
              <w:t>2012</w:t>
            </w:r>
          </w:p>
          <w:p w:rsidR="005B7831" w:rsidRPr="009A46FB" w:rsidRDefault="005B7831" w:rsidP="00F617F4">
            <w:pPr>
              <w:jc w:val="center"/>
              <w:rPr>
                <w:rFonts w:eastAsia="Times New Roman"/>
                <w:sz w:val="28"/>
                <w:szCs w:val="28"/>
              </w:rPr>
            </w:pPr>
            <w:r w:rsidRPr="009A46FB">
              <w:rPr>
                <w:rFonts w:eastAsia="Times New Roman"/>
                <w:sz w:val="28"/>
                <w:szCs w:val="28"/>
              </w:rPr>
              <w:t>год</w:t>
            </w:r>
          </w:p>
        </w:tc>
        <w:tc>
          <w:tcPr>
            <w:tcW w:w="850" w:type="dxa"/>
          </w:tcPr>
          <w:p w:rsidR="005B7831" w:rsidRPr="009A46FB" w:rsidRDefault="005B7831" w:rsidP="00F617F4">
            <w:pPr>
              <w:jc w:val="center"/>
              <w:rPr>
                <w:rFonts w:eastAsia="Times New Roman"/>
                <w:sz w:val="28"/>
                <w:szCs w:val="28"/>
              </w:rPr>
            </w:pPr>
            <w:r w:rsidRPr="009A46FB">
              <w:rPr>
                <w:rFonts w:eastAsia="Times New Roman"/>
                <w:sz w:val="28"/>
                <w:szCs w:val="28"/>
              </w:rPr>
              <w:t>2013</w:t>
            </w:r>
          </w:p>
          <w:p w:rsidR="005B7831" w:rsidRPr="009A46FB" w:rsidRDefault="005B7831" w:rsidP="00F617F4">
            <w:pPr>
              <w:jc w:val="center"/>
              <w:rPr>
                <w:rFonts w:eastAsia="Times New Roman"/>
                <w:sz w:val="28"/>
                <w:szCs w:val="28"/>
              </w:rPr>
            </w:pPr>
            <w:r w:rsidRPr="009A46FB">
              <w:rPr>
                <w:rFonts w:eastAsia="Times New Roman"/>
                <w:sz w:val="28"/>
                <w:szCs w:val="28"/>
              </w:rPr>
              <w:t>год</w:t>
            </w:r>
          </w:p>
        </w:tc>
        <w:tc>
          <w:tcPr>
            <w:tcW w:w="1134" w:type="dxa"/>
          </w:tcPr>
          <w:p w:rsidR="005B7831" w:rsidRPr="009A46FB" w:rsidRDefault="005B7831" w:rsidP="00F617F4">
            <w:pPr>
              <w:jc w:val="center"/>
              <w:rPr>
                <w:rFonts w:eastAsia="Times New Roman"/>
                <w:sz w:val="28"/>
                <w:szCs w:val="28"/>
              </w:rPr>
            </w:pPr>
            <w:r w:rsidRPr="009A46FB">
              <w:rPr>
                <w:rFonts w:eastAsia="Times New Roman"/>
                <w:sz w:val="28"/>
                <w:szCs w:val="28"/>
              </w:rPr>
              <w:t>2014</w:t>
            </w:r>
          </w:p>
          <w:p w:rsidR="005B7831" w:rsidRPr="009A46FB" w:rsidRDefault="005B7831" w:rsidP="00F617F4">
            <w:pPr>
              <w:jc w:val="center"/>
              <w:rPr>
                <w:rFonts w:eastAsia="Times New Roman"/>
                <w:sz w:val="28"/>
                <w:szCs w:val="28"/>
              </w:rPr>
            </w:pPr>
            <w:r w:rsidRPr="009A46FB">
              <w:rPr>
                <w:rFonts w:eastAsia="Times New Roman"/>
                <w:sz w:val="28"/>
                <w:szCs w:val="28"/>
              </w:rPr>
              <w:t>год</w:t>
            </w:r>
          </w:p>
        </w:tc>
        <w:tc>
          <w:tcPr>
            <w:tcW w:w="1134" w:type="dxa"/>
          </w:tcPr>
          <w:p w:rsidR="005B7831" w:rsidRPr="009A46FB" w:rsidRDefault="005B7831" w:rsidP="00F617F4">
            <w:pPr>
              <w:jc w:val="center"/>
              <w:rPr>
                <w:rFonts w:eastAsia="Times New Roman"/>
                <w:sz w:val="28"/>
                <w:szCs w:val="28"/>
              </w:rPr>
            </w:pPr>
            <w:r w:rsidRPr="009A46FB">
              <w:rPr>
                <w:rFonts w:eastAsia="Times New Roman"/>
                <w:sz w:val="28"/>
                <w:szCs w:val="28"/>
              </w:rPr>
              <w:t>2015</w:t>
            </w:r>
          </w:p>
          <w:p w:rsidR="005B7831" w:rsidRPr="009A46FB" w:rsidRDefault="005B7831" w:rsidP="00F617F4">
            <w:pPr>
              <w:jc w:val="center"/>
              <w:rPr>
                <w:rFonts w:eastAsia="Times New Roman"/>
                <w:sz w:val="28"/>
                <w:szCs w:val="28"/>
              </w:rPr>
            </w:pPr>
            <w:r w:rsidRPr="009A46FB">
              <w:rPr>
                <w:rFonts w:eastAsia="Times New Roman"/>
                <w:sz w:val="28"/>
                <w:szCs w:val="28"/>
              </w:rPr>
              <w:t>год</w:t>
            </w:r>
          </w:p>
        </w:tc>
        <w:tc>
          <w:tcPr>
            <w:tcW w:w="851" w:type="dxa"/>
          </w:tcPr>
          <w:p w:rsidR="005B7831" w:rsidRPr="009A46FB" w:rsidRDefault="005B7831" w:rsidP="00F617F4">
            <w:pPr>
              <w:jc w:val="center"/>
              <w:rPr>
                <w:rFonts w:eastAsia="Times New Roman"/>
                <w:sz w:val="28"/>
                <w:szCs w:val="28"/>
              </w:rPr>
            </w:pPr>
            <w:r w:rsidRPr="009A46FB">
              <w:rPr>
                <w:rFonts w:eastAsia="Times New Roman"/>
                <w:sz w:val="28"/>
                <w:szCs w:val="28"/>
              </w:rPr>
              <w:t>2016</w:t>
            </w:r>
          </w:p>
          <w:p w:rsidR="005B7831" w:rsidRPr="009A46FB" w:rsidRDefault="005B7831" w:rsidP="00F617F4">
            <w:pPr>
              <w:jc w:val="center"/>
              <w:rPr>
                <w:rFonts w:eastAsia="Times New Roman"/>
                <w:sz w:val="28"/>
                <w:szCs w:val="28"/>
              </w:rPr>
            </w:pPr>
            <w:r w:rsidRPr="009A46FB">
              <w:rPr>
                <w:rFonts w:eastAsia="Times New Roman"/>
                <w:sz w:val="28"/>
                <w:szCs w:val="28"/>
              </w:rPr>
              <w:t>год</w:t>
            </w:r>
          </w:p>
        </w:tc>
        <w:tc>
          <w:tcPr>
            <w:tcW w:w="992" w:type="dxa"/>
          </w:tcPr>
          <w:p w:rsidR="005B7831" w:rsidRPr="009A46FB" w:rsidRDefault="005B7831" w:rsidP="00F617F4">
            <w:pPr>
              <w:jc w:val="center"/>
              <w:rPr>
                <w:rFonts w:eastAsia="Times New Roman"/>
                <w:sz w:val="28"/>
                <w:szCs w:val="28"/>
              </w:rPr>
            </w:pPr>
            <w:r w:rsidRPr="009A46FB">
              <w:rPr>
                <w:rFonts w:eastAsia="Times New Roman"/>
                <w:sz w:val="28"/>
                <w:szCs w:val="28"/>
              </w:rPr>
              <w:t>2017</w:t>
            </w:r>
          </w:p>
          <w:p w:rsidR="005B7831" w:rsidRPr="009A46FB" w:rsidRDefault="005B7831" w:rsidP="00F617F4">
            <w:pPr>
              <w:jc w:val="center"/>
              <w:rPr>
                <w:rFonts w:eastAsia="Times New Roman"/>
                <w:sz w:val="28"/>
                <w:szCs w:val="28"/>
              </w:rPr>
            </w:pPr>
            <w:r w:rsidRPr="009A46FB">
              <w:rPr>
                <w:rFonts w:eastAsia="Times New Roman"/>
                <w:sz w:val="28"/>
                <w:szCs w:val="28"/>
              </w:rPr>
              <w:t>год</w:t>
            </w:r>
          </w:p>
        </w:tc>
        <w:tc>
          <w:tcPr>
            <w:tcW w:w="992" w:type="dxa"/>
          </w:tcPr>
          <w:p w:rsidR="005B7831" w:rsidRPr="009A46FB" w:rsidRDefault="005B7831" w:rsidP="00F617F4">
            <w:pPr>
              <w:jc w:val="center"/>
              <w:rPr>
                <w:rFonts w:eastAsia="Times New Roman"/>
                <w:sz w:val="28"/>
                <w:szCs w:val="28"/>
              </w:rPr>
            </w:pPr>
            <w:r>
              <w:rPr>
                <w:rFonts w:eastAsia="Times New Roman"/>
                <w:sz w:val="28"/>
                <w:szCs w:val="28"/>
              </w:rPr>
              <w:t>2018 год</w:t>
            </w:r>
          </w:p>
        </w:tc>
      </w:tr>
      <w:tr w:rsidR="005B7831" w:rsidRPr="009A46FB" w:rsidTr="005B7831">
        <w:tc>
          <w:tcPr>
            <w:tcW w:w="3085" w:type="dxa"/>
          </w:tcPr>
          <w:p w:rsidR="005B7831" w:rsidRPr="009A46FB" w:rsidRDefault="005B7831" w:rsidP="005B7831">
            <w:pPr>
              <w:spacing w:after="0" w:line="240" w:lineRule="auto"/>
              <w:jc w:val="both"/>
              <w:rPr>
                <w:rFonts w:eastAsia="Times New Roman"/>
                <w:sz w:val="28"/>
                <w:szCs w:val="28"/>
              </w:rPr>
            </w:pPr>
            <w:r w:rsidRPr="009A46FB">
              <w:rPr>
                <w:rFonts w:eastAsia="Times New Roman"/>
                <w:color w:val="000000"/>
                <w:sz w:val="28"/>
                <w:szCs w:val="28"/>
                <w:lang w:eastAsia="ar-SA"/>
              </w:rPr>
              <w:t xml:space="preserve">Количество тяжелых (групповых) несчастных случаев, случаев со смертельным исходом, </w:t>
            </w:r>
            <w:proofErr w:type="spellStart"/>
            <w:proofErr w:type="gramStart"/>
            <w:r w:rsidRPr="009A46FB">
              <w:rPr>
                <w:rFonts w:eastAsia="Times New Roman"/>
                <w:color w:val="000000"/>
                <w:sz w:val="28"/>
                <w:szCs w:val="28"/>
                <w:lang w:eastAsia="ar-SA"/>
              </w:rPr>
              <w:t>шт</w:t>
            </w:r>
            <w:proofErr w:type="spellEnd"/>
            <w:proofErr w:type="gramEnd"/>
          </w:p>
        </w:tc>
        <w:tc>
          <w:tcPr>
            <w:tcW w:w="851" w:type="dxa"/>
          </w:tcPr>
          <w:p w:rsidR="005B7831" w:rsidRPr="009A46FB" w:rsidRDefault="005B7831" w:rsidP="00F617F4">
            <w:pPr>
              <w:jc w:val="center"/>
              <w:rPr>
                <w:rFonts w:eastAsia="Times New Roman"/>
                <w:sz w:val="28"/>
                <w:szCs w:val="28"/>
              </w:rPr>
            </w:pPr>
            <w:r w:rsidRPr="009A46FB">
              <w:rPr>
                <w:rFonts w:eastAsia="Times New Roman"/>
                <w:sz w:val="28"/>
                <w:szCs w:val="28"/>
              </w:rPr>
              <w:t>1</w:t>
            </w:r>
          </w:p>
        </w:tc>
        <w:tc>
          <w:tcPr>
            <w:tcW w:w="850" w:type="dxa"/>
          </w:tcPr>
          <w:p w:rsidR="005B7831" w:rsidRPr="009A46FB" w:rsidRDefault="005B7831" w:rsidP="00F617F4">
            <w:pPr>
              <w:jc w:val="center"/>
              <w:rPr>
                <w:rFonts w:eastAsia="Times New Roman"/>
                <w:sz w:val="28"/>
                <w:szCs w:val="28"/>
              </w:rPr>
            </w:pPr>
            <w:r w:rsidRPr="009A46FB">
              <w:rPr>
                <w:rFonts w:eastAsia="Times New Roman"/>
                <w:sz w:val="28"/>
                <w:szCs w:val="28"/>
              </w:rPr>
              <w:t>-</w:t>
            </w:r>
          </w:p>
        </w:tc>
        <w:tc>
          <w:tcPr>
            <w:tcW w:w="1134" w:type="dxa"/>
          </w:tcPr>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1</w:t>
            </w:r>
          </w:p>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групповой</w:t>
            </w:r>
          </w:p>
        </w:tc>
        <w:tc>
          <w:tcPr>
            <w:tcW w:w="1134" w:type="dxa"/>
          </w:tcPr>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1</w:t>
            </w:r>
          </w:p>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групповой</w:t>
            </w:r>
          </w:p>
        </w:tc>
        <w:tc>
          <w:tcPr>
            <w:tcW w:w="851" w:type="dxa"/>
          </w:tcPr>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w:t>
            </w:r>
          </w:p>
        </w:tc>
        <w:tc>
          <w:tcPr>
            <w:tcW w:w="992" w:type="dxa"/>
          </w:tcPr>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1</w:t>
            </w:r>
          </w:p>
          <w:p w:rsidR="005B7831" w:rsidRPr="009A46FB" w:rsidRDefault="005B7831" w:rsidP="00A52AAD">
            <w:pPr>
              <w:spacing w:line="240" w:lineRule="auto"/>
              <w:jc w:val="center"/>
              <w:rPr>
                <w:rFonts w:eastAsia="Times New Roman"/>
                <w:sz w:val="28"/>
                <w:szCs w:val="28"/>
              </w:rPr>
            </w:pPr>
            <w:r w:rsidRPr="009A46FB">
              <w:rPr>
                <w:rFonts w:eastAsia="Times New Roman"/>
                <w:sz w:val="28"/>
                <w:szCs w:val="28"/>
              </w:rPr>
              <w:t>групповой</w:t>
            </w:r>
          </w:p>
        </w:tc>
        <w:tc>
          <w:tcPr>
            <w:tcW w:w="992" w:type="dxa"/>
          </w:tcPr>
          <w:p w:rsidR="005B7831" w:rsidRPr="009A46FB" w:rsidRDefault="005B7831" w:rsidP="00A52AAD">
            <w:pPr>
              <w:spacing w:line="240" w:lineRule="auto"/>
              <w:jc w:val="center"/>
              <w:rPr>
                <w:rFonts w:eastAsia="Times New Roman"/>
                <w:sz w:val="28"/>
                <w:szCs w:val="28"/>
              </w:rPr>
            </w:pPr>
            <w:r>
              <w:rPr>
                <w:rFonts w:eastAsia="Times New Roman"/>
                <w:sz w:val="28"/>
                <w:szCs w:val="28"/>
              </w:rPr>
              <w:t>-</w:t>
            </w:r>
          </w:p>
        </w:tc>
      </w:tr>
      <w:tr w:rsidR="005B7831" w:rsidRPr="00891BD2" w:rsidTr="005B7831">
        <w:tc>
          <w:tcPr>
            <w:tcW w:w="3085" w:type="dxa"/>
          </w:tcPr>
          <w:p w:rsidR="005B7831" w:rsidRPr="00A52AAD" w:rsidRDefault="005B7831" w:rsidP="00A52AAD">
            <w:pPr>
              <w:spacing w:line="240" w:lineRule="auto"/>
              <w:jc w:val="both"/>
              <w:rPr>
                <w:rFonts w:eastAsia="Times New Roman"/>
                <w:sz w:val="28"/>
                <w:szCs w:val="28"/>
              </w:rPr>
            </w:pPr>
            <w:r w:rsidRPr="00A52AAD">
              <w:rPr>
                <w:rFonts w:eastAsia="Times New Roman"/>
                <w:sz w:val="28"/>
                <w:szCs w:val="28"/>
              </w:rPr>
              <w:t xml:space="preserve">Количество легких несчастных случаев на производстве, </w:t>
            </w:r>
            <w:proofErr w:type="spellStart"/>
            <w:proofErr w:type="gramStart"/>
            <w:r w:rsidRPr="00A52AAD">
              <w:rPr>
                <w:rFonts w:eastAsia="Times New Roman"/>
                <w:sz w:val="28"/>
                <w:szCs w:val="28"/>
              </w:rPr>
              <w:t>шт</w:t>
            </w:r>
            <w:proofErr w:type="spellEnd"/>
            <w:proofErr w:type="gramEnd"/>
          </w:p>
        </w:tc>
        <w:tc>
          <w:tcPr>
            <w:tcW w:w="851" w:type="dxa"/>
          </w:tcPr>
          <w:p w:rsidR="005B7831" w:rsidRPr="00A52AAD" w:rsidRDefault="005B7831" w:rsidP="00F617F4">
            <w:pPr>
              <w:jc w:val="center"/>
              <w:rPr>
                <w:rFonts w:eastAsia="Times New Roman"/>
                <w:sz w:val="28"/>
                <w:szCs w:val="28"/>
              </w:rPr>
            </w:pPr>
            <w:r w:rsidRPr="00A52AAD">
              <w:rPr>
                <w:rFonts w:eastAsia="Times New Roman"/>
                <w:sz w:val="28"/>
                <w:szCs w:val="28"/>
              </w:rPr>
              <w:t>7</w:t>
            </w:r>
          </w:p>
        </w:tc>
        <w:tc>
          <w:tcPr>
            <w:tcW w:w="850" w:type="dxa"/>
          </w:tcPr>
          <w:p w:rsidR="005B7831" w:rsidRPr="00A52AAD" w:rsidRDefault="005B7831" w:rsidP="00F617F4">
            <w:pPr>
              <w:jc w:val="center"/>
              <w:rPr>
                <w:rFonts w:eastAsia="Times New Roman"/>
                <w:sz w:val="28"/>
                <w:szCs w:val="28"/>
              </w:rPr>
            </w:pPr>
            <w:r w:rsidRPr="00A52AAD">
              <w:rPr>
                <w:rFonts w:eastAsia="Times New Roman"/>
                <w:sz w:val="28"/>
                <w:szCs w:val="28"/>
              </w:rPr>
              <w:t>7</w:t>
            </w:r>
          </w:p>
        </w:tc>
        <w:tc>
          <w:tcPr>
            <w:tcW w:w="1134" w:type="dxa"/>
          </w:tcPr>
          <w:p w:rsidR="005B7831" w:rsidRPr="00A52AAD" w:rsidRDefault="005B7831" w:rsidP="00F617F4">
            <w:pPr>
              <w:jc w:val="center"/>
              <w:rPr>
                <w:rFonts w:eastAsia="Times New Roman"/>
                <w:sz w:val="28"/>
                <w:szCs w:val="28"/>
              </w:rPr>
            </w:pPr>
            <w:r w:rsidRPr="00A52AAD">
              <w:rPr>
                <w:rFonts w:eastAsia="Times New Roman"/>
                <w:sz w:val="28"/>
                <w:szCs w:val="28"/>
              </w:rPr>
              <w:t>7</w:t>
            </w:r>
          </w:p>
        </w:tc>
        <w:tc>
          <w:tcPr>
            <w:tcW w:w="1134" w:type="dxa"/>
          </w:tcPr>
          <w:p w:rsidR="005B7831" w:rsidRPr="00A52AAD" w:rsidRDefault="005B7831" w:rsidP="00F617F4">
            <w:pPr>
              <w:jc w:val="center"/>
              <w:rPr>
                <w:rFonts w:eastAsia="Times New Roman"/>
                <w:sz w:val="28"/>
                <w:szCs w:val="28"/>
              </w:rPr>
            </w:pPr>
            <w:r w:rsidRPr="00A52AAD">
              <w:rPr>
                <w:rFonts w:eastAsia="Times New Roman"/>
                <w:sz w:val="28"/>
                <w:szCs w:val="28"/>
              </w:rPr>
              <w:t>7</w:t>
            </w:r>
          </w:p>
        </w:tc>
        <w:tc>
          <w:tcPr>
            <w:tcW w:w="851" w:type="dxa"/>
          </w:tcPr>
          <w:p w:rsidR="005B7831" w:rsidRPr="00A52AAD" w:rsidRDefault="005B7831" w:rsidP="00F617F4">
            <w:pPr>
              <w:jc w:val="center"/>
              <w:rPr>
                <w:rFonts w:eastAsia="Times New Roman"/>
                <w:sz w:val="28"/>
                <w:szCs w:val="28"/>
              </w:rPr>
            </w:pPr>
            <w:r w:rsidRPr="00A52AAD">
              <w:rPr>
                <w:rFonts w:eastAsia="Times New Roman"/>
                <w:sz w:val="28"/>
                <w:szCs w:val="28"/>
              </w:rPr>
              <w:t>4</w:t>
            </w:r>
          </w:p>
        </w:tc>
        <w:tc>
          <w:tcPr>
            <w:tcW w:w="992" w:type="dxa"/>
          </w:tcPr>
          <w:p w:rsidR="005B7831" w:rsidRPr="00A52AAD" w:rsidRDefault="005B7831" w:rsidP="00F617F4">
            <w:pPr>
              <w:jc w:val="center"/>
              <w:rPr>
                <w:rFonts w:eastAsia="Times New Roman"/>
                <w:sz w:val="28"/>
                <w:szCs w:val="28"/>
              </w:rPr>
            </w:pPr>
            <w:r w:rsidRPr="00A52AAD">
              <w:rPr>
                <w:rFonts w:eastAsia="Times New Roman"/>
                <w:sz w:val="28"/>
                <w:szCs w:val="28"/>
              </w:rPr>
              <w:t>6</w:t>
            </w:r>
          </w:p>
        </w:tc>
        <w:tc>
          <w:tcPr>
            <w:tcW w:w="992" w:type="dxa"/>
          </w:tcPr>
          <w:p w:rsidR="005B7831" w:rsidRPr="00A52AAD" w:rsidRDefault="005B7831" w:rsidP="00F617F4">
            <w:pPr>
              <w:jc w:val="center"/>
              <w:rPr>
                <w:rFonts w:eastAsia="Times New Roman"/>
                <w:sz w:val="28"/>
                <w:szCs w:val="28"/>
              </w:rPr>
            </w:pPr>
            <w:r>
              <w:rPr>
                <w:rFonts w:eastAsia="Times New Roman"/>
                <w:sz w:val="28"/>
                <w:szCs w:val="28"/>
              </w:rPr>
              <w:t>4</w:t>
            </w:r>
          </w:p>
        </w:tc>
      </w:tr>
    </w:tbl>
    <w:p w:rsidR="008D366C" w:rsidRDefault="008D366C" w:rsidP="008D366C">
      <w:pPr>
        <w:spacing w:line="240" w:lineRule="auto"/>
        <w:contextualSpacing/>
        <w:jc w:val="center"/>
        <w:rPr>
          <w:rFonts w:ascii="Times New Roman" w:hAnsi="Times New Roman"/>
          <w:sz w:val="28"/>
          <w:szCs w:val="28"/>
          <w:highlight w:val="green"/>
        </w:rPr>
      </w:pPr>
    </w:p>
    <w:p w:rsidR="008D366C" w:rsidRDefault="008D366C" w:rsidP="008D366C">
      <w:pPr>
        <w:spacing w:line="240" w:lineRule="auto"/>
        <w:contextualSpacing/>
        <w:jc w:val="center"/>
        <w:rPr>
          <w:rFonts w:ascii="Times New Roman" w:hAnsi="Times New Roman"/>
          <w:sz w:val="28"/>
          <w:szCs w:val="28"/>
          <w:highlight w:val="green"/>
        </w:rPr>
      </w:pPr>
    </w:p>
    <w:p w:rsidR="008D366C" w:rsidRPr="00297D69" w:rsidRDefault="008D366C" w:rsidP="008D366C">
      <w:pPr>
        <w:spacing w:line="240" w:lineRule="auto"/>
        <w:contextualSpacing/>
        <w:jc w:val="center"/>
        <w:rPr>
          <w:rFonts w:ascii="Times New Roman" w:hAnsi="Times New Roman"/>
          <w:sz w:val="28"/>
          <w:szCs w:val="28"/>
        </w:rPr>
      </w:pPr>
      <w:r w:rsidRPr="00297D69">
        <w:rPr>
          <w:rFonts w:ascii="Times New Roman" w:hAnsi="Times New Roman"/>
          <w:sz w:val="28"/>
          <w:szCs w:val="28"/>
        </w:rPr>
        <w:t xml:space="preserve">Анализ сильных и слабых сторон городского округа, </w:t>
      </w:r>
      <w:r w:rsidRPr="00297D69">
        <w:rPr>
          <w:rFonts w:ascii="Times New Roman" w:hAnsi="Times New Roman"/>
          <w:sz w:val="28"/>
          <w:szCs w:val="28"/>
          <w:lang w:val="en-US"/>
        </w:rPr>
        <w:t>SWOT</w:t>
      </w:r>
      <w:r w:rsidRPr="00297D69">
        <w:rPr>
          <w:rFonts w:ascii="Times New Roman" w:hAnsi="Times New Roman"/>
          <w:sz w:val="28"/>
          <w:szCs w:val="28"/>
        </w:rPr>
        <w:t>- анализ</w:t>
      </w:r>
    </w:p>
    <w:p w:rsidR="008D366C" w:rsidRPr="00297D69" w:rsidRDefault="008D366C" w:rsidP="008D366C">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8D366C" w:rsidRPr="00233ED5" w:rsidTr="00F617F4">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8D366C" w:rsidRPr="00297D69" w:rsidRDefault="008D366C" w:rsidP="00F617F4">
            <w:pPr>
              <w:spacing w:before="60" w:after="60" w:line="240" w:lineRule="auto"/>
              <w:contextualSpacing/>
              <w:jc w:val="center"/>
              <w:rPr>
                <w:rFonts w:ascii="Times New Roman" w:hAnsi="Times New Roman"/>
                <w:sz w:val="28"/>
                <w:szCs w:val="28"/>
              </w:rPr>
            </w:pPr>
            <w:r w:rsidRPr="00297D69">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8D366C" w:rsidRPr="00233ED5" w:rsidRDefault="008D366C" w:rsidP="00F617F4">
            <w:pPr>
              <w:spacing w:before="60" w:after="60" w:line="240" w:lineRule="auto"/>
              <w:contextualSpacing/>
              <w:jc w:val="center"/>
              <w:rPr>
                <w:rFonts w:ascii="Times New Roman" w:hAnsi="Times New Roman"/>
                <w:sz w:val="28"/>
                <w:szCs w:val="28"/>
              </w:rPr>
            </w:pPr>
            <w:r w:rsidRPr="00297D69">
              <w:rPr>
                <w:rFonts w:ascii="Times New Roman" w:hAnsi="Times New Roman"/>
                <w:sz w:val="28"/>
                <w:szCs w:val="28"/>
              </w:rPr>
              <w:t>Слабые стороны</w:t>
            </w:r>
          </w:p>
        </w:tc>
      </w:tr>
      <w:tr w:rsidR="008D366C" w:rsidRPr="00233ED5" w:rsidTr="00F617F4">
        <w:tc>
          <w:tcPr>
            <w:tcW w:w="9747" w:type="dxa"/>
            <w:gridSpan w:val="2"/>
            <w:tcBorders>
              <w:top w:val="single" w:sz="4" w:space="0" w:color="auto"/>
              <w:left w:val="single" w:sz="4" w:space="0" w:color="auto"/>
              <w:bottom w:val="single" w:sz="4" w:space="0" w:color="auto"/>
              <w:right w:val="single" w:sz="4" w:space="0" w:color="auto"/>
            </w:tcBorders>
            <w:hideMark/>
          </w:tcPr>
          <w:p w:rsidR="008D366C" w:rsidRPr="00233ED5" w:rsidRDefault="008D366C" w:rsidP="00F617F4">
            <w:pPr>
              <w:spacing w:before="120" w:after="120" w:line="240" w:lineRule="auto"/>
              <w:contextualSpacing/>
              <w:jc w:val="center"/>
              <w:rPr>
                <w:rFonts w:ascii="Times New Roman" w:hAnsi="Times New Roman"/>
                <w:b/>
                <w:sz w:val="28"/>
                <w:szCs w:val="28"/>
              </w:rPr>
            </w:pPr>
            <w:r w:rsidRPr="00233ED5">
              <w:rPr>
                <w:rFonts w:ascii="Times New Roman" w:hAnsi="Times New Roman"/>
                <w:b/>
                <w:sz w:val="28"/>
                <w:szCs w:val="28"/>
              </w:rPr>
              <w:t>Социальная политика</w:t>
            </w:r>
          </w:p>
        </w:tc>
      </w:tr>
      <w:tr w:rsidR="008D366C" w:rsidRPr="00233ED5" w:rsidTr="00F617F4">
        <w:tc>
          <w:tcPr>
            <w:tcW w:w="4968" w:type="dxa"/>
            <w:tcBorders>
              <w:top w:val="single" w:sz="4" w:space="0" w:color="auto"/>
              <w:left w:val="single" w:sz="4" w:space="0" w:color="auto"/>
              <w:bottom w:val="single" w:sz="4" w:space="0" w:color="auto"/>
              <w:right w:val="single" w:sz="4" w:space="0" w:color="auto"/>
            </w:tcBorders>
            <w:hideMark/>
          </w:tcPr>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 xml:space="preserve">наличие управлений труда и социальной защиты населения в городском округе, реализующего единую государственную политику в </w:t>
            </w:r>
            <w:r w:rsidRPr="00233ED5">
              <w:rPr>
                <w:rFonts w:ascii="Times New Roman" w:hAnsi="Times New Roman"/>
                <w:sz w:val="28"/>
                <w:szCs w:val="28"/>
              </w:rPr>
              <w:lastRenderedPageBreak/>
              <w:t>области регулирования социально-трудовых отношений;</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передача полномочий  городскому округу по государственному управлению охраной труда;</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постоянный мониторинг социально-демографической ситуации, использования трудовых ресурсов, уровня жизни и состояния условий и охраны труда в городском округе;</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регулярная работа территориальной трехсторонней комиссии по регулированию социально-трудовых отношений;</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 xml:space="preserve">высокая степень развития в городском округе социального партнерства;    </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наличие объединений профсоюзов и объединений работодателей на территориальном уровне;</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наличие краевой законодательной и районной нормативной базы в сфере трудовых отношений и охраны труда;</w:t>
            </w:r>
          </w:p>
          <w:p w:rsidR="008D366C" w:rsidRPr="00233ED5" w:rsidRDefault="008D366C" w:rsidP="009F22D8">
            <w:pPr>
              <w:numPr>
                <w:ilvl w:val="0"/>
                <w:numId w:val="39"/>
              </w:numPr>
              <w:spacing w:after="0" w:line="240" w:lineRule="auto"/>
              <w:ind w:left="0" w:firstLine="0"/>
              <w:jc w:val="both"/>
              <w:rPr>
                <w:rFonts w:ascii="Times New Roman" w:hAnsi="Times New Roman"/>
                <w:sz w:val="28"/>
                <w:szCs w:val="28"/>
              </w:rPr>
            </w:pPr>
            <w:r w:rsidRPr="00233ED5">
              <w:rPr>
                <w:rFonts w:ascii="Times New Roman" w:hAnsi="Times New Roman"/>
                <w:sz w:val="28"/>
                <w:szCs w:val="28"/>
              </w:rPr>
              <w:t xml:space="preserve">наличие утвержденных планов мероприятий по улучшению социально-демографической ситуации, условий и охраны труда в Благодарненском городском округе, осуществление </w:t>
            </w:r>
            <w:proofErr w:type="gramStart"/>
            <w:r w:rsidRPr="00233ED5">
              <w:rPr>
                <w:rFonts w:ascii="Times New Roman" w:hAnsi="Times New Roman"/>
                <w:sz w:val="28"/>
                <w:szCs w:val="28"/>
              </w:rPr>
              <w:t>контроля за</w:t>
            </w:r>
            <w:proofErr w:type="gramEnd"/>
            <w:r w:rsidRPr="00233ED5">
              <w:rPr>
                <w:rFonts w:ascii="Times New Roman" w:hAnsi="Times New Roman"/>
                <w:sz w:val="28"/>
                <w:szCs w:val="28"/>
              </w:rPr>
              <w:t xml:space="preserve"> их реализацией;</w:t>
            </w:r>
          </w:p>
          <w:p w:rsidR="008D366C" w:rsidRPr="00AF095E" w:rsidRDefault="008D366C" w:rsidP="009F22D8">
            <w:pPr>
              <w:numPr>
                <w:ilvl w:val="0"/>
                <w:numId w:val="39"/>
              </w:numPr>
              <w:spacing w:after="0" w:line="240" w:lineRule="auto"/>
              <w:ind w:left="0" w:firstLine="0"/>
              <w:jc w:val="both"/>
              <w:rPr>
                <w:rFonts w:ascii="Times New Roman" w:hAnsi="Times New Roman" w:cs="Calibri"/>
                <w:sz w:val="28"/>
                <w:szCs w:val="28"/>
              </w:rPr>
            </w:pPr>
            <w:r w:rsidRPr="00233ED5">
              <w:rPr>
                <w:rFonts w:ascii="Times New Roman" w:hAnsi="Times New Roman"/>
                <w:sz w:val="28"/>
                <w:szCs w:val="28"/>
              </w:rPr>
              <w:t>наличие обучающей организации по охране труда, аккредитованной в установленном порядке, для руководителей и специалистов городского округа</w:t>
            </w:r>
            <w:r>
              <w:rPr>
                <w:rFonts w:ascii="Times New Roman" w:hAnsi="Times New Roman"/>
                <w:sz w:val="28"/>
                <w:szCs w:val="28"/>
              </w:rPr>
              <w:t>;</w:t>
            </w:r>
          </w:p>
          <w:p w:rsidR="008D366C" w:rsidRPr="00297D69" w:rsidRDefault="008D366C" w:rsidP="009F22D8">
            <w:pPr>
              <w:numPr>
                <w:ilvl w:val="0"/>
                <w:numId w:val="39"/>
              </w:numPr>
              <w:spacing w:after="0" w:line="240" w:lineRule="auto"/>
              <w:ind w:left="0" w:firstLine="0"/>
              <w:jc w:val="both"/>
              <w:rPr>
                <w:rFonts w:ascii="Times New Roman" w:hAnsi="Times New Roman" w:cs="Calibri"/>
                <w:sz w:val="28"/>
                <w:szCs w:val="28"/>
              </w:rPr>
            </w:pPr>
            <w:r w:rsidRPr="00297D69">
              <w:rPr>
                <w:rFonts w:ascii="Times New Roman" w:hAnsi="Times New Roman"/>
                <w:sz w:val="28"/>
                <w:szCs w:val="28"/>
              </w:rPr>
              <w:t>наличие единой электронной базы получателей социальных выплат;</w:t>
            </w:r>
          </w:p>
          <w:p w:rsidR="008D366C" w:rsidRPr="00297D69" w:rsidRDefault="008D366C" w:rsidP="009F22D8">
            <w:pPr>
              <w:numPr>
                <w:ilvl w:val="0"/>
                <w:numId w:val="39"/>
              </w:numPr>
              <w:spacing w:after="0" w:line="240" w:lineRule="auto"/>
              <w:ind w:left="0" w:firstLine="0"/>
              <w:jc w:val="both"/>
              <w:rPr>
                <w:rFonts w:ascii="Times New Roman" w:hAnsi="Times New Roman" w:cs="Calibri"/>
                <w:sz w:val="28"/>
                <w:szCs w:val="28"/>
              </w:rPr>
            </w:pPr>
            <w:r w:rsidRPr="00297D69">
              <w:rPr>
                <w:rFonts w:ascii="Times New Roman" w:hAnsi="Times New Roman"/>
                <w:sz w:val="28"/>
                <w:szCs w:val="28"/>
              </w:rPr>
              <w:t xml:space="preserve">возможность направление запросов/ ответов в системе межведомственного электронного </w:t>
            </w:r>
            <w:r w:rsidRPr="00297D69">
              <w:rPr>
                <w:rFonts w:ascii="Times New Roman" w:hAnsi="Times New Roman"/>
                <w:sz w:val="28"/>
                <w:szCs w:val="28"/>
              </w:rPr>
              <w:lastRenderedPageBreak/>
              <w:t>взаимодействия;</w:t>
            </w:r>
          </w:p>
          <w:p w:rsidR="008D366C" w:rsidRPr="00233ED5" w:rsidRDefault="008D366C" w:rsidP="009F22D8">
            <w:pPr>
              <w:numPr>
                <w:ilvl w:val="0"/>
                <w:numId w:val="39"/>
              </w:numPr>
              <w:spacing w:after="0" w:line="240" w:lineRule="auto"/>
              <w:ind w:left="0" w:firstLine="0"/>
              <w:jc w:val="both"/>
              <w:rPr>
                <w:rFonts w:ascii="Times New Roman" w:hAnsi="Times New Roman" w:cs="Calibri"/>
                <w:sz w:val="28"/>
                <w:szCs w:val="28"/>
              </w:rPr>
            </w:pPr>
            <w:r w:rsidRPr="00297D69">
              <w:rPr>
                <w:rFonts w:ascii="Times New Roman" w:hAnsi="Times New Roman"/>
                <w:sz w:val="28"/>
                <w:szCs w:val="28"/>
              </w:rPr>
              <w:t xml:space="preserve">наличие защищенного канала связи </w:t>
            </w:r>
            <w:r w:rsidRPr="00297D69">
              <w:rPr>
                <w:rFonts w:ascii="Times New Roman" w:hAnsi="Times New Roman"/>
                <w:sz w:val="28"/>
                <w:szCs w:val="28"/>
                <w:lang w:val="en-US"/>
              </w:rPr>
              <w:t>VIP</w:t>
            </w:r>
            <w:r w:rsidRPr="00297D69">
              <w:rPr>
                <w:rFonts w:ascii="Times New Roman" w:hAnsi="Times New Roman"/>
                <w:sz w:val="28"/>
                <w:szCs w:val="28"/>
              </w:rPr>
              <w:t>-</w:t>
            </w:r>
            <w:r w:rsidRPr="00297D69">
              <w:rPr>
                <w:rFonts w:ascii="Times New Roman" w:hAnsi="Times New Roman"/>
                <w:sz w:val="28"/>
                <w:szCs w:val="28"/>
                <w:lang w:val="en-US"/>
              </w:rPr>
              <w:t>net</w:t>
            </w:r>
            <w:r w:rsidRPr="00297D69">
              <w:rPr>
                <w:rFonts w:ascii="Times New Roman" w:hAnsi="Times New Roman"/>
                <w:sz w:val="28"/>
                <w:szCs w:val="28"/>
              </w:rPr>
              <w:t xml:space="preserve"> клиент</w:t>
            </w:r>
            <w:r>
              <w:rPr>
                <w:rFonts w:ascii="Times New Roman" w:hAnsi="Times New Roman"/>
                <w:sz w:val="28"/>
                <w:szCs w:val="28"/>
              </w:rPr>
              <w:t xml:space="preserve"> </w:t>
            </w:r>
          </w:p>
        </w:tc>
        <w:tc>
          <w:tcPr>
            <w:tcW w:w="4779" w:type="dxa"/>
            <w:tcBorders>
              <w:top w:val="single" w:sz="4" w:space="0" w:color="auto"/>
              <w:left w:val="single" w:sz="4" w:space="0" w:color="auto"/>
              <w:bottom w:val="single" w:sz="4" w:space="0" w:color="auto"/>
              <w:right w:val="single" w:sz="4" w:space="0" w:color="auto"/>
            </w:tcBorders>
            <w:hideMark/>
          </w:tcPr>
          <w:p w:rsidR="008D366C" w:rsidRPr="00233ED5" w:rsidRDefault="008D366C" w:rsidP="009F22D8">
            <w:pPr>
              <w:widowControl w:val="0"/>
              <w:numPr>
                <w:ilvl w:val="0"/>
                <w:numId w:val="13"/>
              </w:numPr>
              <w:tabs>
                <w:tab w:val="left" w:pos="432"/>
              </w:tabs>
              <w:autoSpaceDE w:val="0"/>
              <w:autoSpaceDN w:val="0"/>
              <w:adjustRightInd w:val="0"/>
              <w:spacing w:after="0" w:line="240" w:lineRule="auto"/>
              <w:ind w:left="-6" w:firstLine="142"/>
              <w:contextualSpacing/>
              <w:jc w:val="both"/>
              <w:rPr>
                <w:rFonts w:ascii="Times New Roman" w:hAnsi="Times New Roman"/>
                <w:sz w:val="28"/>
                <w:szCs w:val="28"/>
              </w:rPr>
            </w:pPr>
            <w:r w:rsidRPr="00233ED5">
              <w:rPr>
                <w:rFonts w:ascii="Times New Roman" w:hAnsi="Times New Roman"/>
                <w:sz w:val="28"/>
                <w:szCs w:val="28"/>
              </w:rPr>
              <w:lastRenderedPageBreak/>
              <w:t xml:space="preserve">отсутствие реальных экономических условий и эффективных механизмов, побуждающих работодателей к </w:t>
            </w:r>
            <w:r w:rsidRPr="00233ED5">
              <w:rPr>
                <w:rFonts w:ascii="Times New Roman" w:hAnsi="Times New Roman"/>
                <w:sz w:val="28"/>
                <w:szCs w:val="28"/>
              </w:rPr>
              <w:lastRenderedPageBreak/>
              <w:t>безусловному соблюдению требований действующего трудового законодательства, обеспечению безопасных условий труда, в том числе проведению специальной оценки условий;</w:t>
            </w:r>
          </w:p>
          <w:p w:rsidR="008D366C" w:rsidRPr="00233ED5" w:rsidRDefault="008D366C" w:rsidP="009F22D8">
            <w:pPr>
              <w:widowControl w:val="0"/>
              <w:numPr>
                <w:ilvl w:val="0"/>
                <w:numId w:val="13"/>
              </w:numPr>
              <w:tabs>
                <w:tab w:val="left" w:pos="-6"/>
              </w:tabs>
              <w:autoSpaceDE w:val="0"/>
              <w:autoSpaceDN w:val="0"/>
              <w:adjustRightInd w:val="0"/>
              <w:spacing w:after="0" w:line="240" w:lineRule="auto"/>
              <w:ind w:left="-6" w:firstLine="65"/>
              <w:contextualSpacing/>
              <w:jc w:val="both"/>
              <w:rPr>
                <w:rFonts w:ascii="Times New Roman" w:hAnsi="Times New Roman"/>
                <w:sz w:val="28"/>
                <w:szCs w:val="28"/>
              </w:rPr>
            </w:pPr>
            <w:r w:rsidRPr="00233ED5">
              <w:rPr>
                <w:rFonts w:ascii="Times New Roman" w:hAnsi="Times New Roman"/>
                <w:sz w:val="28"/>
                <w:szCs w:val="28"/>
              </w:rPr>
              <w:t>недостаточный уровень правовых знаний, слабая информированность в области трудового законодательства руководителей организаций,  индивидуальных предпринимателей и специалистов по работе с персоналом;</w:t>
            </w:r>
          </w:p>
          <w:p w:rsidR="008D366C" w:rsidRPr="00233ED5" w:rsidRDefault="008D366C" w:rsidP="009F22D8">
            <w:pPr>
              <w:widowControl w:val="0"/>
              <w:numPr>
                <w:ilvl w:val="0"/>
                <w:numId w:val="13"/>
              </w:numPr>
              <w:tabs>
                <w:tab w:val="left" w:pos="432"/>
              </w:tabs>
              <w:autoSpaceDE w:val="0"/>
              <w:autoSpaceDN w:val="0"/>
              <w:adjustRightInd w:val="0"/>
              <w:spacing w:after="0" w:line="240" w:lineRule="auto"/>
              <w:ind w:left="-6" w:firstLine="283"/>
              <w:contextualSpacing/>
              <w:jc w:val="both"/>
              <w:rPr>
                <w:rFonts w:ascii="Times New Roman" w:hAnsi="Times New Roman"/>
                <w:sz w:val="28"/>
                <w:szCs w:val="28"/>
              </w:rPr>
            </w:pPr>
            <w:r w:rsidRPr="00233ED5">
              <w:rPr>
                <w:rFonts w:ascii="Times New Roman" w:hAnsi="Times New Roman"/>
                <w:sz w:val="28"/>
                <w:szCs w:val="28"/>
              </w:rPr>
              <w:t>недостаточная активность представительных органов работников и работодателей по развитию социально-партнерских отношений;</w:t>
            </w:r>
          </w:p>
          <w:p w:rsidR="008D366C" w:rsidRPr="00233ED5" w:rsidRDefault="008D366C" w:rsidP="009F22D8">
            <w:pPr>
              <w:widowControl w:val="0"/>
              <w:numPr>
                <w:ilvl w:val="0"/>
                <w:numId w:val="13"/>
              </w:numPr>
              <w:tabs>
                <w:tab w:val="left" w:pos="432"/>
              </w:tabs>
              <w:autoSpaceDE w:val="0"/>
              <w:autoSpaceDN w:val="0"/>
              <w:adjustRightInd w:val="0"/>
              <w:spacing w:after="0" w:line="240" w:lineRule="auto"/>
              <w:ind w:left="-6" w:firstLine="283"/>
              <w:contextualSpacing/>
              <w:jc w:val="both"/>
              <w:rPr>
                <w:rFonts w:ascii="Times New Roman" w:hAnsi="Times New Roman"/>
                <w:sz w:val="28"/>
                <w:szCs w:val="28"/>
              </w:rPr>
            </w:pPr>
            <w:r w:rsidRPr="00233ED5">
              <w:rPr>
                <w:rFonts w:ascii="Times New Roman" w:hAnsi="Times New Roman"/>
                <w:sz w:val="28"/>
                <w:szCs w:val="28"/>
              </w:rPr>
              <w:t xml:space="preserve"> отсутствие бюджетного финансирования мероприятий по охране труда на краевом и муниципальном уровнях;</w:t>
            </w:r>
          </w:p>
          <w:p w:rsidR="008D366C" w:rsidRPr="00233ED5" w:rsidRDefault="008D366C" w:rsidP="009F22D8">
            <w:pPr>
              <w:widowControl w:val="0"/>
              <w:numPr>
                <w:ilvl w:val="0"/>
                <w:numId w:val="13"/>
              </w:numPr>
              <w:tabs>
                <w:tab w:val="left" w:pos="432"/>
              </w:tabs>
              <w:autoSpaceDE w:val="0"/>
              <w:autoSpaceDN w:val="0"/>
              <w:adjustRightInd w:val="0"/>
              <w:spacing w:after="0" w:line="240" w:lineRule="auto"/>
              <w:ind w:left="-6" w:firstLine="142"/>
              <w:contextualSpacing/>
              <w:jc w:val="both"/>
              <w:rPr>
                <w:rFonts w:ascii="Times New Roman" w:hAnsi="Times New Roman"/>
                <w:sz w:val="28"/>
                <w:szCs w:val="28"/>
              </w:rPr>
            </w:pPr>
            <w:r w:rsidRPr="00233ED5">
              <w:rPr>
                <w:rFonts w:ascii="Times New Roman" w:hAnsi="Times New Roman"/>
                <w:sz w:val="28"/>
                <w:szCs w:val="28"/>
              </w:rPr>
              <w:t>недостаточное число специалистов и служб охраны труда в организациях округа, особенно малого бизнеса;</w:t>
            </w:r>
          </w:p>
          <w:p w:rsidR="008D366C" w:rsidRDefault="008D366C" w:rsidP="009F22D8">
            <w:pPr>
              <w:widowControl w:val="0"/>
              <w:numPr>
                <w:ilvl w:val="0"/>
                <w:numId w:val="13"/>
              </w:numPr>
              <w:tabs>
                <w:tab w:val="left" w:pos="432"/>
              </w:tabs>
              <w:autoSpaceDE w:val="0"/>
              <w:autoSpaceDN w:val="0"/>
              <w:adjustRightInd w:val="0"/>
              <w:spacing w:after="0" w:line="240" w:lineRule="auto"/>
              <w:ind w:left="-6" w:firstLine="141"/>
              <w:contextualSpacing/>
              <w:jc w:val="both"/>
              <w:rPr>
                <w:rFonts w:ascii="Times New Roman" w:hAnsi="Times New Roman"/>
                <w:sz w:val="28"/>
                <w:szCs w:val="28"/>
              </w:rPr>
            </w:pPr>
            <w:proofErr w:type="gramStart"/>
            <w:r w:rsidRPr="00233ED5">
              <w:rPr>
                <w:rFonts w:ascii="Times New Roman" w:hAnsi="Times New Roman"/>
                <w:sz w:val="28"/>
                <w:szCs w:val="28"/>
              </w:rPr>
              <w:t>низкая</w:t>
            </w:r>
            <w:proofErr w:type="gramEnd"/>
            <w:r w:rsidRPr="00233ED5">
              <w:rPr>
                <w:rFonts w:ascii="Times New Roman" w:hAnsi="Times New Roman"/>
                <w:sz w:val="28"/>
                <w:szCs w:val="28"/>
              </w:rPr>
              <w:t xml:space="preserve"> </w:t>
            </w:r>
            <w:proofErr w:type="spellStart"/>
            <w:r w:rsidRPr="00233ED5">
              <w:rPr>
                <w:rFonts w:ascii="Times New Roman" w:hAnsi="Times New Roman"/>
                <w:sz w:val="28"/>
                <w:szCs w:val="28"/>
              </w:rPr>
              <w:t>выявляемость</w:t>
            </w:r>
            <w:proofErr w:type="spellEnd"/>
            <w:r w:rsidRPr="00233ED5">
              <w:rPr>
                <w:rFonts w:ascii="Times New Roman" w:hAnsi="Times New Roman"/>
                <w:sz w:val="28"/>
                <w:szCs w:val="28"/>
              </w:rPr>
              <w:t xml:space="preserve"> признаков профессиональных заболеваний работников в ходе предварительных и пер</w:t>
            </w:r>
            <w:r>
              <w:rPr>
                <w:rFonts w:ascii="Times New Roman" w:hAnsi="Times New Roman"/>
                <w:sz w:val="28"/>
                <w:szCs w:val="28"/>
              </w:rPr>
              <w:t>иодических медицинских осмотров;</w:t>
            </w:r>
          </w:p>
          <w:p w:rsidR="008D366C" w:rsidRPr="00233ED5" w:rsidRDefault="008D366C" w:rsidP="009F22D8">
            <w:pPr>
              <w:widowControl w:val="0"/>
              <w:numPr>
                <w:ilvl w:val="0"/>
                <w:numId w:val="13"/>
              </w:numPr>
              <w:tabs>
                <w:tab w:val="left" w:pos="432"/>
              </w:tabs>
              <w:autoSpaceDE w:val="0"/>
              <w:autoSpaceDN w:val="0"/>
              <w:adjustRightInd w:val="0"/>
              <w:spacing w:after="0" w:line="240" w:lineRule="auto"/>
              <w:ind w:left="-6" w:firstLine="141"/>
              <w:contextualSpacing/>
              <w:jc w:val="both"/>
              <w:rPr>
                <w:rFonts w:ascii="Times New Roman" w:hAnsi="Times New Roman"/>
                <w:sz w:val="28"/>
                <w:szCs w:val="28"/>
              </w:rPr>
            </w:pPr>
            <w:r w:rsidRPr="00297D69">
              <w:rPr>
                <w:rFonts w:ascii="Times New Roman" w:hAnsi="Times New Roman"/>
                <w:sz w:val="28"/>
                <w:szCs w:val="28"/>
              </w:rPr>
              <w:t>низкая социальная активность получателей мер социальной поддержки</w:t>
            </w:r>
          </w:p>
        </w:tc>
      </w:tr>
    </w:tbl>
    <w:p w:rsidR="008D366C" w:rsidRPr="00233ED5" w:rsidRDefault="008D366C" w:rsidP="008D366C">
      <w:pPr>
        <w:spacing w:after="0" w:line="240" w:lineRule="auto"/>
        <w:ind w:right="-1" w:firstLine="709"/>
        <w:contextualSpacing/>
        <w:jc w:val="both"/>
        <w:rPr>
          <w:rFonts w:ascii="Times New Roman" w:hAnsi="Times New Roman"/>
          <w:sz w:val="28"/>
          <w:szCs w:val="28"/>
        </w:rPr>
      </w:pPr>
      <w:r w:rsidRPr="00233ED5">
        <w:rPr>
          <w:rFonts w:ascii="Times New Roman" w:hAnsi="Times New Roman"/>
          <w:sz w:val="28"/>
          <w:szCs w:val="28"/>
        </w:rPr>
        <w:lastRenderedPageBreak/>
        <w:t>Целью развития комфортной социальной среды на территории городского округа является повышение эффективности социальной поддержки и социального обслуживания, создание условий для повышения качества жизни граждан городского округа.</w:t>
      </w:r>
    </w:p>
    <w:p w:rsidR="008D366C" w:rsidRPr="00233ED5" w:rsidRDefault="008D366C" w:rsidP="008D366C">
      <w:pPr>
        <w:tabs>
          <w:tab w:val="left" w:pos="709"/>
        </w:tabs>
        <w:spacing w:after="0" w:line="240" w:lineRule="auto"/>
        <w:ind w:firstLine="709"/>
        <w:contextualSpacing/>
        <w:jc w:val="both"/>
        <w:rPr>
          <w:rFonts w:ascii="Times New Roman" w:hAnsi="Times New Roman"/>
          <w:sz w:val="28"/>
          <w:szCs w:val="28"/>
        </w:rPr>
      </w:pPr>
      <w:r w:rsidRPr="00233ED5">
        <w:rPr>
          <w:rFonts w:ascii="Times New Roman" w:hAnsi="Times New Roman"/>
          <w:sz w:val="28"/>
          <w:szCs w:val="28"/>
        </w:rPr>
        <w:t xml:space="preserve">Основными задачами для достижения указанной цели являются: </w:t>
      </w:r>
    </w:p>
    <w:p w:rsidR="008D366C" w:rsidRPr="00233ED5" w:rsidRDefault="008D366C" w:rsidP="008D366C">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1. </w:t>
      </w:r>
      <w:r w:rsidRPr="00233ED5">
        <w:rPr>
          <w:rFonts w:ascii="Times New Roman" w:hAnsi="Times New Roman"/>
          <w:sz w:val="28"/>
          <w:szCs w:val="28"/>
        </w:rPr>
        <w:t xml:space="preserve">создание условий для активного, независимого образа жизни лиц с ограниченными возможностями здоровья, а также толерантного отношения в обществе к ним; </w:t>
      </w:r>
    </w:p>
    <w:p w:rsidR="008D366C" w:rsidRPr="00233ED5" w:rsidRDefault="008D366C" w:rsidP="008D366C">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2. </w:t>
      </w:r>
      <w:r w:rsidRPr="00233ED5">
        <w:rPr>
          <w:rFonts w:ascii="Times New Roman" w:hAnsi="Times New Roman"/>
          <w:sz w:val="28"/>
          <w:szCs w:val="28"/>
        </w:rPr>
        <w:t xml:space="preserve">обеспечение условий для социальной адаптации и интеграции в общественную жизнь пожилых людей; </w:t>
      </w:r>
    </w:p>
    <w:p w:rsidR="008D366C" w:rsidRPr="00233ED5" w:rsidRDefault="008D366C" w:rsidP="008D366C">
      <w:pPr>
        <w:spacing w:after="0" w:line="240" w:lineRule="auto"/>
        <w:ind w:left="709"/>
        <w:contextualSpacing/>
        <w:jc w:val="both"/>
        <w:rPr>
          <w:rFonts w:ascii="Times New Roman" w:hAnsi="Times New Roman"/>
          <w:sz w:val="28"/>
          <w:szCs w:val="28"/>
        </w:rPr>
      </w:pPr>
      <w:r>
        <w:rPr>
          <w:rFonts w:ascii="Times New Roman" w:hAnsi="Times New Roman"/>
          <w:sz w:val="28"/>
          <w:szCs w:val="28"/>
        </w:rPr>
        <w:t xml:space="preserve">   3. </w:t>
      </w:r>
      <w:r w:rsidRPr="00233ED5">
        <w:rPr>
          <w:rFonts w:ascii="Times New Roman" w:hAnsi="Times New Roman"/>
          <w:sz w:val="28"/>
          <w:szCs w:val="28"/>
        </w:rPr>
        <w:t xml:space="preserve">обеспечение условий для предоставления социальных гарантий населению; </w:t>
      </w:r>
    </w:p>
    <w:p w:rsidR="008D366C" w:rsidRPr="00233ED5" w:rsidRDefault="008D366C" w:rsidP="008D366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4. </w:t>
      </w:r>
      <w:r w:rsidRPr="00233ED5">
        <w:rPr>
          <w:rFonts w:ascii="Times New Roman" w:hAnsi="Times New Roman"/>
          <w:sz w:val="28"/>
          <w:szCs w:val="28"/>
        </w:rPr>
        <w:t>формирование и развитие рынка социальных услуг;</w:t>
      </w:r>
    </w:p>
    <w:p w:rsidR="008D366C" w:rsidRDefault="008D366C" w:rsidP="008D366C">
      <w:pPr>
        <w:tabs>
          <w:tab w:val="left" w:pos="1134"/>
        </w:tabs>
        <w:spacing w:after="0" w:line="240" w:lineRule="auto"/>
        <w:contextualSpacing/>
        <w:jc w:val="both"/>
        <w:rPr>
          <w:rFonts w:ascii="Times New Roman" w:hAnsi="Times New Roman"/>
          <w:sz w:val="28"/>
          <w:szCs w:val="28"/>
        </w:rPr>
      </w:pPr>
      <w:r>
        <w:rPr>
          <w:rFonts w:ascii="Times New Roman" w:hAnsi="Times New Roman"/>
          <w:sz w:val="28"/>
          <w:szCs w:val="28"/>
        </w:rPr>
        <w:t xml:space="preserve">             5. </w:t>
      </w:r>
      <w:r w:rsidRPr="00233ED5">
        <w:rPr>
          <w:rFonts w:ascii="Times New Roman" w:hAnsi="Times New Roman"/>
          <w:sz w:val="28"/>
          <w:szCs w:val="28"/>
        </w:rPr>
        <w:t>развитие механизмов адресной поддержки отдельных</w:t>
      </w:r>
      <w:r>
        <w:rPr>
          <w:rFonts w:ascii="Times New Roman" w:hAnsi="Times New Roman"/>
          <w:sz w:val="28"/>
          <w:szCs w:val="28"/>
        </w:rPr>
        <w:t xml:space="preserve"> категорий граждан;</w:t>
      </w:r>
    </w:p>
    <w:p w:rsidR="008D366C" w:rsidRPr="00297D69" w:rsidRDefault="008D366C" w:rsidP="00297D69">
      <w:pPr>
        <w:tabs>
          <w:tab w:val="left" w:pos="1134"/>
        </w:tabs>
        <w:spacing w:after="0" w:line="240" w:lineRule="auto"/>
        <w:contextualSpacing/>
        <w:jc w:val="both"/>
        <w:rPr>
          <w:rFonts w:ascii="Times New Roman" w:hAnsi="Times New Roman"/>
          <w:sz w:val="28"/>
          <w:szCs w:val="28"/>
        </w:rPr>
      </w:pPr>
      <w:r>
        <w:rPr>
          <w:rFonts w:ascii="Times New Roman" w:eastAsia="Times New Roman" w:hAnsi="Times New Roman"/>
          <w:sz w:val="28"/>
          <w:szCs w:val="28"/>
          <w:lang w:eastAsia="ru-RU"/>
        </w:rPr>
        <w:t xml:space="preserve">             </w:t>
      </w:r>
      <w:r w:rsidRPr="00297D69">
        <w:rPr>
          <w:rFonts w:ascii="Times New Roman" w:eastAsia="Times New Roman" w:hAnsi="Times New Roman"/>
          <w:sz w:val="28"/>
          <w:szCs w:val="28"/>
          <w:lang w:eastAsia="ru-RU"/>
        </w:rPr>
        <w:t>6. сохранение жизни и здоровья населения Благодарненского городского округа Ставропольского края в процессе трудовой деятельности;</w:t>
      </w:r>
    </w:p>
    <w:p w:rsidR="008D366C" w:rsidRPr="00297D69" w:rsidRDefault="008D366C" w:rsidP="00297D69">
      <w:pPr>
        <w:tabs>
          <w:tab w:val="left" w:pos="993"/>
        </w:tabs>
        <w:spacing w:after="0" w:line="240" w:lineRule="auto"/>
        <w:contextualSpacing/>
        <w:jc w:val="both"/>
        <w:rPr>
          <w:rFonts w:ascii="Times New Roman" w:hAnsi="Times New Roman"/>
          <w:sz w:val="28"/>
          <w:szCs w:val="28"/>
        </w:rPr>
      </w:pPr>
      <w:r w:rsidRPr="00297D69">
        <w:rPr>
          <w:rFonts w:ascii="Times New Roman" w:hAnsi="Times New Roman"/>
          <w:sz w:val="28"/>
          <w:szCs w:val="28"/>
        </w:rPr>
        <w:tab/>
        <w:t>7. реализация мер, направленных на дальнейший рост благосостояния населения.</w:t>
      </w:r>
    </w:p>
    <w:p w:rsidR="008D366C" w:rsidRPr="00297D69" w:rsidRDefault="008D366C" w:rsidP="00297D69">
      <w:pPr>
        <w:spacing w:after="0" w:line="240" w:lineRule="auto"/>
        <w:ind w:firstLine="705"/>
        <w:contextualSpacing/>
        <w:jc w:val="both"/>
        <w:rPr>
          <w:rFonts w:ascii="Times New Roman" w:hAnsi="Times New Roman"/>
          <w:sz w:val="28"/>
          <w:szCs w:val="28"/>
        </w:rPr>
      </w:pPr>
      <w:r w:rsidRPr="00297D69">
        <w:rPr>
          <w:rFonts w:ascii="Times New Roman" w:hAnsi="Times New Roman"/>
          <w:sz w:val="28"/>
          <w:szCs w:val="28"/>
        </w:rPr>
        <w:t>Мероприятия, направленные на решение поставленных задач:</w:t>
      </w:r>
    </w:p>
    <w:p w:rsidR="008D366C" w:rsidRPr="00297D69" w:rsidRDefault="008D366C" w:rsidP="00297D69">
      <w:pPr>
        <w:spacing w:after="0" w:line="240" w:lineRule="auto"/>
        <w:ind w:firstLine="709"/>
        <w:jc w:val="both"/>
        <w:rPr>
          <w:rFonts w:ascii="Times New Roman" w:eastAsia="Times New Roman" w:hAnsi="Times New Roman"/>
          <w:sz w:val="28"/>
          <w:szCs w:val="24"/>
          <w:lang w:eastAsia="ru-RU"/>
        </w:rPr>
      </w:pPr>
      <w:r w:rsidRPr="00297D69">
        <w:rPr>
          <w:rFonts w:ascii="Times New Roman" w:eastAsia="Times New Roman" w:hAnsi="Times New Roman"/>
          <w:sz w:val="28"/>
          <w:szCs w:val="24"/>
          <w:lang w:eastAsia="ru-RU"/>
        </w:rPr>
        <w:t xml:space="preserve">1. совершенствование организации работы по охране труда и внедрение систем оценки и управления профессиональными рисками у работодателей </w:t>
      </w:r>
      <w:r w:rsidRPr="00297D69">
        <w:rPr>
          <w:rFonts w:ascii="Times New Roman" w:eastAsia="Times New Roman" w:hAnsi="Times New Roman"/>
          <w:sz w:val="28"/>
          <w:szCs w:val="28"/>
          <w:lang w:eastAsia="ru-RU"/>
        </w:rPr>
        <w:t xml:space="preserve">Благодарненского городского округа </w:t>
      </w:r>
      <w:r w:rsidRPr="00297D69">
        <w:rPr>
          <w:rFonts w:ascii="Times New Roman" w:eastAsia="Times New Roman" w:hAnsi="Times New Roman"/>
          <w:sz w:val="28"/>
          <w:szCs w:val="24"/>
          <w:lang w:eastAsia="ru-RU"/>
        </w:rPr>
        <w:t>Ставропольского края;</w:t>
      </w:r>
    </w:p>
    <w:p w:rsidR="008D366C" w:rsidRPr="00297D69" w:rsidRDefault="008D366C" w:rsidP="00297D69">
      <w:pPr>
        <w:spacing w:after="0" w:line="240" w:lineRule="auto"/>
        <w:ind w:firstLine="709"/>
        <w:jc w:val="both"/>
        <w:rPr>
          <w:rFonts w:ascii="Times New Roman" w:eastAsia="Times New Roman" w:hAnsi="Times New Roman"/>
          <w:sz w:val="28"/>
          <w:szCs w:val="24"/>
          <w:lang w:eastAsia="ru-RU"/>
        </w:rPr>
      </w:pPr>
      <w:r w:rsidRPr="00297D69">
        <w:rPr>
          <w:rFonts w:ascii="Times New Roman" w:eastAsia="Times New Roman" w:hAnsi="Times New Roman"/>
          <w:sz w:val="28"/>
          <w:szCs w:val="24"/>
          <w:lang w:eastAsia="ru-RU"/>
        </w:rPr>
        <w:t xml:space="preserve">2. активизация деятельности работодателей </w:t>
      </w:r>
      <w:r w:rsidRPr="00297D69">
        <w:rPr>
          <w:rFonts w:ascii="Times New Roman" w:eastAsia="Times New Roman" w:hAnsi="Times New Roman"/>
          <w:sz w:val="28"/>
          <w:szCs w:val="28"/>
          <w:lang w:eastAsia="ru-RU"/>
        </w:rPr>
        <w:t xml:space="preserve">Благодарненского городского округа </w:t>
      </w:r>
      <w:r w:rsidRPr="00297D69">
        <w:rPr>
          <w:rFonts w:ascii="Times New Roman" w:eastAsia="Times New Roman" w:hAnsi="Times New Roman"/>
          <w:sz w:val="28"/>
          <w:szCs w:val="24"/>
          <w:lang w:eastAsia="ru-RU"/>
        </w:rPr>
        <w:t>Ставропольского края по проведению специальной оценки условий труда на рабочих местах и приведению их в соответствие с государственными нормативными требованиями охраны труда;</w:t>
      </w:r>
    </w:p>
    <w:p w:rsidR="008D366C" w:rsidRPr="00297D69" w:rsidRDefault="008D366C" w:rsidP="00297D69">
      <w:pPr>
        <w:spacing w:after="0" w:line="240" w:lineRule="auto"/>
        <w:ind w:firstLine="709"/>
        <w:jc w:val="both"/>
        <w:rPr>
          <w:rFonts w:ascii="Times New Roman" w:eastAsia="Times New Roman" w:hAnsi="Times New Roman"/>
          <w:sz w:val="28"/>
          <w:szCs w:val="24"/>
          <w:lang w:eastAsia="ru-RU"/>
        </w:rPr>
      </w:pPr>
      <w:r w:rsidRPr="00297D69">
        <w:rPr>
          <w:rFonts w:ascii="Times New Roman" w:eastAsia="Times New Roman" w:hAnsi="Times New Roman"/>
          <w:sz w:val="28"/>
          <w:szCs w:val="24"/>
          <w:lang w:eastAsia="ru-RU"/>
        </w:rPr>
        <w:t>3. рассмотрение вопросов по охране труда на заседаниях территориальной трехсторонней комиссии по регулированию социально-трудовых отношений;</w:t>
      </w:r>
    </w:p>
    <w:p w:rsidR="008D366C" w:rsidRPr="00297D69" w:rsidRDefault="008D366C" w:rsidP="00297D69">
      <w:pPr>
        <w:spacing w:after="0" w:line="240" w:lineRule="auto"/>
        <w:ind w:firstLine="709"/>
        <w:jc w:val="both"/>
        <w:rPr>
          <w:rFonts w:ascii="Times New Roman" w:eastAsia="Times New Roman" w:hAnsi="Times New Roman"/>
          <w:sz w:val="28"/>
          <w:szCs w:val="24"/>
          <w:lang w:eastAsia="ru-RU"/>
        </w:rPr>
      </w:pPr>
      <w:r w:rsidRPr="00297D69">
        <w:rPr>
          <w:rFonts w:ascii="Times New Roman" w:eastAsia="Times New Roman" w:hAnsi="Times New Roman"/>
          <w:sz w:val="28"/>
          <w:szCs w:val="24"/>
          <w:lang w:eastAsia="ru-RU"/>
        </w:rPr>
        <w:t xml:space="preserve">4. развитие информационного обеспечения процесса </w:t>
      </w:r>
      <w:proofErr w:type="gramStart"/>
      <w:r w:rsidRPr="00297D69">
        <w:rPr>
          <w:rFonts w:ascii="Times New Roman" w:eastAsia="Times New Roman" w:hAnsi="Times New Roman"/>
          <w:sz w:val="28"/>
          <w:szCs w:val="24"/>
          <w:lang w:eastAsia="ru-RU"/>
        </w:rPr>
        <w:t>обучения по охране</w:t>
      </w:r>
      <w:proofErr w:type="gramEnd"/>
      <w:r w:rsidRPr="00297D69">
        <w:rPr>
          <w:rFonts w:ascii="Times New Roman" w:eastAsia="Times New Roman" w:hAnsi="Times New Roman"/>
          <w:sz w:val="28"/>
          <w:szCs w:val="24"/>
          <w:lang w:eastAsia="ru-RU"/>
        </w:rPr>
        <w:t xml:space="preserve"> труда;</w:t>
      </w:r>
    </w:p>
    <w:p w:rsidR="008D366C" w:rsidRPr="00297D69" w:rsidRDefault="008D366C" w:rsidP="00297D69">
      <w:pPr>
        <w:spacing w:after="0" w:line="240" w:lineRule="auto"/>
        <w:ind w:firstLine="709"/>
        <w:jc w:val="both"/>
        <w:rPr>
          <w:rFonts w:ascii="Times New Roman" w:eastAsia="Times New Roman" w:hAnsi="Times New Roman"/>
          <w:sz w:val="28"/>
          <w:szCs w:val="24"/>
          <w:lang w:eastAsia="ru-RU"/>
        </w:rPr>
      </w:pPr>
      <w:r w:rsidRPr="00297D69">
        <w:rPr>
          <w:rFonts w:ascii="Times New Roman" w:eastAsia="Times New Roman" w:hAnsi="Times New Roman"/>
          <w:sz w:val="28"/>
          <w:szCs w:val="24"/>
          <w:lang w:eastAsia="ru-RU"/>
        </w:rPr>
        <w:t>5. проведение мероприятий по пропаганде охраны труда.</w:t>
      </w:r>
    </w:p>
    <w:p w:rsidR="008D366C" w:rsidRPr="00297D69" w:rsidRDefault="008D366C" w:rsidP="00297D69">
      <w:pPr>
        <w:spacing w:after="0" w:line="240" w:lineRule="auto"/>
        <w:ind w:firstLine="709"/>
        <w:jc w:val="both"/>
        <w:rPr>
          <w:rFonts w:ascii="Times New Roman" w:hAnsi="Times New Roman"/>
          <w:sz w:val="28"/>
        </w:rPr>
      </w:pPr>
      <w:r w:rsidRPr="00297D69">
        <w:rPr>
          <w:rFonts w:ascii="Times New Roman" w:hAnsi="Times New Roman"/>
          <w:sz w:val="28"/>
        </w:rPr>
        <w:t>6. реализация мер, направленных на повышение уровня заработной платы;</w:t>
      </w:r>
    </w:p>
    <w:p w:rsidR="008D366C" w:rsidRPr="00297D69" w:rsidRDefault="008D366C" w:rsidP="00297D69">
      <w:pPr>
        <w:spacing w:after="0" w:line="240" w:lineRule="auto"/>
        <w:ind w:firstLine="709"/>
        <w:jc w:val="both"/>
        <w:rPr>
          <w:rFonts w:ascii="Times New Roman" w:hAnsi="Times New Roman"/>
          <w:sz w:val="28"/>
        </w:rPr>
      </w:pPr>
      <w:r w:rsidRPr="00297D69">
        <w:rPr>
          <w:rFonts w:ascii="Times New Roman" w:hAnsi="Times New Roman"/>
          <w:sz w:val="28"/>
        </w:rPr>
        <w:t>7. реализация мер, направленных на ликвидацию задолженности по выплате заработной платы, уплате страховых взносов на обязательное пенсионное и медицинское страхование;</w:t>
      </w:r>
    </w:p>
    <w:p w:rsidR="008D366C" w:rsidRPr="00297D69" w:rsidRDefault="008D366C" w:rsidP="00297D69">
      <w:pPr>
        <w:spacing w:after="0" w:line="240" w:lineRule="auto"/>
        <w:ind w:firstLine="709"/>
        <w:jc w:val="both"/>
        <w:rPr>
          <w:rFonts w:ascii="Times New Roman" w:hAnsi="Times New Roman"/>
          <w:sz w:val="28"/>
        </w:rPr>
      </w:pPr>
      <w:r w:rsidRPr="00297D69">
        <w:rPr>
          <w:rFonts w:ascii="Times New Roman" w:hAnsi="Times New Roman"/>
          <w:sz w:val="28"/>
        </w:rPr>
        <w:t xml:space="preserve">8. проведение мероприятий, направленных на устранение нелегальной занятости на территории Благодарненского городского округа; </w:t>
      </w:r>
    </w:p>
    <w:p w:rsidR="008D366C" w:rsidRPr="00297D69" w:rsidRDefault="008D366C" w:rsidP="00297D69">
      <w:pPr>
        <w:spacing w:after="0" w:line="240" w:lineRule="auto"/>
        <w:ind w:firstLine="709"/>
        <w:jc w:val="both"/>
        <w:rPr>
          <w:rFonts w:ascii="Times New Roman" w:hAnsi="Times New Roman"/>
          <w:sz w:val="28"/>
        </w:rPr>
      </w:pPr>
      <w:r w:rsidRPr="00297D69">
        <w:rPr>
          <w:rFonts w:ascii="Times New Roman" w:hAnsi="Times New Roman"/>
          <w:sz w:val="28"/>
        </w:rPr>
        <w:lastRenderedPageBreak/>
        <w:t>9. проведение мероприятий по обеспечению соблюдения прав и гарантий работников в процессе трудовой деятельности;</w:t>
      </w:r>
    </w:p>
    <w:p w:rsidR="008D366C" w:rsidRPr="00297D69" w:rsidRDefault="008D366C" w:rsidP="00297D69">
      <w:pPr>
        <w:tabs>
          <w:tab w:val="num" w:pos="1279"/>
        </w:tabs>
        <w:spacing w:after="0" w:line="240" w:lineRule="auto"/>
        <w:ind w:firstLine="709"/>
        <w:contextualSpacing/>
        <w:jc w:val="both"/>
        <w:rPr>
          <w:rFonts w:ascii="Times New Roman" w:hAnsi="Times New Roman"/>
          <w:sz w:val="28"/>
          <w:szCs w:val="28"/>
        </w:rPr>
      </w:pPr>
      <w:r w:rsidRPr="00297D69">
        <w:rPr>
          <w:rFonts w:ascii="Times New Roman" w:hAnsi="Times New Roman"/>
          <w:sz w:val="28"/>
          <w:szCs w:val="28"/>
        </w:rPr>
        <w:t>10. эффективное осуществление социальной поддержки многодетных семей;</w:t>
      </w:r>
    </w:p>
    <w:p w:rsidR="008D366C" w:rsidRPr="00297D69" w:rsidRDefault="008D366C" w:rsidP="00297D69">
      <w:pPr>
        <w:tabs>
          <w:tab w:val="num" w:pos="1134"/>
          <w:tab w:val="num" w:pos="1279"/>
        </w:tabs>
        <w:spacing w:after="0" w:line="240" w:lineRule="auto"/>
        <w:ind w:firstLine="705"/>
        <w:contextualSpacing/>
        <w:jc w:val="both"/>
        <w:rPr>
          <w:rFonts w:ascii="Times New Roman" w:hAnsi="Times New Roman"/>
          <w:sz w:val="28"/>
          <w:szCs w:val="28"/>
        </w:rPr>
      </w:pPr>
      <w:r w:rsidRPr="00297D69">
        <w:rPr>
          <w:rFonts w:ascii="Times New Roman" w:hAnsi="Times New Roman"/>
          <w:sz w:val="28"/>
          <w:szCs w:val="28"/>
        </w:rPr>
        <w:t>11. эффективное осуществление социальной поддержки отдельных категорий граждан;</w:t>
      </w:r>
    </w:p>
    <w:p w:rsidR="008D366C" w:rsidRPr="00297D69" w:rsidRDefault="008D366C" w:rsidP="00297D69">
      <w:pPr>
        <w:tabs>
          <w:tab w:val="num" w:pos="1134"/>
          <w:tab w:val="num" w:pos="1279"/>
        </w:tabs>
        <w:spacing w:after="0" w:line="240" w:lineRule="auto"/>
        <w:ind w:firstLine="709"/>
        <w:contextualSpacing/>
        <w:jc w:val="both"/>
        <w:rPr>
          <w:rFonts w:ascii="Times New Roman" w:hAnsi="Times New Roman"/>
          <w:sz w:val="28"/>
          <w:szCs w:val="28"/>
        </w:rPr>
      </w:pPr>
      <w:r w:rsidRPr="00297D69">
        <w:rPr>
          <w:rFonts w:ascii="Times New Roman" w:hAnsi="Times New Roman"/>
          <w:sz w:val="28"/>
          <w:szCs w:val="28"/>
        </w:rPr>
        <w:t>12. формирование системы комплексной профилактики социального неблагополучия семей на основе межведомственного взаимодействия;</w:t>
      </w:r>
    </w:p>
    <w:p w:rsidR="008D366C" w:rsidRPr="00297D69" w:rsidRDefault="008D366C" w:rsidP="00297D69">
      <w:pPr>
        <w:tabs>
          <w:tab w:val="num" w:pos="1134"/>
          <w:tab w:val="num" w:pos="1279"/>
        </w:tabs>
        <w:spacing w:after="0" w:line="240" w:lineRule="auto"/>
        <w:ind w:firstLine="705"/>
        <w:contextualSpacing/>
        <w:jc w:val="both"/>
        <w:rPr>
          <w:rFonts w:ascii="Times New Roman" w:hAnsi="Times New Roman"/>
          <w:sz w:val="28"/>
          <w:szCs w:val="28"/>
        </w:rPr>
      </w:pPr>
      <w:r w:rsidRPr="00297D69">
        <w:rPr>
          <w:rFonts w:ascii="Times New Roman" w:hAnsi="Times New Roman"/>
          <w:sz w:val="28"/>
          <w:szCs w:val="28"/>
        </w:rPr>
        <w:t>13.  укрепление и пропаганда семейных ценностей. Повышение престижа социально благополучной семьи;</w:t>
      </w:r>
    </w:p>
    <w:p w:rsidR="008D366C" w:rsidRPr="00297D69" w:rsidRDefault="008D366C" w:rsidP="00297D69">
      <w:pPr>
        <w:tabs>
          <w:tab w:val="num" w:pos="1134"/>
          <w:tab w:val="num" w:pos="1279"/>
        </w:tabs>
        <w:spacing w:after="0" w:line="240" w:lineRule="auto"/>
        <w:ind w:firstLine="709"/>
        <w:contextualSpacing/>
        <w:jc w:val="both"/>
        <w:rPr>
          <w:rFonts w:ascii="Times New Roman" w:hAnsi="Times New Roman"/>
          <w:sz w:val="28"/>
          <w:szCs w:val="28"/>
        </w:rPr>
      </w:pPr>
      <w:r w:rsidRPr="00297D69">
        <w:rPr>
          <w:rFonts w:ascii="Times New Roman" w:hAnsi="Times New Roman"/>
          <w:sz w:val="28"/>
          <w:szCs w:val="28"/>
        </w:rPr>
        <w:t>14. создание условий для активного, независимого образа жизни инвалидов. Содействие социальной интеграции инвалидов, формирование толерантного отношения общества к проблемам инвалидов;</w:t>
      </w:r>
    </w:p>
    <w:p w:rsidR="008D366C" w:rsidRPr="00297D69" w:rsidRDefault="008D366C" w:rsidP="00297D69">
      <w:pPr>
        <w:tabs>
          <w:tab w:val="num" w:pos="1134"/>
          <w:tab w:val="num" w:pos="1279"/>
        </w:tabs>
        <w:spacing w:after="0" w:line="240" w:lineRule="auto"/>
        <w:ind w:firstLine="709"/>
        <w:contextualSpacing/>
        <w:jc w:val="both"/>
        <w:rPr>
          <w:rFonts w:ascii="Times New Roman" w:hAnsi="Times New Roman"/>
          <w:sz w:val="28"/>
          <w:szCs w:val="28"/>
        </w:rPr>
      </w:pPr>
      <w:r w:rsidRPr="00297D69">
        <w:rPr>
          <w:rFonts w:ascii="Times New Roman" w:hAnsi="Times New Roman"/>
          <w:sz w:val="28"/>
          <w:szCs w:val="28"/>
        </w:rPr>
        <w:t>15. обеспечение условий для социальной адаптации и интеграции в общественную жизнь пожилых людей.</w:t>
      </w:r>
    </w:p>
    <w:p w:rsidR="008D366C" w:rsidRPr="00297D69" w:rsidRDefault="008D366C" w:rsidP="00297D69">
      <w:pPr>
        <w:spacing w:after="0" w:line="240" w:lineRule="auto"/>
        <w:ind w:firstLine="709"/>
        <w:contextualSpacing/>
        <w:jc w:val="both"/>
        <w:rPr>
          <w:rFonts w:ascii="Times New Roman" w:hAnsi="Times New Roman"/>
          <w:sz w:val="28"/>
          <w:szCs w:val="28"/>
        </w:rPr>
      </w:pPr>
      <w:r w:rsidRPr="00297D69">
        <w:rPr>
          <w:rFonts w:ascii="Times New Roman" w:hAnsi="Times New Roman"/>
          <w:sz w:val="28"/>
          <w:szCs w:val="28"/>
        </w:rPr>
        <w:t>Ожидаемыми результатами указанных мероприятий станут:</w:t>
      </w:r>
    </w:p>
    <w:p w:rsidR="008D366C" w:rsidRPr="00297D69" w:rsidRDefault="008D366C" w:rsidP="00297D69">
      <w:pPr>
        <w:numPr>
          <w:ilvl w:val="0"/>
          <w:numId w:val="3"/>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297D69">
        <w:rPr>
          <w:rFonts w:ascii="Times New Roman" w:hAnsi="Times New Roman"/>
          <w:sz w:val="28"/>
          <w:szCs w:val="28"/>
        </w:rPr>
        <w:t>увеличение количества коллективных договоров, заключенных на территории городского округа до 136 в 2035 году;</w:t>
      </w:r>
    </w:p>
    <w:p w:rsidR="008D366C" w:rsidRPr="00297D69" w:rsidRDefault="008D366C" w:rsidP="00297D69">
      <w:pPr>
        <w:numPr>
          <w:ilvl w:val="0"/>
          <w:numId w:val="3"/>
        </w:numPr>
        <w:tabs>
          <w:tab w:val="left" w:pos="1134"/>
        </w:tabs>
        <w:spacing w:after="0" w:line="240" w:lineRule="auto"/>
        <w:ind w:left="0" w:firstLine="709"/>
        <w:contextualSpacing/>
        <w:jc w:val="both"/>
        <w:rPr>
          <w:rFonts w:ascii="Times New Roman" w:hAnsi="Times New Roman"/>
          <w:sz w:val="28"/>
          <w:szCs w:val="28"/>
        </w:rPr>
      </w:pPr>
      <w:r w:rsidRPr="00297D69">
        <w:rPr>
          <w:rFonts w:ascii="Times New Roman" w:hAnsi="Times New Roman"/>
          <w:sz w:val="28"/>
          <w:szCs w:val="28"/>
        </w:rPr>
        <w:t>увеличение к</w:t>
      </w:r>
      <w:r w:rsidRPr="00297D69">
        <w:rPr>
          <w:rFonts w:ascii="Times New Roman" w:eastAsia="Times New Roman" w:hAnsi="Times New Roman"/>
          <w:sz w:val="28"/>
          <w:szCs w:val="28"/>
          <w:lang w:eastAsia="ru-RU"/>
        </w:rPr>
        <w:t>оличества рабочих мест в организациях городского округа, на которых улучшены условия труда по результатам специальной оценки условий труда до 90 в 2035 году;</w:t>
      </w:r>
    </w:p>
    <w:p w:rsidR="008D366C" w:rsidRPr="00297D69" w:rsidRDefault="008D366C" w:rsidP="00297D69">
      <w:pPr>
        <w:numPr>
          <w:ilvl w:val="0"/>
          <w:numId w:val="3"/>
        </w:numPr>
        <w:tabs>
          <w:tab w:val="left" w:pos="1134"/>
        </w:tabs>
        <w:spacing w:after="0" w:line="240" w:lineRule="auto"/>
        <w:ind w:left="0" w:firstLine="709"/>
        <w:contextualSpacing/>
        <w:jc w:val="both"/>
        <w:rPr>
          <w:rFonts w:ascii="Times New Roman" w:hAnsi="Times New Roman"/>
          <w:sz w:val="28"/>
          <w:szCs w:val="28"/>
        </w:rPr>
      </w:pPr>
      <w:r w:rsidRPr="00297D69">
        <w:rPr>
          <w:rFonts w:ascii="Times New Roman" w:hAnsi="Times New Roman"/>
          <w:sz w:val="28"/>
          <w:szCs w:val="28"/>
        </w:rPr>
        <w:t>снижение количества несчастных случаев на производстве до 0 случаев в 2035 году;</w:t>
      </w:r>
    </w:p>
    <w:p w:rsidR="008D366C" w:rsidRPr="00297D69" w:rsidRDefault="008D366C" w:rsidP="00297D69">
      <w:pPr>
        <w:numPr>
          <w:ilvl w:val="0"/>
          <w:numId w:val="3"/>
        </w:numPr>
        <w:tabs>
          <w:tab w:val="left" w:pos="1134"/>
        </w:tabs>
        <w:spacing w:after="0" w:line="240" w:lineRule="auto"/>
        <w:ind w:left="0" w:firstLine="709"/>
        <w:contextualSpacing/>
        <w:jc w:val="both"/>
        <w:rPr>
          <w:rFonts w:ascii="Times New Roman" w:hAnsi="Times New Roman"/>
          <w:sz w:val="28"/>
          <w:szCs w:val="28"/>
        </w:rPr>
      </w:pPr>
      <w:r w:rsidRPr="00297D69">
        <w:rPr>
          <w:rFonts w:ascii="Times New Roman" w:hAnsi="Times New Roman"/>
          <w:sz w:val="28"/>
          <w:szCs w:val="28"/>
        </w:rPr>
        <w:t xml:space="preserve"> создание условий для интеграции инвалидов в общество и повышение качества их жизни в современных условиях;</w:t>
      </w:r>
    </w:p>
    <w:p w:rsidR="008D366C" w:rsidRPr="00297D69" w:rsidRDefault="008D366C" w:rsidP="00297D69">
      <w:pPr>
        <w:numPr>
          <w:ilvl w:val="0"/>
          <w:numId w:val="3"/>
        </w:numPr>
        <w:tabs>
          <w:tab w:val="left" w:pos="1134"/>
        </w:tabs>
        <w:spacing w:after="0" w:line="240" w:lineRule="auto"/>
        <w:ind w:left="0" w:firstLine="709"/>
        <w:contextualSpacing/>
        <w:jc w:val="both"/>
        <w:rPr>
          <w:rFonts w:ascii="Times New Roman" w:hAnsi="Times New Roman"/>
          <w:sz w:val="28"/>
          <w:szCs w:val="28"/>
        </w:rPr>
      </w:pPr>
      <w:r w:rsidRPr="00297D69">
        <w:rPr>
          <w:rFonts w:ascii="Times New Roman" w:hAnsi="Times New Roman"/>
          <w:sz w:val="28"/>
          <w:szCs w:val="28"/>
        </w:rPr>
        <w:t xml:space="preserve"> уменьшение количества граждан, имеющих среднедушевой доход ниже величины прожиточного минимума на 2 процента;</w:t>
      </w:r>
    </w:p>
    <w:p w:rsidR="008D366C" w:rsidRPr="00297D69" w:rsidRDefault="008D366C" w:rsidP="00297D69">
      <w:pPr>
        <w:numPr>
          <w:ilvl w:val="0"/>
          <w:numId w:val="3"/>
        </w:numPr>
        <w:tabs>
          <w:tab w:val="left" w:pos="1134"/>
        </w:tabs>
        <w:spacing w:after="0" w:line="240" w:lineRule="auto"/>
        <w:ind w:left="0" w:firstLine="709"/>
        <w:contextualSpacing/>
        <w:jc w:val="both"/>
        <w:rPr>
          <w:rFonts w:ascii="Times New Roman" w:hAnsi="Times New Roman"/>
          <w:sz w:val="28"/>
          <w:szCs w:val="28"/>
        </w:rPr>
      </w:pPr>
      <w:r w:rsidRPr="00297D69">
        <w:rPr>
          <w:rFonts w:ascii="Times New Roman" w:hAnsi="Times New Roman"/>
          <w:sz w:val="28"/>
          <w:szCs w:val="28"/>
        </w:rPr>
        <w:t>повышение жизненного уровня малоимущих жителей Благодарненского городского округа Ставропольского края, в том числе семей с детьми, уменьшение социального неравенства;</w:t>
      </w:r>
    </w:p>
    <w:p w:rsidR="00233ED5" w:rsidRDefault="008D366C" w:rsidP="00297D69">
      <w:pPr>
        <w:jc w:val="both"/>
        <w:rPr>
          <w:rFonts w:ascii="Times New Roman" w:hAnsi="Times New Roman"/>
          <w:sz w:val="28"/>
          <w:szCs w:val="28"/>
        </w:rPr>
      </w:pPr>
      <w:r w:rsidRPr="00297D69">
        <w:rPr>
          <w:rFonts w:ascii="Times New Roman" w:hAnsi="Times New Roman"/>
          <w:sz w:val="28"/>
          <w:szCs w:val="28"/>
        </w:rPr>
        <w:t>улучшение качества и доступности предоставляемых услуг, в том числе предоставление государственных услуг в электронном виде.</w:t>
      </w:r>
    </w:p>
    <w:p w:rsidR="00C827F2" w:rsidRPr="00297D69" w:rsidRDefault="00297D69" w:rsidP="00297D69">
      <w:pPr>
        <w:pStyle w:val="a3"/>
        <w:tabs>
          <w:tab w:val="left" w:pos="1134"/>
        </w:tabs>
        <w:spacing w:line="240" w:lineRule="auto"/>
        <w:ind w:left="450"/>
        <w:jc w:val="center"/>
        <w:rPr>
          <w:rFonts w:ascii="Times New Roman" w:hAnsi="Times New Roman"/>
          <w:sz w:val="28"/>
          <w:szCs w:val="28"/>
        </w:rPr>
      </w:pPr>
      <w:r w:rsidRPr="00297D69">
        <w:rPr>
          <w:rFonts w:ascii="Times New Roman" w:hAnsi="Times New Roman"/>
          <w:sz w:val="28"/>
          <w:szCs w:val="28"/>
        </w:rPr>
        <w:t>2.</w:t>
      </w:r>
      <w:r w:rsidR="00C827F2" w:rsidRPr="00297D69">
        <w:rPr>
          <w:rFonts w:ascii="Times New Roman" w:hAnsi="Times New Roman"/>
          <w:sz w:val="28"/>
          <w:szCs w:val="28"/>
        </w:rPr>
        <w:t>Развитие экономического потенциала</w:t>
      </w:r>
    </w:p>
    <w:p w:rsidR="00C827F2" w:rsidRPr="00EE520A" w:rsidRDefault="00C827F2" w:rsidP="00C827F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1577E0">
        <w:rPr>
          <w:rFonts w:ascii="Times New Roman" w:eastAsia="Times New Roman" w:hAnsi="Times New Roman"/>
          <w:sz w:val="28"/>
          <w:szCs w:val="28"/>
          <w:lang w:eastAsia="ru-RU" w:bidi="ru-RU"/>
        </w:rPr>
        <w:t>городского округа</w:t>
      </w:r>
      <w:r w:rsidR="001577E0"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задач в сфере развития экономического потенциала</w:t>
      </w:r>
      <w:r w:rsidRPr="00EE520A">
        <w:rPr>
          <w:rFonts w:ascii="Times New Roman" w:eastAsia="Times New Roman" w:hAnsi="Times New Roman"/>
          <w:sz w:val="28"/>
          <w:szCs w:val="28"/>
          <w:lang w:eastAsia="ru-RU" w:bidi="ru-RU"/>
        </w:rPr>
        <w:t xml:space="preserve"> разработаны 4 стратегически</w:t>
      </w:r>
      <w:r w:rsidR="001577E0">
        <w:rPr>
          <w:rFonts w:ascii="Times New Roman" w:eastAsia="Times New Roman" w:hAnsi="Times New Roman"/>
          <w:sz w:val="28"/>
          <w:szCs w:val="28"/>
          <w:lang w:eastAsia="ru-RU" w:bidi="ru-RU"/>
        </w:rPr>
        <w:t>х</w:t>
      </w:r>
      <w:r w:rsidR="00297D69">
        <w:rPr>
          <w:rFonts w:ascii="Times New Roman" w:eastAsia="Times New Roman" w:hAnsi="Times New Roman"/>
          <w:sz w:val="28"/>
          <w:szCs w:val="28"/>
          <w:lang w:eastAsia="ru-RU" w:bidi="ru-RU"/>
        </w:rPr>
        <w:t xml:space="preserve"> направления</w:t>
      </w:r>
      <w:r w:rsidRPr="00EE520A">
        <w:rPr>
          <w:rFonts w:ascii="Times New Roman" w:eastAsia="Times New Roman" w:hAnsi="Times New Roman"/>
          <w:sz w:val="28"/>
          <w:szCs w:val="28"/>
          <w:lang w:eastAsia="ru-RU" w:bidi="ru-RU"/>
        </w:rPr>
        <w:t>:</w:t>
      </w:r>
    </w:p>
    <w:p w:rsidR="00C827F2" w:rsidRPr="00EE520A" w:rsidRDefault="00F601EF" w:rsidP="00C827F2">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C827F2" w:rsidRPr="00EE520A">
        <w:rPr>
          <w:rFonts w:ascii="Times New Roman" w:hAnsi="Times New Roman"/>
          <w:sz w:val="28"/>
          <w:szCs w:val="28"/>
        </w:rPr>
        <w:t>«Развитие промышленности»,</w:t>
      </w:r>
    </w:p>
    <w:p w:rsidR="00C827F2" w:rsidRPr="00EE520A" w:rsidRDefault="00F601EF" w:rsidP="00C827F2">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C827F2" w:rsidRPr="00EE520A">
        <w:rPr>
          <w:rFonts w:ascii="Times New Roman" w:hAnsi="Times New Roman"/>
          <w:sz w:val="28"/>
          <w:szCs w:val="28"/>
        </w:rPr>
        <w:t>«Развитие агропромышленного комплекса»,</w:t>
      </w:r>
    </w:p>
    <w:p w:rsidR="00C827F2" w:rsidRPr="00EE520A" w:rsidRDefault="00F601EF" w:rsidP="00C827F2">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C827F2" w:rsidRPr="00EE520A">
        <w:rPr>
          <w:rFonts w:ascii="Times New Roman" w:hAnsi="Times New Roman"/>
          <w:sz w:val="28"/>
          <w:szCs w:val="28"/>
        </w:rPr>
        <w:t>«Торговые технологии – современная культура потребления»,</w:t>
      </w:r>
    </w:p>
    <w:p w:rsidR="00C827F2" w:rsidRPr="00EE520A" w:rsidRDefault="00F601EF" w:rsidP="00C827F2">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C827F2" w:rsidRPr="00EE520A">
        <w:rPr>
          <w:rFonts w:ascii="Times New Roman" w:hAnsi="Times New Roman"/>
          <w:sz w:val="28"/>
          <w:szCs w:val="28"/>
        </w:rPr>
        <w:t>«Городской округ для бизнеса».</w:t>
      </w:r>
    </w:p>
    <w:p w:rsidR="00C827F2" w:rsidRPr="00EE520A" w:rsidRDefault="00C827F2" w:rsidP="00C827F2">
      <w:pPr>
        <w:tabs>
          <w:tab w:val="left" w:pos="1134"/>
        </w:tabs>
        <w:spacing w:line="240" w:lineRule="auto"/>
        <w:ind w:firstLine="709"/>
        <w:contextualSpacing/>
        <w:jc w:val="both"/>
        <w:rPr>
          <w:rFonts w:ascii="Times New Roman" w:hAnsi="Times New Roman"/>
          <w:sz w:val="28"/>
          <w:szCs w:val="28"/>
        </w:rPr>
      </w:pPr>
    </w:p>
    <w:p w:rsidR="00C827F2" w:rsidRPr="00297D69" w:rsidRDefault="00297D69" w:rsidP="00297D69">
      <w:pPr>
        <w:tabs>
          <w:tab w:val="left" w:pos="0"/>
        </w:tabs>
        <w:spacing w:line="240" w:lineRule="auto"/>
        <w:ind w:left="2268"/>
        <w:jc w:val="both"/>
        <w:rPr>
          <w:rFonts w:ascii="Times New Roman" w:hAnsi="Times New Roman"/>
          <w:sz w:val="28"/>
          <w:szCs w:val="28"/>
        </w:rPr>
      </w:pPr>
      <w:r>
        <w:rPr>
          <w:rFonts w:ascii="Times New Roman" w:hAnsi="Times New Roman"/>
          <w:sz w:val="28"/>
          <w:szCs w:val="28"/>
        </w:rPr>
        <w:t xml:space="preserve">2.1. </w:t>
      </w:r>
      <w:r w:rsidR="00C827F2" w:rsidRPr="00297D69">
        <w:rPr>
          <w:rFonts w:ascii="Times New Roman" w:hAnsi="Times New Roman"/>
          <w:sz w:val="28"/>
          <w:szCs w:val="28"/>
        </w:rPr>
        <w:t xml:space="preserve"> «Развитие промышленности»</w:t>
      </w:r>
    </w:p>
    <w:p w:rsidR="001577E0" w:rsidRPr="001577E0" w:rsidRDefault="001577E0" w:rsidP="001577E0">
      <w:pPr>
        <w:widowControl w:val="0"/>
        <w:spacing w:after="0" w:line="240" w:lineRule="auto"/>
        <w:ind w:firstLine="720"/>
        <w:jc w:val="both"/>
        <w:rPr>
          <w:rFonts w:ascii="Times New Roman" w:eastAsia="Times New Roman" w:hAnsi="Times New Roman"/>
          <w:sz w:val="28"/>
          <w:szCs w:val="28"/>
          <w:lang w:eastAsia="ar-SA"/>
        </w:rPr>
      </w:pPr>
      <w:r w:rsidRPr="001577E0">
        <w:rPr>
          <w:rFonts w:ascii="Times New Roman" w:eastAsia="Times New Roman" w:hAnsi="Times New Roman"/>
          <w:sz w:val="28"/>
          <w:szCs w:val="28"/>
          <w:lang w:eastAsia="ar-SA"/>
        </w:rPr>
        <w:t xml:space="preserve">Основу экономики городского округа во многом определяет развитие промышленного комплекса, на долю которого приходится более 82 процента </w:t>
      </w:r>
      <w:r w:rsidRPr="001577E0">
        <w:rPr>
          <w:rFonts w:ascii="Times New Roman" w:eastAsia="Times New Roman" w:hAnsi="Times New Roman"/>
          <w:sz w:val="28"/>
          <w:szCs w:val="28"/>
          <w:lang w:eastAsia="ar-SA"/>
        </w:rPr>
        <w:lastRenderedPageBreak/>
        <w:t>объёмов отгруженных товаров. Данная отрасль, занимающая лидирующие позиции в экономике городского округа, задает вектор его развития, обеспечивает занятость и условия для высокого уровня жизни населения.</w:t>
      </w:r>
    </w:p>
    <w:p w:rsidR="001577E0" w:rsidRPr="001577E0" w:rsidRDefault="001577E0" w:rsidP="001577E0">
      <w:pPr>
        <w:widowControl w:val="0"/>
        <w:autoSpaceDE w:val="0"/>
        <w:autoSpaceDN w:val="0"/>
        <w:spacing w:after="0" w:line="240" w:lineRule="auto"/>
        <w:ind w:firstLine="540"/>
        <w:jc w:val="both"/>
        <w:rPr>
          <w:rFonts w:ascii="Times New Roman" w:hAnsi="Times New Roman"/>
          <w:sz w:val="28"/>
          <w:szCs w:val="28"/>
        </w:rPr>
      </w:pPr>
      <w:r w:rsidRPr="001577E0">
        <w:rPr>
          <w:rFonts w:ascii="Times New Roman" w:hAnsi="Times New Roman"/>
          <w:sz w:val="28"/>
          <w:szCs w:val="28"/>
        </w:rPr>
        <w:t>Промышленность городского округа представлена видами деятельности, относящими к  обрабатывающим производствам, добыче полезных ископаемых и производству и распределению электроэнергии, газа и воды.</w:t>
      </w:r>
    </w:p>
    <w:p w:rsidR="001577E0" w:rsidRPr="001577E0" w:rsidRDefault="001577E0" w:rsidP="001577E0">
      <w:pPr>
        <w:spacing w:after="0" w:line="240" w:lineRule="auto"/>
        <w:ind w:firstLine="709"/>
        <w:jc w:val="both"/>
        <w:rPr>
          <w:rFonts w:ascii="Times New Roman" w:hAnsi="Times New Roman"/>
          <w:color w:val="000000"/>
          <w:sz w:val="26"/>
          <w:szCs w:val="26"/>
        </w:rPr>
      </w:pPr>
      <w:r w:rsidRPr="001577E0">
        <w:rPr>
          <w:rFonts w:ascii="Times New Roman" w:hAnsi="Times New Roman"/>
          <w:sz w:val="28"/>
          <w:szCs w:val="28"/>
        </w:rPr>
        <w:t xml:space="preserve">Результаты промышленной деятельности свидетельствуют об устойчивой положительной динамике роста промышленного производства. </w:t>
      </w:r>
      <w:r w:rsidRPr="001577E0">
        <w:rPr>
          <w:rFonts w:ascii="Times New Roman" w:hAnsi="Times New Roman"/>
          <w:color w:val="000000"/>
          <w:sz w:val="28"/>
          <w:szCs w:val="28"/>
        </w:rPr>
        <w:t>Промышленными предприятиями за 201</w:t>
      </w:r>
      <w:r w:rsidR="009011F8">
        <w:rPr>
          <w:rFonts w:ascii="Times New Roman" w:hAnsi="Times New Roman"/>
          <w:color w:val="000000"/>
          <w:sz w:val="28"/>
          <w:szCs w:val="28"/>
        </w:rPr>
        <w:t>8</w:t>
      </w:r>
      <w:r w:rsidRPr="001577E0">
        <w:rPr>
          <w:rFonts w:ascii="Times New Roman" w:hAnsi="Times New Roman"/>
          <w:color w:val="000000"/>
          <w:sz w:val="28"/>
          <w:szCs w:val="28"/>
        </w:rPr>
        <w:t xml:space="preserve"> год отгружено товаров собственного производства, выполнено работ и услуг на сумму </w:t>
      </w:r>
      <w:r w:rsidR="009011F8">
        <w:rPr>
          <w:rFonts w:ascii="Times New Roman" w:hAnsi="Times New Roman"/>
          <w:color w:val="000000"/>
          <w:sz w:val="28"/>
          <w:szCs w:val="28"/>
        </w:rPr>
        <w:t>15,2</w:t>
      </w:r>
      <w:r w:rsidRPr="001577E0">
        <w:rPr>
          <w:rFonts w:ascii="Times New Roman" w:hAnsi="Times New Roman"/>
          <w:color w:val="000000"/>
          <w:sz w:val="28"/>
          <w:szCs w:val="28"/>
        </w:rPr>
        <w:t xml:space="preserve"> млрд. руб., что в 2,</w:t>
      </w:r>
      <w:r w:rsidR="009011F8">
        <w:rPr>
          <w:rFonts w:ascii="Times New Roman" w:hAnsi="Times New Roman"/>
          <w:color w:val="000000"/>
          <w:sz w:val="28"/>
          <w:szCs w:val="28"/>
        </w:rPr>
        <w:t>9</w:t>
      </w:r>
      <w:r w:rsidRPr="001577E0">
        <w:rPr>
          <w:rFonts w:ascii="Times New Roman" w:hAnsi="Times New Roman"/>
          <w:color w:val="000000"/>
          <w:sz w:val="28"/>
          <w:szCs w:val="28"/>
        </w:rPr>
        <w:t xml:space="preserve"> раза выше уровня 2012 года</w:t>
      </w:r>
      <w:r w:rsidR="009011F8">
        <w:rPr>
          <w:rFonts w:ascii="Times New Roman" w:hAnsi="Times New Roman"/>
          <w:color w:val="000000"/>
          <w:sz w:val="28"/>
          <w:szCs w:val="28"/>
        </w:rPr>
        <w:t xml:space="preserve">, темп роста к 2017 году составил 115,8 процентов. </w:t>
      </w:r>
      <w:r w:rsidRPr="001577E0">
        <w:rPr>
          <w:rFonts w:ascii="Times New Roman" w:hAnsi="Times New Roman"/>
          <w:sz w:val="28"/>
          <w:szCs w:val="28"/>
        </w:rPr>
        <w:t xml:space="preserve"> Основу промышленного профиля составляют предприятия обрабатывающего производства, которое занима</w:t>
      </w:r>
      <w:r w:rsidR="009011F8">
        <w:rPr>
          <w:rFonts w:ascii="Times New Roman" w:hAnsi="Times New Roman"/>
          <w:sz w:val="28"/>
          <w:szCs w:val="28"/>
        </w:rPr>
        <w:t>ю</w:t>
      </w:r>
      <w:r w:rsidRPr="001577E0">
        <w:rPr>
          <w:rFonts w:ascii="Times New Roman" w:hAnsi="Times New Roman"/>
          <w:sz w:val="28"/>
          <w:szCs w:val="28"/>
        </w:rPr>
        <w:t>т  83,6 процентов в общем объеме отрасли и имеющ</w:t>
      </w:r>
      <w:r w:rsidR="009011F8">
        <w:rPr>
          <w:rFonts w:ascii="Times New Roman" w:hAnsi="Times New Roman"/>
          <w:sz w:val="28"/>
          <w:szCs w:val="28"/>
        </w:rPr>
        <w:t>ие</w:t>
      </w:r>
      <w:r w:rsidRPr="001577E0">
        <w:rPr>
          <w:rFonts w:ascii="Times New Roman" w:hAnsi="Times New Roman"/>
          <w:sz w:val="28"/>
          <w:szCs w:val="28"/>
        </w:rPr>
        <w:t xml:space="preserve"> достаточную собственную сырьевую базу. Объем отгруженных товаров собственного производства, выполненных работ и услуг собственными силами по отрасли «Обрабатывающие производства» за 201</w:t>
      </w:r>
      <w:r w:rsidR="009011F8">
        <w:rPr>
          <w:rFonts w:ascii="Times New Roman" w:hAnsi="Times New Roman"/>
          <w:sz w:val="28"/>
          <w:szCs w:val="28"/>
        </w:rPr>
        <w:t>8</w:t>
      </w:r>
      <w:r w:rsidRPr="001577E0">
        <w:rPr>
          <w:rFonts w:ascii="Times New Roman" w:hAnsi="Times New Roman"/>
          <w:sz w:val="28"/>
          <w:szCs w:val="28"/>
        </w:rPr>
        <w:t xml:space="preserve"> год составил </w:t>
      </w:r>
      <w:r w:rsidR="009011F8">
        <w:rPr>
          <w:rFonts w:ascii="Times New Roman" w:hAnsi="Times New Roman"/>
          <w:sz w:val="28"/>
          <w:szCs w:val="28"/>
        </w:rPr>
        <w:t>14,8</w:t>
      </w:r>
      <w:r w:rsidRPr="001577E0">
        <w:rPr>
          <w:rFonts w:ascii="Times New Roman" w:hAnsi="Times New Roman"/>
          <w:sz w:val="28"/>
          <w:szCs w:val="28"/>
        </w:rPr>
        <w:t xml:space="preserve"> млрд. рублей, </w:t>
      </w:r>
      <w:r w:rsidRPr="001577E0">
        <w:rPr>
          <w:rFonts w:ascii="Times New Roman" w:hAnsi="Times New Roman"/>
          <w:color w:val="000000"/>
          <w:sz w:val="28"/>
          <w:szCs w:val="28"/>
        </w:rPr>
        <w:t xml:space="preserve">что в </w:t>
      </w:r>
      <w:r w:rsidR="009011F8">
        <w:rPr>
          <w:rFonts w:ascii="Times New Roman" w:hAnsi="Times New Roman"/>
          <w:color w:val="000000"/>
          <w:sz w:val="28"/>
          <w:szCs w:val="28"/>
        </w:rPr>
        <w:t>3,2</w:t>
      </w:r>
      <w:r w:rsidRPr="001577E0">
        <w:rPr>
          <w:rFonts w:ascii="Times New Roman" w:hAnsi="Times New Roman"/>
          <w:color w:val="000000"/>
          <w:sz w:val="28"/>
          <w:szCs w:val="28"/>
        </w:rPr>
        <w:t xml:space="preserve"> раз</w:t>
      </w:r>
      <w:r w:rsidR="009011F8">
        <w:rPr>
          <w:rFonts w:ascii="Times New Roman" w:hAnsi="Times New Roman"/>
          <w:color w:val="000000"/>
          <w:sz w:val="28"/>
          <w:szCs w:val="28"/>
        </w:rPr>
        <w:t>а</w:t>
      </w:r>
      <w:r w:rsidRPr="001577E0">
        <w:rPr>
          <w:rFonts w:ascii="Times New Roman" w:hAnsi="Times New Roman"/>
          <w:color w:val="000000"/>
          <w:sz w:val="28"/>
          <w:szCs w:val="28"/>
        </w:rPr>
        <w:t xml:space="preserve"> выше уровня 2012 года</w:t>
      </w:r>
      <w:r w:rsidR="009011F8">
        <w:rPr>
          <w:rFonts w:ascii="Times New Roman" w:hAnsi="Times New Roman"/>
          <w:color w:val="000000"/>
          <w:sz w:val="26"/>
          <w:szCs w:val="26"/>
        </w:rPr>
        <w:t>, темп роста к 2017 году составил 116,3 процента.</w:t>
      </w:r>
      <w:r w:rsidRPr="001577E0">
        <w:rPr>
          <w:rFonts w:ascii="Times New Roman" w:hAnsi="Times New Roman"/>
          <w:color w:val="000000"/>
          <w:sz w:val="26"/>
          <w:szCs w:val="26"/>
        </w:rPr>
        <w:t xml:space="preserve"> </w:t>
      </w:r>
    </w:p>
    <w:p w:rsidR="001577E0" w:rsidRPr="001577E0" w:rsidRDefault="001577E0" w:rsidP="001577E0">
      <w:pPr>
        <w:spacing w:after="0" w:line="240" w:lineRule="auto"/>
        <w:ind w:firstLine="709"/>
        <w:jc w:val="both"/>
        <w:rPr>
          <w:rFonts w:ascii="Times New Roman" w:hAnsi="Times New Roman"/>
          <w:sz w:val="28"/>
          <w:szCs w:val="28"/>
        </w:rPr>
      </w:pPr>
      <w:r w:rsidRPr="001577E0">
        <w:rPr>
          <w:rFonts w:ascii="Times New Roman" w:hAnsi="Times New Roman"/>
          <w:sz w:val="28"/>
          <w:szCs w:val="28"/>
        </w:rPr>
        <w:t xml:space="preserve">Основной вклад в прирост объемов «Обрабатывающие производство» внес </w:t>
      </w:r>
      <w:r w:rsidRPr="001577E0">
        <w:rPr>
          <w:rFonts w:ascii="Times New Roman" w:hAnsi="Times New Roman"/>
          <w:sz w:val="28"/>
        </w:rPr>
        <w:t xml:space="preserve">филиал «Мясоптицекомбинат «Благодарненский»  </w:t>
      </w:r>
      <w:r w:rsidR="009011F8">
        <w:rPr>
          <w:rFonts w:ascii="Times New Roman" w:hAnsi="Times New Roman"/>
          <w:sz w:val="28"/>
          <w:szCs w:val="28"/>
        </w:rPr>
        <w:t>общества с ограниченной ответственностью</w:t>
      </w:r>
      <w:r w:rsidRPr="001577E0">
        <w:rPr>
          <w:rFonts w:ascii="Times New Roman" w:hAnsi="Times New Roman"/>
          <w:sz w:val="28"/>
          <w:szCs w:val="28"/>
        </w:rPr>
        <w:t xml:space="preserve"> «Ставропольский бройлер» - является  одним из крупнейших  производителей  мяса птицы в Ставропольском крае, является  крупным работодателем и налогоплательщиком. Предприятие  производит высококачественное мясо и мясопродукты из птицы с учетом основных европейских требований, начиная от доставки птицы до хранения, отгрузки готовой продукции. Оборудование соответствует последним инновационным решениям в технологических процессах убоя, охлаждения, переработки отходов для получения высококачественного и безопасного для потребления конечного продукта.</w:t>
      </w:r>
      <w:r w:rsidRPr="001577E0">
        <w:rPr>
          <w:rFonts w:ascii="Times New Roman" w:hAnsi="Times New Roman"/>
          <w:sz w:val="28"/>
        </w:rPr>
        <w:t xml:space="preserve"> Продукцию предприятия хорошо знают за пределами Ставропольского края, а с торговым знаком «</w:t>
      </w:r>
      <w:proofErr w:type="spellStart"/>
      <w:r w:rsidRPr="001577E0">
        <w:rPr>
          <w:rFonts w:ascii="Times New Roman" w:hAnsi="Times New Roman"/>
          <w:sz w:val="28"/>
        </w:rPr>
        <w:t>Благояр</w:t>
      </w:r>
      <w:proofErr w:type="spellEnd"/>
      <w:r w:rsidRPr="001577E0">
        <w:rPr>
          <w:rFonts w:ascii="Times New Roman" w:hAnsi="Times New Roman"/>
          <w:sz w:val="28"/>
        </w:rPr>
        <w:t>», «</w:t>
      </w:r>
      <w:proofErr w:type="spellStart"/>
      <w:r w:rsidRPr="001577E0">
        <w:rPr>
          <w:rFonts w:ascii="Times New Roman" w:hAnsi="Times New Roman"/>
          <w:sz w:val="28"/>
        </w:rPr>
        <w:t>АнНур</w:t>
      </w:r>
      <w:proofErr w:type="spellEnd"/>
      <w:r w:rsidRPr="001577E0">
        <w:rPr>
          <w:rFonts w:ascii="Times New Roman" w:hAnsi="Times New Roman"/>
          <w:sz w:val="28"/>
        </w:rPr>
        <w:t xml:space="preserve">» комбинат вышел на мировой уровень. В 2018 году предприятие подтвердило «Международный сертификат </w:t>
      </w:r>
      <w:proofErr w:type="spellStart"/>
      <w:r w:rsidRPr="001577E0">
        <w:rPr>
          <w:rFonts w:ascii="Times New Roman" w:hAnsi="Times New Roman"/>
          <w:sz w:val="28"/>
        </w:rPr>
        <w:t>Халяль</w:t>
      </w:r>
      <w:proofErr w:type="spellEnd"/>
      <w:r w:rsidRPr="001577E0">
        <w:rPr>
          <w:rFonts w:ascii="Times New Roman" w:hAnsi="Times New Roman"/>
          <w:sz w:val="28"/>
        </w:rPr>
        <w:t xml:space="preserve">».  </w:t>
      </w:r>
      <w:r w:rsidRPr="001577E0">
        <w:rPr>
          <w:rFonts w:ascii="Times New Roman" w:hAnsi="Times New Roman" w:cs="Tahoma"/>
          <w:sz w:val="28"/>
          <w:szCs w:val="28"/>
        </w:rPr>
        <w:t>Производственная мощность предприятия по переработке мяса птицы – 199,3 тыс. тонн в год.</w:t>
      </w:r>
    </w:p>
    <w:p w:rsidR="001577E0" w:rsidRDefault="001577E0" w:rsidP="0008369D">
      <w:pPr>
        <w:spacing w:after="0" w:line="240" w:lineRule="auto"/>
        <w:ind w:firstLine="720"/>
        <w:jc w:val="both"/>
        <w:rPr>
          <w:rFonts w:ascii="Times New Roman" w:eastAsia="Times New Roman" w:hAnsi="Times New Roman"/>
          <w:color w:val="000000"/>
          <w:sz w:val="28"/>
          <w:szCs w:val="28"/>
          <w:lang w:eastAsia="ar-SA"/>
        </w:rPr>
      </w:pPr>
      <w:r w:rsidRPr="001577E0">
        <w:rPr>
          <w:rFonts w:ascii="Times New Roman" w:eastAsia="Times New Roman" w:hAnsi="Times New Roman"/>
          <w:color w:val="000000"/>
          <w:sz w:val="28"/>
          <w:szCs w:val="28"/>
          <w:lang w:eastAsia="ar-SA"/>
        </w:rPr>
        <w:t>Основные показатели, характеризующие развитие промышленности городского округа, за 2012-201</w:t>
      </w:r>
      <w:r w:rsidR="009011F8">
        <w:rPr>
          <w:rFonts w:ascii="Times New Roman" w:eastAsia="Times New Roman" w:hAnsi="Times New Roman"/>
          <w:color w:val="000000"/>
          <w:sz w:val="28"/>
          <w:szCs w:val="28"/>
          <w:lang w:eastAsia="ar-SA"/>
        </w:rPr>
        <w:t>8</w:t>
      </w:r>
      <w:r w:rsidRPr="001577E0">
        <w:rPr>
          <w:rFonts w:ascii="Times New Roman" w:eastAsia="Times New Roman" w:hAnsi="Times New Roman"/>
          <w:color w:val="000000"/>
          <w:sz w:val="28"/>
          <w:szCs w:val="28"/>
          <w:lang w:eastAsia="ar-SA"/>
        </w:rPr>
        <w:t xml:space="preserve"> годы</w:t>
      </w:r>
      <w:r w:rsidR="0008369D">
        <w:rPr>
          <w:rFonts w:ascii="Times New Roman" w:eastAsia="Times New Roman" w:hAnsi="Times New Roman"/>
          <w:color w:val="000000"/>
          <w:sz w:val="28"/>
          <w:szCs w:val="28"/>
          <w:lang w:eastAsia="ar-SA"/>
        </w:rPr>
        <w:t xml:space="preserve"> приведены в таблице</w:t>
      </w:r>
      <w:r w:rsidR="0049381D">
        <w:rPr>
          <w:rFonts w:ascii="Times New Roman" w:eastAsia="Times New Roman" w:hAnsi="Times New Roman"/>
          <w:color w:val="000000"/>
          <w:sz w:val="28"/>
          <w:szCs w:val="28"/>
          <w:lang w:eastAsia="ar-SA"/>
        </w:rPr>
        <w:t xml:space="preserve"> 9</w:t>
      </w:r>
    </w:p>
    <w:p w:rsidR="0008369D" w:rsidRDefault="0008369D" w:rsidP="0008369D">
      <w:pPr>
        <w:spacing w:after="0" w:line="240" w:lineRule="auto"/>
        <w:ind w:firstLine="720"/>
        <w:jc w:val="both"/>
        <w:rPr>
          <w:rFonts w:ascii="Times New Roman" w:eastAsia="Times New Roman" w:hAnsi="Times New Roman"/>
          <w:color w:val="000000"/>
          <w:sz w:val="28"/>
          <w:szCs w:val="28"/>
          <w:lang w:eastAsia="ar-SA"/>
        </w:rPr>
      </w:pPr>
    </w:p>
    <w:p w:rsidR="0008369D" w:rsidRDefault="0008369D" w:rsidP="0008369D">
      <w:pPr>
        <w:spacing w:after="0" w:line="240" w:lineRule="auto"/>
        <w:ind w:firstLine="720"/>
        <w:jc w:val="right"/>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Таблица</w:t>
      </w:r>
      <w:r w:rsidR="0049381D">
        <w:rPr>
          <w:rFonts w:ascii="Times New Roman" w:eastAsia="Times New Roman" w:hAnsi="Times New Roman"/>
          <w:color w:val="000000"/>
          <w:sz w:val="28"/>
          <w:szCs w:val="28"/>
          <w:lang w:eastAsia="ar-SA"/>
        </w:rPr>
        <w:t xml:space="preserve"> 9</w:t>
      </w:r>
    </w:p>
    <w:p w:rsidR="0008369D" w:rsidRDefault="0008369D" w:rsidP="0008369D">
      <w:pPr>
        <w:spacing w:after="0" w:line="240" w:lineRule="auto"/>
        <w:ind w:firstLine="720"/>
        <w:jc w:val="right"/>
        <w:rPr>
          <w:rFonts w:ascii="Times New Roman" w:eastAsia="Times New Roman" w:hAnsi="Times New Roman"/>
          <w:color w:val="000000"/>
          <w:sz w:val="28"/>
          <w:szCs w:val="28"/>
          <w:lang w:eastAsia="ar-SA"/>
        </w:rPr>
      </w:pPr>
    </w:p>
    <w:tbl>
      <w:tblPr>
        <w:tblW w:w="9923" w:type="dxa"/>
        <w:tblInd w:w="-34" w:type="dxa"/>
        <w:tblLayout w:type="fixed"/>
        <w:tblLook w:val="0000" w:firstRow="0" w:lastRow="0" w:firstColumn="0" w:lastColumn="0" w:noHBand="0" w:noVBand="0"/>
      </w:tblPr>
      <w:tblGrid>
        <w:gridCol w:w="2836"/>
        <w:gridCol w:w="921"/>
        <w:gridCol w:w="780"/>
        <w:gridCol w:w="850"/>
        <w:gridCol w:w="851"/>
        <w:gridCol w:w="850"/>
        <w:gridCol w:w="992"/>
        <w:gridCol w:w="992"/>
        <w:gridCol w:w="851"/>
      </w:tblGrid>
      <w:tr w:rsidR="008B74BF" w:rsidRPr="0008369D" w:rsidTr="008B74BF">
        <w:trPr>
          <w:trHeight w:val="113"/>
          <w:tblHeader/>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08"/>
              <w:jc w:val="center"/>
              <w:rPr>
                <w:rFonts w:ascii="Times New Roman" w:hAnsi="Times New Roman"/>
                <w:color w:val="000000"/>
                <w:sz w:val="28"/>
                <w:szCs w:val="28"/>
              </w:rPr>
            </w:pPr>
            <w:r w:rsidRPr="0008369D">
              <w:rPr>
                <w:rFonts w:ascii="Times New Roman" w:hAnsi="Times New Roman"/>
                <w:color w:val="000000"/>
                <w:sz w:val="28"/>
                <w:szCs w:val="28"/>
              </w:rPr>
              <w:t>Наименование показателя, единица измерения</w:t>
            </w:r>
          </w:p>
        </w:tc>
        <w:tc>
          <w:tcPr>
            <w:tcW w:w="921" w:type="dxa"/>
            <w:tcBorders>
              <w:top w:val="single" w:sz="3" w:space="0" w:color="000000"/>
              <w:left w:val="single" w:sz="3" w:space="0" w:color="000000"/>
              <w:bottom w:val="single" w:sz="3" w:space="0" w:color="000000"/>
              <w:right w:val="single" w:sz="3" w:space="0" w:color="000000"/>
            </w:tcBorders>
          </w:tcPr>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 xml:space="preserve">2012 </w:t>
            </w:r>
          </w:p>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 xml:space="preserve">2013 </w:t>
            </w:r>
          </w:p>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 xml:space="preserve">2014 </w:t>
            </w:r>
          </w:p>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 xml:space="preserve">2015 </w:t>
            </w:r>
          </w:p>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 xml:space="preserve">2016 </w:t>
            </w:r>
          </w:p>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992" w:type="dxa"/>
            <w:tcBorders>
              <w:top w:val="single" w:sz="3" w:space="0" w:color="000000"/>
              <w:left w:val="single" w:sz="3" w:space="0" w:color="000000"/>
              <w:bottom w:val="single" w:sz="3" w:space="0" w:color="000000"/>
              <w:right w:val="single" w:sz="3" w:space="0" w:color="000000"/>
            </w:tcBorders>
          </w:tcPr>
          <w:p w:rsidR="008B74BF" w:rsidRPr="0008369D" w:rsidRDefault="008B74BF" w:rsidP="002F5001">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2017</w:t>
            </w:r>
          </w:p>
          <w:p w:rsidR="008B74BF" w:rsidRPr="0008369D" w:rsidRDefault="008B74BF" w:rsidP="002F5001">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201</w:t>
            </w:r>
            <w:r>
              <w:rPr>
                <w:rFonts w:ascii="Times New Roman" w:hAnsi="Times New Roman"/>
                <w:color w:val="000000"/>
                <w:sz w:val="28"/>
                <w:szCs w:val="28"/>
              </w:rPr>
              <w:t>8</w:t>
            </w:r>
          </w:p>
          <w:p w:rsidR="008B74BF" w:rsidRPr="0008369D" w:rsidRDefault="008B74BF" w:rsidP="0008369D">
            <w:pPr>
              <w:spacing w:after="0" w:line="240" w:lineRule="auto"/>
              <w:ind w:left="-108" w:right="-128"/>
              <w:jc w:val="center"/>
              <w:rPr>
                <w:rFonts w:ascii="Times New Roman" w:hAnsi="Times New Roman"/>
                <w:color w:val="000000"/>
                <w:sz w:val="28"/>
                <w:szCs w:val="28"/>
              </w:rPr>
            </w:pPr>
            <w:r w:rsidRPr="0008369D">
              <w:rPr>
                <w:rFonts w:ascii="Times New Roman" w:hAnsi="Times New Roman"/>
                <w:color w:val="000000"/>
                <w:sz w:val="28"/>
                <w:szCs w:val="28"/>
              </w:rPr>
              <w:t>год</w:t>
            </w:r>
          </w:p>
        </w:tc>
        <w:tc>
          <w:tcPr>
            <w:tcW w:w="851" w:type="dxa"/>
            <w:tcBorders>
              <w:top w:val="single" w:sz="3" w:space="0" w:color="000000"/>
              <w:left w:val="single" w:sz="3" w:space="0" w:color="000000"/>
              <w:bottom w:val="single" w:sz="3" w:space="0" w:color="000000"/>
              <w:right w:val="single" w:sz="3" w:space="0" w:color="000000"/>
            </w:tcBorders>
          </w:tcPr>
          <w:p w:rsidR="008B74BF" w:rsidRPr="0008369D" w:rsidRDefault="008B74BF" w:rsidP="0008369D">
            <w:pPr>
              <w:spacing w:after="0" w:line="240" w:lineRule="auto"/>
              <w:ind w:left="-108" w:right="-108"/>
              <w:jc w:val="center"/>
              <w:rPr>
                <w:rFonts w:ascii="Times New Roman" w:hAnsi="Times New Roman"/>
                <w:sz w:val="24"/>
                <w:szCs w:val="24"/>
              </w:rPr>
            </w:pPr>
            <w:r w:rsidRPr="0008369D">
              <w:rPr>
                <w:rFonts w:ascii="Times New Roman" w:hAnsi="Times New Roman"/>
                <w:sz w:val="24"/>
                <w:szCs w:val="24"/>
              </w:rPr>
              <w:t xml:space="preserve">Темп роста </w:t>
            </w:r>
          </w:p>
          <w:p w:rsidR="008B74BF" w:rsidRPr="0008369D" w:rsidRDefault="008B74BF" w:rsidP="008B74BF">
            <w:pPr>
              <w:spacing w:after="0" w:line="240" w:lineRule="auto"/>
              <w:ind w:left="-108" w:right="-108"/>
              <w:jc w:val="center"/>
              <w:rPr>
                <w:rFonts w:ascii="Times New Roman" w:hAnsi="Times New Roman"/>
                <w:color w:val="000000"/>
                <w:sz w:val="24"/>
                <w:szCs w:val="24"/>
              </w:rPr>
            </w:pPr>
            <w:r w:rsidRPr="0008369D">
              <w:rPr>
                <w:rFonts w:ascii="Times New Roman" w:hAnsi="Times New Roman"/>
                <w:sz w:val="24"/>
                <w:szCs w:val="24"/>
              </w:rPr>
              <w:t>201</w:t>
            </w:r>
            <w:r>
              <w:rPr>
                <w:rFonts w:ascii="Times New Roman" w:hAnsi="Times New Roman"/>
                <w:sz w:val="24"/>
                <w:szCs w:val="24"/>
              </w:rPr>
              <w:t>8</w:t>
            </w:r>
            <w:r w:rsidRPr="0008369D">
              <w:rPr>
                <w:rFonts w:ascii="Times New Roman" w:hAnsi="Times New Roman"/>
                <w:sz w:val="24"/>
                <w:szCs w:val="24"/>
              </w:rPr>
              <w:t xml:space="preserve"> года к 2012 году, процент</w:t>
            </w:r>
          </w:p>
        </w:tc>
      </w:tr>
      <w:tr w:rsidR="008B74BF" w:rsidRPr="0008369D" w:rsidTr="008B74BF">
        <w:trPr>
          <w:trHeight w:val="555"/>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right="-108"/>
              <w:jc w:val="both"/>
              <w:rPr>
                <w:rFonts w:ascii="Times New Roman" w:hAnsi="Times New Roman"/>
                <w:color w:val="000000"/>
                <w:sz w:val="28"/>
                <w:szCs w:val="28"/>
              </w:rPr>
            </w:pPr>
            <w:r w:rsidRPr="0008369D">
              <w:rPr>
                <w:rFonts w:ascii="Times New Roman" w:hAnsi="Times New Roman"/>
                <w:color w:val="000000"/>
                <w:sz w:val="28"/>
                <w:szCs w:val="28"/>
              </w:rPr>
              <w:lastRenderedPageBreak/>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млн. руб. – всего</w:t>
            </w:r>
          </w:p>
        </w:tc>
        <w:tc>
          <w:tcPr>
            <w:tcW w:w="921" w:type="dxa"/>
            <w:tcBorders>
              <w:top w:val="single" w:sz="3" w:space="0" w:color="000000"/>
              <w:left w:val="single" w:sz="3" w:space="0" w:color="000000"/>
              <w:bottom w:val="single" w:sz="3" w:space="0" w:color="000000"/>
              <w:right w:val="single" w:sz="3" w:space="0" w:color="000000"/>
            </w:tcBorders>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08369D">
              <w:rPr>
                <w:rFonts w:ascii="Times New Roman" w:hAnsi="Times New Roman"/>
                <w:color w:val="000000"/>
                <w:sz w:val="24"/>
                <w:szCs w:val="24"/>
              </w:rPr>
              <w:t>5162,8</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08369D">
              <w:rPr>
                <w:rFonts w:ascii="Times New Roman" w:hAnsi="Times New Roman"/>
                <w:color w:val="000000"/>
                <w:sz w:val="24"/>
                <w:szCs w:val="24"/>
              </w:rPr>
              <w:t>5974,0</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08369D">
              <w:rPr>
                <w:rFonts w:ascii="Times New Roman" w:hAnsi="Times New Roman"/>
                <w:color w:val="000000"/>
                <w:sz w:val="24"/>
                <w:szCs w:val="24"/>
              </w:rPr>
              <w:t>7526,7</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08369D">
              <w:rPr>
                <w:rFonts w:ascii="Times New Roman" w:hAnsi="Times New Roman"/>
                <w:color w:val="000000"/>
                <w:sz w:val="24"/>
                <w:szCs w:val="24"/>
              </w:rPr>
              <w:t>10290,1</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08369D">
              <w:rPr>
                <w:rFonts w:ascii="Times New Roman" w:hAnsi="Times New Roman"/>
                <w:color w:val="000000"/>
                <w:sz w:val="24"/>
                <w:szCs w:val="24"/>
              </w:rPr>
              <w:t>13722,9</w:t>
            </w:r>
          </w:p>
        </w:tc>
        <w:tc>
          <w:tcPr>
            <w:tcW w:w="992" w:type="dxa"/>
            <w:tcBorders>
              <w:top w:val="single" w:sz="3" w:space="0" w:color="000000"/>
              <w:left w:val="single" w:sz="3" w:space="0" w:color="000000"/>
              <w:bottom w:val="single" w:sz="3" w:space="0" w:color="000000"/>
              <w:right w:val="single" w:sz="3" w:space="0" w:color="000000"/>
            </w:tcBorders>
          </w:tcPr>
          <w:p w:rsidR="008B74BF" w:rsidRPr="0008369D" w:rsidRDefault="008B74BF" w:rsidP="002F5001">
            <w:pPr>
              <w:autoSpaceDE w:val="0"/>
              <w:autoSpaceDN w:val="0"/>
              <w:adjustRightInd w:val="0"/>
              <w:spacing w:after="0" w:line="240" w:lineRule="auto"/>
              <w:ind w:left="-108" w:right="-128"/>
              <w:jc w:val="center"/>
              <w:rPr>
                <w:rFonts w:ascii="Times New Roman" w:hAnsi="Times New Roman"/>
                <w:color w:val="000000"/>
                <w:sz w:val="24"/>
                <w:szCs w:val="24"/>
              </w:rPr>
            </w:pPr>
            <w:r w:rsidRPr="0008369D">
              <w:rPr>
                <w:rFonts w:ascii="Times New Roman" w:hAnsi="Times New Roman"/>
                <w:color w:val="000000"/>
                <w:sz w:val="24"/>
                <w:szCs w:val="24"/>
              </w:rPr>
              <w:t>13101,8</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Pr>
                <w:rFonts w:ascii="Times New Roman" w:hAnsi="Times New Roman"/>
                <w:color w:val="000000"/>
                <w:sz w:val="24"/>
                <w:szCs w:val="24"/>
              </w:rPr>
              <w:t>15188,2</w:t>
            </w:r>
          </w:p>
        </w:tc>
        <w:tc>
          <w:tcPr>
            <w:tcW w:w="851" w:type="dxa"/>
            <w:tcBorders>
              <w:top w:val="single" w:sz="3" w:space="0" w:color="000000"/>
              <w:left w:val="single" w:sz="3" w:space="0" w:color="000000"/>
              <w:bottom w:val="single" w:sz="3" w:space="0" w:color="000000"/>
              <w:right w:val="single" w:sz="3" w:space="0" w:color="000000"/>
            </w:tcBorders>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Pr>
                <w:rFonts w:ascii="Times New Roman" w:hAnsi="Times New Roman"/>
                <w:color w:val="000000"/>
                <w:sz w:val="24"/>
                <w:szCs w:val="24"/>
              </w:rPr>
              <w:t>294,2</w:t>
            </w:r>
          </w:p>
        </w:tc>
      </w:tr>
      <w:tr w:rsidR="008B74BF" w:rsidRPr="0008369D" w:rsidTr="008B74BF">
        <w:trPr>
          <w:trHeight w:val="245"/>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right="-108"/>
              <w:rPr>
                <w:rFonts w:ascii="Times New Roman" w:hAnsi="Times New Roman"/>
                <w:color w:val="000000"/>
                <w:sz w:val="28"/>
                <w:szCs w:val="28"/>
              </w:rPr>
            </w:pPr>
            <w:r w:rsidRPr="0008369D">
              <w:rPr>
                <w:rFonts w:ascii="Times New Roman" w:hAnsi="Times New Roman"/>
                <w:color w:val="000000"/>
                <w:sz w:val="28"/>
                <w:szCs w:val="28"/>
              </w:rPr>
              <w:t>в том числе:</w:t>
            </w:r>
          </w:p>
        </w:tc>
        <w:tc>
          <w:tcPr>
            <w:tcW w:w="921" w:type="dxa"/>
            <w:tcBorders>
              <w:top w:val="single" w:sz="3" w:space="0" w:color="000000"/>
              <w:left w:val="single" w:sz="3" w:space="0" w:color="000000"/>
              <w:bottom w:val="single" w:sz="3" w:space="0" w:color="000000"/>
              <w:right w:val="single" w:sz="3" w:space="0" w:color="000000"/>
            </w:tcBorders>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c>
          <w:tcPr>
            <w:tcW w:w="992" w:type="dxa"/>
            <w:tcBorders>
              <w:top w:val="single" w:sz="3" w:space="0" w:color="000000"/>
              <w:left w:val="single" w:sz="3" w:space="0" w:color="000000"/>
              <w:bottom w:val="single" w:sz="3" w:space="0" w:color="000000"/>
              <w:right w:val="single" w:sz="3" w:space="0" w:color="000000"/>
            </w:tcBorders>
          </w:tcPr>
          <w:p w:rsidR="008B74BF" w:rsidRPr="0008369D" w:rsidRDefault="008B74BF" w:rsidP="002F5001">
            <w:pPr>
              <w:autoSpaceDE w:val="0"/>
              <w:autoSpaceDN w:val="0"/>
              <w:adjustRightInd w:val="0"/>
              <w:spacing w:after="0" w:line="240" w:lineRule="auto"/>
              <w:ind w:left="-108" w:right="-128"/>
              <w:jc w:val="center"/>
              <w:rPr>
                <w:rFonts w:ascii="Times New Roman" w:hAnsi="Times New Roman"/>
                <w:color w:val="000000"/>
                <w:sz w:val="28"/>
              </w:rPr>
            </w:pP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c>
          <w:tcPr>
            <w:tcW w:w="851" w:type="dxa"/>
            <w:tcBorders>
              <w:top w:val="single" w:sz="3" w:space="0" w:color="000000"/>
              <w:left w:val="single" w:sz="3" w:space="0" w:color="000000"/>
              <w:bottom w:val="single" w:sz="3" w:space="0" w:color="000000"/>
              <w:right w:val="single" w:sz="3" w:space="0" w:color="000000"/>
            </w:tcBorders>
          </w:tcPr>
          <w:p w:rsidR="008B74BF" w:rsidRPr="0008369D" w:rsidRDefault="008B74BF" w:rsidP="0008369D">
            <w:pPr>
              <w:autoSpaceDE w:val="0"/>
              <w:autoSpaceDN w:val="0"/>
              <w:adjustRightInd w:val="0"/>
              <w:spacing w:after="0" w:line="240" w:lineRule="auto"/>
              <w:ind w:left="-108" w:right="-128"/>
              <w:jc w:val="center"/>
              <w:rPr>
                <w:rFonts w:ascii="Times New Roman" w:hAnsi="Times New Roman"/>
                <w:color w:val="000000"/>
                <w:sz w:val="28"/>
              </w:rPr>
            </w:pPr>
          </w:p>
        </w:tc>
      </w:tr>
      <w:tr w:rsidR="008B74BF" w:rsidRPr="009011F8" w:rsidTr="008B74BF">
        <w:trPr>
          <w:trHeight w:val="256"/>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right="-108"/>
              <w:rPr>
                <w:rFonts w:ascii="Times New Roman" w:hAnsi="Times New Roman"/>
                <w:color w:val="000000"/>
                <w:sz w:val="28"/>
                <w:szCs w:val="28"/>
              </w:rPr>
            </w:pPr>
            <w:r w:rsidRPr="0008369D">
              <w:rPr>
                <w:rFonts w:ascii="Times New Roman" w:hAnsi="Times New Roman"/>
                <w:color w:val="000000"/>
                <w:sz w:val="28"/>
                <w:szCs w:val="28"/>
              </w:rPr>
              <w:t>добыча полезных ископаемых, млн. руб.</w:t>
            </w:r>
          </w:p>
        </w:tc>
        <w:tc>
          <w:tcPr>
            <w:tcW w:w="921" w:type="dxa"/>
            <w:tcBorders>
              <w:top w:val="single" w:sz="3" w:space="0" w:color="000000"/>
              <w:left w:val="single" w:sz="3" w:space="0" w:color="000000"/>
              <w:bottom w:val="single" w:sz="3" w:space="0" w:color="000000"/>
              <w:right w:val="single" w:sz="3" w:space="0" w:color="000000"/>
            </w:tcBorders>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134,6</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144,8</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109,2</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66,7</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65,4</w:t>
            </w:r>
          </w:p>
        </w:tc>
        <w:tc>
          <w:tcPr>
            <w:tcW w:w="992" w:type="dxa"/>
            <w:tcBorders>
              <w:top w:val="single" w:sz="3" w:space="0" w:color="000000"/>
              <w:left w:val="single" w:sz="3" w:space="0" w:color="000000"/>
              <w:bottom w:val="single" w:sz="3" w:space="0" w:color="000000"/>
              <w:right w:val="single" w:sz="3" w:space="0" w:color="000000"/>
            </w:tcBorders>
          </w:tcPr>
          <w:p w:rsidR="008B74BF" w:rsidRPr="009011F8" w:rsidRDefault="008B74BF" w:rsidP="002F5001">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89,6</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Pr>
                <w:rFonts w:ascii="Times New Roman" w:hAnsi="Times New Roman"/>
                <w:color w:val="000000"/>
                <w:sz w:val="24"/>
                <w:szCs w:val="24"/>
              </w:rPr>
              <w:t>90,4</w:t>
            </w:r>
          </w:p>
        </w:tc>
        <w:tc>
          <w:tcPr>
            <w:tcW w:w="851" w:type="dxa"/>
            <w:tcBorders>
              <w:top w:val="single" w:sz="3" w:space="0" w:color="000000"/>
              <w:left w:val="single" w:sz="3" w:space="0" w:color="000000"/>
              <w:bottom w:val="single" w:sz="3" w:space="0" w:color="000000"/>
              <w:right w:val="single" w:sz="3" w:space="0" w:color="000000"/>
            </w:tcBorders>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66,5</w:t>
            </w:r>
          </w:p>
        </w:tc>
      </w:tr>
      <w:tr w:rsidR="008B74BF" w:rsidRPr="009011F8" w:rsidTr="008B74BF">
        <w:trPr>
          <w:trHeight w:val="265"/>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right="-108"/>
              <w:rPr>
                <w:rFonts w:ascii="Times New Roman" w:hAnsi="Times New Roman"/>
                <w:color w:val="000000"/>
                <w:sz w:val="28"/>
                <w:szCs w:val="28"/>
              </w:rPr>
            </w:pPr>
            <w:r w:rsidRPr="0008369D">
              <w:rPr>
                <w:rFonts w:ascii="Times New Roman" w:hAnsi="Times New Roman"/>
                <w:color w:val="000000"/>
                <w:sz w:val="28"/>
                <w:szCs w:val="28"/>
              </w:rPr>
              <w:t>обрабатывающие производства, млн. руб.</w:t>
            </w:r>
          </w:p>
        </w:tc>
        <w:tc>
          <w:tcPr>
            <w:tcW w:w="921" w:type="dxa"/>
            <w:tcBorders>
              <w:top w:val="single" w:sz="3" w:space="0" w:color="000000"/>
              <w:left w:val="single" w:sz="3" w:space="0" w:color="000000"/>
              <w:bottom w:val="single" w:sz="3" w:space="0" w:color="000000"/>
              <w:right w:val="single" w:sz="3" w:space="0" w:color="000000"/>
            </w:tcBorders>
          </w:tcPr>
          <w:p w:rsidR="008B74BF" w:rsidRPr="009011F8" w:rsidRDefault="008B74BF" w:rsidP="0008369D">
            <w:pPr>
              <w:snapToGrid w:val="0"/>
              <w:spacing w:after="0" w:line="240" w:lineRule="auto"/>
              <w:ind w:left="-108" w:right="-128"/>
              <w:jc w:val="center"/>
              <w:rPr>
                <w:rFonts w:ascii="Times New Roman" w:hAnsi="Times New Roman"/>
                <w:sz w:val="24"/>
                <w:szCs w:val="24"/>
              </w:rPr>
            </w:pPr>
            <w:r w:rsidRPr="009011F8">
              <w:rPr>
                <w:rFonts w:ascii="Times New Roman" w:hAnsi="Times New Roman"/>
                <w:sz w:val="24"/>
                <w:szCs w:val="24"/>
              </w:rPr>
              <w:t>4606,8</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5444,6</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7051,8</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9759,3</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13258,1</w:t>
            </w:r>
          </w:p>
        </w:tc>
        <w:tc>
          <w:tcPr>
            <w:tcW w:w="992" w:type="dxa"/>
            <w:tcBorders>
              <w:top w:val="single" w:sz="3" w:space="0" w:color="000000"/>
              <w:left w:val="single" w:sz="3" w:space="0" w:color="000000"/>
              <w:bottom w:val="single" w:sz="3" w:space="0" w:color="000000"/>
              <w:right w:val="single" w:sz="3" w:space="0" w:color="000000"/>
            </w:tcBorders>
          </w:tcPr>
          <w:p w:rsidR="008B74BF" w:rsidRPr="009011F8" w:rsidRDefault="008B74BF" w:rsidP="002F5001">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12760,5</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Pr>
                <w:rFonts w:ascii="Times New Roman" w:hAnsi="Times New Roman"/>
                <w:color w:val="000000"/>
                <w:sz w:val="24"/>
                <w:szCs w:val="24"/>
              </w:rPr>
              <w:t>14845,1</w:t>
            </w:r>
          </w:p>
        </w:tc>
        <w:tc>
          <w:tcPr>
            <w:tcW w:w="851" w:type="dxa"/>
            <w:tcBorders>
              <w:top w:val="single" w:sz="3" w:space="0" w:color="000000"/>
              <w:left w:val="single" w:sz="3" w:space="0" w:color="000000"/>
              <w:bottom w:val="single" w:sz="3" w:space="0" w:color="000000"/>
              <w:right w:val="single" w:sz="3" w:space="0" w:color="000000"/>
            </w:tcBorders>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276,9</w:t>
            </w:r>
          </w:p>
        </w:tc>
      </w:tr>
      <w:tr w:rsidR="008B74BF" w:rsidRPr="009011F8" w:rsidTr="008B74BF">
        <w:trPr>
          <w:trHeight w:val="263"/>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rsidR="008B74BF" w:rsidRPr="0008369D" w:rsidRDefault="008B74BF" w:rsidP="0008369D">
            <w:pPr>
              <w:autoSpaceDE w:val="0"/>
              <w:autoSpaceDN w:val="0"/>
              <w:adjustRightInd w:val="0"/>
              <w:spacing w:after="0" w:line="240" w:lineRule="auto"/>
              <w:ind w:right="-108"/>
              <w:rPr>
                <w:rFonts w:ascii="Times New Roman" w:hAnsi="Times New Roman"/>
                <w:color w:val="000000"/>
                <w:sz w:val="28"/>
                <w:szCs w:val="28"/>
              </w:rPr>
            </w:pPr>
            <w:r w:rsidRPr="0008369D">
              <w:rPr>
                <w:rFonts w:ascii="Times New Roman" w:hAnsi="Times New Roman"/>
                <w:color w:val="000000"/>
                <w:sz w:val="28"/>
                <w:szCs w:val="28"/>
              </w:rPr>
              <w:t>производство и распределение электроэнергии, газа и воды, млн. руб.</w:t>
            </w:r>
          </w:p>
        </w:tc>
        <w:tc>
          <w:tcPr>
            <w:tcW w:w="921" w:type="dxa"/>
            <w:tcBorders>
              <w:top w:val="single" w:sz="3" w:space="0" w:color="000000"/>
              <w:left w:val="single" w:sz="3" w:space="0" w:color="000000"/>
              <w:bottom w:val="single" w:sz="3" w:space="0" w:color="000000"/>
              <w:right w:val="single" w:sz="3" w:space="0" w:color="000000"/>
            </w:tcBorders>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421,3</w:t>
            </w:r>
          </w:p>
        </w:tc>
        <w:tc>
          <w:tcPr>
            <w:tcW w:w="78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384,6</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356,8</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439,6</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399,4</w:t>
            </w:r>
          </w:p>
        </w:tc>
        <w:tc>
          <w:tcPr>
            <w:tcW w:w="992" w:type="dxa"/>
            <w:tcBorders>
              <w:top w:val="single" w:sz="3" w:space="0" w:color="000000"/>
              <w:left w:val="single" w:sz="3" w:space="0" w:color="000000"/>
              <w:bottom w:val="single" w:sz="3" w:space="0" w:color="000000"/>
              <w:right w:val="single" w:sz="3" w:space="0" w:color="000000"/>
            </w:tcBorders>
          </w:tcPr>
          <w:p w:rsidR="008B74BF" w:rsidRPr="009011F8" w:rsidRDefault="008B74BF" w:rsidP="002F5001">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251,7</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8B74BF" w:rsidRPr="009011F8" w:rsidRDefault="008B74BF" w:rsidP="008B74BF">
            <w:pPr>
              <w:autoSpaceDE w:val="0"/>
              <w:autoSpaceDN w:val="0"/>
              <w:adjustRightInd w:val="0"/>
              <w:spacing w:after="0" w:line="240" w:lineRule="auto"/>
              <w:ind w:left="-108" w:right="-128"/>
              <w:jc w:val="center"/>
              <w:rPr>
                <w:rFonts w:ascii="Times New Roman" w:hAnsi="Times New Roman"/>
                <w:color w:val="000000"/>
                <w:sz w:val="24"/>
                <w:szCs w:val="24"/>
              </w:rPr>
            </w:pPr>
            <w:r w:rsidRPr="009011F8">
              <w:rPr>
                <w:rFonts w:ascii="Times New Roman" w:hAnsi="Times New Roman"/>
                <w:color w:val="000000"/>
                <w:sz w:val="24"/>
                <w:szCs w:val="24"/>
              </w:rPr>
              <w:t>25</w:t>
            </w:r>
            <w:r>
              <w:rPr>
                <w:rFonts w:ascii="Times New Roman" w:hAnsi="Times New Roman"/>
                <w:color w:val="000000"/>
                <w:sz w:val="24"/>
                <w:szCs w:val="24"/>
              </w:rPr>
              <w:t>2</w:t>
            </w:r>
            <w:r w:rsidRPr="009011F8">
              <w:rPr>
                <w:rFonts w:ascii="Times New Roman" w:hAnsi="Times New Roman"/>
                <w:color w:val="000000"/>
                <w:sz w:val="24"/>
                <w:szCs w:val="24"/>
              </w:rPr>
              <w:t>,7</w:t>
            </w:r>
          </w:p>
        </w:tc>
        <w:tc>
          <w:tcPr>
            <w:tcW w:w="851" w:type="dxa"/>
            <w:tcBorders>
              <w:top w:val="single" w:sz="3" w:space="0" w:color="000000"/>
              <w:left w:val="single" w:sz="3" w:space="0" w:color="000000"/>
              <w:bottom w:val="single" w:sz="3" w:space="0" w:color="000000"/>
              <w:right w:val="single" w:sz="3" w:space="0" w:color="000000"/>
            </w:tcBorders>
          </w:tcPr>
          <w:p w:rsidR="008B74BF" w:rsidRPr="009011F8" w:rsidRDefault="008B74BF" w:rsidP="0008369D">
            <w:pPr>
              <w:autoSpaceDE w:val="0"/>
              <w:autoSpaceDN w:val="0"/>
              <w:adjustRightInd w:val="0"/>
              <w:spacing w:after="0" w:line="240" w:lineRule="auto"/>
              <w:ind w:left="-108" w:right="-128"/>
              <w:jc w:val="center"/>
              <w:rPr>
                <w:rFonts w:ascii="Times New Roman" w:hAnsi="Times New Roman"/>
                <w:color w:val="000000"/>
                <w:sz w:val="24"/>
                <w:szCs w:val="24"/>
              </w:rPr>
            </w:pPr>
            <w:r>
              <w:rPr>
                <w:rFonts w:ascii="Times New Roman" w:hAnsi="Times New Roman"/>
                <w:color w:val="000000"/>
                <w:sz w:val="24"/>
                <w:szCs w:val="24"/>
              </w:rPr>
              <w:t>60,0</w:t>
            </w:r>
          </w:p>
        </w:tc>
      </w:tr>
    </w:tbl>
    <w:p w:rsidR="0008369D" w:rsidRPr="001577E0" w:rsidRDefault="0008369D" w:rsidP="0008369D">
      <w:pPr>
        <w:spacing w:after="0" w:line="240" w:lineRule="auto"/>
        <w:ind w:firstLine="720"/>
        <w:rPr>
          <w:rFonts w:ascii="Times New Roman" w:eastAsia="Times New Roman" w:hAnsi="Times New Roman"/>
          <w:color w:val="000000"/>
          <w:sz w:val="28"/>
          <w:szCs w:val="28"/>
          <w:lang w:eastAsia="ar-SA"/>
        </w:rPr>
      </w:pPr>
    </w:p>
    <w:p w:rsidR="007236AB" w:rsidRPr="00EE520A" w:rsidRDefault="00376ED5" w:rsidP="00CE7C9A">
      <w:pPr>
        <w:spacing w:after="0" w:line="240" w:lineRule="auto"/>
        <w:ind w:firstLine="709"/>
        <w:contextualSpacing/>
        <w:jc w:val="both"/>
        <w:rPr>
          <w:rFonts w:ascii="Times New Roman" w:eastAsia="Times New Roman" w:hAnsi="Times New Roman"/>
          <w:sz w:val="28"/>
          <w:szCs w:val="28"/>
          <w:lang w:eastAsia="ru-RU"/>
        </w:rPr>
      </w:pPr>
      <w:r w:rsidRPr="00EE520A">
        <w:rPr>
          <w:rFonts w:ascii="Times New Roman" w:eastAsia="Times New Roman" w:hAnsi="Times New Roman"/>
          <w:sz w:val="28"/>
          <w:szCs w:val="28"/>
          <w:lang w:eastAsia="ru-RU"/>
        </w:rPr>
        <w:t xml:space="preserve">Ситуация в промышленности </w:t>
      </w:r>
      <w:r w:rsidR="0008369D">
        <w:rPr>
          <w:rFonts w:ascii="Times New Roman" w:eastAsia="Times New Roman" w:hAnsi="Times New Roman"/>
          <w:sz w:val="28"/>
          <w:szCs w:val="28"/>
          <w:lang w:eastAsia="ru-RU"/>
        </w:rPr>
        <w:t>городского округа</w:t>
      </w:r>
      <w:r w:rsidRPr="00EE520A">
        <w:rPr>
          <w:rFonts w:ascii="Times New Roman" w:eastAsia="Times New Roman" w:hAnsi="Times New Roman"/>
          <w:sz w:val="28"/>
          <w:szCs w:val="28"/>
          <w:lang w:eastAsia="ru-RU"/>
        </w:rPr>
        <w:t xml:space="preserve"> характеризуется</w:t>
      </w:r>
      <w:r w:rsidR="007236AB" w:rsidRPr="00EE520A">
        <w:rPr>
          <w:rFonts w:ascii="Times New Roman" w:eastAsia="Times New Roman" w:hAnsi="Times New Roman"/>
          <w:sz w:val="28"/>
          <w:szCs w:val="28"/>
          <w:lang w:eastAsia="ru-RU"/>
        </w:rPr>
        <w:t>:</w:t>
      </w:r>
    </w:p>
    <w:p w:rsidR="007236AB" w:rsidRPr="00EE520A" w:rsidRDefault="007236AB" w:rsidP="00CE7C9A">
      <w:pPr>
        <w:spacing w:after="0" w:line="240" w:lineRule="auto"/>
        <w:ind w:firstLine="709"/>
        <w:contextualSpacing/>
        <w:jc w:val="both"/>
        <w:rPr>
          <w:rFonts w:ascii="Times New Roman" w:eastAsia="Times New Roman" w:hAnsi="Times New Roman"/>
          <w:sz w:val="28"/>
          <w:szCs w:val="28"/>
          <w:lang w:eastAsia="ru-RU"/>
        </w:rPr>
      </w:pPr>
      <w:r w:rsidRPr="00EE520A">
        <w:rPr>
          <w:rFonts w:ascii="Times New Roman" w:eastAsia="Times New Roman" w:hAnsi="Times New Roman"/>
          <w:sz w:val="28"/>
          <w:szCs w:val="28"/>
          <w:lang w:eastAsia="ru-RU"/>
        </w:rPr>
        <w:t>-</w:t>
      </w:r>
      <w:r w:rsidR="00E47FB0" w:rsidRPr="00EE520A">
        <w:rPr>
          <w:rFonts w:ascii="Times New Roman" w:eastAsia="Times New Roman" w:hAnsi="Times New Roman"/>
          <w:sz w:val="28"/>
          <w:szCs w:val="28"/>
          <w:lang w:eastAsia="ru-RU"/>
        </w:rPr>
        <w:t xml:space="preserve"> низкой конкурентоспособностью существующих пр</w:t>
      </w:r>
      <w:r w:rsidR="00CE7C9A" w:rsidRPr="00EE520A">
        <w:rPr>
          <w:rFonts w:ascii="Times New Roman" w:eastAsia="Times New Roman" w:hAnsi="Times New Roman"/>
          <w:sz w:val="28"/>
          <w:szCs w:val="28"/>
          <w:lang w:eastAsia="ru-RU"/>
        </w:rPr>
        <w:t>едприятий</w:t>
      </w:r>
      <w:r w:rsidR="00C651BD">
        <w:rPr>
          <w:rFonts w:ascii="Times New Roman" w:eastAsia="Times New Roman" w:hAnsi="Times New Roman"/>
          <w:sz w:val="28"/>
          <w:szCs w:val="28"/>
          <w:lang w:eastAsia="ru-RU"/>
        </w:rPr>
        <w:t>;</w:t>
      </w:r>
      <w:r w:rsidR="00E47FB0" w:rsidRPr="00EE520A">
        <w:rPr>
          <w:rFonts w:ascii="Times New Roman" w:eastAsia="Times New Roman" w:hAnsi="Times New Roman"/>
          <w:sz w:val="28"/>
          <w:szCs w:val="28"/>
          <w:lang w:eastAsia="ru-RU"/>
        </w:rPr>
        <w:t xml:space="preserve"> </w:t>
      </w:r>
    </w:p>
    <w:p w:rsidR="007236AB" w:rsidRPr="00EE520A" w:rsidRDefault="007236AB" w:rsidP="007236AB">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EE520A">
        <w:rPr>
          <w:rFonts w:ascii="Times New Roman" w:hAnsi="Times New Roman"/>
          <w:sz w:val="28"/>
          <w:szCs w:val="28"/>
        </w:rPr>
        <w:t>- отсутствием долгосрочной перспективы развития промышленных предприятий</w:t>
      </w:r>
      <w:r w:rsidR="00C651BD">
        <w:rPr>
          <w:rFonts w:ascii="Times New Roman" w:hAnsi="Times New Roman"/>
          <w:sz w:val="28"/>
          <w:szCs w:val="28"/>
        </w:rPr>
        <w:t>;</w:t>
      </w:r>
    </w:p>
    <w:p w:rsidR="007236AB" w:rsidRPr="00EE520A" w:rsidRDefault="007236AB" w:rsidP="007236AB">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EE520A">
        <w:rPr>
          <w:rFonts w:ascii="Times New Roman" w:hAnsi="Times New Roman"/>
          <w:sz w:val="28"/>
          <w:szCs w:val="28"/>
        </w:rPr>
        <w:t>- низкой инновационной активностью промышленных предприятий.</w:t>
      </w:r>
    </w:p>
    <w:p w:rsidR="00B96E2F" w:rsidRPr="00B96E2F" w:rsidRDefault="00B96E2F" w:rsidP="00B96E2F">
      <w:pPr>
        <w:autoSpaceDE w:val="0"/>
        <w:autoSpaceDN w:val="0"/>
        <w:adjustRightInd w:val="0"/>
        <w:spacing w:after="0" w:line="240" w:lineRule="auto"/>
        <w:ind w:firstLine="709"/>
        <w:jc w:val="both"/>
        <w:rPr>
          <w:rFonts w:ascii="Times New Roman" w:hAnsi="Times New Roman"/>
          <w:sz w:val="28"/>
          <w:szCs w:val="28"/>
          <w:lang w:eastAsia="ru-RU"/>
        </w:rPr>
      </w:pPr>
      <w:r w:rsidRPr="00B96E2F">
        <w:rPr>
          <w:rFonts w:ascii="Times New Roman" w:hAnsi="Times New Roman"/>
          <w:sz w:val="28"/>
          <w:szCs w:val="28"/>
          <w:lang w:eastAsia="ru-RU"/>
        </w:rPr>
        <w:t>На территории городского округа в эксплуатации находятся 13 месторождений нерудного сырья, 5 участков пресных подземных вод, работающих на неутвержденных запасах, 4 месторождения углеводородного сырья.</w:t>
      </w:r>
    </w:p>
    <w:p w:rsidR="00B96E2F" w:rsidRPr="00B96E2F" w:rsidRDefault="00B96E2F" w:rsidP="00B96E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96E2F">
        <w:rPr>
          <w:rFonts w:ascii="Times New Roman" w:hAnsi="Times New Roman"/>
          <w:sz w:val="28"/>
          <w:szCs w:val="28"/>
          <w:lang w:eastAsia="ru-RU"/>
        </w:rPr>
        <w:t>В городском округе зарегистрировано и описано 3 месторождения глинистого сырья, 4 месторождения песков строительных и 5 месторождений строительных камней. На территории городского округа по геологическим предпосылкам имеются площади, весьма перспективные, для постановки поисковых и разведочных работ, для выявления новых месторождений на глинистое сырье, строительных камней и строительных песков.</w:t>
      </w:r>
      <w:r w:rsidRPr="00B96E2F">
        <w:rPr>
          <w:rFonts w:ascii="Times New Roman" w:eastAsia="Times New Roman" w:hAnsi="Times New Roman"/>
          <w:sz w:val="28"/>
          <w:szCs w:val="28"/>
          <w:lang w:eastAsia="ru-RU"/>
        </w:rPr>
        <w:t xml:space="preserve"> Промышленное значение имеют залежи нефти, природного газа,  известняка - ракушечника, различных глин и минеральной воды. </w:t>
      </w:r>
      <w:r>
        <w:rPr>
          <w:rFonts w:ascii="Times New Roman" w:eastAsia="Times New Roman" w:hAnsi="Times New Roman"/>
          <w:sz w:val="28"/>
          <w:szCs w:val="28"/>
          <w:lang w:eastAsia="ru-RU"/>
        </w:rPr>
        <w:t>Г</w:t>
      </w:r>
      <w:r w:rsidRPr="00B96E2F">
        <w:rPr>
          <w:rFonts w:ascii="Times New Roman" w:eastAsia="Times New Roman" w:hAnsi="Times New Roman"/>
          <w:sz w:val="28"/>
          <w:szCs w:val="28"/>
          <w:lang w:eastAsia="ru-RU"/>
        </w:rPr>
        <w:t xml:space="preserve">ородской округ обладает уникальными, крупнейшими и лучшими по качественным характеристикам месторождениями </w:t>
      </w:r>
      <w:r w:rsidRPr="00B96E2F">
        <w:rPr>
          <w:rFonts w:ascii="Times New Roman" w:eastAsia="Times New Roman" w:hAnsi="Times New Roman"/>
          <w:sz w:val="28"/>
          <w:szCs w:val="28"/>
          <w:lang w:eastAsia="ru-RU"/>
        </w:rPr>
        <w:lastRenderedPageBreak/>
        <w:t xml:space="preserve">кварцевых песков. Кварцевые пески по качественному составу без обогащения пригодны для производства листового стекла, стекловолокна, оптоволокна и для литейного производства. Кроме того, геологической разведкой Спасского месторождения кварцевых песков обнаружен пласт </w:t>
      </w:r>
      <w:proofErr w:type="spellStart"/>
      <w:r w:rsidRPr="00B96E2F">
        <w:rPr>
          <w:rFonts w:ascii="Times New Roman" w:eastAsia="Times New Roman" w:hAnsi="Times New Roman"/>
          <w:sz w:val="28"/>
          <w:szCs w:val="28"/>
          <w:lang w:eastAsia="ru-RU"/>
        </w:rPr>
        <w:t>мергелевых</w:t>
      </w:r>
      <w:proofErr w:type="spellEnd"/>
      <w:r w:rsidRPr="00B96E2F">
        <w:rPr>
          <w:rFonts w:ascii="Times New Roman" w:eastAsia="Times New Roman" w:hAnsi="Times New Roman"/>
          <w:sz w:val="28"/>
          <w:szCs w:val="28"/>
          <w:lang w:eastAsia="ru-RU"/>
        </w:rPr>
        <w:t xml:space="preserve"> пород. Данные породы являются производными для производства цемента по обычной технологии. </w:t>
      </w:r>
    </w:p>
    <w:p w:rsidR="004607E2" w:rsidRPr="00EE520A" w:rsidRDefault="004607E2" w:rsidP="0065643E">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p>
    <w:p w:rsidR="00D366C4" w:rsidRPr="00EE520A" w:rsidRDefault="00D366C4" w:rsidP="00D366C4">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D366C4" w:rsidRPr="00EE520A" w:rsidRDefault="00D366C4" w:rsidP="00D366C4">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EE7F80">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D366C4" w:rsidRPr="00EE520A" w:rsidRDefault="00D366C4" w:rsidP="00EE7F80">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D366C4" w:rsidRPr="00EE520A" w:rsidRDefault="00D366C4" w:rsidP="00EE7F80">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D366C4" w:rsidRPr="00EE520A" w:rsidRDefault="00D366C4" w:rsidP="00EE7F80">
            <w:pPr>
              <w:spacing w:before="120" w:after="120" w:line="240" w:lineRule="auto"/>
              <w:contextualSpacing/>
              <w:jc w:val="center"/>
              <w:rPr>
                <w:rFonts w:ascii="Times New Roman" w:hAnsi="Times New Roman"/>
                <w:b/>
                <w:sz w:val="28"/>
                <w:szCs w:val="28"/>
              </w:rPr>
            </w:pPr>
            <w:r w:rsidRPr="00EE520A">
              <w:rPr>
                <w:rFonts w:ascii="Times New Roman" w:hAnsi="Times New Roman"/>
                <w:b/>
                <w:sz w:val="28"/>
                <w:szCs w:val="28"/>
              </w:rPr>
              <w:t>Промышленность</w:t>
            </w:r>
          </w:p>
        </w:tc>
      </w:tr>
      <w:tr w:rsidR="00D366C4" w:rsidRPr="00EE520A" w:rsidTr="00EE7F80">
        <w:tc>
          <w:tcPr>
            <w:tcW w:w="4968" w:type="dxa"/>
            <w:tcBorders>
              <w:top w:val="single" w:sz="4" w:space="0" w:color="auto"/>
              <w:left w:val="single" w:sz="4" w:space="0" w:color="auto"/>
              <w:bottom w:val="single" w:sz="4" w:space="0" w:color="auto"/>
              <w:right w:val="single" w:sz="4" w:space="0" w:color="auto"/>
            </w:tcBorders>
            <w:hideMark/>
          </w:tcPr>
          <w:p w:rsidR="00D366C4" w:rsidRPr="00EE520A" w:rsidRDefault="00D366C4"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t>Наличие производственной базы (цехов, складских помещений</w:t>
            </w:r>
            <w:r w:rsidR="0049381D">
              <w:rPr>
                <w:rFonts w:ascii="Times New Roman" w:hAnsi="Times New Roman"/>
                <w:sz w:val="28"/>
                <w:szCs w:val="28"/>
              </w:rPr>
              <w:t>)</w:t>
            </w:r>
            <w:r w:rsidR="00B96E2F">
              <w:rPr>
                <w:rFonts w:ascii="Times New Roman" w:hAnsi="Times New Roman"/>
                <w:sz w:val="28"/>
                <w:szCs w:val="28"/>
              </w:rPr>
              <w:t>.</w:t>
            </w:r>
          </w:p>
        </w:tc>
        <w:tc>
          <w:tcPr>
            <w:tcW w:w="4779" w:type="dxa"/>
            <w:tcBorders>
              <w:top w:val="single" w:sz="4" w:space="0" w:color="auto"/>
              <w:left w:val="single" w:sz="4" w:space="0" w:color="auto"/>
              <w:bottom w:val="single" w:sz="4" w:space="0" w:color="auto"/>
              <w:right w:val="single" w:sz="4" w:space="0" w:color="auto"/>
            </w:tcBorders>
          </w:tcPr>
          <w:p w:rsidR="00D366C4" w:rsidRPr="00EE520A" w:rsidRDefault="00D366C4"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t>Дефицит квалифицированных кадров технических специальностей, «утечка» квалифицированных кадров с территории;</w:t>
            </w:r>
          </w:p>
          <w:p w:rsidR="00D366C4" w:rsidRPr="00EE520A" w:rsidRDefault="00B96E2F"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в</w:t>
            </w:r>
            <w:r w:rsidR="00D366C4" w:rsidRPr="00EE520A">
              <w:rPr>
                <w:rFonts w:ascii="Times New Roman" w:hAnsi="Times New Roman"/>
                <w:sz w:val="28"/>
                <w:szCs w:val="28"/>
              </w:rPr>
              <w:t>ысокий уровень изношенности производственных мощностей, низкий инновационный уровень.</w:t>
            </w:r>
          </w:p>
        </w:tc>
      </w:tr>
    </w:tbl>
    <w:p w:rsidR="00D366C4" w:rsidRPr="00EE520A" w:rsidRDefault="00D366C4" w:rsidP="0065643E">
      <w:pPr>
        <w:widowControl w:val="0"/>
        <w:suppressAutoHyphens/>
        <w:autoSpaceDE w:val="0"/>
        <w:spacing w:after="0" w:line="240" w:lineRule="auto"/>
        <w:ind w:firstLine="709"/>
        <w:contextualSpacing/>
        <w:jc w:val="both"/>
        <w:rPr>
          <w:rFonts w:ascii="Times New Roman" w:eastAsia="Times New Roman" w:hAnsi="Times New Roman"/>
          <w:sz w:val="28"/>
          <w:szCs w:val="28"/>
          <w:lang w:eastAsia="ru-RU" w:bidi="ru-RU"/>
        </w:rPr>
      </w:pPr>
    </w:p>
    <w:p w:rsidR="00C651BD" w:rsidRPr="002E6EAE" w:rsidRDefault="00ED79D5" w:rsidP="00C651BD">
      <w:pPr>
        <w:spacing w:after="0" w:line="240" w:lineRule="auto"/>
        <w:ind w:firstLine="709"/>
        <w:contextualSpacing/>
        <w:jc w:val="both"/>
        <w:rPr>
          <w:rFonts w:ascii="Times New Roman" w:hAnsi="Times New Roman"/>
          <w:bCs/>
          <w:sz w:val="28"/>
          <w:szCs w:val="28"/>
          <w:lang w:eastAsia="ru-RU"/>
        </w:rPr>
      </w:pPr>
      <w:r w:rsidRPr="00EE520A">
        <w:rPr>
          <w:rFonts w:ascii="Times New Roman" w:eastAsia="Times New Roman" w:hAnsi="Times New Roman"/>
          <w:sz w:val="28"/>
          <w:szCs w:val="28"/>
          <w:lang w:eastAsia="ru-RU"/>
        </w:rPr>
        <w:t>Целевым ориентир</w:t>
      </w:r>
      <w:r w:rsidR="00C651BD">
        <w:rPr>
          <w:rFonts w:ascii="Times New Roman" w:eastAsia="Times New Roman" w:hAnsi="Times New Roman"/>
          <w:sz w:val="28"/>
          <w:szCs w:val="28"/>
          <w:lang w:eastAsia="ru-RU"/>
        </w:rPr>
        <w:t>ом</w:t>
      </w:r>
      <w:r w:rsidRPr="00EE520A">
        <w:rPr>
          <w:rFonts w:ascii="Times New Roman" w:eastAsia="Times New Roman" w:hAnsi="Times New Roman"/>
          <w:sz w:val="28"/>
          <w:szCs w:val="28"/>
          <w:lang w:eastAsia="ru-RU"/>
        </w:rPr>
        <w:t xml:space="preserve"> развития промышленности явля</w:t>
      </w:r>
      <w:r w:rsidR="00C651BD">
        <w:rPr>
          <w:rFonts w:ascii="Times New Roman" w:eastAsia="Times New Roman" w:hAnsi="Times New Roman"/>
          <w:sz w:val="28"/>
          <w:szCs w:val="28"/>
          <w:lang w:eastAsia="ru-RU"/>
        </w:rPr>
        <w:t>е</w:t>
      </w:r>
      <w:r w:rsidRPr="00EE520A">
        <w:rPr>
          <w:rFonts w:ascii="Times New Roman" w:eastAsia="Times New Roman" w:hAnsi="Times New Roman"/>
          <w:sz w:val="28"/>
          <w:szCs w:val="28"/>
          <w:lang w:eastAsia="ru-RU"/>
        </w:rPr>
        <w:t xml:space="preserve">тся </w:t>
      </w:r>
      <w:r w:rsidR="00C651BD" w:rsidRPr="002E6EAE">
        <w:rPr>
          <w:rFonts w:ascii="Times New Roman" w:hAnsi="Times New Roman"/>
          <w:bCs/>
          <w:sz w:val="28"/>
          <w:szCs w:val="28"/>
          <w:lang w:eastAsia="ru-RU"/>
        </w:rPr>
        <w:t>способн</w:t>
      </w:r>
      <w:r w:rsidR="00C651BD">
        <w:rPr>
          <w:rFonts w:ascii="Times New Roman" w:hAnsi="Times New Roman"/>
          <w:bCs/>
          <w:sz w:val="28"/>
          <w:szCs w:val="28"/>
          <w:lang w:eastAsia="ru-RU"/>
        </w:rPr>
        <w:t xml:space="preserve">ость к эффективному саморазвитию на </w:t>
      </w:r>
      <w:r w:rsidR="00C651BD" w:rsidRPr="002E6EAE">
        <w:rPr>
          <w:rFonts w:ascii="Times New Roman" w:hAnsi="Times New Roman"/>
          <w:bCs/>
          <w:sz w:val="28"/>
          <w:szCs w:val="28"/>
          <w:lang w:eastAsia="ru-RU"/>
        </w:rPr>
        <w:t>основе применения передовых промышленных техноло</w:t>
      </w:r>
      <w:r w:rsidR="00C651BD">
        <w:rPr>
          <w:rFonts w:ascii="Times New Roman" w:hAnsi="Times New Roman"/>
          <w:bCs/>
          <w:sz w:val="28"/>
          <w:szCs w:val="28"/>
          <w:lang w:eastAsia="ru-RU"/>
        </w:rPr>
        <w:t xml:space="preserve">гий, нацеленной на формирование </w:t>
      </w:r>
      <w:r w:rsidR="00C651BD" w:rsidRPr="002E6EAE">
        <w:rPr>
          <w:rFonts w:ascii="Times New Roman" w:hAnsi="Times New Roman"/>
          <w:bCs/>
          <w:sz w:val="28"/>
          <w:szCs w:val="28"/>
          <w:lang w:eastAsia="ru-RU"/>
        </w:rPr>
        <w:t>и освоение новых рынков инновационной продук</w:t>
      </w:r>
      <w:r w:rsidR="00C651BD">
        <w:rPr>
          <w:rFonts w:ascii="Times New Roman" w:hAnsi="Times New Roman"/>
          <w:bCs/>
          <w:sz w:val="28"/>
          <w:szCs w:val="28"/>
          <w:lang w:eastAsia="ru-RU"/>
        </w:rPr>
        <w:t xml:space="preserve">ции, эффективно решающей задачи </w:t>
      </w:r>
      <w:r w:rsidR="00C651BD" w:rsidRPr="002E6EAE">
        <w:rPr>
          <w:rFonts w:ascii="Times New Roman" w:hAnsi="Times New Roman"/>
          <w:bCs/>
          <w:sz w:val="28"/>
          <w:szCs w:val="28"/>
          <w:lang w:eastAsia="ru-RU"/>
        </w:rPr>
        <w:t xml:space="preserve">обеспечения экономического развития </w:t>
      </w:r>
      <w:r w:rsidR="00C651BD">
        <w:rPr>
          <w:rFonts w:ascii="Times New Roman" w:hAnsi="Times New Roman"/>
          <w:bCs/>
          <w:sz w:val="28"/>
          <w:szCs w:val="28"/>
          <w:lang w:eastAsia="ru-RU"/>
        </w:rPr>
        <w:t xml:space="preserve">Ставропольского края и повышение на этой основе </w:t>
      </w:r>
      <w:r w:rsidR="00C651BD" w:rsidRPr="002E6EAE">
        <w:rPr>
          <w:rFonts w:ascii="Times New Roman" w:hAnsi="Times New Roman"/>
          <w:bCs/>
          <w:sz w:val="28"/>
          <w:szCs w:val="28"/>
          <w:lang w:eastAsia="ru-RU"/>
        </w:rPr>
        <w:t xml:space="preserve">качества жизни населения </w:t>
      </w:r>
      <w:r w:rsidR="00C651BD">
        <w:rPr>
          <w:rFonts w:ascii="Times New Roman" w:hAnsi="Times New Roman"/>
          <w:bCs/>
          <w:sz w:val="28"/>
          <w:szCs w:val="28"/>
          <w:lang w:eastAsia="ru-RU"/>
        </w:rPr>
        <w:t>Благодарненского городского округа</w:t>
      </w:r>
      <w:r w:rsidR="00C651BD" w:rsidRPr="002E6EAE">
        <w:rPr>
          <w:rFonts w:ascii="Times New Roman" w:hAnsi="Times New Roman"/>
          <w:bCs/>
          <w:sz w:val="28"/>
          <w:szCs w:val="28"/>
          <w:lang w:eastAsia="ru-RU"/>
        </w:rPr>
        <w:t>.</w:t>
      </w:r>
    </w:p>
    <w:p w:rsidR="00E47FB0" w:rsidRPr="00EE520A" w:rsidRDefault="00ED79D5" w:rsidP="00CE7C9A">
      <w:pPr>
        <w:spacing w:after="0" w:line="240" w:lineRule="auto"/>
        <w:ind w:firstLine="709"/>
        <w:contextualSpacing/>
        <w:jc w:val="both"/>
        <w:rPr>
          <w:rFonts w:ascii="Times New Roman" w:eastAsia="Times New Roman" w:hAnsi="Times New Roman"/>
          <w:sz w:val="28"/>
          <w:szCs w:val="28"/>
          <w:lang w:eastAsia="ru-RU"/>
        </w:rPr>
      </w:pPr>
      <w:r w:rsidRPr="00EE520A">
        <w:rPr>
          <w:rFonts w:ascii="Times New Roman" w:eastAsia="Times New Roman" w:hAnsi="Times New Roman"/>
          <w:sz w:val="28"/>
          <w:szCs w:val="28"/>
          <w:lang w:eastAsia="ru-RU"/>
        </w:rPr>
        <w:t xml:space="preserve">Привлечение крупных инвесторов в </w:t>
      </w:r>
      <w:r w:rsidR="00B96E2F">
        <w:rPr>
          <w:rFonts w:ascii="Times New Roman" w:eastAsia="Times New Roman" w:hAnsi="Times New Roman"/>
          <w:sz w:val="28"/>
          <w:szCs w:val="28"/>
          <w:lang w:eastAsia="ru-RU"/>
        </w:rPr>
        <w:t>городской округ</w:t>
      </w:r>
      <w:r w:rsidRPr="00EE520A">
        <w:rPr>
          <w:rFonts w:ascii="Times New Roman" w:eastAsia="Times New Roman" w:hAnsi="Times New Roman"/>
          <w:sz w:val="28"/>
          <w:szCs w:val="28"/>
          <w:lang w:eastAsia="ru-RU"/>
        </w:rPr>
        <w:t xml:space="preserve"> имеет первостепенное значение для экономического развития промышленного производства</w:t>
      </w:r>
      <w:r w:rsidR="00E47FB0" w:rsidRPr="00EE520A">
        <w:rPr>
          <w:rFonts w:ascii="Times New Roman" w:eastAsia="Times New Roman" w:hAnsi="Times New Roman"/>
          <w:sz w:val="28"/>
          <w:szCs w:val="28"/>
          <w:lang w:eastAsia="ru-RU"/>
        </w:rPr>
        <w:t>, освоения новых видов продукции.</w:t>
      </w:r>
    </w:p>
    <w:p w:rsidR="00ED79D5" w:rsidRPr="00EE520A" w:rsidRDefault="00ED79D5"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Задачи </w:t>
      </w:r>
      <w:r w:rsidR="00B96E2F">
        <w:rPr>
          <w:rFonts w:ascii="Times New Roman" w:hAnsi="Times New Roman"/>
          <w:sz w:val="28"/>
          <w:szCs w:val="28"/>
        </w:rPr>
        <w:t>направления</w:t>
      </w:r>
      <w:r w:rsidRPr="00EE520A">
        <w:rPr>
          <w:rFonts w:ascii="Times New Roman" w:hAnsi="Times New Roman"/>
          <w:sz w:val="28"/>
          <w:szCs w:val="28"/>
        </w:rPr>
        <w:t>:</w:t>
      </w:r>
    </w:p>
    <w:p w:rsidR="007236AB" w:rsidRPr="00EE520A" w:rsidRDefault="00ED79D5" w:rsidP="002754AC">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1)</w:t>
      </w:r>
      <w:r w:rsidR="00B96E2F">
        <w:rPr>
          <w:rFonts w:ascii="Times New Roman" w:hAnsi="Times New Roman"/>
          <w:sz w:val="28"/>
          <w:szCs w:val="28"/>
        </w:rPr>
        <w:t>о</w:t>
      </w:r>
      <w:r w:rsidR="007236AB" w:rsidRPr="00EE520A">
        <w:rPr>
          <w:rFonts w:ascii="Times New Roman" w:hAnsi="Times New Roman"/>
          <w:sz w:val="28"/>
          <w:szCs w:val="28"/>
        </w:rPr>
        <w:t xml:space="preserve">пределение приоритетных направлений организации промышленного производства представителями малого и среднего бизнеса и оказание поддержки за счёт средств местного и </w:t>
      </w:r>
      <w:r w:rsidR="00B96E2F">
        <w:rPr>
          <w:rFonts w:ascii="Times New Roman" w:hAnsi="Times New Roman"/>
          <w:sz w:val="28"/>
          <w:szCs w:val="28"/>
        </w:rPr>
        <w:t>краевого</w:t>
      </w:r>
      <w:r w:rsidR="007236AB" w:rsidRPr="00EE520A">
        <w:rPr>
          <w:rFonts w:ascii="Times New Roman" w:hAnsi="Times New Roman"/>
          <w:sz w:val="28"/>
          <w:szCs w:val="28"/>
        </w:rPr>
        <w:t xml:space="preserve"> бюджетов субъектам малого и среднего предпринимательства.</w:t>
      </w:r>
    </w:p>
    <w:p w:rsidR="00ED79D5" w:rsidRPr="00EE520A" w:rsidRDefault="002754AC" w:rsidP="002754AC">
      <w:pPr>
        <w:spacing w:line="240" w:lineRule="auto"/>
        <w:ind w:firstLine="284"/>
        <w:contextualSpacing/>
        <w:jc w:val="both"/>
        <w:rPr>
          <w:rFonts w:ascii="Times New Roman" w:hAnsi="Times New Roman"/>
          <w:sz w:val="28"/>
          <w:szCs w:val="28"/>
        </w:rPr>
      </w:pPr>
      <w:r>
        <w:rPr>
          <w:rFonts w:ascii="Times New Roman" w:hAnsi="Times New Roman"/>
          <w:sz w:val="28"/>
          <w:szCs w:val="28"/>
        </w:rPr>
        <w:t xml:space="preserve">     </w:t>
      </w:r>
      <w:r w:rsidR="007236AB" w:rsidRPr="00EE520A">
        <w:rPr>
          <w:rFonts w:ascii="Times New Roman" w:hAnsi="Times New Roman"/>
          <w:sz w:val="28"/>
          <w:szCs w:val="28"/>
        </w:rPr>
        <w:t>2)</w:t>
      </w:r>
      <w:r w:rsidR="00B96E2F">
        <w:rPr>
          <w:rFonts w:ascii="Times New Roman" w:hAnsi="Times New Roman"/>
          <w:sz w:val="28"/>
          <w:szCs w:val="28"/>
        </w:rPr>
        <w:t>р</w:t>
      </w:r>
      <w:r w:rsidR="00ED79D5" w:rsidRPr="00EE520A">
        <w:rPr>
          <w:rFonts w:ascii="Times New Roman" w:hAnsi="Times New Roman"/>
          <w:sz w:val="28"/>
          <w:szCs w:val="28"/>
        </w:rPr>
        <w:t>азвитие существующей промышленной базы, направленной на повышение её устойчивости в условиях изменчивости мировой конъюнктуры и внутреннего спроса;</w:t>
      </w:r>
    </w:p>
    <w:p w:rsidR="00ED79D5" w:rsidRPr="00EE520A" w:rsidRDefault="00B96E2F" w:rsidP="002754AC">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00ED79D5" w:rsidRPr="00EE520A">
        <w:rPr>
          <w:rFonts w:ascii="Times New Roman" w:hAnsi="Times New Roman"/>
          <w:sz w:val="28"/>
          <w:szCs w:val="28"/>
        </w:rPr>
        <w:t>)</w:t>
      </w:r>
      <w:r>
        <w:rPr>
          <w:rFonts w:ascii="Times New Roman" w:hAnsi="Times New Roman"/>
          <w:sz w:val="28"/>
          <w:szCs w:val="28"/>
        </w:rPr>
        <w:t>п</w:t>
      </w:r>
      <w:r w:rsidR="00ED79D5" w:rsidRPr="00EE520A">
        <w:rPr>
          <w:rFonts w:ascii="Times New Roman" w:hAnsi="Times New Roman"/>
          <w:sz w:val="28"/>
          <w:szCs w:val="28"/>
        </w:rPr>
        <w:t>овышение конкурентоспособности промышленных предприятий;</w:t>
      </w:r>
    </w:p>
    <w:p w:rsidR="00ED79D5" w:rsidRPr="00EE520A" w:rsidRDefault="007236AB"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5</w:t>
      </w:r>
      <w:r w:rsidR="00ED79D5" w:rsidRPr="00EE520A">
        <w:rPr>
          <w:rFonts w:ascii="Times New Roman" w:hAnsi="Times New Roman"/>
          <w:sz w:val="28"/>
          <w:szCs w:val="28"/>
        </w:rPr>
        <w:t>)</w:t>
      </w:r>
      <w:r w:rsidR="00B96E2F">
        <w:rPr>
          <w:rFonts w:ascii="Times New Roman" w:hAnsi="Times New Roman"/>
          <w:sz w:val="28"/>
          <w:szCs w:val="28"/>
        </w:rPr>
        <w:t>р</w:t>
      </w:r>
      <w:r w:rsidR="00ED79D5" w:rsidRPr="00EE520A">
        <w:rPr>
          <w:rFonts w:ascii="Times New Roman" w:hAnsi="Times New Roman"/>
          <w:sz w:val="28"/>
          <w:szCs w:val="28"/>
        </w:rPr>
        <w:t>асширение ассортимента и значительный рост объёмов выпускаемой продукции;</w:t>
      </w:r>
    </w:p>
    <w:p w:rsidR="00ED79D5" w:rsidRPr="00EE520A" w:rsidRDefault="007236AB"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6</w:t>
      </w:r>
      <w:r w:rsidR="00ED79D5" w:rsidRPr="00EE520A">
        <w:rPr>
          <w:rFonts w:ascii="Times New Roman" w:hAnsi="Times New Roman"/>
          <w:sz w:val="28"/>
          <w:szCs w:val="28"/>
        </w:rPr>
        <w:t>)</w:t>
      </w:r>
      <w:r w:rsidR="00B96E2F">
        <w:rPr>
          <w:rFonts w:ascii="Times New Roman" w:hAnsi="Times New Roman"/>
          <w:sz w:val="28"/>
          <w:szCs w:val="28"/>
        </w:rPr>
        <w:t>з</w:t>
      </w:r>
      <w:r w:rsidR="00ED79D5" w:rsidRPr="00EE520A">
        <w:rPr>
          <w:rFonts w:ascii="Times New Roman" w:hAnsi="Times New Roman"/>
          <w:sz w:val="28"/>
          <w:szCs w:val="28"/>
        </w:rPr>
        <w:t>начительный рост инвестиций в расшир</w:t>
      </w:r>
      <w:r w:rsidR="00B96E2F">
        <w:rPr>
          <w:rFonts w:ascii="Times New Roman" w:hAnsi="Times New Roman"/>
          <w:sz w:val="28"/>
          <w:szCs w:val="28"/>
        </w:rPr>
        <w:t>ение производственных мощностей;</w:t>
      </w:r>
    </w:p>
    <w:p w:rsidR="00ED79D5" w:rsidRPr="00EE520A" w:rsidRDefault="007236AB"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7</w:t>
      </w:r>
      <w:r w:rsidR="00ED79D5" w:rsidRPr="00EE520A">
        <w:rPr>
          <w:rFonts w:ascii="Times New Roman" w:hAnsi="Times New Roman"/>
          <w:sz w:val="28"/>
          <w:szCs w:val="28"/>
        </w:rPr>
        <w:t>)</w:t>
      </w:r>
      <w:r w:rsidR="00B96E2F">
        <w:rPr>
          <w:rFonts w:ascii="Times New Roman" w:hAnsi="Times New Roman"/>
          <w:sz w:val="28"/>
          <w:szCs w:val="28"/>
        </w:rPr>
        <w:t>п</w:t>
      </w:r>
      <w:r w:rsidR="00ED79D5" w:rsidRPr="00EE520A">
        <w:rPr>
          <w:rFonts w:ascii="Times New Roman" w:hAnsi="Times New Roman"/>
          <w:sz w:val="28"/>
          <w:szCs w:val="28"/>
        </w:rPr>
        <w:t>ривлечение мер государственной поддержки на модернизац</w:t>
      </w:r>
      <w:r w:rsidR="00B96E2F">
        <w:rPr>
          <w:rFonts w:ascii="Times New Roman" w:hAnsi="Times New Roman"/>
          <w:sz w:val="28"/>
          <w:szCs w:val="28"/>
        </w:rPr>
        <w:t>ию и техническое перевооружение;</w:t>
      </w:r>
    </w:p>
    <w:p w:rsidR="00ED79D5" w:rsidRPr="00EE520A" w:rsidRDefault="007236AB"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8</w:t>
      </w:r>
      <w:r w:rsidR="00ED79D5" w:rsidRPr="00EE520A">
        <w:rPr>
          <w:rFonts w:ascii="Times New Roman" w:hAnsi="Times New Roman"/>
          <w:sz w:val="28"/>
          <w:szCs w:val="28"/>
        </w:rPr>
        <w:t>)</w:t>
      </w:r>
      <w:r w:rsidR="00B96E2F">
        <w:rPr>
          <w:rFonts w:ascii="Times New Roman" w:hAnsi="Times New Roman"/>
          <w:sz w:val="28"/>
          <w:szCs w:val="28"/>
        </w:rPr>
        <w:t>о</w:t>
      </w:r>
      <w:r w:rsidR="00ED79D5" w:rsidRPr="00EE520A">
        <w:rPr>
          <w:rFonts w:ascii="Times New Roman" w:hAnsi="Times New Roman"/>
          <w:sz w:val="28"/>
          <w:szCs w:val="28"/>
        </w:rPr>
        <w:t>беспечение загрузки свободных производственных мощностей путём их продажи, сдачи в аренду и т.д.</w:t>
      </w:r>
      <w:r w:rsidR="0014378A">
        <w:rPr>
          <w:rFonts w:ascii="Times New Roman" w:hAnsi="Times New Roman"/>
          <w:sz w:val="28"/>
          <w:szCs w:val="28"/>
        </w:rPr>
        <w:t>;</w:t>
      </w:r>
    </w:p>
    <w:p w:rsidR="00ED79D5" w:rsidRPr="00EE520A" w:rsidRDefault="007236AB"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9</w:t>
      </w:r>
      <w:r w:rsidR="00ED79D5" w:rsidRPr="00EE520A">
        <w:rPr>
          <w:rFonts w:ascii="Times New Roman" w:hAnsi="Times New Roman"/>
          <w:sz w:val="28"/>
          <w:szCs w:val="28"/>
        </w:rPr>
        <w:t>)</w:t>
      </w:r>
      <w:r w:rsidR="0014378A">
        <w:rPr>
          <w:rFonts w:ascii="Times New Roman" w:hAnsi="Times New Roman"/>
          <w:sz w:val="28"/>
          <w:szCs w:val="28"/>
        </w:rPr>
        <w:t>э</w:t>
      </w:r>
      <w:r w:rsidR="00ED79D5" w:rsidRPr="00EE520A">
        <w:rPr>
          <w:rFonts w:ascii="Times New Roman" w:hAnsi="Times New Roman"/>
          <w:sz w:val="28"/>
          <w:szCs w:val="28"/>
        </w:rPr>
        <w:t>ффективное использование пустующих территорий, пригодных для размещения промышленных предприятий.</w:t>
      </w:r>
    </w:p>
    <w:p w:rsidR="00ED79D5" w:rsidRPr="00EE520A" w:rsidRDefault="0014378A" w:rsidP="00887FBF">
      <w:pPr>
        <w:spacing w:line="240" w:lineRule="auto"/>
        <w:ind w:firstLine="709"/>
        <w:contextualSpacing/>
        <w:jc w:val="both"/>
        <w:rPr>
          <w:rFonts w:ascii="Times New Roman" w:hAnsi="Times New Roman"/>
          <w:sz w:val="28"/>
          <w:szCs w:val="28"/>
        </w:rPr>
      </w:pPr>
      <w:r>
        <w:rPr>
          <w:rFonts w:ascii="Times New Roman" w:hAnsi="Times New Roman"/>
          <w:sz w:val="28"/>
          <w:szCs w:val="28"/>
        </w:rPr>
        <w:t>10</w:t>
      </w:r>
      <w:r w:rsidR="00ED79D5" w:rsidRPr="00EE520A">
        <w:rPr>
          <w:rFonts w:ascii="Times New Roman" w:hAnsi="Times New Roman"/>
          <w:sz w:val="28"/>
          <w:szCs w:val="28"/>
        </w:rPr>
        <w:t>)</w:t>
      </w:r>
      <w:r>
        <w:rPr>
          <w:rFonts w:ascii="Times New Roman" w:hAnsi="Times New Roman"/>
          <w:sz w:val="28"/>
          <w:szCs w:val="28"/>
        </w:rPr>
        <w:t>р</w:t>
      </w:r>
      <w:r w:rsidR="00ED79D5" w:rsidRPr="00EE520A">
        <w:rPr>
          <w:rFonts w:ascii="Times New Roman" w:hAnsi="Times New Roman"/>
          <w:sz w:val="28"/>
          <w:szCs w:val="28"/>
        </w:rPr>
        <w:t>асширение промышленного использования местных сырьевых ресурсов.</w:t>
      </w:r>
    </w:p>
    <w:p w:rsidR="00ED79D5" w:rsidRDefault="00ED79D5" w:rsidP="00386EC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1</w:t>
      </w:r>
      <w:r w:rsidR="0049381D">
        <w:rPr>
          <w:rFonts w:ascii="Times New Roman" w:hAnsi="Times New Roman"/>
          <w:sz w:val="28"/>
          <w:szCs w:val="28"/>
        </w:rPr>
        <w:t>1</w:t>
      </w:r>
      <w:r w:rsidRPr="00EE520A">
        <w:rPr>
          <w:rFonts w:ascii="Times New Roman" w:hAnsi="Times New Roman"/>
          <w:sz w:val="28"/>
          <w:szCs w:val="28"/>
        </w:rPr>
        <w:t>)</w:t>
      </w:r>
      <w:r w:rsidR="0049381D">
        <w:rPr>
          <w:rFonts w:ascii="Times New Roman" w:hAnsi="Times New Roman"/>
          <w:sz w:val="28"/>
          <w:szCs w:val="28"/>
        </w:rPr>
        <w:t>с</w:t>
      </w:r>
      <w:r w:rsidRPr="00EE520A">
        <w:rPr>
          <w:rFonts w:ascii="Times New Roman" w:hAnsi="Times New Roman"/>
          <w:sz w:val="28"/>
          <w:szCs w:val="28"/>
        </w:rPr>
        <w:t xml:space="preserve">оздание </w:t>
      </w:r>
      <w:r w:rsidR="0014378A">
        <w:rPr>
          <w:rFonts w:ascii="Times New Roman" w:hAnsi="Times New Roman"/>
          <w:sz w:val="28"/>
          <w:szCs w:val="28"/>
        </w:rPr>
        <w:t>благоприятных</w:t>
      </w:r>
      <w:r w:rsidRPr="00EE520A">
        <w:rPr>
          <w:rFonts w:ascii="Times New Roman" w:hAnsi="Times New Roman"/>
          <w:sz w:val="28"/>
          <w:szCs w:val="28"/>
        </w:rPr>
        <w:t xml:space="preserve"> условий и формирование информационной открытости для привлечения инвесторов</w:t>
      </w:r>
      <w:r w:rsidR="00366ED9">
        <w:rPr>
          <w:rFonts w:ascii="Times New Roman" w:hAnsi="Times New Roman"/>
          <w:sz w:val="28"/>
          <w:szCs w:val="28"/>
        </w:rPr>
        <w:t>;</w:t>
      </w:r>
    </w:p>
    <w:p w:rsidR="00887FBF" w:rsidRPr="00EE520A" w:rsidRDefault="00887FBF" w:rsidP="00386EC8">
      <w:pPr>
        <w:spacing w:line="240" w:lineRule="auto"/>
        <w:ind w:firstLine="709"/>
        <w:contextualSpacing/>
        <w:jc w:val="both"/>
        <w:rPr>
          <w:rFonts w:ascii="Times New Roman" w:hAnsi="Times New Roman"/>
          <w:sz w:val="28"/>
          <w:szCs w:val="28"/>
        </w:rPr>
      </w:pPr>
      <w:r>
        <w:rPr>
          <w:rFonts w:ascii="Times New Roman" w:hAnsi="Times New Roman"/>
          <w:color w:val="000000"/>
          <w:sz w:val="26"/>
          <w:szCs w:val="26"/>
        </w:rPr>
        <w:t>12)</w:t>
      </w:r>
      <w:r w:rsidRPr="00AC1512">
        <w:rPr>
          <w:rFonts w:ascii="Times New Roman" w:hAnsi="Times New Roman"/>
          <w:color w:val="000000"/>
          <w:sz w:val="26"/>
          <w:szCs w:val="26"/>
        </w:rPr>
        <w:t>повышение инновационной активности бизнеса</w:t>
      </w:r>
    </w:p>
    <w:p w:rsidR="00ED79D5" w:rsidRPr="00EE520A" w:rsidRDefault="0049381D" w:rsidP="00386EC8">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00ED79D5" w:rsidRPr="00EE520A">
        <w:rPr>
          <w:rFonts w:ascii="Times New Roman" w:hAnsi="Times New Roman"/>
          <w:sz w:val="28"/>
          <w:szCs w:val="28"/>
        </w:rPr>
        <w:t>ероприятия,</w:t>
      </w:r>
      <w:r w:rsidR="00983C8E">
        <w:rPr>
          <w:rFonts w:ascii="Times New Roman" w:hAnsi="Times New Roman"/>
          <w:sz w:val="28"/>
          <w:szCs w:val="28"/>
        </w:rPr>
        <w:t xml:space="preserve"> </w:t>
      </w:r>
      <w:r w:rsidR="00ED79D5" w:rsidRPr="00EE520A">
        <w:rPr>
          <w:rFonts w:ascii="Times New Roman" w:hAnsi="Times New Roman"/>
          <w:sz w:val="28"/>
          <w:szCs w:val="28"/>
        </w:rPr>
        <w:t>направленные на реализацию главной цели:</w:t>
      </w:r>
    </w:p>
    <w:p w:rsidR="00DF4688" w:rsidRPr="00EE520A" w:rsidRDefault="0014378A" w:rsidP="00DF4688">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и</w:t>
      </w:r>
      <w:r w:rsidR="00ED79D5" w:rsidRPr="00EE520A">
        <w:rPr>
          <w:rFonts w:ascii="Times New Roman" w:hAnsi="Times New Roman"/>
          <w:sz w:val="28"/>
          <w:szCs w:val="28"/>
        </w:rPr>
        <w:t>нформационная поддержка инвестиционной дея</w:t>
      </w:r>
      <w:r w:rsidR="00CE7C9A" w:rsidRPr="00EE520A">
        <w:rPr>
          <w:rFonts w:ascii="Times New Roman" w:hAnsi="Times New Roman"/>
          <w:sz w:val="28"/>
          <w:szCs w:val="28"/>
        </w:rPr>
        <w:t xml:space="preserve">тельности с использованием интернет - ресурсов </w:t>
      </w:r>
      <w:r>
        <w:rPr>
          <w:rFonts w:ascii="Times New Roman" w:hAnsi="Times New Roman"/>
          <w:sz w:val="28"/>
          <w:szCs w:val="28"/>
        </w:rPr>
        <w:t>а</w:t>
      </w:r>
      <w:r w:rsidR="00CE7C9A" w:rsidRPr="00EE520A">
        <w:rPr>
          <w:rFonts w:ascii="Times New Roman" w:hAnsi="Times New Roman"/>
          <w:sz w:val="28"/>
          <w:szCs w:val="28"/>
        </w:rPr>
        <w:t xml:space="preserve">дминистрации </w:t>
      </w:r>
      <w:r>
        <w:rPr>
          <w:rFonts w:ascii="Times New Roman" w:hAnsi="Times New Roman"/>
          <w:sz w:val="28"/>
          <w:szCs w:val="28"/>
        </w:rPr>
        <w:t>городского округа</w:t>
      </w:r>
      <w:r w:rsidR="00CE7C9A" w:rsidRPr="00EE520A">
        <w:rPr>
          <w:rFonts w:ascii="Times New Roman" w:hAnsi="Times New Roman"/>
          <w:sz w:val="28"/>
          <w:szCs w:val="28"/>
        </w:rPr>
        <w:t xml:space="preserve">, </w:t>
      </w:r>
      <w:r>
        <w:rPr>
          <w:rFonts w:ascii="Times New Roman" w:hAnsi="Times New Roman"/>
          <w:sz w:val="28"/>
          <w:szCs w:val="28"/>
        </w:rPr>
        <w:t>м</w:t>
      </w:r>
      <w:r w:rsidR="00CE7C9A" w:rsidRPr="00EE520A">
        <w:rPr>
          <w:rFonts w:ascii="Times New Roman" w:hAnsi="Times New Roman"/>
          <w:sz w:val="28"/>
          <w:szCs w:val="28"/>
        </w:rPr>
        <w:t>инистерства</w:t>
      </w:r>
      <w:r>
        <w:rPr>
          <w:rFonts w:ascii="Times New Roman" w:hAnsi="Times New Roman"/>
          <w:sz w:val="28"/>
          <w:szCs w:val="28"/>
        </w:rPr>
        <w:t xml:space="preserve"> экономического развития Ставропольского края</w:t>
      </w:r>
      <w:r w:rsidR="00354FB7" w:rsidRPr="00EE520A">
        <w:rPr>
          <w:rFonts w:ascii="Times New Roman" w:hAnsi="Times New Roman"/>
          <w:sz w:val="28"/>
          <w:szCs w:val="28"/>
        </w:rPr>
        <w:t xml:space="preserve">, Корпорации развития </w:t>
      </w:r>
      <w:r>
        <w:rPr>
          <w:rFonts w:ascii="Times New Roman" w:hAnsi="Times New Roman"/>
          <w:sz w:val="28"/>
          <w:szCs w:val="28"/>
        </w:rPr>
        <w:t>Ставропольского края</w:t>
      </w:r>
      <w:r w:rsidR="00354FB7" w:rsidRPr="00EE520A">
        <w:rPr>
          <w:rFonts w:ascii="Times New Roman" w:hAnsi="Times New Roman"/>
          <w:sz w:val="28"/>
          <w:szCs w:val="28"/>
        </w:rPr>
        <w:t>, а также с использованием региональных средств массовой информации</w:t>
      </w:r>
      <w:r w:rsidR="00DF4688" w:rsidRPr="00EE520A">
        <w:rPr>
          <w:rFonts w:ascii="Times New Roman" w:hAnsi="Times New Roman"/>
          <w:sz w:val="28"/>
          <w:szCs w:val="28"/>
        </w:rPr>
        <w:t>;</w:t>
      </w:r>
    </w:p>
    <w:p w:rsidR="00ED79D5" w:rsidRPr="00EE520A" w:rsidRDefault="0014378A" w:rsidP="00DF4688">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7236AB" w:rsidRPr="00EE520A">
        <w:rPr>
          <w:rFonts w:ascii="Times New Roman" w:hAnsi="Times New Roman"/>
          <w:sz w:val="28"/>
          <w:szCs w:val="28"/>
        </w:rPr>
        <w:t xml:space="preserve">еализация промышленными предприятиями </w:t>
      </w:r>
      <w:r>
        <w:rPr>
          <w:rFonts w:ascii="Times New Roman" w:hAnsi="Times New Roman"/>
          <w:sz w:val="28"/>
          <w:szCs w:val="28"/>
        </w:rPr>
        <w:t>городского округа</w:t>
      </w:r>
      <w:r w:rsidR="007236AB" w:rsidRPr="00EE520A">
        <w:rPr>
          <w:rFonts w:ascii="Times New Roman" w:hAnsi="Times New Roman"/>
          <w:sz w:val="28"/>
          <w:szCs w:val="28"/>
        </w:rPr>
        <w:t xml:space="preserve"> производственных программ развития</w:t>
      </w:r>
      <w:r w:rsidR="008266C5" w:rsidRPr="00EE520A">
        <w:rPr>
          <w:rFonts w:ascii="Times New Roman" w:hAnsi="Times New Roman"/>
          <w:sz w:val="28"/>
          <w:szCs w:val="28"/>
        </w:rPr>
        <w:t xml:space="preserve">, </w:t>
      </w:r>
      <w:r>
        <w:rPr>
          <w:rFonts w:ascii="Times New Roman" w:hAnsi="Times New Roman"/>
          <w:sz w:val="28"/>
          <w:szCs w:val="28"/>
        </w:rPr>
        <w:t>п</w:t>
      </w:r>
      <w:r w:rsidR="008266C5" w:rsidRPr="00EE520A">
        <w:rPr>
          <w:rFonts w:ascii="Times New Roman" w:hAnsi="Times New Roman"/>
          <w:sz w:val="28"/>
          <w:szCs w:val="28"/>
        </w:rPr>
        <w:t>ла</w:t>
      </w:r>
      <w:r w:rsidR="0065643E" w:rsidRPr="00EE520A">
        <w:rPr>
          <w:rFonts w:ascii="Times New Roman" w:hAnsi="Times New Roman"/>
          <w:sz w:val="28"/>
          <w:szCs w:val="28"/>
        </w:rPr>
        <w:t>нов технического перевооружения;</w:t>
      </w:r>
    </w:p>
    <w:p w:rsidR="0065643E" w:rsidRPr="00EE520A" w:rsidRDefault="0049381D" w:rsidP="0065643E">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65643E" w:rsidRPr="00EE520A">
        <w:rPr>
          <w:rFonts w:ascii="Times New Roman" w:hAnsi="Times New Roman"/>
          <w:sz w:val="28"/>
          <w:szCs w:val="28"/>
        </w:rPr>
        <w:t xml:space="preserve">азвитие </w:t>
      </w:r>
      <w:r w:rsidR="0065643E" w:rsidRPr="00EE520A">
        <w:rPr>
          <w:rFonts w:ascii="Times New Roman" w:eastAsia="Times New Roman" w:hAnsi="Times New Roman"/>
          <w:sz w:val="28"/>
          <w:szCs w:val="28"/>
          <w:lang w:eastAsia="ru-RU" w:bidi="ru-RU"/>
        </w:rPr>
        <w:t xml:space="preserve">и организация производства </w:t>
      </w:r>
      <w:r w:rsidR="00DD297F" w:rsidRPr="00EE520A">
        <w:rPr>
          <w:rFonts w:ascii="Times New Roman" w:eastAsia="Times New Roman" w:hAnsi="Times New Roman"/>
          <w:sz w:val="28"/>
          <w:szCs w:val="28"/>
          <w:lang w:eastAsia="ru-RU" w:bidi="ru-RU"/>
        </w:rPr>
        <w:t xml:space="preserve">строительных </w:t>
      </w:r>
      <w:r w:rsidR="0065643E" w:rsidRPr="00EE520A">
        <w:rPr>
          <w:rFonts w:ascii="Times New Roman" w:eastAsia="Times New Roman" w:hAnsi="Times New Roman"/>
          <w:sz w:val="28"/>
          <w:szCs w:val="28"/>
          <w:lang w:eastAsia="ru-RU" w:bidi="ru-RU"/>
        </w:rPr>
        <w:t>материалов (</w:t>
      </w:r>
      <w:r w:rsidR="0014378A">
        <w:rPr>
          <w:rFonts w:ascii="Times New Roman" w:eastAsia="Times New Roman" w:hAnsi="Times New Roman"/>
          <w:sz w:val="28"/>
          <w:szCs w:val="28"/>
          <w:lang w:eastAsia="ru-RU" w:bidi="ru-RU"/>
        </w:rPr>
        <w:t>строительного камня</w:t>
      </w:r>
      <w:r>
        <w:rPr>
          <w:rFonts w:ascii="Times New Roman" w:eastAsia="Times New Roman" w:hAnsi="Times New Roman"/>
          <w:sz w:val="28"/>
          <w:szCs w:val="28"/>
          <w:lang w:eastAsia="ru-RU" w:bidi="ru-RU"/>
        </w:rPr>
        <w:t>, гравия, песка);</w:t>
      </w:r>
    </w:p>
    <w:p w:rsidR="008266C5" w:rsidRPr="00EE520A" w:rsidRDefault="008266C5" w:rsidP="008266C5">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Ожидаемыми результатами указанных мероприятий к 2035 году станут:</w:t>
      </w:r>
    </w:p>
    <w:p w:rsidR="00ED79D5" w:rsidRPr="00EE520A" w:rsidRDefault="0049381D" w:rsidP="008266C5">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ED79D5" w:rsidRPr="00EE520A">
        <w:rPr>
          <w:rFonts w:ascii="Times New Roman" w:hAnsi="Times New Roman"/>
          <w:sz w:val="28"/>
          <w:szCs w:val="28"/>
        </w:rPr>
        <w:t xml:space="preserve">ост </w:t>
      </w:r>
      <w:r w:rsidR="00445D19">
        <w:rPr>
          <w:rFonts w:ascii="Times New Roman" w:hAnsi="Times New Roman"/>
          <w:sz w:val="28"/>
          <w:szCs w:val="28"/>
        </w:rPr>
        <w:t>объема отгруженных товаров собственного производства, выполненных работ  и услуг</w:t>
      </w:r>
      <w:r w:rsidR="00DA4799">
        <w:rPr>
          <w:rFonts w:ascii="Times New Roman" w:hAnsi="Times New Roman"/>
          <w:sz w:val="28"/>
          <w:szCs w:val="28"/>
        </w:rPr>
        <w:t xml:space="preserve"> (промышленное производство)</w:t>
      </w:r>
      <w:r w:rsidR="00ED79D5" w:rsidRPr="00EE520A">
        <w:rPr>
          <w:rFonts w:ascii="Times New Roman" w:hAnsi="Times New Roman"/>
          <w:sz w:val="28"/>
          <w:szCs w:val="28"/>
        </w:rPr>
        <w:t xml:space="preserve"> </w:t>
      </w:r>
      <w:r w:rsidR="0014378A">
        <w:rPr>
          <w:rFonts w:ascii="Times New Roman" w:hAnsi="Times New Roman"/>
          <w:sz w:val="28"/>
          <w:szCs w:val="28"/>
        </w:rPr>
        <w:t xml:space="preserve">с 13101,85 млн. рублей в 2017 году до 27300 </w:t>
      </w:r>
      <w:proofErr w:type="gramStart"/>
      <w:r w:rsidR="0014378A">
        <w:rPr>
          <w:rFonts w:ascii="Times New Roman" w:hAnsi="Times New Roman"/>
          <w:sz w:val="28"/>
          <w:szCs w:val="28"/>
        </w:rPr>
        <w:t>млн</w:t>
      </w:r>
      <w:proofErr w:type="gramEnd"/>
      <w:r w:rsidR="0014378A">
        <w:rPr>
          <w:rFonts w:ascii="Times New Roman" w:hAnsi="Times New Roman"/>
          <w:sz w:val="28"/>
          <w:szCs w:val="28"/>
        </w:rPr>
        <w:t>, рублей в 2035 году</w:t>
      </w:r>
      <w:r w:rsidR="00ED79D5" w:rsidRPr="00EE520A">
        <w:rPr>
          <w:rFonts w:ascii="Times New Roman" w:hAnsi="Times New Roman"/>
          <w:sz w:val="28"/>
          <w:szCs w:val="28"/>
        </w:rPr>
        <w:t>;</w:t>
      </w:r>
    </w:p>
    <w:p w:rsidR="00ED79D5" w:rsidRPr="007D61E6" w:rsidRDefault="007D61E6" w:rsidP="008266C5">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sidRPr="007D61E6">
        <w:rPr>
          <w:rFonts w:ascii="Times New Roman" w:hAnsi="Times New Roman"/>
          <w:sz w:val="28"/>
          <w:szCs w:val="28"/>
        </w:rPr>
        <w:t>у</w:t>
      </w:r>
      <w:r w:rsidR="00ED79D5" w:rsidRPr="007D61E6">
        <w:rPr>
          <w:rFonts w:ascii="Times New Roman" w:hAnsi="Times New Roman"/>
          <w:sz w:val="28"/>
          <w:szCs w:val="28"/>
        </w:rPr>
        <w:t xml:space="preserve">величение средней заработной платы в промышленности темпами не менее </w:t>
      </w:r>
      <w:r w:rsidR="00DA4799">
        <w:rPr>
          <w:rFonts w:ascii="Times New Roman" w:hAnsi="Times New Roman"/>
          <w:sz w:val="28"/>
          <w:szCs w:val="28"/>
        </w:rPr>
        <w:t>5</w:t>
      </w:r>
      <w:r w:rsidR="00ED79D5" w:rsidRPr="007D61E6">
        <w:rPr>
          <w:rFonts w:ascii="Times New Roman" w:hAnsi="Times New Roman"/>
          <w:sz w:val="28"/>
          <w:szCs w:val="28"/>
        </w:rPr>
        <w:t xml:space="preserve"> % в год, </w:t>
      </w:r>
    </w:p>
    <w:p w:rsidR="008266C5" w:rsidRPr="007D61E6" w:rsidRDefault="007D61E6" w:rsidP="008266C5">
      <w:pPr>
        <w:numPr>
          <w:ilvl w:val="0"/>
          <w:numId w:val="3"/>
        </w:numPr>
        <w:tabs>
          <w:tab w:val="clear" w:pos="720"/>
          <w:tab w:val="left" w:pos="1134"/>
        </w:tabs>
        <w:spacing w:after="0" w:line="240" w:lineRule="auto"/>
        <w:ind w:left="0" w:firstLine="709"/>
        <w:contextualSpacing/>
        <w:jc w:val="both"/>
        <w:rPr>
          <w:rFonts w:ascii="Times New Roman" w:hAnsi="Times New Roman"/>
          <w:sz w:val="28"/>
          <w:szCs w:val="28"/>
        </w:rPr>
      </w:pPr>
      <w:r w:rsidRPr="007D61E6">
        <w:rPr>
          <w:rFonts w:ascii="Times New Roman" w:hAnsi="Times New Roman"/>
          <w:sz w:val="28"/>
          <w:szCs w:val="28"/>
        </w:rPr>
        <w:t>у</w:t>
      </w:r>
      <w:r w:rsidR="00ED79D5" w:rsidRPr="007D61E6">
        <w:rPr>
          <w:rFonts w:ascii="Times New Roman" w:hAnsi="Times New Roman"/>
          <w:sz w:val="28"/>
          <w:szCs w:val="28"/>
        </w:rPr>
        <w:t>величение объёма инвестиций в основной капитал</w:t>
      </w:r>
      <w:r w:rsidR="002E2BE1" w:rsidRPr="007D61E6">
        <w:rPr>
          <w:rFonts w:ascii="Times New Roman" w:hAnsi="Times New Roman"/>
          <w:sz w:val="28"/>
          <w:szCs w:val="28"/>
        </w:rPr>
        <w:t xml:space="preserve"> </w:t>
      </w:r>
      <w:r w:rsidR="00027E47" w:rsidRPr="007D61E6">
        <w:rPr>
          <w:rFonts w:ascii="Times New Roman" w:hAnsi="Times New Roman"/>
          <w:sz w:val="28"/>
          <w:szCs w:val="28"/>
        </w:rPr>
        <w:t>с 1972,5 мл</w:t>
      </w:r>
      <w:r w:rsidRPr="007D61E6">
        <w:rPr>
          <w:rFonts w:ascii="Times New Roman" w:hAnsi="Times New Roman"/>
          <w:sz w:val="28"/>
          <w:szCs w:val="28"/>
        </w:rPr>
        <w:t>н</w:t>
      </w:r>
      <w:r w:rsidR="00027E47" w:rsidRPr="007D61E6">
        <w:rPr>
          <w:rFonts w:ascii="Times New Roman" w:hAnsi="Times New Roman"/>
          <w:sz w:val="28"/>
          <w:szCs w:val="28"/>
        </w:rPr>
        <w:t xml:space="preserve">. </w:t>
      </w:r>
      <w:r w:rsidRPr="007D61E6">
        <w:rPr>
          <w:rFonts w:ascii="Times New Roman" w:hAnsi="Times New Roman"/>
          <w:sz w:val="28"/>
          <w:szCs w:val="28"/>
        </w:rPr>
        <w:t>р</w:t>
      </w:r>
      <w:r w:rsidR="00027E47" w:rsidRPr="007D61E6">
        <w:rPr>
          <w:rFonts w:ascii="Times New Roman" w:hAnsi="Times New Roman"/>
          <w:sz w:val="28"/>
          <w:szCs w:val="28"/>
        </w:rPr>
        <w:t>ублей до</w:t>
      </w:r>
      <w:r w:rsidRPr="007D61E6">
        <w:rPr>
          <w:rFonts w:ascii="Times New Roman" w:hAnsi="Times New Roman"/>
          <w:sz w:val="28"/>
          <w:szCs w:val="28"/>
        </w:rPr>
        <w:t xml:space="preserve"> 2</w:t>
      </w:r>
      <w:r w:rsidR="00DA4799">
        <w:rPr>
          <w:rFonts w:ascii="Times New Roman" w:hAnsi="Times New Roman"/>
          <w:sz w:val="28"/>
          <w:szCs w:val="28"/>
        </w:rPr>
        <w:t>413,45</w:t>
      </w:r>
      <w:r w:rsidRPr="007D61E6">
        <w:rPr>
          <w:rFonts w:ascii="Times New Roman" w:hAnsi="Times New Roman"/>
          <w:sz w:val="28"/>
          <w:szCs w:val="28"/>
        </w:rPr>
        <w:t xml:space="preserve"> млн. рублей в 2035 году</w:t>
      </w:r>
      <w:r w:rsidR="008266C5" w:rsidRPr="007D61E6">
        <w:rPr>
          <w:rFonts w:ascii="Times New Roman" w:hAnsi="Times New Roman"/>
          <w:sz w:val="28"/>
          <w:szCs w:val="28"/>
        </w:rPr>
        <w:t>.</w:t>
      </w:r>
    </w:p>
    <w:p w:rsidR="00CE7C9A" w:rsidRPr="007D61E6" w:rsidRDefault="00CE7C9A" w:rsidP="00ED79D5">
      <w:pPr>
        <w:spacing w:line="240" w:lineRule="auto"/>
        <w:ind w:firstLine="709"/>
        <w:contextualSpacing/>
        <w:jc w:val="both"/>
        <w:rPr>
          <w:rFonts w:ascii="Times New Roman" w:hAnsi="Times New Roman"/>
          <w:sz w:val="28"/>
          <w:szCs w:val="28"/>
        </w:rPr>
      </w:pPr>
    </w:p>
    <w:p w:rsidR="00A72828" w:rsidRPr="002814BC" w:rsidRDefault="002814BC" w:rsidP="002814BC">
      <w:pPr>
        <w:tabs>
          <w:tab w:val="left" w:pos="0"/>
        </w:tabs>
        <w:spacing w:line="240" w:lineRule="auto"/>
        <w:ind w:left="2268"/>
        <w:jc w:val="both"/>
        <w:rPr>
          <w:rFonts w:ascii="Times New Roman" w:hAnsi="Times New Roman"/>
          <w:sz w:val="28"/>
          <w:szCs w:val="28"/>
        </w:rPr>
      </w:pPr>
      <w:r>
        <w:rPr>
          <w:rFonts w:ascii="Times New Roman" w:hAnsi="Times New Roman"/>
          <w:sz w:val="28"/>
          <w:szCs w:val="28"/>
        </w:rPr>
        <w:t xml:space="preserve">2.2. </w:t>
      </w:r>
      <w:r w:rsidR="00A72828" w:rsidRPr="002814BC">
        <w:rPr>
          <w:rFonts w:ascii="Times New Roman" w:hAnsi="Times New Roman"/>
          <w:sz w:val="28"/>
          <w:szCs w:val="28"/>
        </w:rPr>
        <w:t xml:space="preserve"> «Развитие </w:t>
      </w:r>
      <w:r w:rsidR="00C827F2" w:rsidRPr="002814BC">
        <w:rPr>
          <w:rFonts w:ascii="Times New Roman" w:hAnsi="Times New Roman"/>
          <w:sz w:val="28"/>
          <w:szCs w:val="28"/>
        </w:rPr>
        <w:t>агропромышленного комплекса</w:t>
      </w:r>
      <w:r w:rsidR="00A72828" w:rsidRPr="002814BC">
        <w:rPr>
          <w:rFonts w:ascii="Times New Roman" w:hAnsi="Times New Roman"/>
          <w:sz w:val="28"/>
          <w:szCs w:val="28"/>
        </w:rPr>
        <w:t>»</w:t>
      </w:r>
    </w:p>
    <w:p w:rsidR="00857C7B" w:rsidRPr="00857C7B" w:rsidRDefault="00857C7B" w:rsidP="00857C7B">
      <w:pPr>
        <w:spacing w:after="0" w:line="240" w:lineRule="auto"/>
        <w:ind w:firstLine="709"/>
        <w:jc w:val="both"/>
        <w:rPr>
          <w:rFonts w:ascii="Times New Roman" w:hAnsi="Times New Roman"/>
          <w:color w:val="000000"/>
          <w:sz w:val="28"/>
          <w:szCs w:val="28"/>
        </w:rPr>
      </w:pPr>
      <w:r w:rsidRPr="00857C7B">
        <w:rPr>
          <w:rFonts w:ascii="Times New Roman" w:hAnsi="Times New Roman"/>
          <w:color w:val="000000"/>
          <w:sz w:val="28"/>
          <w:szCs w:val="28"/>
        </w:rPr>
        <w:t>Аграрный сектор экономики городского округа формируется</w:t>
      </w:r>
      <w:r w:rsidRPr="00857C7B">
        <w:rPr>
          <w:rFonts w:ascii="Times New Roman" w:hAnsi="Times New Roman"/>
          <w:color w:val="FF0000"/>
          <w:sz w:val="26"/>
          <w:szCs w:val="26"/>
        </w:rPr>
        <w:t xml:space="preserve"> </w:t>
      </w:r>
      <w:r w:rsidRPr="00857C7B">
        <w:rPr>
          <w:rFonts w:ascii="Times New Roman" w:hAnsi="Times New Roman"/>
          <w:color w:val="000000"/>
          <w:sz w:val="28"/>
          <w:szCs w:val="28"/>
        </w:rPr>
        <w:t xml:space="preserve">из 16 сельскохозяйственных предприятий, включая филиалы, 335 крестьянских (фермерских) хозяйств и более 10 000 личных подсобных хозяйств. </w:t>
      </w:r>
    </w:p>
    <w:p w:rsidR="00857C7B" w:rsidRPr="00857C7B" w:rsidRDefault="00857C7B" w:rsidP="00857C7B">
      <w:pPr>
        <w:spacing w:after="0" w:line="240" w:lineRule="auto"/>
        <w:ind w:firstLine="709"/>
        <w:jc w:val="both"/>
        <w:rPr>
          <w:rFonts w:ascii="Times New Roman" w:hAnsi="Times New Roman"/>
          <w:color w:val="000000"/>
          <w:sz w:val="28"/>
          <w:szCs w:val="28"/>
        </w:rPr>
      </w:pPr>
      <w:r w:rsidRPr="00857C7B">
        <w:rPr>
          <w:rFonts w:ascii="Times New Roman" w:hAnsi="Times New Roman"/>
          <w:color w:val="000000"/>
          <w:sz w:val="28"/>
          <w:szCs w:val="28"/>
        </w:rPr>
        <w:t>Проводимый на территории городского округа комплекс мер, направленных на развитие деятельности крупных агропромышленных формирований, малых форм хозяйствования на селе, позволил довести объем произведенной продукции сельского хозяйства в 201</w:t>
      </w:r>
      <w:r w:rsidR="003415C7">
        <w:rPr>
          <w:rFonts w:ascii="Times New Roman" w:hAnsi="Times New Roman"/>
          <w:color w:val="000000"/>
          <w:sz w:val="28"/>
          <w:szCs w:val="28"/>
        </w:rPr>
        <w:t>8</w:t>
      </w:r>
      <w:r w:rsidRPr="00857C7B">
        <w:rPr>
          <w:rFonts w:ascii="Times New Roman" w:hAnsi="Times New Roman"/>
          <w:color w:val="000000"/>
          <w:sz w:val="28"/>
          <w:szCs w:val="28"/>
        </w:rPr>
        <w:t xml:space="preserve"> году до </w:t>
      </w:r>
      <w:r w:rsidR="003415C7">
        <w:rPr>
          <w:rFonts w:ascii="Times New Roman" w:hAnsi="Times New Roman"/>
          <w:color w:val="000000"/>
          <w:sz w:val="28"/>
          <w:szCs w:val="28"/>
        </w:rPr>
        <w:t>12,5</w:t>
      </w:r>
      <w:r w:rsidRPr="00857C7B">
        <w:rPr>
          <w:rFonts w:ascii="Times New Roman" w:hAnsi="Times New Roman"/>
          <w:color w:val="000000"/>
          <w:sz w:val="28"/>
          <w:szCs w:val="28"/>
        </w:rPr>
        <w:t> млрд. руб.</w:t>
      </w:r>
    </w:p>
    <w:p w:rsidR="00857C7B" w:rsidRPr="00857C7B" w:rsidRDefault="00857C7B" w:rsidP="00857C7B">
      <w:pPr>
        <w:spacing w:after="0" w:line="240" w:lineRule="auto"/>
        <w:ind w:firstLine="709"/>
        <w:jc w:val="both"/>
        <w:rPr>
          <w:rFonts w:ascii="Times New Roman" w:hAnsi="Times New Roman"/>
          <w:color w:val="000000"/>
          <w:sz w:val="28"/>
          <w:szCs w:val="28"/>
        </w:rPr>
      </w:pPr>
      <w:r w:rsidRPr="00857C7B">
        <w:rPr>
          <w:rFonts w:ascii="Times New Roman" w:hAnsi="Times New Roman"/>
          <w:color w:val="000000"/>
          <w:sz w:val="28"/>
          <w:szCs w:val="28"/>
        </w:rPr>
        <w:t>Достижению роста способствовало внедрение современной системы земледелия, новых высоко репродуктивных сортов и гибридов сельскохозяйственных культур.</w:t>
      </w:r>
    </w:p>
    <w:p w:rsidR="00857C7B" w:rsidRPr="00857C7B" w:rsidRDefault="00857C7B" w:rsidP="00857C7B">
      <w:pPr>
        <w:spacing w:after="0" w:line="240" w:lineRule="auto"/>
        <w:ind w:firstLine="709"/>
        <w:jc w:val="both"/>
        <w:rPr>
          <w:rFonts w:ascii="Times New Roman" w:hAnsi="Times New Roman"/>
          <w:color w:val="000000"/>
          <w:sz w:val="28"/>
          <w:szCs w:val="28"/>
        </w:rPr>
      </w:pPr>
      <w:r w:rsidRPr="00857C7B">
        <w:rPr>
          <w:rFonts w:ascii="Times New Roman" w:hAnsi="Times New Roman"/>
          <w:color w:val="000000"/>
          <w:sz w:val="28"/>
          <w:szCs w:val="28"/>
        </w:rPr>
        <w:t>За 2012-201</w:t>
      </w:r>
      <w:r w:rsidR="003415C7">
        <w:rPr>
          <w:rFonts w:ascii="Times New Roman" w:hAnsi="Times New Roman"/>
          <w:color w:val="000000"/>
          <w:sz w:val="28"/>
          <w:szCs w:val="28"/>
        </w:rPr>
        <w:t>8</w:t>
      </w:r>
      <w:r w:rsidRPr="00857C7B">
        <w:rPr>
          <w:rFonts w:ascii="Times New Roman" w:hAnsi="Times New Roman"/>
          <w:color w:val="000000"/>
          <w:sz w:val="28"/>
          <w:szCs w:val="28"/>
        </w:rPr>
        <w:t xml:space="preserve"> годы </w:t>
      </w:r>
      <w:proofErr w:type="gramStart"/>
      <w:r w:rsidRPr="00857C7B">
        <w:rPr>
          <w:rFonts w:ascii="Times New Roman" w:hAnsi="Times New Roman"/>
          <w:color w:val="000000"/>
          <w:sz w:val="28"/>
          <w:szCs w:val="28"/>
        </w:rPr>
        <w:t>среднегодовое</w:t>
      </w:r>
      <w:proofErr w:type="gramEnd"/>
      <w:r w:rsidRPr="00857C7B">
        <w:rPr>
          <w:rFonts w:ascii="Times New Roman" w:hAnsi="Times New Roman"/>
          <w:color w:val="000000"/>
          <w:sz w:val="28"/>
          <w:szCs w:val="28"/>
        </w:rPr>
        <w:t xml:space="preserve"> произведено</w:t>
      </w:r>
      <w:r w:rsidRPr="00857C7B">
        <w:rPr>
          <w:rFonts w:ascii="Times New Roman" w:hAnsi="Times New Roman"/>
          <w:color w:val="FF0000"/>
          <w:sz w:val="28"/>
          <w:szCs w:val="28"/>
        </w:rPr>
        <w:t xml:space="preserve"> </w:t>
      </w:r>
      <w:r w:rsidR="003415C7">
        <w:rPr>
          <w:rFonts w:ascii="Times New Roman" w:hAnsi="Times New Roman"/>
          <w:color w:val="000000"/>
          <w:sz w:val="28"/>
          <w:szCs w:val="28"/>
        </w:rPr>
        <w:t>397</w:t>
      </w:r>
      <w:r w:rsidRPr="00857C7B">
        <w:rPr>
          <w:rFonts w:ascii="Times New Roman" w:hAnsi="Times New Roman"/>
          <w:color w:val="000000"/>
          <w:sz w:val="28"/>
          <w:szCs w:val="28"/>
        </w:rPr>
        <w:t xml:space="preserve"> тыс. тонн зерна, </w:t>
      </w:r>
      <w:r w:rsidR="003415C7">
        <w:rPr>
          <w:rFonts w:ascii="Times New Roman" w:hAnsi="Times New Roman"/>
          <w:color w:val="000000"/>
          <w:sz w:val="28"/>
          <w:szCs w:val="28"/>
        </w:rPr>
        <w:t>8,4</w:t>
      </w:r>
      <w:r w:rsidRPr="00857C7B">
        <w:rPr>
          <w:rFonts w:ascii="Times New Roman" w:hAnsi="Times New Roman"/>
          <w:color w:val="000000"/>
          <w:sz w:val="28"/>
          <w:szCs w:val="28"/>
        </w:rPr>
        <w:t> тыс. тонн подсолнечника.</w:t>
      </w:r>
    </w:p>
    <w:p w:rsidR="00857C7B" w:rsidRPr="00857C7B" w:rsidRDefault="00857C7B" w:rsidP="00857C7B">
      <w:pPr>
        <w:spacing w:after="0" w:line="240" w:lineRule="auto"/>
        <w:ind w:firstLine="709"/>
        <w:jc w:val="both"/>
        <w:rPr>
          <w:rFonts w:ascii="Times New Roman" w:eastAsia="Times New Roman" w:hAnsi="Times New Roman"/>
          <w:sz w:val="28"/>
          <w:szCs w:val="28"/>
          <w:lang w:eastAsia="ru-RU"/>
        </w:rPr>
      </w:pPr>
      <w:r w:rsidRPr="00857C7B">
        <w:rPr>
          <w:rFonts w:ascii="Times New Roman" w:eastAsia="Times New Roman" w:hAnsi="Times New Roman"/>
          <w:sz w:val="28"/>
          <w:szCs w:val="28"/>
          <w:lang w:eastAsia="ru-RU"/>
        </w:rPr>
        <w:t xml:space="preserve">В настоящее время имеются объективные преимущества для развития овощеводства и  виноградарства, которые являются инвестиционно – привлекательными  отраслями. </w:t>
      </w:r>
    </w:p>
    <w:p w:rsidR="00857C7B" w:rsidRPr="00857C7B" w:rsidRDefault="00857C7B" w:rsidP="00857C7B">
      <w:pPr>
        <w:spacing w:after="0" w:line="240" w:lineRule="auto"/>
        <w:ind w:firstLine="709"/>
        <w:jc w:val="both"/>
        <w:rPr>
          <w:rFonts w:ascii="Times New Roman" w:hAnsi="Times New Roman"/>
          <w:b/>
          <w:sz w:val="28"/>
          <w:szCs w:val="28"/>
        </w:rPr>
      </w:pPr>
      <w:r w:rsidRPr="00857C7B">
        <w:rPr>
          <w:rFonts w:ascii="Times New Roman" w:hAnsi="Times New Roman"/>
          <w:sz w:val="28"/>
          <w:szCs w:val="28"/>
        </w:rPr>
        <w:lastRenderedPageBreak/>
        <w:t>Следует отметить, что значительный вклад в развитие овощеводства открытого грунта вносят крестьянские (фермерские) хозяйства. На их долю приходится более 30 процентов общего производства. Примером является крестьянское (фермерское) хозяйство Алиева</w:t>
      </w:r>
      <w:r w:rsidR="0049381D">
        <w:rPr>
          <w:rFonts w:ascii="Times New Roman" w:hAnsi="Times New Roman"/>
          <w:sz w:val="28"/>
          <w:szCs w:val="28"/>
        </w:rPr>
        <w:t xml:space="preserve"> Ю.М.</w:t>
      </w:r>
      <w:r w:rsidRPr="00857C7B">
        <w:rPr>
          <w:rFonts w:ascii="Times New Roman" w:hAnsi="Times New Roman"/>
          <w:sz w:val="28"/>
          <w:szCs w:val="28"/>
        </w:rPr>
        <w:t>, в котором на протяжении нескольких лет выращивается картофель и овощи в большом ассортименте и с хорошим качеством.</w:t>
      </w:r>
      <w:r w:rsidRPr="00857C7B">
        <w:rPr>
          <w:rFonts w:ascii="Times New Roman" w:hAnsi="Times New Roman"/>
          <w:b/>
          <w:sz w:val="28"/>
          <w:szCs w:val="28"/>
        </w:rPr>
        <w:t xml:space="preserve"> </w:t>
      </w:r>
    </w:p>
    <w:p w:rsidR="00857C7B" w:rsidRPr="00857C7B" w:rsidRDefault="00857C7B" w:rsidP="00857C7B">
      <w:pPr>
        <w:spacing w:after="0" w:line="240" w:lineRule="auto"/>
        <w:ind w:firstLine="708"/>
        <w:jc w:val="both"/>
        <w:rPr>
          <w:rFonts w:ascii="Times New Roman" w:hAnsi="Times New Roman"/>
          <w:sz w:val="28"/>
          <w:szCs w:val="28"/>
        </w:rPr>
      </w:pPr>
      <w:r w:rsidRPr="00857C7B">
        <w:rPr>
          <w:rFonts w:ascii="Times New Roman" w:hAnsi="Times New Roman"/>
          <w:sz w:val="28"/>
          <w:szCs w:val="28"/>
        </w:rPr>
        <w:t xml:space="preserve">Реализуется проект по закладке 300 га виноградников на базе ЗАО СХП «Шишкинское». С 2013 по 2018 годы проведена закладка 207,22 га виноградников. Предприятие осуществляет первичную переработку винограда,  </w:t>
      </w:r>
      <w:proofErr w:type="spellStart"/>
      <w:r w:rsidRPr="00857C7B">
        <w:rPr>
          <w:rFonts w:ascii="Times New Roman" w:hAnsi="Times New Roman"/>
          <w:sz w:val="28"/>
          <w:szCs w:val="28"/>
        </w:rPr>
        <w:t>сульфосусло</w:t>
      </w:r>
      <w:proofErr w:type="spellEnd"/>
      <w:r w:rsidRPr="00857C7B">
        <w:rPr>
          <w:rFonts w:ascii="Times New Roman" w:hAnsi="Times New Roman"/>
          <w:sz w:val="28"/>
          <w:szCs w:val="28"/>
        </w:rPr>
        <w:t xml:space="preserve"> поставляется ООО «Винзавод Надежда» </w:t>
      </w:r>
      <w:proofErr w:type="spellStart"/>
      <w:r w:rsidRPr="00857C7B">
        <w:rPr>
          <w:rFonts w:ascii="Times New Roman" w:hAnsi="Times New Roman"/>
          <w:sz w:val="28"/>
          <w:szCs w:val="28"/>
        </w:rPr>
        <w:t>г</w:t>
      </w:r>
      <w:proofErr w:type="gramStart"/>
      <w:r w:rsidRPr="00857C7B">
        <w:rPr>
          <w:rFonts w:ascii="Times New Roman" w:hAnsi="Times New Roman"/>
          <w:sz w:val="28"/>
          <w:szCs w:val="28"/>
        </w:rPr>
        <w:t>.Г</w:t>
      </w:r>
      <w:proofErr w:type="gramEnd"/>
      <w:r w:rsidRPr="00857C7B">
        <w:rPr>
          <w:rFonts w:ascii="Times New Roman" w:hAnsi="Times New Roman"/>
          <w:sz w:val="28"/>
          <w:szCs w:val="28"/>
        </w:rPr>
        <w:t>еоргиевск</w:t>
      </w:r>
      <w:proofErr w:type="spellEnd"/>
      <w:r w:rsidRPr="00857C7B">
        <w:rPr>
          <w:rFonts w:ascii="Times New Roman" w:hAnsi="Times New Roman"/>
          <w:sz w:val="28"/>
          <w:szCs w:val="28"/>
        </w:rPr>
        <w:t xml:space="preserve">. </w:t>
      </w:r>
    </w:p>
    <w:p w:rsidR="00857C7B" w:rsidRPr="00857C7B" w:rsidRDefault="00857C7B" w:rsidP="00857C7B">
      <w:pPr>
        <w:spacing w:after="0" w:line="240" w:lineRule="auto"/>
        <w:ind w:firstLine="708"/>
        <w:jc w:val="both"/>
        <w:rPr>
          <w:rFonts w:ascii="Times New Roman" w:eastAsia="Times New Roman" w:hAnsi="Times New Roman"/>
          <w:b/>
          <w:sz w:val="28"/>
          <w:szCs w:val="28"/>
          <w:lang w:eastAsia="ru-RU"/>
        </w:rPr>
      </w:pPr>
      <w:r w:rsidRPr="00857C7B">
        <w:rPr>
          <w:rFonts w:ascii="Times New Roman" w:hAnsi="Times New Roman"/>
          <w:sz w:val="28"/>
          <w:szCs w:val="28"/>
        </w:rPr>
        <w:t>Отличных результатов добивается агрохолдинг ООО «Моя мечта», где вместе с зерновыми занимаются выращиванием эфиромасличных, лекарственных и пряных культур.  Построено современное производство замкнутого цикла, начиная с уборки урожая в поле, сушки и дальнейшей переработки сырья до упаковки, что дало возможность достойно выйти на мировой рынок.</w:t>
      </w:r>
    </w:p>
    <w:p w:rsidR="00857C7B" w:rsidRPr="00857C7B" w:rsidRDefault="00857C7B" w:rsidP="00857C7B">
      <w:pPr>
        <w:shd w:val="clear" w:color="auto" w:fill="FFFFFF"/>
        <w:spacing w:after="0" w:line="240" w:lineRule="auto"/>
        <w:ind w:right="-23" w:firstLine="709"/>
        <w:jc w:val="both"/>
        <w:rPr>
          <w:rFonts w:ascii="Times New Roman" w:eastAsia="Times New Roman" w:hAnsi="Times New Roman"/>
          <w:sz w:val="28"/>
          <w:szCs w:val="28"/>
          <w:lang w:eastAsia="ru-RU"/>
        </w:rPr>
      </w:pPr>
      <w:r w:rsidRPr="00857C7B">
        <w:rPr>
          <w:rFonts w:ascii="Times New Roman" w:hAnsi="Times New Roman"/>
          <w:sz w:val="28"/>
          <w:szCs w:val="28"/>
        </w:rPr>
        <w:t>Животноводство является одним из ключевых элементов аграрного производства.</w:t>
      </w:r>
      <w:r w:rsidRPr="00857C7B">
        <w:rPr>
          <w:rFonts w:ascii="Times New Roman" w:eastAsia="Times New Roman" w:hAnsi="Times New Roman"/>
          <w:sz w:val="28"/>
          <w:szCs w:val="28"/>
          <w:lang w:eastAsia="ru-RU"/>
        </w:rPr>
        <w:t xml:space="preserve"> Производством животноводческой продукции в городском округе занимаются 4 сельскохозяйственные организации, а также крестьянские (фермерские) и личные подсобные хозяйства. Статус племенных хозяйств подтвердили 2 сельскохозяйственные организации. </w:t>
      </w:r>
    </w:p>
    <w:p w:rsidR="00857C7B" w:rsidRPr="00857C7B" w:rsidRDefault="00857C7B" w:rsidP="00857C7B">
      <w:pPr>
        <w:spacing w:after="0" w:line="240" w:lineRule="auto"/>
        <w:ind w:firstLine="709"/>
        <w:jc w:val="both"/>
        <w:rPr>
          <w:rFonts w:ascii="Times New Roman" w:hAnsi="Times New Roman"/>
          <w:sz w:val="28"/>
          <w:szCs w:val="28"/>
        </w:rPr>
      </w:pPr>
      <w:r w:rsidRPr="00857C7B">
        <w:rPr>
          <w:rFonts w:ascii="Times New Roman" w:hAnsi="Times New Roman"/>
          <w:sz w:val="28"/>
          <w:szCs w:val="28"/>
        </w:rPr>
        <w:t xml:space="preserve">За 2012-2017 годы произведено </w:t>
      </w:r>
      <w:r w:rsidRPr="00857C7B">
        <w:rPr>
          <w:rFonts w:ascii="Times New Roman" w:hAnsi="Times New Roman"/>
          <w:sz w:val="28"/>
          <w:szCs w:val="28"/>
          <w:lang w:eastAsia="ru-RU"/>
        </w:rPr>
        <w:t>55</w:t>
      </w:r>
      <w:r w:rsidRPr="00857C7B">
        <w:rPr>
          <w:rFonts w:ascii="Times New Roman" w:hAnsi="Times New Roman"/>
          <w:sz w:val="28"/>
          <w:szCs w:val="28"/>
        </w:rPr>
        <w:t xml:space="preserve"> тыс. тонн скота и птицы в живом весе, 18,7 тыс. тонн молока, 15 тыс. штук яиц. </w:t>
      </w:r>
    </w:p>
    <w:p w:rsidR="00857C7B" w:rsidRPr="00857C7B" w:rsidRDefault="00857C7B" w:rsidP="00857C7B">
      <w:pPr>
        <w:spacing w:after="0" w:line="240" w:lineRule="auto"/>
        <w:ind w:firstLine="709"/>
        <w:jc w:val="both"/>
        <w:rPr>
          <w:rFonts w:ascii="Times New Roman" w:hAnsi="Times New Roman"/>
          <w:sz w:val="28"/>
          <w:szCs w:val="28"/>
        </w:rPr>
      </w:pPr>
      <w:r>
        <w:rPr>
          <w:rFonts w:ascii="Times New Roman" w:hAnsi="Times New Roman"/>
          <w:color w:val="000000"/>
          <w:sz w:val="28"/>
          <w:szCs w:val="28"/>
        </w:rPr>
        <w:t>Г</w:t>
      </w:r>
      <w:r w:rsidRPr="00857C7B">
        <w:rPr>
          <w:rFonts w:ascii="Times New Roman" w:hAnsi="Times New Roman"/>
          <w:color w:val="000000"/>
          <w:sz w:val="28"/>
          <w:szCs w:val="28"/>
        </w:rPr>
        <w:t xml:space="preserve">ородской округ активно включился в развитие </w:t>
      </w:r>
      <w:proofErr w:type="spellStart"/>
      <w:r w:rsidRPr="00857C7B">
        <w:rPr>
          <w:rFonts w:ascii="Times New Roman" w:hAnsi="Times New Roman"/>
          <w:color w:val="000000"/>
          <w:sz w:val="28"/>
          <w:szCs w:val="28"/>
        </w:rPr>
        <w:t>импортозамещения</w:t>
      </w:r>
      <w:proofErr w:type="spellEnd"/>
      <w:r w:rsidRPr="00857C7B">
        <w:rPr>
          <w:rFonts w:ascii="Times New Roman" w:hAnsi="Times New Roman"/>
          <w:color w:val="000000"/>
          <w:sz w:val="28"/>
          <w:szCs w:val="28"/>
        </w:rPr>
        <w:t xml:space="preserve">. </w:t>
      </w:r>
      <w:proofErr w:type="gramStart"/>
      <w:r w:rsidRPr="00857C7B">
        <w:rPr>
          <w:rFonts w:ascii="Times New Roman" w:hAnsi="Times New Roman"/>
          <w:sz w:val="28"/>
          <w:szCs w:val="28"/>
        </w:rPr>
        <w:t>В 2016 году начато строительство птицефермы на 90 тыс. голов кур несушек, Общая стоимость проекта 600 миллионов руб. Введено в эксплуатацию 7 корпусов, в том числе 2 по выращиванию цыплят яичного направления, заложен фундамент 3-х корпусов</w:t>
      </w:r>
      <w:r>
        <w:rPr>
          <w:rFonts w:ascii="Times New Roman" w:hAnsi="Times New Roman"/>
          <w:sz w:val="28"/>
          <w:szCs w:val="28"/>
        </w:rPr>
        <w:t>, с запуском которых дополнительно будет создано 20 рабочих мест, объем производства увеличится на 48 млн. штук яиц.</w:t>
      </w:r>
      <w:proofErr w:type="gramEnd"/>
      <w:r w:rsidRPr="00857C7B">
        <w:rPr>
          <w:rFonts w:ascii="Times New Roman" w:hAnsi="Times New Roman"/>
          <w:sz w:val="28"/>
          <w:szCs w:val="28"/>
        </w:rPr>
        <w:t xml:space="preserve"> Построен и запущен комбикормовый цех. На начало 2018 года поголовье птицы составило 386 тыс. голов. Произведено 76,4 млн. штук яиц, 234 тонны мяса птицы в живом весе.</w:t>
      </w:r>
    </w:p>
    <w:p w:rsidR="00857C7B" w:rsidRPr="00857C7B" w:rsidRDefault="00857C7B" w:rsidP="00857C7B">
      <w:pPr>
        <w:spacing w:after="0" w:line="240" w:lineRule="auto"/>
        <w:ind w:firstLine="709"/>
        <w:jc w:val="both"/>
        <w:rPr>
          <w:rFonts w:ascii="Times New Roman" w:hAnsi="Times New Roman"/>
          <w:sz w:val="28"/>
          <w:szCs w:val="28"/>
        </w:rPr>
      </w:pPr>
      <w:r w:rsidRPr="00857C7B">
        <w:rPr>
          <w:rFonts w:ascii="Times New Roman" w:hAnsi="Times New Roman"/>
          <w:sz w:val="28"/>
          <w:szCs w:val="28"/>
        </w:rPr>
        <w:t xml:space="preserve">Проводится строительство цеха по переработке молочной продукции на базе </w:t>
      </w:r>
      <w:r w:rsidRPr="00857C7B">
        <w:rPr>
          <w:rFonts w:ascii="Times New Roman" w:hAnsi="Times New Roman"/>
          <w:sz w:val="28"/>
        </w:rPr>
        <w:t>сельскохозяйственный потребительский перерабатывающий кооператив</w:t>
      </w:r>
      <w:r w:rsidRPr="00857C7B">
        <w:rPr>
          <w:rFonts w:ascii="Times New Roman" w:hAnsi="Times New Roman"/>
          <w:sz w:val="28"/>
          <w:szCs w:val="28"/>
        </w:rPr>
        <w:t xml:space="preserve"> «Алексеевский» производственной мощностью 3,0 тыс. литров молока в смену.</w:t>
      </w:r>
    </w:p>
    <w:p w:rsidR="00857C7B" w:rsidRPr="00857C7B" w:rsidRDefault="00857C7B" w:rsidP="00857C7B">
      <w:pPr>
        <w:spacing w:after="0" w:line="240" w:lineRule="auto"/>
        <w:ind w:firstLine="709"/>
        <w:jc w:val="both"/>
        <w:rPr>
          <w:rFonts w:ascii="Times New Roman" w:hAnsi="Times New Roman"/>
          <w:sz w:val="28"/>
          <w:szCs w:val="28"/>
        </w:rPr>
      </w:pPr>
      <w:r w:rsidRPr="00857C7B">
        <w:rPr>
          <w:rFonts w:ascii="Times New Roman" w:hAnsi="Times New Roman"/>
          <w:sz w:val="28"/>
          <w:szCs w:val="28"/>
        </w:rPr>
        <w:t xml:space="preserve">Планируется реализация проекта «Строительство свинокомплекса на 420 продуктивных свиноматок», который позволит увеличить годовое производство </w:t>
      </w:r>
      <w:proofErr w:type="gramStart"/>
      <w:r w:rsidRPr="00857C7B">
        <w:rPr>
          <w:rFonts w:ascii="Times New Roman" w:hAnsi="Times New Roman"/>
          <w:sz w:val="28"/>
          <w:szCs w:val="28"/>
        </w:rPr>
        <w:t>мяса свинины</w:t>
      </w:r>
      <w:proofErr w:type="gramEnd"/>
      <w:r w:rsidRPr="00857C7B">
        <w:rPr>
          <w:rFonts w:ascii="Times New Roman" w:hAnsi="Times New Roman"/>
          <w:sz w:val="28"/>
          <w:szCs w:val="28"/>
        </w:rPr>
        <w:t xml:space="preserve"> до 500 тонн.</w:t>
      </w:r>
    </w:p>
    <w:p w:rsidR="00857C7B" w:rsidRPr="00857C7B" w:rsidRDefault="00857C7B" w:rsidP="00857C7B">
      <w:pPr>
        <w:spacing w:after="0" w:line="240" w:lineRule="auto"/>
        <w:ind w:firstLine="709"/>
        <w:jc w:val="both"/>
        <w:rPr>
          <w:rFonts w:ascii="Times New Roman" w:hAnsi="Times New Roman"/>
          <w:sz w:val="28"/>
          <w:szCs w:val="28"/>
        </w:rPr>
      </w:pPr>
      <w:r w:rsidRPr="00857C7B">
        <w:rPr>
          <w:rFonts w:ascii="Times New Roman" w:hAnsi="Times New Roman"/>
          <w:sz w:val="28"/>
          <w:szCs w:val="28"/>
        </w:rPr>
        <w:t>Продолжает наращивать свой потенциал малый бизнес. Объем</w:t>
      </w:r>
      <w:r w:rsidRPr="00857C7B">
        <w:rPr>
          <w:rFonts w:ascii="Times New Roman" w:hAnsi="Times New Roman"/>
          <w:color w:val="000000"/>
          <w:sz w:val="28"/>
          <w:szCs w:val="28"/>
        </w:rPr>
        <w:t xml:space="preserve"> производимой продукции фермерскими хозяйствами – более 800 млн. руб. в год, стал возможен за счет внедрения ресурсосберегающих технологий в земледелии, мерам государственной поддержки, способствующим созданию новых рабочих мест, занятости сельского населения. </w:t>
      </w:r>
      <w:r w:rsidRPr="00857C7B">
        <w:rPr>
          <w:rFonts w:ascii="Times New Roman" w:hAnsi="Times New Roman"/>
          <w:sz w:val="28"/>
          <w:szCs w:val="28"/>
        </w:rPr>
        <w:t xml:space="preserve">За 2012 - 2018 годы по программам «Поддержка начинающих фермеров в Ставропольском крае»,  «Развитие семейных животноводческих ферм на базе крестьянских </w:t>
      </w:r>
      <w:r w:rsidRPr="00857C7B">
        <w:rPr>
          <w:rFonts w:ascii="Times New Roman" w:hAnsi="Times New Roman"/>
          <w:sz w:val="28"/>
          <w:szCs w:val="28"/>
        </w:rPr>
        <w:lastRenderedPageBreak/>
        <w:t>(фермерских) хозяйств», «Развитие</w:t>
      </w:r>
      <w:r w:rsidRPr="00857C7B">
        <w:rPr>
          <w:rFonts w:ascii="Arial" w:hAnsi="Arial" w:cs="Arial"/>
          <w:color w:val="333333"/>
          <w:shd w:val="clear" w:color="auto" w:fill="FFFFFF"/>
        </w:rPr>
        <w:t> </w:t>
      </w:r>
      <w:r w:rsidRPr="00857C7B">
        <w:rPr>
          <w:rFonts w:ascii="Times New Roman" w:hAnsi="Times New Roman"/>
          <w:sz w:val="28"/>
          <w:szCs w:val="28"/>
        </w:rPr>
        <w:t>сельскохозяйственной кооперации в Ставропольском крае» грант получили 38 глав крестьянских (фермерских) хозяйств на сумму 86,9 млн. рублей.</w:t>
      </w:r>
    </w:p>
    <w:p w:rsidR="00857C7B" w:rsidRDefault="00857C7B" w:rsidP="00857C7B">
      <w:pPr>
        <w:spacing w:after="0" w:line="240" w:lineRule="auto"/>
        <w:ind w:firstLine="709"/>
        <w:jc w:val="both"/>
        <w:rPr>
          <w:rFonts w:ascii="Times New Roman" w:hAnsi="Times New Roman"/>
          <w:sz w:val="28"/>
          <w:szCs w:val="28"/>
        </w:rPr>
      </w:pPr>
      <w:r w:rsidRPr="00857C7B">
        <w:rPr>
          <w:rFonts w:ascii="Times New Roman" w:hAnsi="Times New Roman"/>
          <w:sz w:val="28"/>
          <w:szCs w:val="28"/>
        </w:rPr>
        <w:t xml:space="preserve">Динамика </w:t>
      </w:r>
      <w:proofErr w:type="gramStart"/>
      <w:r w:rsidRPr="00857C7B">
        <w:rPr>
          <w:rFonts w:ascii="Times New Roman" w:hAnsi="Times New Roman"/>
          <w:sz w:val="28"/>
          <w:szCs w:val="28"/>
        </w:rPr>
        <w:t>основных показателей, характеризующих развитие сельского хозяйства за 2012-2017 годы</w:t>
      </w:r>
      <w:r>
        <w:rPr>
          <w:rFonts w:ascii="Times New Roman" w:hAnsi="Times New Roman"/>
          <w:sz w:val="28"/>
          <w:szCs w:val="28"/>
        </w:rPr>
        <w:t xml:space="preserve"> приведена</w:t>
      </w:r>
      <w:proofErr w:type="gramEnd"/>
      <w:r>
        <w:rPr>
          <w:rFonts w:ascii="Times New Roman" w:hAnsi="Times New Roman"/>
          <w:sz w:val="28"/>
          <w:szCs w:val="28"/>
        </w:rPr>
        <w:t xml:space="preserve"> в таблице</w:t>
      </w:r>
      <w:r w:rsidR="0049381D">
        <w:rPr>
          <w:rFonts w:ascii="Times New Roman" w:hAnsi="Times New Roman"/>
          <w:sz w:val="28"/>
          <w:szCs w:val="28"/>
        </w:rPr>
        <w:t xml:space="preserve"> 10</w:t>
      </w:r>
    </w:p>
    <w:p w:rsidR="00857C7B" w:rsidRDefault="00857C7B" w:rsidP="00857C7B">
      <w:pPr>
        <w:spacing w:after="0" w:line="240" w:lineRule="auto"/>
        <w:ind w:firstLine="709"/>
        <w:jc w:val="both"/>
        <w:rPr>
          <w:rFonts w:ascii="Times New Roman" w:hAnsi="Times New Roman"/>
          <w:sz w:val="28"/>
          <w:szCs w:val="28"/>
        </w:rPr>
      </w:pPr>
    </w:p>
    <w:p w:rsidR="00857C7B" w:rsidRDefault="00857C7B" w:rsidP="00857C7B">
      <w:pPr>
        <w:spacing w:after="0" w:line="240" w:lineRule="auto"/>
        <w:ind w:firstLine="709"/>
        <w:jc w:val="right"/>
        <w:rPr>
          <w:rFonts w:ascii="Times New Roman" w:hAnsi="Times New Roman"/>
          <w:sz w:val="28"/>
          <w:szCs w:val="28"/>
        </w:rPr>
      </w:pPr>
      <w:r>
        <w:rPr>
          <w:rFonts w:ascii="Times New Roman" w:hAnsi="Times New Roman"/>
          <w:sz w:val="28"/>
          <w:szCs w:val="28"/>
        </w:rPr>
        <w:t>Таблица</w:t>
      </w:r>
      <w:r w:rsidR="0049381D">
        <w:rPr>
          <w:rFonts w:ascii="Times New Roman" w:hAnsi="Times New Roman"/>
          <w:sz w:val="28"/>
          <w:szCs w:val="28"/>
        </w:rPr>
        <w:t>10</w:t>
      </w:r>
    </w:p>
    <w:p w:rsidR="00857C7B" w:rsidRPr="00857C7B" w:rsidRDefault="00857C7B" w:rsidP="00857C7B">
      <w:pPr>
        <w:spacing w:after="0" w:line="240" w:lineRule="auto"/>
        <w:ind w:firstLine="709"/>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850"/>
        <w:gridCol w:w="851"/>
        <w:gridCol w:w="992"/>
        <w:gridCol w:w="851"/>
        <w:gridCol w:w="850"/>
        <w:gridCol w:w="1559"/>
      </w:tblGrid>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8"/>
                <w:szCs w:val="28"/>
              </w:rPr>
            </w:pPr>
            <w:r w:rsidRPr="00D94469">
              <w:rPr>
                <w:rFonts w:ascii="Times New Roman" w:hAnsi="Times New Roman"/>
                <w:sz w:val="28"/>
                <w:szCs w:val="28"/>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2012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8"/>
              </w:rPr>
            </w:pPr>
            <w:r w:rsidRPr="00D94469">
              <w:rPr>
                <w:rFonts w:ascii="Times New Roman" w:hAnsi="Times New Roman"/>
                <w:sz w:val="24"/>
                <w:szCs w:val="24"/>
              </w:rPr>
              <w:t>2013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8"/>
              </w:rPr>
            </w:pPr>
            <w:r w:rsidRPr="00D94469">
              <w:rPr>
                <w:rFonts w:ascii="Times New Roman" w:hAnsi="Times New Roman"/>
                <w:sz w:val="24"/>
                <w:szCs w:val="24"/>
              </w:rPr>
              <w:t>2014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8"/>
              </w:rPr>
            </w:pPr>
            <w:r w:rsidRPr="00D94469">
              <w:rPr>
                <w:rFonts w:ascii="Times New Roman" w:hAnsi="Times New Roman"/>
                <w:sz w:val="24"/>
                <w:szCs w:val="24"/>
              </w:rPr>
              <w:t>2015 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8"/>
              </w:rPr>
            </w:pPr>
            <w:r w:rsidRPr="00D94469">
              <w:rPr>
                <w:rFonts w:ascii="Times New Roman" w:hAnsi="Times New Roman"/>
                <w:sz w:val="24"/>
                <w:szCs w:val="24"/>
              </w:rPr>
              <w:t>2016 год</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center"/>
              <w:rPr>
                <w:rFonts w:ascii="Times New Roman" w:hAnsi="Times New Roman"/>
                <w:sz w:val="28"/>
              </w:rPr>
            </w:pPr>
            <w:r w:rsidRPr="00D94469">
              <w:rPr>
                <w:rFonts w:ascii="Times New Roman" w:hAnsi="Times New Roman"/>
                <w:sz w:val="24"/>
                <w:szCs w:val="24"/>
              </w:rPr>
              <w:t>2017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2017 год к 2012 году, процент</w:t>
            </w:r>
          </w:p>
        </w:tc>
      </w:tr>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both"/>
              <w:rPr>
                <w:rFonts w:ascii="Times New Roman" w:hAnsi="Times New Roman"/>
                <w:sz w:val="28"/>
                <w:szCs w:val="28"/>
              </w:rPr>
            </w:pPr>
            <w:r w:rsidRPr="00D94469">
              <w:rPr>
                <w:rFonts w:ascii="Times New Roman" w:hAnsi="Times New Roman"/>
                <w:color w:val="000000"/>
                <w:sz w:val="28"/>
                <w:szCs w:val="28"/>
              </w:rPr>
              <w:t>Производство основных видов сельскохозяйственной продукции (во всех категориях хозяйств):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both"/>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both"/>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both"/>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p>
        </w:tc>
      </w:tr>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both"/>
              <w:rPr>
                <w:rFonts w:ascii="Times New Roman" w:hAnsi="Times New Roman"/>
                <w:sz w:val="28"/>
                <w:szCs w:val="28"/>
              </w:rPr>
            </w:pPr>
            <w:r w:rsidRPr="00D94469">
              <w:rPr>
                <w:rFonts w:ascii="Times New Roman" w:hAnsi="Times New Roman"/>
                <w:sz w:val="28"/>
                <w:szCs w:val="28"/>
              </w:rPr>
              <w:t xml:space="preserve">зерно, </w:t>
            </w:r>
            <w:r w:rsidRPr="00D94469">
              <w:rPr>
                <w:rFonts w:ascii="Times New Roman" w:hAnsi="Times New Roman"/>
                <w:color w:val="000000"/>
                <w:sz w:val="28"/>
                <w:szCs w:val="28"/>
              </w:rPr>
              <w:t>тыс. 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187,5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312,1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390,0</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443,9</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413,6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462,2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в 2,5</w:t>
            </w:r>
          </w:p>
        </w:tc>
      </w:tr>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both"/>
              <w:rPr>
                <w:rFonts w:ascii="Times New Roman" w:hAnsi="Times New Roman"/>
                <w:sz w:val="28"/>
                <w:szCs w:val="28"/>
              </w:rPr>
            </w:pPr>
            <w:r w:rsidRPr="00D94469">
              <w:rPr>
                <w:rFonts w:ascii="Times New Roman" w:hAnsi="Times New Roman"/>
                <w:sz w:val="28"/>
                <w:szCs w:val="28"/>
              </w:rPr>
              <w:t xml:space="preserve">подсолнечник, </w:t>
            </w:r>
            <w:r w:rsidRPr="00D94469">
              <w:rPr>
                <w:rFonts w:ascii="Times New Roman" w:hAnsi="Times New Roman"/>
                <w:color w:val="000000"/>
                <w:sz w:val="28"/>
                <w:szCs w:val="28"/>
              </w:rPr>
              <w:t>тыс. 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8,6</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в 4,4</w:t>
            </w:r>
          </w:p>
        </w:tc>
      </w:tr>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autoSpaceDE w:val="0"/>
              <w:autoSpaceDN w:val="0"/>
              <w:adjustRightInd w:val="0"/>
              <w:spacing w:after="0" w:line="240" w:lineRule="auto"/>
              <w:ind w:right="-108"/>
              <w:rPr>
                <w:rFonts w:ascii="Times New Roman" w:hAnsi="Times New Roman"/>
                <w:color w:val="000000"/>
                <w:sz w:val="28"/>
                <w:szCs w:val="28"/>
              </w:rPr>
            </w:pPr>
            <w:r w:rsidRPr="00D94469">
              <w:rPr>
                <w:rFonts w:ascii="Times New Roman" w:hAnsi="Times New Roman"/>
                <w:color w:val="000000"/>
                <w:sz w:val="28"/>
                <w:szCs w:val="28"/>
              </w:rPr>
              <w:t>скот и птица (в живом весе), тыс. 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5,8</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88,1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94,3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89,0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1816,3</w:t>
            </w:r>
          </w:p>
        </w:tc>
      </w:tr>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autoSpaceDE w:val="0"/>
              <w:autoSpaceDN w:val="0"/>
              <w:adjustRightInd w:val="0"/>
              <w:spacing w:after="0" w:line="240" w:lineRule="auto"/>
              <w:ind w:right="-108"/>
              <w:rPr>
                <w:rFonts w:ascii="Times New Roman" w:hAnsi="Times New Roman"/>
                <w:color w:val="000000"/>
                <w:sz w:val="28"/>
                <w:szCs w:val="28"/>
              </w:rPr>
            </w:pPr>
            <w:r w:rsidRPr="00D94469">
              <w:rPr>
                <w:rFonts w:ascii="Times New Roman" w:hAnsi="Times New Roman"/>
                <w:color w:val="000000"/>
                <w:sz w:val="28"/>
                <w:szCs w:val="28"/>
              </w:rPr>
              <w:t>молоко, тыс. тонн</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20,5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19,7</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19,7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20,0</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16,9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74,1</w:t>
            </w:r>
          </w:p>
        </w:tc>
      </w:tr>
      <w:tr w:rsidR="00D94469" w:rsidRPr="00D94469" w:rsidTr="00D94469">
        <w:tc>
          <w:tcPr>
            <w:tcW w:w="280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autoSpaceDE w:val="0"/>
              <w:autoSpaceDN w:val="0"/>
              <w:adjustRightInd w:val="0"/>
              <w:spacing w:after="0" w:line="240" w:lineRule="auto"/>
              <w:ind w:right="-108"/>
              <w:rPr>
                <w:rFonts w:ascii="Times New Roman" w:hAnsi="Times New Roman"/>
                <w:color w:val="000000"/>
                <w:sz w:val="28"/>
                <w:szCs w:val="28"/>
              </w:rPr>
            </w:pPr>
            <w:r w:rsidRPr="00D94469">
              <w:rPr>
                <w:rFonts w:ascii="Times New Roman" w:hAnsi="Times New Roman"/>
                <w:color w:val="000000"/>
                <w:sz w:val="28"/>
                <w:szCs w:val="28"/>
              </w:rPr>
              <w:t>яйца, млн. штук</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12,1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12,5</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12,3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10,9</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D94469" w:rsidRPr="00D94469" w:rsidRDefault="00D94469" w:rsidP="00D94469">
            <w:pPr>
              <w:spacing w:after="0" w:line="240" w:lineRule="auto"/>
              <w:jc w:val="right"/>
              <w:rPr>
                <w:rFonts w:ascii="Times New Roman" w:hAnsi="Times New Roman"/>
                <w:sz w:val="24"/>
                <w:szCs w:val="24"/>
              </w:rPr>
            </w:pPr>
            <w:r w:rsidRPr="00D94469">
              <w:rPr>
                <w:rFonts w:ascii="Times New Roman" w:hAnsi="Times New Roman"/>
                <w:sz w:val="24"/>
                <w:szCs w:val="24"/>
              </w:rPr>
              <w:t>28,9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4469" w:rsidRPr="00D94469" w:rsidRDefault="00D94469" w:rsidP="00D94469">
            <w:pPr>
              <w:spacing w:after="0" w:line="240" w:lineRule="auto"/>
              <w:jc w:val="center"/>
              <w:rPr>
                <w:rFonts w:ascii="Times New Roman" w:hAnsi="Times New Roman"/>
                <w:sz w:val="24"/>
                <w:szCs w:val="24"/>
              </w:rPr>
            </w:pPr>
            <w:r w:rsidRPr="00D94469">
              <w:rPr>
                <w:rFonts w:ascii="Times New Roman" w:hAnsi="Times New Roman"/>
                <w:sz w:val="24"/>
                <w:szCs w:val="24"/>
              </w:rPr>
              <w:t>в 2,1</w:t>
            </w:r>
          </w:p>
        </w:tc>
      </w:tr>
    </w:tbl>
    <w:p w:rsidR="00857C7B" w:rsidRDefault="00857C7B" w:rsidP="00ED59B6">
      <w:pPr>
        <w:spacing w:line="240" w:lineRule="auto"/>
        <w:ind w:firstLine="709"/>
        <w:contextualSpacing/>
        <w:jc w:val="both"/>
        <w:rPr>
          <w:rFonts w:ascii="Times New Roman" w:hAnsi="Times New Roman"/>
          <w:sz w:val="28"/>
          <w:szCs w:val="28"/>
        </w:rPr>
      </w:pPr>
    </w:p>
    <w:p w:rsidR="00ED59B6" w:rsidRPr="00EE520A" w:rsidRDefault="00ED59B6" w:rsidP="00ED59B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С целью выявления конкурентных преимуществ </w:t>
      </w:r>
      <w:r w:rsidR="00D94469">
        <w:rPr>
          <w:rFonts w:ascii="Times New Roman" w:hAnsi="Times New Roman"/>
          <w:sz w:val="28"/>
          <w:szCs w:val="28"/>
        </w:rPr>
        <w:t>городского округа</w:t>
      </w:r>
      <w:r w:rsidR="00D94469" w:rsidRPr="00EE520A">
        <w:rPr>
          <w:rFonts w:ascii="Times New Roman" w:hAnsi="Times New Roman"/>
          <w:sz w:val="28"/>
          <w:szCs w:val="28"/>
        </w:rPr>
        <w:t xml:space="preserve"> </w:t>
      </w:r>
      <w:r w:rsidRPr="00EE520A">
        <w:rPr>
          <w:rFonts w:ascii="Times New Roman" w:hAnsi="Times New Roman"/>
          <w:sz w:val="28"/>
          <w:szCs w:val="28"/>
        </w:rPr>
        <w:t xml:space="preserve">и факторов, сдерживающих его развитие, проведен SWOT- анализ. </w:t>
      </w:r>
    </w:p>
    <w:p w:rsidR="00ED59B6" w:rsidRPr="00EE520A" w:rsidRDefault="00ED59B6" w:rsidP="00ED59B6">
      <w:pPr>
        <w:spacing w:line="240" w:lineRule="auto"/>
        <w:contextualSpacing/>
        <w:jc w:val="center"/>
        <w:rPr>
          <w:rFonts w:ascii="Times New Roman" w:hAnsi="Times New Roman"/>
          <w:sz w:val="28"/>
          <w:szCs w:val="28"/>
        </w:rPr>
      </w:pPr>
    </w:p>
    <w:p w:rsidR="00ED59B6" w:rsidRPr="00EE520A" w:rsidRDefault="00ED59B6" w:rsidP="00ED59B6">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ED59B6" w:rsidRPr="00EE520A" w:rsidRDefault="00ED59B6" w:rsidP="00ED59B6">
      <w:pPr>
        <w:spacing w:line="240" w:lineRule="auto"/>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921"/>
      </w:tblGrid>
      <w:tr w:rsidR="00EE520A" w:rsidRPr="00EE520A" w:rsidTr="00D94469">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2313FB" w:rsidRPr="00EE520A" w:rsidRDefault="002313FB"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921" w:type="dxa"/>
            <w:tcBorders>
              <w:top w:val="single" w:sz="4" w:space="0" w:color="auto"/>
              <w:left w:val="single" w:sz="4" w:space="0" w:color="auto"/>
              <w:bottom w:val="single" w:sz="4" w:space="0" w:color="auto"/>
              <w:right w:val="single" w:sz="4" w:space="0" w:color="auto"/>
            </w:tcBorders>
            <w:hideMark/>
          </w:tcPr>
          <w:p w:rsidR="002313FB" w:rsidRPr="00EE520A" w:rsidRDefault="002313FB"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D94469">
        <w:tc>
          <w:tcPr>
            <w:tcW w:w="9889" w:type="dxa"/>
            <w:gridSpan w:val="2"/>
            <w:tcBorders>
              <w:top w:val="single" w:sz="4" w:space="0" w:color="auto"/>
              <w:left w:val="single" w:sz="4" w:space="0" w:color="auto"/>
              <w:bottom w:val="single" w:sz="4" w:space="0" w:color="auto"/>
              <w:right w:val="single" w:sz="4" w:space="0" w:color="auto"/>
            </w:tcBorders>
            <w:hideMark/>
          </w:tcPr>
          <w:p w:rsidR="00ED59B6" w:rsidRPr="00EE520A" w:rsidRDefault="00ED59B6" w:rsidP="00EE7F80">
            <w:pPr>
              <w:spacing w:before="120" w:after="120" w:line="240" w:lineRule="auto"/>
              <w:contextualSpacing/>
              <w:jc w:val="center"/>
              <w:rPr>
                <w:rFonts w:ascii="Times New Roman" w:hAnsi="Times New Roman"/>
                <w:b/>
                <w:sz w:val="28"/>
                <w:szCs w:val="28"/>
              </w:rPr>
            </w:pPr>
            <w:r w:rsidRPr="00EE520A">
              <w:rPr>
                <w:rFonts w:ascii="Times New Roman" w:hAnsi="Times New Roman"/>
                <w:b/>
                <w:sz w:val="28"/>
                <w:szCs w:val="28"/>
              </w:rPr>
              <w:t>Сельское хозяйство</w:t>
            </w:r>
          </w:p>
        </w:tc>
      </w:tr>
      <w:tr w:rsidR="00ED59B6" w:rsidRPr="00EE520A" w:rsidTr="004506B1">
        <w:tc>
          <w:tcPr>
            <w:tcW w:w="4968" w:type="dxa"/>
            <w:tcBorders>
              <w:top w:val="single" w:sz="4" w:space="0" w:color="auto"/>
              <w:left w:val="single" w:sz="4" w:space="0" w:color="auto"/>
              <w:bottom w:val="single" w:sz="4" w:space="0" w:color="auto"/>
              <w:right w:val="single" w:sz="4" w:space="0" w:color="auto"/>
            </w:tcBorders>
            <w:hideMark/>
          </w:tcPr>
          <w:p w:rsidR="00D94469" w:rsidRPr="00D94469" w:rsidRDefault="00D94469" w:rsidP="009F22D8">
            <w:pPr>
              <w:numPr>
                <w:ilvl w:val="0"/>
                <w:numId w:val="13"/>
              </w:numPr>
              <w:tabs>
                <w:tab w:val="left" w:pos="0"/>
              </w:tabs>
              <w:autoSpaceDE w:val="0"/>
              <w:autoSpaceDN w:val="0"/>
              <w:adjustRightInd w:val="0"/>
              <w:spacing w:after="0" w:line="340" w:lineRule="exact"/>
              <w:ind w:left="0" w:firstLine="0"/>
              <w:contextualSpacing/>
              <w:jc w:val="both"/>
              <w:rPr>
                <w:rFonts w:ascii="Times New Roman" w:hAnsi="Times New Roman"/>
                <w:sz w:val="28"/>
                <w:szCs w:val="28"/>
              </w:rPr>
            </w:pPr>
            <w:r w:rsidRPr="00D94469">
              <w:rPr>
                <w:rFonts w:ascii="Times New Roman" w:hAnsi="Times New Roman"/>
                <w:sz w:val="28"/>
                <w:szCs w:val="28"/>
              </w:rPr>
              <w:t>Высокий ресурсный потенциал производства</w:t>
            </w:r>
            <w:r>
              <w:rPr>
                <w:rFonts w:ascii="Times New Roman" w:hAnsi="Times New Roman"/>
                <w:sz w:val="28"/>
                <w:szCs w:val="28"/>
              </w:rPr>
              <w:t xml:space="preserve"> сельскохозяйственной продукции,</w:t>
            </w:r>
            <w:r w:rsidRPr="00D94469">
              <w:rPr>
                <w:rFonts w:ascii="Times New Roman" w:hAnsi="Times New Roman"/>
                <w:sz w:val="28"/>
                <w:szCs w:val="28"/>
              </w:rPr>
              <w:t xml:space="preserve"> </w:t>
            </w:r>
            <w:r>
              <w:rPr>
                <w:rFonts w:ascii="Times New Roman" w:hAnsi="Times New Roman"/>
                <w:sz w:val="28"/>
                <w:szCs w:val="28"/>
              </w:rPr>
              <w:t>н</w:t>
            </w:r>
            <w:r w:rsidRPr="00D94469">
              <w:rPr>
                <w:rFonts w:ascii="Times New Roman" w:hAnsi="Times New Roman"/>
                <w:sz w:val="28"/>
                <w:szCs w:val="28"/>
              </w:rPr>
              <w:t>аличие земельных ресурсов.</w:t>
            </w:r>
          </w:p>
          <w:p w:rsidR="00D94469" w:rsidRPr="00D94469" w:rsidRDefault="00D94469" w:rsidP="009F22D8">
            <w:pPr>
              <w:numPr>
                <w:ilvl w:val="0"/>
                <w:numId w:val="13"/>
              </w:numPr>
              <w:tabs>
                <w:tab w:val="left" w:pos="432"/>
              </w:tabs>
              <w:autoSpaceDE w:val="0"/>
              <w:autoSpaceDN w:val="0"/>
              <w:adjustRightInd w:val="0"/>
              <w:spacing w:after="0" w:line="340" w:lineRule="exact"/>
              <w:ind w:hanging="501"/>
              <w:contextualSpacing/>
              <w:jc w:val="both"/>
              <w:rPr>
                <w:rFonts w:ascii="Times New Roman" w:hAnsi="Times New Roman"/>
                <w:sz w:val="28"/>
                <w:szCs w:val="28"/>
              </w:rPr>
            </w:pPr>
            <w:r>
              <w:rPr>
                <w:rFonts w:ascii="Times New Roman" w:hAnsi="Times New Roman"/>
                <w:sz w:val="28"/>
                <w:szCs w:val="28"/>
              </w:rPr>
              <w:t>наличие железной дороги;</w:t>
            </w:r>
          </w:p>
          <w:p w:rsidR="00D94469" w:rsidRPr="00D94469" w:rsidRDefault="00D94469" w:rsidP="009F22D8">
            <w:pPr>
              <w:numPr>
                <w:ilvl w:val="0"/>
                <w:numId w:val="13"/>
              </w:numPr>
              <w:tabs>
                <w:tab w:val="left" w:pos="432"/>
              </w:tabs>
              <w:autoSpaceDE w:val="0"/>
              <w:autoSpaceDN w:val="0"/>
              <w:adjustRightInd w:val="0"/>
              <w:spacing w:after="0" w:line="340" w:lineRule="exact"/>
              <w:ind w:hanging="501"/>
              <w:contextualSpacing/>
              <w:jc w:val="both"/>
              <w:rPr>
                <w:rFonts w:ascii="Times New Roman" w:hAnsi="Times New Roman"/>
                <w:sz w:val="28"/>
                <w:szCs w:val="28"/>
              </w:rPr>
            </w:pPr>
            <w:r>
              <w:rPr>
                <w:rFonts w:ascii="Times New Roman" w:hAnsi="Times New Roman"/>
                <w:sz w:val="28"/>
                <w:szCs w:val="28"/>
              </w:rPr>
              <w:t>наличие двух элеваторов;</w:t>
            </w:r>
          </w:p>
          <w:p w:rsidR="00D94469" w:rsidRPr="00D94469" w:rsidRDefault="00D94469" w:rsidP="009F22D8">
            <w:pPr>
              <w:numPr>
                <w:ilvl w:val="0"/>
                <w:numId w:val="13"/>
              </w:numPr>
              <w:tabs>
                <w:tab w:val="left" w:pos="432"/>
              </w:tabs>
              <w:autoSpaceDE w:val="0"/>
              <w:autoSpaceDN w:val="0"/>
              <w:adjustRightInd w:val="0"/>
              <w:spacing w:after="0" w:line="340" w:lineRule="exact"/>
              <w:ind w:hanging="501"/>
              <w:contextualSpacing/>
              <w:jc w:val="both"/>
              <w:rPr>
                <w:rFonts w:ascii="Times New Roman" w:hAnsi="Times New Roman"/>
                <w:sz w:val="28"/>
                <w:szCs w:val="28"/>
              </w:rPr>
            </w:pPr>
            <w:r>
              <w:rPr>
                <w:rFonts w:ascii="Times New Roman" w:hAnsi="Times New Roman"/>
                <w:sz w:val="28"/>
                <w:szCs w:val="28"/>
              </w:rPr>
              <w:t>наличие племенных хозяйств;</w:t>
            </w:r>
          </w:p>
          <w:p w:rsidR="00D94469" w:rsidRPr="00D94469" w:rsidRDefault="00D94469" w:rsidP="009F22D8">
            <w:pPr>
              <w:numPr>
                <w:ilvl w:val="0"/>
                <w:numId w:val="13"/>
              </w:numPr>
              <w:tabs>
                <w:tab w:val="left" w:pos="432"/>
              </w:tabs>
              <w:autoSpaceDE w:val="0"/>
              <w:autoSpaceDN w:val="0"/>
              <w:adjustRightInd w:val="0"/>
              <w:spacing w:after="0" w:line="340" w:lineRule="exact"/>
              <w:contextualSpacing/>
              <w:jc w:val="both"/>
              <w:rPr>
                <w:rFonts w:ascii="Times New Roman" w:hAnsi="Times New Roman"/>
                <w:sz w:val="28"/>
                <w:szCs w:val="28"/>
              </w:rPr>
            </w:pPr>
            <w:r w:rsidRPr="00D94469">
              <w:rPr>
                <w:rFonts w:ascii="Times New Roman" w:hAnsi="Times New Roman"/>
                <w:sz w:val="28"/>
                <w:szCs w:val="28"/>
              </w:rPr>
              <w:t>Высокий накопленный научно-</w:t>
            </w:r>
          </w:p>
          <w:p w:rsidR="00D94469" w:rsidRPr="00D94469" w:rsidRDefault="00D94469" w:rsidP="009F22D8">
            <w:pPr>
              <w:numPr>
                <w:ilvl w:val="0"/>
                <w:numId w:val="13"/>
              </w:numPr>
              <w:tabs>
                <w:tab w:val="left" w:pos="432"/>
              </w:tabs>
              <w:autoSpaceDE w:val="0"/>
              <w:autoSpaceDN w:val="0"/>
              <w:adjustRightInd w:val="0"/>
              <w:spacing w:after="0" w:line="340" w:lineRule="exact"/>
              <w:contextualSpacing/>
              <w:jc w:val="both"/>
              <w:rPr>
                <w:rFonts w:ascii="Times New Roman" w:hAnsi="Times New Roman"/>
                <w:sz w:val="28"/>
                <w:szCs w:val="28"/>
              </w:rPr>
            </w:pPr>
            <w:r w:rsidRPr="00D94469">
              <w:rPr>
                <w:rFonts w:ascii="Times New Roman" w:hAnsi="Times New Roman"/>
                <w:sz w:val="28"/>
                <w:szCs w:val="28"/>
              </w:rPr>
              <w:t>техноло</w:t>
            </w:r>
            <w:r>
              <w:rPr>
                <w:rFonts w:ascii="Times New Roman" w:hAnsi="Times New Roman"/>
                <w:sz w:val="28"/>
                <w:szCs w:val="28"/>
              </w:rPr>
              <w:t>гический уровень в отрасли,</w:t>
            </w:r>
          </w:p>
          <w:p w:rsidR="00D94469" w:rsidRPr="00D94469" w:rsidRDefault="00D94469" w:rsidP="00D94469">
            <w:pPr>
              <w:tabs>
                <w:tab w:val="left" w:pos="432"/>
              </w:tabs>
              <w:autoSpaceDE w:val="0"/>
              <w:autoSpaceDN w:val="0"/>
              <w:adjustRightInd w:val="0"/>
              <w:spacing w:after="0" w:line="340" w:lineRule="exact"/>
              <w:ind w:left="141"/>
              <w:contextualSpacing/>
              <w:jc w:val="both"/>
              <w:rPr>
                <w:rFonts w:ascii="Times New Roman" w:hAnsi="Times New Roman"/>
                <w:sz w:val="28"/>
                <w:szCs w:val="28"/>
              </w:rPr>
            </w:pPr>
            <w:r>
              <w:rPr>
                <w:rFonts w:ascii="Times New Roman" w:hAnsi="Times New Roman"/>
                <w:sz w:val="28"/>
                <w:szCs w:val="28"/>
              </w:rPr>
              <w:t>особенно, в растениеводстве;</w:t>
            </w:r>
          </w:p>
          <w:p w:rsidR="00D94469" w:rsidRPr="00D94469" w:rsidRDefault="00D94469" w:rsidP="009F22D8">
            <w:pPr>
              <w:numPr>
                <w:ilvl w:val="0"/>
                <w:numId w:val="13"/>
              </w:numPr>
              <w:tabs>
                <w:tab w:val="left" w:pos="432"/>
              </w:tabs>
              <w:autoSpaceDE w:val="0"/>
              <w:autoSpaceDN w:val="0"/>
              <w:adjustRightInd w:val="0"/>
              <w:spacing w:after="0" w:line="340" w:lineRule="exact"/>
              <w:contextualSpacing/>
              <w:jc w:val="both"/>
              <w:rPr>
                <w:rFonts w:ascii="Times New Roman" w:hAnsi="Times New Roman"/>
                <w:sz w:val="28"/>
                <w:szCs w:val="28"/>
              </w:rPr>
            </w:pPr>
            <w:r>
              <w:rPr>
                <w:rFonts w:ascii="Times New Roman" w:hAnsi="Times New Roman"/>
                <w:sz w:val="28"/>
                <w:szCs w:val="28"/>
              </w:rPr>
              <w:t>с</w:t>
            </w:r>
            <w:r w:rsidRPr="00D94469">
              <w:rPr>
                <w:rFonts w:ascii="Times New Roman" w:hAnsi="Times New Roman"/>
                <w:sz w:val="28"/>
                <w:szCs w:val="28"/>
              </w:rPr>
              <w:t>равнительно сбалансированная</w:t>
            </w:r>
          </w:p>
          <w:p w:rsidR="00D94469" w:rsidRPr="00D94469" w:rsidRDefault="00D94469" w:rsidP="00D94469">
            <w:pPr>
              <w:tabs>
                <w:tab w:val="left" w:pos="432"/>
              </w:tabs>
              <w:autoSpaceDE w:val="0"/>
              <w:autoSpaceDN w:val="0"/>
              <w:adjustRightInd w:val="0"/>
              <w:spacing w:after="0" w:line="340" w:lineRule="exact"/>
              <w:ind w:left="141"/>
              <w:contextualSpacing/>
              <w:jc w:val="both"/>
              <w:rPr>
                <w:rFonts w:ascii="Times New Roman" w:hAnsi="Times New Roman"/>
                <w:sz w:val="28"/>
                <w:szCs w:val="28"/>
              </w:rPr>
            </w:pPr>
            <w:proofErr w:type="spellStart"/>
            <w:r w:rsidRPr="00D94469">
              <w:rPr>
                <w:rFonts w:ascii="Times New Roman" w:hAnsi="Times New Roman"/>
                <w:sz w:val="28"/>
                <w:szCs w:val="28"/>
              </w:rPr>
              <w:lastRenderedPageBreak/>
              <w:t>укладная</w:t>
            </w:r>
            <w:proofErr w:type="spellEnd"/>
            <w:r w:rsidRPr="00D94469">
              <w:rPr>
                <w:rFonts w:ascii="Times New Roman" w:hAnsi="Times New Roman"/>
                <w:sz w:val="28"/>
                <w:szCs w:val="28"/>
              </w:rPr>
              <w:t xml:space="preserve"> структура сельского хозяйства – наличие и сильного аграрного</w:t>
            </w:r>
            <w:r>
              <w:rPr>
                <w:rFonts w:ascii="Times New Roman" w:hAnsi="Times New Roman"/>
                <w:sz w:val="28"/>
                <w:szCs w:val="28"/>
              </w:rPr>
              <w:t xml:space="preserve"> </w:t>
            </w:r>
            <w:r w:rsidRPr="00D94469">
              <w:rPr>
                <w:rFonts w:ascii="Times New Roman" w:hAnsi="Times New Roman"/>
                <w:sz w:val="28"/>
                <w:szCs w:val="28"/>
              </w:rPr>
              <w:t>бизнеса, и развитого фермерского хо</w:t>
            </w:r>
            <w:r>
              <w:rPr>
                <w:rFonts w:ascii="Times New Roman" w:hAnsi="Times New Roman"/>
                <w:sz w:val="28"/>
                <w:szCs w:val="28"/>
              </w:rPr>
              <w:t>зяйства;</w:t>
            </w:r>
          </w:p>
          <w:p w:rsidR="00D94469" w:rsidRPr="00D94469" w:rsidRDefault="00D94469" w:rsidP="00C859A3">
            <w:pPr>
              <w:numPr>
                <w:ilvl w:val="0"/>
                <w:numId w:val="13"/>
              </w:numPr>
              <w:tabs>
                <w:tab w:val="left" w:pos="0"/>
              </w:tabs>
              <w:autoSpaceDE w:val="0"/>
              <w:autoSpaceDN w:val="0"/>
              <w:adjustRightInd w:val="0"/>
              <w:spacing w:after="0" w:line="340" w:lineRule="exact"/>
              <w:ind w:left="0" w:firstLine="0"/>
              <w:contextualSpacing/>
              <w:jc w:val="both"/>
              <w:rPr>
                <w:rFonts w:ascii="Times New Roman" w:hAnsi="Times New Roman"/>
                <w:sz w:val="28"/>
                <w:szCs w:val="28"/>
              </w:rPr>
            </w:pPr>
            <w:r>
              <w:rPr>
                <w:rFonts w:ascii="Times New Roman" w:hAnsi="Times New Roman"/>
                <w:sz w:val="28"/>
                <w:szCs w:val="28"/>
              </w:rPr>
              <w:t xml:space="preserve">устойчивый спрос на продукцию </w:t>
            </w:r>
            <w:r w:rsidRPr="00D94469">
              <w:rPr>
                <w:rFonts w:ascii="Times New Roman" w:hAnsi="Times New Roman"/>
                <w:sz w:val="28"/>
                <w:szCs w:val="28"/>
              </w:rPr>
              <w:t>сельского хозяйства и проду</w:t>
            </w:r>
            <w:r>
              <w:rPr>
                <w:rFonts w:ascii="Times New Roman" w:hAnsi="Times New Roman"/>
                <w:sz w:val="28"/>
                <w:szCs w:val="28"/>
              </w:rPr>
              <w:t>кты отечественного производства;</w:t>
            </w:r>
          </w:p>
          <w:p w:rsidR="00D94469" w:rsidRPr="00D94469" w:rsidRDefault="00D94469" w:rsidP="00493DBE">
            <w:pPr>
              <w:numPr>
                <w:ilvl w:val="0"/>
                <w:numId w:val="13"/>
              </w:numPr>
              <w:tabs>
                <w:tab w:val="left" w:pos="0"/>
              </w:tabs>
              <w:autoSpaceDE w:val="0"/>
              <w:autoSpaceDN w:val="0"/>
              <w:adjustRightInd w:val="0"/>
              <w:spacing w:after="0" w:line="340" w:lineRule="exact"/>
              <w:ind w:left="142" w:firstLine="0"/>
              <w:contextualSpacing/>
              <w:jc w:val="both"/>
              <w:rPr>
                <w:rFonts w:ascii="Times New Roman" w:hAnsi="Times New Roman"/>
                <w:sz w:val="28"/>
                <w:szCs w:val="28"/>
              </w:rPr>
            </w:pPr>
            <w:r>
              <w:rPr>
                <w:rFonts w:ascii="Times New Roman" w:hAnsi="Times New Roman"/>
                <w:sz w:val="28"/>
                <w:szCs w:val="28"/>
              </w:rPr>
              <w:t>в</w:t>
            </w:r>
            <w:r w:rsidRPr="00D94469">
              <w:rPr>
                <w:rFonts w:ascii="Times New Roman" w:hAnsi="Times New Roman"/>
                <w:sz w:val="28"/>
                <w:szCs w:val="28"/>
              </w:rPr>
              <w:t>озможность реализации инвестиционных проектов по производству и переработке сельскохозяйственной продукции</w:t>
            </w:r>
            <w:r>
              <w:rPr>
                <w:rFonts w:ascii="Times New Roman" w:hAnsi="Times New Roman"/>
                <w:sz w:val="28"/>
                <w:szCs w:val="28"/>
              </w:rPr>
              <w:t>;</w:t>
            </w:r>
          </w:p>
          <w:p w:rsidR="00D94469" w:rsidRPr="00D94469" w:rsidRDefault="00D94469" w:rsidP="00493DBE">
            <w:pPr>
              <w:numPr>
                <w:ilvl w:val="0"/>
                <w:numId w:val="13"/>
              </w:numPr>
              <w:tabs>
                <w:tab w:val="left" w:pos="142"/>
              </w:tabs>
              <w:autoSpaceDE w:val="0"/>
              <w:autoSpaceDN w:val="0"/>
              <w:adjustRightInd w:val="0"/>
              <w:spacing w:after="0" w:line="340" w:lineRule="exact"/>
              <w:ind w:left="142" w:firstLine="0"/>
              <w:contextualSpacing/>
              <w:jc w:val="both"/>
              <w:rPr>
                <w:rFonts w:ascii="Times New Roman" w:hAnsi="Times New Roman"/>
                <w:sz w:val="28"/>
                <w:szCs w:val="28"/>
              </w:rPr>
            </w:pPr>
            <w:r>
              <w:rPr>
                <w:rFonts w:ascii="Times New Roman" w:hAnsi="Times New Roman"/>
                <w:sz w:val="28"/>
                <w:szCs w:val="28"/>
              </w:rPr>
              <w:t>в</w:t>
            </w:r>
            <w:r w:rsidRPr="00D94469">
              <w:rPr>
                <w:rFonts w:ascii="Times New Roman" w:hAnsi="Times New Roman"/>
                <w:sz w:val="28"/>
                <w:szCs w:val="28"/>
              </w:rPr>
              <w:t>озможность внедрения перспективн</w:t>
            </w:r>
            <w:r>
              <w:rPr>
                <w:rFonts w:ascii="Times New Roman" w:hAnsi="Times New Roman"/>
                <w:sz w:val="28"/>
                <w:szCs w:val="28"/>
              </w:rPr>
              <w:t>ых сельскохозяйственных культур;</w:t>
            </w:r>
          </w:p>
          <w:p w:rsidR="00ED59B6" w:rsidRPr="00EE520A" w:rsidRDefault="00D94469" w:rsidP="00493DBE">
            <w:pPr>
              <w:numPr>
                <w:ilvl w:val="0"/>
                <w:numId w:val="13"/>
              </w:numPr>
              <w:tabs>
                <w:tab w:val="left" w:pos="142"/>
              </w:tabs>
              <w:autoSpaceDE w:val="0"/>
              <w:autoSpaceDN w:val="0"/>
              <w:adjustRightInd w:val="0"/>
              <w:spacing w:after="0" w:line="340" w:lineRule="exact"/>
              <w:ind w:left="142" w:firstLine="0"/>
              <w:contextualSpacing/>
              <w:jc w:val="both"/>
              <w:rPr>
                <w:rFonts w:ascii="Times New Roman" w:hAnsi="Times New Roman"/>
                <w:sz w:val="28"/>
                <w:szCs w:val="28"/>
              </w:rPr>
            </w:pPr>
            <w:r>
              <w:rPr>
                <w:rFonts w:ascii="Times New Roman" w:hAnsi="Times New Roman"/>
                <w:sz w:val="28"/>
                <w:szCs w:val="28"/>
              </w:rPr>
              <w:t>в</w:t>
            </w:r>
            <w:r w:rsidRPr="00D94469">
              <w:rPr>
                <w:rFonts w:ascii="Times New Roman" w:hAnsi="Times New Roman"/>
                <w:sz w:val="28"/>
                <w:szCs w:val="28"/>
              </w:rPr>
              <w:t>озможность применения инновационных технологий и открытия новых производств</w:t>
            </w:r>
            <w:r>
              <w:rPr>
                <w:rFonts w:ascii="Times New Roman" w:hAnsi="Times New Roman"/>
                <w:sz w:val="28"/>
                <w:szCs w:val="28"/>
              </w:rPr>
              <w:t>.</w:t>
            </w:r>
          </w:p>
        </w:tc>
        <w:tc>
          <w:tcPr>
            <w:tcW w:w="4921" w:type="dxa"/>
            <w:tcBorders>
              <w:top w:val="single" w:sz="4" w:space="0" w:color="auto"/>
              <w:left w:val="single" w:sz="4" w:space="0" w:color="auto"/>
              <w:bottom w:val="single" w:sz="4" w:space="0" w:color="auto"/>
              <w:right w:val="single" w:sz="4" w:space="0" w:color="auto"/>
            </w:tcBorders>
          </w:tcPr>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sidRPr="00D94469">
              <w:rPr>
                <w:rFonts w:ascii="Times New Roman" w:hAnsi="Times New Roman"/>
                <w:sz w:val="28"/>
                <w:szCs w:val="28"/>
              </w:rPr>
              <w:lastRenderedPageBreak/>
              <w:t>Зависимость от</w:t>
            </w:r>
            <w:r>
              <w:rPr>
                <w:rFonts w:ascii="Times New Roman" w:hAnsi="Times New Roman"/>
                <w:sz w:val="28"/>
                <w:szCs w:val="28"/>
              </w:rPr>
              <w:t xml:space="preserve"> природно-климатических условий;</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н</w:t>
            </w:r>
            <w:r w:rsidRPr="00D94469">
              <w:rPr>
                <w:rFonts w:ascii="Times New Roman" w:hAnsi="Times New Roman"/>
                <w:sz w:val="28"/>
                <w:szCs w:val="28"/>
              </w:rPr>
              <w:t>изкая пр</w:t>
            </w:r>
            <w:r>
              <w:rPr>
                <w:rFonts w:ascii="Times New Roman" w:hAnsi="Times New Roman"/>
                <w:sz w:val="28"/>
                <w:szCs w:val="28"/>
              </w:rPr>
              <w:t>ивлекательность сельского труда;</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н</w:t>
            </w:r>
            <w:r w:rsidRPr="00D94469">
              <w:rPr>
                <w:rFonts w:ascii="Times New Roman" w:hAnsi="Times New Roman"/>
                <w:sz w:val="28"/>
                <w:szCs w:val="28"/>
              </w:rPr>
              <w:t xml:space="preserve">естабильная ценовая </w:t>
            </w:r>
            <w:proofErr w:type="gramStart"/>
            <w:r w:rsidRPr="00D94469">
              <w:rPr>
                <w:rFonts w:ascii="Times New Roman" w:hAnsi="Times New Roman"/>
                <w:sz w:val="28"/>
                <w:szCs w:val="28"/>
              </w:rPr>
              <w:t>политика н</w:t>
            </w:r>
            <w:r>
              <w:rPr>
                <w:rFonts w:ascii="Times New Roman" w:hAnsi="Times New Roman"/>
                <w:sz w:val="28"/>
                <w:szCs w:val="28"/>
              </w:rPr>
              <w:t>а продукцию</w:t>
            </w:r>
            <w:proofErr w:type="gramEnd"/>
            <w:r>
              <w:rPr>
                <w:rFonts w:ascii="Times New Roman" w:hAnsi="Times New Roman"/>
                <w:sz w:val="28"/>
                <w:szCs w:val="28"/>
              </w:rPr>
              <w:t xml:space="preserve"> сельского хозяйства;</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о</w:t>
            </w:r>
            <w:r w:rsidRPr="00D94469">
              <w:rPr>
                <w:rFonts w:ascii="Times New Roman" w:hAnsi="Times New Roman"/>
                <w:sz w:val="28"/>
                <w:szCs w:val="28"/>
              </w:rPr>
              <w:t>тсутствие выс</w:t>
            </w:r>
            <w:r>
              <w:rPr>
                <w:rFonts w:ascii="Times New Roman" w:hAnsi="Times New Roman"/>
                <w:sz w:val="28"/>
                <w:szCs w:val="28"/>
              </w:rPr>
              <w:t>троенных рынков сбыта продукции;</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р</w:t>
            </w:r>
            <w:r w:rsidRPr="00D94469">
              <w:rPr>
                <w:rFonts w:ascii="Times New Roman" w:hAnsi="Times New Roman"/>
                <w:sz w:val="28"/>
                <w:szCs w:val="28"/>
              </w:rPr>
              <w:t>ост тарифов и цен на энергон</w:t>
            </w:r>
            <w:r>
              <w:rPr>
                <w:rFonts w:ascii="Times New Roman" w:hAnsi="Times New Roman"/>
                <w:sz w:val="28"/>
                <w:szCs w:val="28"/>
              </w:rPr>
              <w:t>осители и средства производства;</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снижение орошаемых площадей;</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lastRenderedPageBreak/>
              <w:t>о</w:t>
            </w:r>
            <w:r w:rsidRPr="00D94469">
              <w:rPr>
                <w:rFonts w:ascii="Times New Roman" w:hAnsi="Times New Roman"/>
                <w:sz w:val="28"/>
                <w:szCs w:val="28"/>
              </w:rPr>
              <w:t>тток к</w:t>
            </w:r>
            <w:r>
              <w:rPr>
                <w:rFonts w:ascii="Times New Roman" w:hAnsi="Times New Roman"/>
                <w:sz w:val="28"/>
                <w:szCs w:val="28"/>
              </w:rPr>
              <w:t>валифицированных кадров из села;</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у</w:t>
            </w:r>
            <w:r w:rsidRPr="00D94469">
              <w:rPr>
                <w:rFonts w:ascii="Times New Roman" w:hAnsi="Times New Roman"/>
                <w:sz w:val="28"/>
                <w:szCs w:val="28"/>
              </w:rPr>
              <w:t>силенная специализация растениеводства на зерне – риски финансовой устойчивости предприятий из-за внешних и внутренних факто</w:t>
            </w:r>
            <w:r>
              <w:rPr>
                <w:rFonts w:ascii="Times New Roman" w:hAnsi="Times New Roman"/>
                <w:sz w:val="28"/>
                <w:szCs w:val="28"/>
              </w:rPr>
              <w:t>ров;</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д</w:t>
            </w:r>
            <w:r w:rsidRPr="00D94469">
              <w:rPr>
                <w:rFonts w:ascii="Times New Roman" w:hAnsi="Times New Roman"/>
                <w:sz w:val="28"/>
                <w:szCs w:val="28"/>
              </w:rPr>
              <w:t>альнейшее усиление конкуре</w:t>
            </w:r>
            <w:r>
              <w:rPr>
                <w:rFonts w:ascii="Times New Roman" w:hAnsi="Times New Roman"/>
                <w:sz w:val="28"/>
                <w:szCs w:val="28"/>
              </w:rPr>
              <w:t>нции со стороны других регионов;</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у</w:t>
            </w:r>
            <w:r w:rsidRPr="00D94469">
              <w:rPr>
                <w:rFonts w:ascii="Times New Roman" w:hAnsi="Times New Roman"/>
                <w:sz w:val="28"/>
                <w:szCs w:val="28"/>
              </w:rPr>
              <w:t>худшение экологической ситуации в сельской местности из-за применения интенсивных технолог</w:t>
            </w:r>
            <w:r>
              <w:rPr>
                <w:rFonts w:ascii="Times New Roman" w:hAnsi="Times New Roman"/>
                <w:sz w:val="28"/>
                <w:szCs w:val="28"/>
              </w:rPr>
              <w:t>ий (особенно, в животноводстве);</w:t>
            </w:r>
          </w:p>
          <w:p w:rsidR="00D94469" w:rsidRPr="00D94469"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Pr>
                <w:rFonts w:ascii="Times New Roman" w:hAnsi="Times New Roman"/>
                <w:sz w:val="28"/>
                <w:szCs w:val="28"/>
              </w:rPr>
              <w:t>о</w:t>
            </w:r>
            <w:r w:rsidRPr="00D94469">
              <w:rPr>
                <w:rFonts w:ascii="Times New Roman" w:hAnsi="Times New Roman"/>
                <w:sz w:val="28"/>
                <w:szCs w:val="28"/>
              </w:rPr>
              <w:t>тсутствие у агропромышленного бизнеса собственных мощностей по хранению и переработке</w:t>
            </w:r>
            <w:r>
              <w:rPr>
                <w:rFonts w:ascii="Times New Roman" w:hAnsi="Times New Roman"/>
                <w:sz w:val="28"/>
                <w:szCs w:val="28"/>
              </w:rPr>
              <w:t xml:space="preserve"> сельскохозяйственной продукции;</w:t>
            </w:r>
          </w:p>
          <w:p w:rsidR="00ED59B6" w:rsidRPr="00EE520A" w:rsidRDefault="00D94469" w:rsidP="009F22D8">
            <w:pPr>
              <w:numPr>
                <w:ilvl w:val="0"/>
                <w:numId w:val="13"/>
              </w:numPr>
              <w:tabs>
                <w:tab w:val="left" w:pos="432"/>
              </w:tabs>
              <w:spacing w:after="0" w:line="240" w:lineRule="auto"/>
              <w:contextualSpacing/>
              <w:jc w:val="both"/>
              <w:rPr>
                <w:rFonts w:ascii="Times New Roman" w:hAnsi="Times New Roman"/>
                <w:sz w:val="28"/>
                <w:szCs w:val="28"/>
              </w:rPr>
            </w:pPr>
            <w:r w:rsidRPr="00D94469">
              <w:rPr>
                <w:rFonts w:ascii="Times New Roman" w:hAnsi="Times New Roman"/>
                <w:sz w:val="28"/>
                <w:szCs w:val="28"/>
              </w:rPr>
              <w:t>сравнительно низкое качество социальной инфраструктуры в сельской</w:t>
            </w:r>
            <w:r>
              <w:rPr>
                <w:rFonts w:ascii="Times New Roman" w:hAnsi="Times New Roman"/>
                <w:sz w:val="28"/>
                <w:szCs w:val="28"/>
              </w:rPr>
              <w:t xml:space="preserve"> </w:t>
            </w:r>
            <w:r w:rsidRPr="00D94469">
              <w:rPr>
                <w:rFonts w:ascii="Times New Roman" w:hAnsi="Times New Roman"/>
                <w:sz w:val="28"/>
                <w:szCs w:val="28"/>
              </w:rPr>
              <w:t>местности.</w:t>
            </w:r>
          </w:p>
        </w:tc>
      </w:tr>
    </w:tbl>
    <w:p w:rsidR="00570FEA" w:rsidRPr="00EE520A" w:rsidRDefault="00570FEA" w:rsidP="00570FEA">
      <w:pPr>
        <w:spacing w:after="0" w:line="240" w:lineRule="auto"/>
        <w:ind w:firstLine="709"/>
        <w:contextualSpacing/>
        <w:jc w:val="both"/>
        <w:rPr>
          <w:rFonts w:ascii="Times New Roman" w:eastAsia="Times New Roman" w:hAnsi="Times New Roman"/>
          <w:sz w:val="28"/>
          <w:szCs w:val="28"/>
          <w:lang w:eastAsia="ru-RU"/>
        </w:rPr>
      </w:pPr>
    </w:p>
    <w:p w:rsidR="00027E47" w:rsidRPr="00027E47" w:rsidRDefault="00027E47" w:rsidP="00027E47">
      <w:pPr>
        <w:shd w:val="clear" w:color="auto" w:fill="FFFFFF"/>
        <w:spacing w:before="30" w:after="30" w:line="240" w:lineRule="auto"/>
        <w:ind w:firstLine="709"/>
        <w:contextualSpacing/>
        <w:jc w:val="both"/>
        <w:rPr>
          <w:rFonts w:ascii="Times New Roman" w:eastAsia="Times New Roman" w:hAnsi="Times New Roman"/>
          <w:bCs/>
          <w:sz w:val="28"/>
          <w:szCs w:val="28"/>
        </w:rPr>
      </w:pPr>
      <w:r w:rsidRPr="00027E47">
        <w:rPr>
          <w:rFonts w:ascii="Times New Roman" w:eastAsia="Times New Roman" w:hAnsi="Times New Roman"/>
          <w:bCs/>
          <w:sz w:val="28"/>
          <w:szCs w:val="28"/>
        </w:rPr>
        <w:t>Целями стратегического  направления являются:</w:t>
      </w:r>
    </w:p>
    <w:p w:rsidR="00027E47" w:rsidRPr="00027E47" w:rsidRDefault="00027E47" w:rsidP="009F22D8">
      <w:pPr>
        <w:numPr>
          <w:ilvl w:val="0"/>
          <w:numId w:val="6"/>
        </w:numPr>
        <w:shd w:val="clear" w:color="auto" w:fill="FFFFFF"/>
        <w:spacing w:after="0" w:line="240" w:lineRule="auto"/>
        <w:ind w:firstLine="589"/>
        <w:jc w:val="both"/>
        <w:rPr>
          <w:rFonts w:ascii="Times New Roman" w:eastAsia="Times New Roman" w:hAnsi="Times New Roman"/>
          <w:sz w:val="28"/>
          <w:szCs w:val="28"/>
          <w:lang w:eastAsia="ru-RU"/>
        </w:rPr>
      </w:pPr>
      <w:r w:rsidRPr="00027E47">
        <w:rPr>
          <w:rFonts w:ascii="Times New Roman" w:eastAsia="Times New Roman" w:hAnsi="Times New Roman"/>
          <w:sz w:val="28"/>
          <w:szCs w:val="28"/>
          <w:lang w:eastAsia="ru-RU"/>
        </w:rPr>
        <w:t>создание условий для устойчивого развития агропромышленного комплекса, способствующее повышению конкурентоспособности сельскохозяйственной продукции;</w:t>
      </w:r>
    </w:p>
    <w:p w:rsidR="00027E47" w:rsidRPr="00027E47" w:rsidRDefault="00027E47" w:rsidP="009F22D8">
      <w:pPr>
        <w:widowControl w:val="0"/>
        <w:numPr>
          <w:ilvl w:val="0"/>
          <w:numId w:val="6"/>
        </w:numPr>
        <w:tabs>
          <w:tab w:val="left" w:pos="0"/>
        </w:tabs>
        <w:suppressAutoHyphens/>
        <w:spacing w:after="0" w:line="240" w:lineRule="auto"/>
        <w:ind w:firstLine="589"/>
        <w:jc w:val="both"/>
        <w:rPr>
          <w:rFonts w:ascii="Times New Roman" w:eastAsia="Times New Roman" w:hAnsi="Times New Roman"/>
          <w:sz w:val="28"/>
          <w:szCs w:val="28"/>
          <w:lang w:eastAsia="ru-RU"/>
        </w:rPr>
      </w:pPr>
      <w:r w:rsidRPr="00027E47">
        <w:rPr>
          <w:rFonts w:ascii="Times New Roman" w:eastAsia="Times New Roman" w:hAnsi="Times New Roman"/>
          <w:sz w:val="28"/>
          <w:szCs w:val="28"/>
          <w:lang w:eastAsia="ru-RU"/>
        </w:rPr>
        <w:t>формирование эффективного сельскохозяйственного производства, обеспечивающего потребности населения в основных видах сельскохозяйственной продукции;</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устойчивое развитие сельских территорий.</w:t>
      </w:r>
    </w:p>
    <w:p w:rsidR="00027E47" w:rsidRPr="00027E47" w:rsidRDefault="00027E47" w:rsidP="00027E47">
      <w:pPr>
        <w:shd w:val="clear" w:color="auto" w:fill="FFFFFF"/>
        <w:spacing w:before="30" w:after="30" w:line="240" w:lineRule="auto"/>
        <w:ind w:firstLine="709"/>
        <w:contextualSpacing/>
        <w:jc w:val="both"/>
        <w:rPr>
          <w:rFonts w:ascii="Times New Roman" w:eastAsia="Times New Roman" w:hAnsi="Times New Roman"/>
          <w:bCs/>
          <w:sz w:val="28"/>
          <w:szCs w:val="28"/>
        </w:rPr>
      </w:pPr>
      <w:r w:rsidRPr="00027E47">
        <w:rPr>
          <w:rFonts w:ascii="Times New Roman" w:eastAsia="Times New Roman" w:hAnsi="Times New Roman"/>
          <w:bCs/>
          <w:sz w:val="28"/>
          <w:szCs w:val="28"/>
        </w:rPr>
        <w:t>Задачи направления:</w:t>
      </w:r>
    </w:p>
    <w:p w:rsidR="00027E47" w:rsidRPr="00027E47" w:rsidRDefault="00027E47" w:rsidP="009F22D8">
      <w:pPr>
        <w:numPr>
          <w:ilvl w:val="0"/>
          <w:numId w:val="6"/>
        </w:numPr>
        <w:shd w:val="clear" w:color="auto" w:fill="FFFFFF"/>
        <w:tabs>
          <w:tab w:val="num" w:pos="0"/>
          <w:tab w:val="left" w:pos="1134"/>
        </w:tabs>
        <w:spacing w:before="30" w:after="30" w:line="240" w:lineRule="auto"/>
        <w:ind w:left="0" w:firstLine="709"/>
        <w:contextualSpacing/>
        <w:jc w:val="both"/>
        <w:rPr>
          <w:rFonts w:ascii="Times New Roman" w:eastAsia="Times New Roman" w:hAnsi="Times New Roman" w:cstheme="minorBidi"/>
          <w:sz w:val="28"/>
          <w:szCs w:val="28"/>
        </w:rPr>
      </w:pPr>
      <w:r w:rsidRPr="00027E47">
        <w:rPr>
          <w:rFonts w:ascii="Times New Roman" w:eastAsia="Times New Roman" w:hAnsi="Times New Roman" w:cstheme="minorBidi"/>
          <w:sz w:val="28"/>
          <w:szCs w:val="28"/>
        </w:rPr>
        <w:t>устойчивое развитие агропромышленного комплекса на основе роста производства сельскохозяйственной продукции;</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модернизация и обновление материально-технической и технологической базы функционирования сельскохозяйственного производства;</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обеспечение финансовой устойчивости товаропроизводителей агропромышленного комплекса;</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создание благоприятных условий для повышения объема инвестиций в агропромышленный комплекс;</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устойчивое развитие сельских территорий, обеспечение занятости сельского населения, повышение уровня его жизни и квалификации</w:t>
      </w:r>
      <w:r w:rsidRPr="00027E47">
        <w:rPr>
          <w:rFonts w:ascii="Times New Roman" w:eastAsia="Times New Roman" w:hAnsi="Times New Roman"/>
          <w:i/>
          <w:sz w:val="28"/>
          <w:szCs w:val="28"/>
        </w:rPr>
        <w:t>.</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lastRenderedPageBreak/>
        <w:t xml:space="preserve">развитие </w:t>
      </w:r>
      <w:proofErr w:type="spellStart"/>
      <w:r w:rsidRPr="00027E47">
        <w:rPr>
          <w:rFonts w:ascii="Times New Roman" w:eastAsia="Times New Roman" w:hAnsi="Times New Roman"/>
          <w:sz w:val="28"/>
          <w:szCs w:val="28"/>
        </w:rPr>
        <w:t>подотрасли</w:t>
      </w:r>
      <w:proofErr w:type="spellEnd"/>
      <w:r w:rsidRPr="00027E47">
        <w:rPr>
          <w:rFonts w:ascii="Times New Roman" w:eastAsia="Times New Roman" w:hAnsi="Times New Roman"/>
          <w:sz w:val="28"/>
          <w:szCs w:val="28"/>
        </w:rPr>
        <w:t xml:space="preserve"> растениеводства, переработки и реализации продукции;</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 xml:space="preserve">развитие </w:t>
      </w:r>
      <w:proofErr w:type="spellStart"/>
      <w:r w:rsidRPr="00027E47">
        <w:rPr>
          <w:rFonts w:ascii="Times New Roman" w:eastAsia="Times New Roman" w:hAnsi="Times New Roman"/>
          <w:sz w:val="28"/>
          <w:szCs w:val="28"/>
        </w:rPr>
        <w:t>подотрасли</w:t>
      </w:r>
      <w:proofErr w:type="spellEnd"/>
      <w:r w:rsidRPr="00027E47">
        <w:rPr>
          <w:rFonts w:ascii="Times New Roman" w:eastAsia="Times New Roman" w:hAnsi="Times New Roman"/>
          <w:sz w:val="28"/>
          <w:szCs w:val="28"/>
        </w:rPr>
        <w:t xml:space="preserve"> животноводства, переработки и реализации продукции животноводства;</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развитие кооперации, малого и среднего предпринимательства на селе;</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техническая и технологическая модернизация, инновационное развитие;</w:t>
      </w:r>
    </w:p>
    <w:p w:rsidR="00027E47" w:rsidRPr="00027E47" w:rsidRDefault="00027E47" w:rsidP="009F22D8">
      <w:pPr>
        <w:numPr>
          <w:ilvl w:val="0"/>
          <w:numId w:val="6"/>
        </w:numPr>
        <w:spacing w:after="0" w:line="240" w:lineRule="auto"/>
        <w:ind w:firstLine="589"/>
        <w:contextualSpacing/>
        <w:jc w:val="both"/>
        <w:rPr>
          <w:rFonts w:ascii="Times New Roman" w:eastAsia="Times New Roman" w:hAnsi="Times New Roman"/>
          <w:sz w:val="28"/>
          <w:szCs w:val="28"/>
          <w:lang w:eastAsia="ru-RU"/>
        </w:rPr>
      </w:pPr>
      <w:r w:rsidRPr="00027E47">
        <w:rPr>
          <w:rFonts w:ascii="Times New Roman" w:eastAsia="Times New Roman" w:hAnsi="Times New Roman"/>
          <w:sz w:val="28"/>
          <w:szCs w:val="28"/>
          <w:lang w:eastAsia="ru-RU"/>
        </w:rPr>
        <w:t xml:space="preserve">увеличение объемов экспорта сельскохозяйственной продукции за счет масличных, пряных и лекарственных культур;   </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устойчивое развитие сельских территорий до 2035 года;</w:t>
      </w:r>
    </w:p>
    <w:p w:rsidR="00027E47" w:rsidRPr="00027E47" w:rsidRDefault="00027E47" w:rsidP="009F22D8">
      <w:pPr>
        <w:numPr>
          <w:ilvl w:val="0"/>
          <w:numId w:val="6"/>
        </w:numPr>
        <w:shd w:val="clear" w:color="auto" w:fill="FFFFFF"/>
        <w:tabs>
          <w:tab w:val="num" w:pos="0"/>
          <w:tab w:val="left" w:pos="1134"/>
        </w:tabs>
        <w:spacing w:after="0" w:line="240" w:lineRule="auto"/>
        <w:ind w:left="0" w:firstLine="709"/>
        <w:contextualSpacing/>
        <w:jc w:val="both"/>
        <w:rPr>
          <w:rFonts w:ascii="Times New Roman" w:eastAsia="Times New Roman" w:hAnsi="Times New Roman"/>
          <w:sz w:val="28"/>
          <w:szCs w:val="28"/>
        </w:rPr>
      </w:pPr>
      <w:r w:rsidRPr="00027E47">
        <w:rPr>
          <w:rFonts w:ascii="Times New Roman" w:eastAsia="Times New Roman" w:hAnsi="Times New Roman"/>
          <w:sz w:val="28"/>
          <w:szCs w:val="28"/>
        </w:rPr>
        <w:t xml:space="preserve">развитие </w:t>
      </w:r>
      <w:proofErr w:type="spellStart"/>
      <w:r w:rsidRPr="00027E47">
        <w:rPr>
          <w:rFonts w:ascii="Times New Roman" w:eastAsia="Times New Roman" w:hAnsi="Times New Roman"/>
          <w:sz w:val="28"/>
          <w:szCs w:val="28"/>
        </w:rPr>
        <w:t>рыбохозяйственного</w:t>
      </w:r>
      <w:proofErr w:type="spellEnd"/>
      <w:r w:rsidRPr="00027E47">
        <w:rPr>
          <w:rFonts w:ascii="Times New Roman" w:eastAsia="Times New Roman" w:hAnsi="Times New Roman"/>
          <w:sz w:val="28"/>
          <w:szCs w:val="28"/>
        </w:rPr>
        <w:t xml:space="preserve"> комплекса.</w:t>
      </w:r>
    </w:p>
    <w:p w:rsidR="00027E47" w:rsidRPr="00027E47" w:rsidRDefault="00027E47" w:rsidP="00027E47">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Ключевые мероприятия:</w:t>
      </w:r>
    </w:p>
    <w:p w:rsid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cstheme="minorBidi"/>
          <w:sz w:val="28"/>
          <w:szCs w:val="28"/>
          <w:lang w:eastAsia="ru-RU" w:bidi="ru-RU"/>
        </w:rPr>
      </w:pPr>
      <w:r w:rsidRPr="00027E47">
        <w:rPr>
          <w:rFonts w:ascii="Times New Roman" w:eastAsia="Times New Roman" w:hAnsi="Times New Roman" w:cstheme="minorBidi"/>
          <w:sz w:val="28"/>
          <w:szCs w:val="28"/>
          <w:lang w:eastAsia="ru-RU" w:bidi="ru-RU"/>
        </w:rPr>
        <w:t xml:space="preserve">применение интенсивных </w:t>
      </w:r>
      <w:proofErr w:type="spellStart"/>
      <w:r w:rsidRPr="00027E47">
        <w:rPr>
          <w:rFonts w:ascii="Times New Roman" w:eastAsia="Times New Roman" w:hAnsi="Times New Roman" w:cstheme="minorBidi"/>
          <w:sz w:val="28"/>
          <w:szCs w:val="28"/>
          <w:lang w:eastAsia="ru-RU" w:bidi="ru-RU"/>
        </w:rPr>
        <w:t>агро</w:t>
      </w:r>
      <w:proofErr w:type="spellEnd"/>
      <w:r w:rsidRPr="00027E47">
        <w:rPr>
          <w:rFonts w:ascii="Times New Roman" w:eastAsia="Times New Roman" w:hAnsi="Times New Roman" w:cstheme="minorBidi"/>
          <w:sz w:val="28"/>
          <w:szCs w:val="28"/>
          <w:lang w:eastAsia="ru-RU" w:bidi="ru-RU"/>
        </w:rPr>
        <w:t xml:space="preserve"> технологий (разработка оптимальной структуры посевов, расширение посевных площадей озимых культур, кукурузы на зерно, внедрение высокоурожайных районированных сортов);</w:t>
      </w:r>
    </w:p>
    <w:p w:rsidR="00AA215F" w:rsidRDefault="00FA1AA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cstheme="minorBidi"/>
          <w:sz w:val="28"/>
          <w:szCs w:val="28"/>
          <w:lang w:eastAsia="ru-RU" w:bidi="ru-RU"/>
        </w:rPr>
      </w:pPr>
      <w:r>
        <w:rPr>
          <w:rFonts w:ascii="Times New Roman" w:eastAsia="Times New Roman" w:hAnsi="Times New Roman" w:cstheme="minorBidi"/>
          <w:sz w:val="28"/>
          <w:szCs w:val="28"/>
          <w:lang w:eastAsia="ru-RU" w:bidi="ru-RU"/>
        </w:rPr>
        <w:t>вовлечение к участию</w:t>
      </w:r>
      <w:r w:rsidR="00AA215F">
        <w:rPr>
          <w:rFonts w:ascii="Times New Roman" w:eastAsia="Times New Roman" w:hAnsi="Times New Roman" w:cstheme="minorBidi"/>
          <w:sz w:val="28"/>
          <w:szCs w:val="28"/>
          <w:lang w:eastAsia="ru-RU" w:bidi="ru-RU"/>
        </w:rPr>
        <w:t xml:space="preserve"> сельскохозяйственных организаций в национальный проект «Повышение производительности труда  и занятости населения»</w:t>
      </w:r>
      <w:r>
        <w:rPr>
          <w:rFonts w:ascii="Times New Roman" w:eastAsia="Times New Roman" w:hAnsi="Times New Roman" w:cstheme="minorBidi"/>
          <w:sz w:val="28"/>
          <w:szCs w:val="28"/>
          <w:lang w:eastAsia="ru-RU" w:bidi="ru-RU"/>
        </w:rPr>
        <w:t>;</w:t>
      </w:r>
    </w:p>
    <w:p w:rsidR="00A86168" w:rsidRPr="00A86168" w:rsidRDefault="00A86168"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A86168">
        <w:rPr>
          <w:rFonts w:ascii="Times New Roman" w:hAnsi="Times New Roman"/>
          <w:sz w:val="28"/>
          <w:szCs w:val="28"/>
        </w:rPr>
        <w:t>увеличение производительности труда в сельском хозяйстве, в том числе повышение экономической эффективности сельскохозяйственного производства за счет внедрения инновационных технологий и сокращения потерь продукции при хранении;</w:t>
      </w:r>
    </w:p>
    <w:p w:rsidR="00027E47" w:rsidRPr="00027E47" w:rsidRDefault="00027E47" w:rsidP="009F22D8">
      <w:pPr>
        <w:numPr>
          <w:ilvl w:val="0"/>
          <w:numId w:val="8"/>
        </w:numPr>
        <w:shd w:val="clear" w:color="auto" w:fill="FFFFFF"/>
        <w:spacing w:after="0" w:line="240" w:lineRule="auto"/>
        <w:ind w:left="0" w:firstLine="709"/>
        <w:jc w:val="both"/>
        <w:rPr>
          <w:rFonts w:ascii="Times New Roman" w:eastAsia="Times New Roman" w:hAnsi="Times New Roman"/>
          <w:sz w:val="28"/>
          <w:szCs w:val="28"/>
          <w:lang w:eastAsia="ru-RU"/>
        </w:rPr>
      </w:pPr>
      <w:r w:rsidRPr="00027E47">
        <w:rPr>
          <w:rFonts w:ascii="Times New Roman" w:eastAsia="Times New Roman" w:hAnsi="Times New Roman"/>
          <w:sz w:val="28"/>
          <w:szCs w:val="28"/>
          <w:lang w:eastAsia="ru-RU"/>
        </w:rPr>
        <w:t>повышение плодородия и развитие мелиорации сельскохозяйственных земель;</w:t>
      </w:r>
    </w:p>
    <w:p w:rsidR="00027E47" w:rsidRPr="00027E47" w:rsidRDefault="00027E47" w:rsidP="009F22D8">
      <w:pPr>
        <w:numPr>
          <w:ilvl w:val="0"/>
          <w:numId w:val="8"/>
        </w:numPr>
        <w:shd w:val="clear" w:color="auto" w:fill="FFFFFF"/>
        <w:spacing w:after="0" w:line="240" w:lineRule="auto"/>
        <w:ind w:left="0" w:firstLine="709"/>
        <w:jc w:val="both"/>
        <w:rPr>
          <w:rFonts w:ascii="Times New Roman" w:eastAsia="Times New Roman" w:hAnsi="Times New Roman"/>
          <w:sz w:val="28"/>
          <w:szCs w:val="28"/>
          <w:lang w:eastAsia="ru-RU"/>
        </w:rPr>
      </w:pPr>
      <w:r w:rsidRPr="00027E47">
        <w:rPr>
          <w:rFonts w:ascii="Times New Roman" w:eastAsia="Times New Roman" w:hAnsi="Times New Roman"/>
          <w:sz w:val="28"/>
          <w:szCs w:val="28"/>
          <w:lang w:eastAsia="ru-RU"/>
        </w:rPr>
        <w:t xml:space="preserve">развитие </w:t>
      </w:r>
      <w:proofErr w:type="spellStart"/>
      <w:proofErr w:type="gramStart"/>
      <w:r w:rsidRPr="00027E47">
        <w:rPr>
          <w:rFonts w:ascii="Times New Roman" w:eastAsia="Times New Roman" w:hAnsi="Times New Roman"/>
          <w:sz w:val="28"/>
          <w:szCs w:val="28"/>
          <w:lang w:eastAsia="ru-RU"/>
        </w:rPr>
        <w:t>эфиро</w:t>
      </w:r>
      <w:proofErr w:type="spellEnd"/>
      <w:r w:rsidRPr="00027E47">
        <w:rPr>
          <w:rFonts w:ascii="Times New Roman" w:eastAsia="Times New Roman" w:hAnsi="Times New Roman"/>
          <w:sz w:val="28"/>
          <w:szCs w:val="28"/>
          <w:lang w:eastAsia="ru-RU"/>
        </w:rPr>
        <w:t>-масличного</w:t>
      </w:r>
      <w:proofErr w:type="gramEnd"/>
      <w:r w:rsidRPr="00027E47">
        <w:rPr>
          <w:rFonts w:ascii="Times New Roman" w:eastAsia="Times New Roman" w:hAnsi="Times New Roman"/>
          <w:sz w:val="28"/>
          <w:szCs w:val="28"/>
          <w:lang w:eastAsia="ru-RU"/>
        </w:rPr>
        <w:t xml:space="preserve"> растениеводства с последующей переработкой;</w:t>
      </w:r>
    </w:p>
    <w:p w:rsidR="00027E47" w:rsidRP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cstheme="minorBidi"/>
          <w:sz w:val="28"/>
          <w:szCs w:val="28"/>
          <w:lang w:eastAsia="ru-RU" w:bidi="ru-RU"/>
        </w:rPr>
      </w:pPr>
      <w:r w:rsidRPr="00027E47">
        <w:rPr>
          <w:rFonts w:ascii="Times New Roman" w:eastAsia="Times New Roman" w:hAnsi="Times New Roman" w:cstheme="minorBidi"/>
          <w:sz w:val="28"/>
          <w:szCs w:val="28"/>
          <w:lang w:eastAsia="ru-RU" w:bidi="ru-RU"/>
        </w:rPr>
        <w:t>обновление сельскохозяйственной техники;</w:t>
      </w:r>
    </w:p>
    <w:p w:rsidR="00027E47" w:rsidRP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cstheme="minorBidi"/>
          <w:sz w:val="28"/>
          <w:szCs w:val="28"/>
          <w:lang w:eastAsia="ru-RU" w:bidi="ru-RU"/>
        </w:rPr>
      </w:pPr>
      <w:r w:rsidRPr="00027E47">
        <w:rPr>
          <w:rFonts w:ascii="Times New Roman" w:eastAsia="Times New Roman" w:hAnsi="Times New Roman" w:cstheme="minorBidi"/>
          <w:sz w:val="28"/>
          <w:szCs w:val="28"/>
          <w:lang w:eastAsia="ru-RU" w:bidi="ru-RU"/>
        </w:rPr>
        <w:t>развитие молочного направления за счет расширения производства молока и его переработку с производством высококачественной молочной продукции;</w:t>
      </w:r>
    </w:p>
    <w:p w:rsid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cstheme="minorBidi"/>
          <w:sz w:val="28"/>
          <w:szCs w:val="28"/>
          <w:lang w:eastAsia="ru-RU" w:bidi="ru-RU"/>
        </w:rPr>
      </w:pPr>
      <w:r w:rsidRPr="00027E47">
        <w:rPr>
          <w:rFonts w:ascii="Times New Roman" w:eastAsia="Times New Roman" w:hAnsi="Times New Roman" w:cstheme="minorBidi"/>
          <w:sz w:val="28"/>
          <w:szCs w:val="28"/>
          <w:lang w:eastAsia="ru-RU" w:bidi="ru-RU"/>
        </w:rPr>
        <w:t>создание новой технологической базы с использованием современного оборудования для модернизации животноводческих ферм, а также наращивание генетического потенциала продуктивности животных;</w:t>
      </w:r>
    </w:p>
    <w:p w:rsidR="00971C23" w:rsidRPr="00E27BB1" w:rsidRDefault="00E27BB1" w:rsidP="009F22D8">
      <w:pPr>
        <w:pStyle w:val="a3"/>
        <w:widowControl w:val="0"/>
        <w:numPr>
          <w:ilvl w:val="0"/>
          <w:numId w:val="8"/>
        </w:numPr>
        <w:tabs>
          <w:tab w:val="left" w:pos="1134"/>
        </w:tabs>
        <w:suppressAutoHyphens/>
        <w:autoSpaceDE w:val="0"/>
        <w:spacing w:after="0" w:line="240" w:lineRule="auto"/>
        <w:ind w:left="0" w:firstLine="709"/>
        <w:jc w:val="both"/>
        <w:rPr>
          <w:rFonts w:ascii="Times New Roman" w:eastAsia="Times New Roman" w:hAnsi="Times New Roman"/>
          <w:color w:val="FF0000"/>
          <w:sz w:val="28"/>
          <w:szCs w:val="28"/>
          <w:lang w:eastAsia="ru-RU" w:bidi="ru-RU"/>
        </w:rPr>
      </w:pPr>
      <w:r w:rsidRPr="00E27BB1">
        <w:rPr>
          <w:rFonts w:ascii="Times New Roman" w:eastAsia="Times New Roman" w:hAnsi="Times New Roman" w:cs="Times New Roman"/>
          <w:color w:val="FF0000"/>
          <w:sz w:val="28"/>
          <w:szCs w:val="28"/>
          <w:lang w:eastAsia="ru-RU"/>
        </w:rPr>
        <w:t>содействие взаимодействию хозяйствующих субъектов в инвестиционно-инновационной сфере</w:t>
      </w:r>
      <w:r w:rsidR="005D18EB" w:rsidRPr="00E27BB1">
        <w:rPr>
          <w:rFonts w:ascii="Times New Roman" w:eastAsia="Times New Roman" w:hAnsi="Times New Roman" w:cs="Times New Roman"/>
          <w:color w:val="FF0000"/>
          <w:sz w:val="28"/>
          <w:szCs w:val="28"/>
          <w:lang w:eastAsia="ru-RU"/>
        </w:rPr>
        <w:t>;</w:t>
      </w:r>
    </w:p>
    <w:p w:rsidR="00027E47" w:rsidRP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развитие кооперации в молочном скотоводстве и повышение товарности продукции ЛПХ;</w:t>
      </w:r>
    </w:p>
    <w:p w:rsidR="00027E47" w:rsidRP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heme="minorHAnsi" w:hAnsi="Times New Roman" w:cstheme="minorBidi"/>
          <w:sz w:val="28"/>
          <w:szCs w:val="28"/>
        </w:rPr>
        <w:t>развитие племенного животноводства;</w:t>
      </w:r>
    </w:p>
    <w:p w:rsidR="00027E47" w:rsidRP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создание семейных ферм на базе КФХ;</w:t>
      </w:r>
    </w:p>
    <w:p w:rsidR="00027E47" w:rsidRPr="00027E47" w:rsidRDefault="00027E47" w:rsidP="009F22D8">
      <w:pPr>
        <w:widowControl w:val="0"/>
        <w:numPr>
          <w:ilvl w:val="0"/>
          <w:numId w:val="8"/>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рост заработной платы работников агропромышленного комплекса.</w:t>
      </w:r>
    </w:p>
    <w:p w:rsidR="00027E47" w:rsidRPr="00027E47" w:rsidRDefault="00027E47" w:rsidP="00027E47">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 xml:space="preserve">В результате </w:t>
      </w:r>
      <w:r w:rsidRPr="00A760A6">
        <w:rPr>
          <w:rFonts w:ascii="Times New Roman" w:eastAsia="Times New Roman" w:hAnsi="Times New Roman"/>
          <w:sz w:val="28"/>
          <w:szCs w:val="28"/>
          <w:lang w:eastAsia="ru-RU" w:bidi="ru-RU"/>
        </w:rPr>
        <w:t xml:space="preserve">реализации </w:t>
      </w:r>
      <w:r w:rsidR="00A760A6" w:rsidRPr="00A760A6">
        <w:rPr>
          <w:rFonts w:ascii="Times New Roman" w:eastAsia="Times New Roman" w:hAnsi="Times New Roman"/>
          <w:sz w:val="28"/>
          <w:szCs w:val="28"/>
          <w:lang w:eastAsia="ru-RU" w:bidi="ru-RU"/>
        </w:rPr>
        <w:t>Стратегии</w:t>
      </w:r>
      <w:r w:rsidRPr="00A760A6">
        <w:rPr>
          <w:rFonts w:ascii="Times New Roman" w:eastAsia="Times New Roman" w:hAnsi="Times New Roman"/>
          <w:sz w:val="28"/>
          <w:szCs w:val="28"/>
          <w:lang w:eastAsia="ru-RU" w:bidi="ru-RU"/>
        </w:rPr>
        <w:t xml:space="preserve"> к </w:t>
      </w:r>
      <w:r w:rsidRPr="00027E47">
        <w:rPr>
          <w:rFonts w:ascii="Times New Roman" w:eastAsia="Times New Roman" w:hAnsi="Times New Roman"/>
          <w:sz w:val="28"/>
          <w:szCs w:val="28"/>
          <w:lang w:eastAsia="ru-RU" w:bidi="ru-RU"/>
        </w:rPr>
        <w:t>2035 году:</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производство продукции сельского хозяйства увеличится в 2,4 раза по сравнению с 2017 годом;</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lastRenderedPageBreak/>
        <w:t>производство зерна составит не менее 420 тыс. тонн;</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производство мяса увеличится до 103 тыс. тонн по сравнению с 2017 годом (на 14,0 тыс. тонн);</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производство молока увеличится до 19,8 тыс. тонн по сравнению с 2017 годом (на 4,6тыс. тонн);</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производство яиц увеличится до 123 млн. штук по сравнению с 2017 годом (в 4,3 раза);</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рентабельность сельскохозяйственных организаций составит не менее 20 процентов;</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среднемесячная заработная плата в сельском хозяйстве (по крупным и средним сельхоз организациям) увеличится до 48800 рублей;</w:t>
      </w:r>
    </w:p>
    <w:p w:rsidR="00027E47" w:rsidRPr="00027E47" w:rsidRDefault="00027E47" w:rsidP="009F22D8">
      <w:pPr>
        <w:widowControl w:val="0"/>
        <w:numPr>
          <w:ilvl w:val="0"/>
          <w:numId w:val="9"/>
        </w:numPr>
        <w:tabs>
          <w:tab w:val="left" w:pos="1134"/>
        </w:tabs>
        <w:suppressAutoHyphens/>
        <w:autoSpaceDE w:val="0"/>
        <w:spacing w:after="0" w:line="240" w:lineRule="auto"/>
        <w:ind w:left="0" w:firstLine="709"/>
        <w:contextualSpacing/>
        <w:jc w:val="both"/>
        <w:rPr>
          <w:rFonts w:ascii="Times New Roman" w:eastAsia="Times New Roman" w:hAnsi="Times New Roman"/>
          <w:sz w:val="28"/>
          <w:szCs w:val="28"/>
          <w:lang w:eastAsia="ru-RU" w:bidi="ru-RU"/>
        </w:rPr>
      </w:pPr>
      <w:r w:rsidRPr="00027E47">
        <w:rPr>
          <w:rFonts w:ascii="Times New Roman" w:eastAsia="Times New Roman" w:hAnsi="Times New Roman"/>
          <w:sz w:val="28"/>
          <w:szCs w:val="28"/>
          <w:lang w:eastAsia="ru-RU" w:bidi="ru-RU"/>
        </w:rPr>
        <w:t>ввод в эксплуатацию мелиорируемых земель увеличится до 10000 га.</w:t>
      </w:r>
    </w:p>
    <w:p w:rsidR="00B6484D" w:rsidRPr="00E40E41" w:rsidRDefault="00E40E41" w:rsidP="00E40E41">
      <w:pPr>
        <w:tabs>
          <w:tab w:val="left" w:pos="0"/>
        </w:tabs>
        <w:spacing w:after="0" w:line="240" w:lineRule="auto"/>
        <w:jc w:val="center"/>
        <w:rPr>
          <w:rFonts w:ascii="Times New Roman" w:hAnsi="Times New Roman"/>
          <w:sz w:val="28"/>
          <w:szCs w:val="28"/>
        </w:rPr>
      </w:pPr>
      <w:r>
        <w:rPr>
          <w:rFonts w:ascii="Times New Roman" w:hAnsi="Times New Roman"/>
          <w:sz w:val="28"/>
          <w:szCs w:val="28"/>
        </w:rPr>
        <w:t>2.3.</w:t>
      </w:r>
      <w:r w:rsidR="00B6484D" w:rsidRPr="00E40E41">
        <w:rPr>
          <w:rFonts w:ascii="Times New Roman" w:hAnsi="Times New Roman"/>
          <w:sz w:val="28"/>
          <w:szCs w:val="28"/>
        </w:rPr>
        <w:t xml:space="preserve"> «Торговые технологии – современная культура потребления»</w:t>
      </w:r>
    </w:p>
    <w:p w:rsidR="004607E2" w:rsidRPr="00EE520A" w:rsidRDefault="004607E2" w:rsidP="004607E2">
      <w:pPr>
        <w:pStyle w:val="a3"/>
        <w:tabs>
          <w:tab w:val="left" w:pos="0"/>
        </w:tabs>
        <w:spacing w:after="0" w:line="240" w:lineRule="auto"/>
        <w:ind w:left="709"/>
        <w:jc w:val="both"/>
        <w:rPr>
          <w:rFonts w:ascii="Times New Roman" w:hAnsi="Times New Roman" w:cs="Times New Roman"/>
          <w:sz w:val="28"/>
          <w:szCs w:val="28"/>
        </w:rPr>
      </w:pPr>
    </w:p>
    <w:p w:rsidR="00E16D57" w:rsidRPr="00EE520A" w:rsidRDefault="00E16D57" w:rsidP="004607E2">
      <w:pPr>
        <w:spacing w:after="0" w:line="240" w:lineRule="auto"/>
        <w:ind w:firstLine="709"/>
        <w:contextualSpacing/>
        <w:jc w:val="both"/>
        <w:rPr>
          <w:rFonts w:ascii="Times New Roman" w:hAnsi="Times New Roman"/>
          <w:sz w:val="28"/>
          <w:szCs w:val="28"/>
        </w:rPr>
      </w:pPr>
      <w:proofErr w:type="gramStart"/>
      <w:r w:rsidRPr="00EE520A">
        <w:rPr>
          <w:rFonts w:ascii="Times New Roman" w:hAnsi="Times New Roman"/>
          <w:sz w:val="28"/>
          <w:szCs w:val="28"/>
        </w:rPr>
        <w:t>На сегодняшний день розничная торговля является одним из ведущих секторов экономики, в котором необходимость протекания инновационных процессов обуславливается движущей их силой развития прогресса, новейших технологий и, как следствие, повышение качества продукции и предоставляемых услуг.</w:t>
      </w:r>
      <w:proofErr w:type="gramEnd"/>
    </w:p>
    <w:p w:rsidR="00190BAB" w:rsidRPr="00190BAB" w:rsidRDefault="00190BAB" w:rsidP="00190BA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0BAB">
        <w:rPr>
          <w:rFonts w:ascii="Times New Roman" w:eastAsia="Times New Roman" w:hAnsi="Times New Roman"/>
          <w:sz w:val="28"/>
          <w:szCs w:val="28"/>
          <w:lang w:eastAsia="ru-RU"/>
        </w:rPr>
        <w:t>Оборот розничной торговли за 2018 год составил 3210,2 млн. рублей, темп роста 133,5 процентов к аналогичному периоду прошлого года</w:t>
      </w:r>
    </w:p>
    <w:p w:rsidR="00E16D57" w:rsidRPr="00190BAB" w:rsidRDefault="007D04FD" w:rsidP="004607E2">
      <w:pPr>
        <w:spacing w:after="0" w:line="240" w:lineRule="auto"/>
        <w:ind w:firstLine="709"/>
        <w:contextualSpacing/>
        <w:jc w:val="both"/>
        <w:rPr>
          <w:rFonts w:ascii="Times New Roman" w:hAnsi="Times New Roman"/>
          <w:sz w:val="28"/>
          <w:szCs w:val="28"/>
        </w:rPr>
      </w:pPr>
      <w:r w:rsidRPr="00190BAB">
        <w:rPr>
          <w:rFonts w:ascii="Times New Roman" w:hAnsi="Times New Roman"/>
          <w:sz w:val="28"/>
          <w:szCs w:val="28"/>
        </w:rPr>
        <w:t xml:space="preserve">На </w:t>
      </w:r>
      <w:r w:rsidR="00E16D57" w:rsidRPr="00190BAB">
        <w:rPr>
          <w:rFonts w:ascii="Times New Roman" w:hAnsi="Times New Roman"/>
          <w:sz w:val="28"/>
          <w:szCs w:val="28"/>
        </w:rPr>
        <w:t xml:space="preserve">территории </w:t>
      </w:r>
      <w:r w:rsidR="003F3AB2" w:rsidRPr="00190BAB">
        <w:rPr>
          <w:rFonts w:ascii="Times New Roman" w:hAnsi="Times New Roman"/>
          <w:sz w:val="28"/>
          <w:szCs w:val="28"/>
        </w:rPr>
        <w:t xml:space="preserve">городского округа </w:t>
      </w:r>
      <w:r w:rsidR="00190BAB" w:rsidRPr="00190BAB">
        <w:rPr>
          <w:rFonts w:ascii="Times New Roman" w:hAnsi="Times New Roman"/>
          <w:sz w:val="28"/>
          <w:szCs w:val="28"/>
        </w:rPr>
        <w:t xml:space="preserve">на 01 января 2018 года </w:t>
      </w:r>
      <w:r w:rsidR="00E40E41">
        <w:rPr>
          <w:rFonts w:ascii="Times New Roman" w:hAnsi="Times New Roman"/>
          <w:sz w:val="28"/>
          <w:szCs w:val="28"/>
        </w:rPr>
        <w:t>функционировали</w:t>
      </w:r>
      <w:r w:rsidR="00E16D57" w:rsidRPr="00190BAB">
        <w:rPr>
          <w:rFonts w:ascii="Times New Roman" w:hAnsi="Times New Roman"/>
          <w:sz w:val="28"/>
          <w:szCs w:val="28"/>
        </w:rPr>
        <w:t xml:space="preserve"> </w:t>
      </w:r>
      <w:r w:rsidR="00190BAB" w:rsidRPr="00190BAB">
        <w:rPr>
          <w:rFonts w:ascii="Times New Roman" w:hAnsi="Times New Roman"/>
          <w:sz w:val="28"/>
          <w:szCs w:val="28"/>
        </w:rPr>
        <w:t>338</w:t>
      </w:r>
      <w:r w:rsidR="00E16D57" w:rsidRPr="00190BAB">
        <w:rPr>
          <w:rFonts w:ascii="Times New Roman" w:hAnsi="Times New Roman"/>
          <w:sz w:val="28"/>
          <w:szCs w:val="28"/>
        </w:rPr>
        <w:t xml:space="preserve"> объектов торговли,</w:t>
      </w:r>
      <w:r w:rsidR="00190BAB" w:rsidRPr="00190BAB">
        <w:rPr>
          <w:rFonts w:ascii="Times New Roman" w:hAnsi="Times New Roman"/>
          <w:sz w:val="28"/>
          <w:szCs w:val="28"/>
        </w:rPr>
        <w:t xml:space="preserve"> и</w:t>
      </w:r>
      <w:r w:rsidR="00E16D57" w:rsidRPr="00190BAB">
        <w:rPr>
          <w:rFonts w:ascii="Times New Roman" w:hAnsi="Times New Roman"/>
          <w:sz w:val="28"/>
          <w:szCs w:val="28"/>
        </w:rPr>
        <w:t xml:space="preserve">з них </w:t>
      </w:r>
      <w:r w:rsidR="00190BAB" w:rsidRPr="00190BAB">
        <w:rPr>
          <w:rFonts w:ascii="Times New Roman" w:hAnsi="Times New Roman"/>
          <w:sz w:val="28"/>
          <w:szCs w:val="28"/>
        </w:rPr>
        <w:t>11 супермаркетов, 35 продовольственных магазинов</w:t>
      </w:r>
      <w:r w:rsidR="00E16D57" w:rsidRPr="00190BAB">
        <w:rPr>
          <w:rFonts w:ascii="Times New Roman" w:hAnsi="Times New Roman"/>
          <w:sz w:val="28"/>
          <w:szCs w:val="28"/>
        </w:rPr>
        <w:t xml:space="preserve">, </w:t>
      </w:r>
      <w:r w:rsidR="00190BAB" w:rsidRPr="00190BAB">
        <w:rPr>
          <w:rFonts w:ascii="Times New Roman" w:hAnsi="Times New Roman"/>
          <w:sz w:val="28"/>
          <w:szCs w:val="28"/>
        </w:rPr>
        <w:t>253 смешанных магазинов</w:t>
      </w:r>
      <w:r w:rsidR="00E16D57" w:rsidRPr="00190BAB">
        <w:rPr>
          <w:rFonts w:ascii="Times New Roman" w:hAnsi="Times New Roman"/>
          <w:sz w:val="28"/>
          <w:szCs w:val="28"/>
        </w:rPr>
        <w:t>.</w:t>
      </w:r>
    </w:p>
    <w:p w:rsidR="00E16D57" w:rsidRPr="00EE520A" w:rsidRDefault="00E16D57" w:rsidP="004607E2">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Широко пользуются спросом у населения торговые сети  «Магнит», «Пятерочка».</w:t>
      </w:r>
    </w:p>
    <w:p w:rsidR="00E16D57" w:rsidRPr="003F3AB2" w:rsidRDefault="00E16D57" w:rsidP="004607E2">
      <w:pPr>
        <w:spacing w:after="0" w:line="240" w:lineRule="auto"/>
        <w:ind w:firstLine="709"/>
        <w:contextualSpacing/>
        <w:jc w:val="both"/>
        <w:rPr>
          <w:rFonts w:ascii="Times New Roman" w:hAnsi="Times New Roman"/>
          <w:sz w:val="28"/>
          <w:szCs w:val="28"/>
        </w:rPr>
      </w:pPr>
      <w:r w:rsidRPr="003F3AB2">
        <w:rPr>
          <w:rFonts w:ascii="Times New Roman" w:hAnsi="Times New Roman"/>
          <w:sz w:val="28"/>
          <w:szCs w:val="28"/>
        </w:rPr>
        <w:t>Увеличиваются в районе торговые площа</w:t>
      </w:r>
      <w:r w:rsidR="007D04FD" w:rsidRPr="003F3AB2">
        <w:rPr>
          <w:rFonts w:ascii="Times New Roman" w:hAnsi="Times New Roman"/>
          <w:sz w:val="28"/>
          <w:szCs w:val="28"/>
        </w:rPr>
        <w:t>ди. В 201</w:t>
      </w:r>
      <w:r w:rsidR="003F3AB2" w:rsidRPr="003F3AB2">
        <w:rPr>
          <w:rFonts w:ascii="Times New Roman" w:hAnsi="Times New Roman"/>
          <w:sz w:val="28"/>
          <w:szCs w:val="28"/>
        </w:rPr>
        <w:t>8</w:t>
      </w:r>
      <w:r w:rsidR="007D04FD" w:rsidRPr="003F3AB2">
        <w:rPr>
          <w:rFonts w:ascii="Times New Roman" w:hAnsi="Times New Roman"/>
          <w:sz w:val="28"/>
          <w:szCs w:val="28"/>
        </w:rPr>
        <w:t xml:space="preserve"> году на террит</w:t>
      </w:r>
      <w:r w:rsidRPr="003F3AB2">
        <w:rPr>
          <w:rFonts w:ascii="Times New Roman" w:hAnsi="Times New Roman"/>
          <w:sz w:val="28"/>
          <w:szCs w:val="28"/>
        </w:rPr>
        <w:t xml:space="preserve">ории района введены в эксплуатацию </w:t>
      </w:r>
      <w:r w:rsidR="003F3AB2" w:rsidRPr="003F3AB2">
        <w:rPr>
          <w:rFonts w:ascii="Times New Roman" w:hAnsi="Times New Roman"/>
          <w:sz w:val="28"/>
          <w:szCs w:val="28"/>
        </w:rPr>
        <w:t xml:space="preserve">2 </w:t>
      </w:r>
      <w:r w:rsidRPr="003F3AB2">
        <w:rPr>
          <w:rFonts w:ascii="Times New Roman" w:hAnsi="Times New Roman"/>
          <w:sz w:val="28"/>
          <w:szCs w:val="28"/>
        </w:rPr>
        <w:t>торговых объекта</w:t>
      </w:r>
      <w:r w:rsidR="007D61E6">
        <w:rPr>
          <w:rFonts w:ascii="Times New Roman" w:hAnsi="Times New Roman"/>
          <w:sz w:val="28"/>
          <w:szCs w:val="28"/>
        </w:rPr>
        <w:t xml:space="preserve">, </w:t>
      </w:r>
      <w:r w:rsidRPr="003F3AB2">
        <w:rPr>
          <w:rFonts w:ascii="Times New Roman" w:hAnsi="Times New Roman"/>
          <w:sz w:val="28"/>
          <w:szCs w:val="28"/>
        </w:rPr>
        <w:t>за счет нового строительства</w:t>
      </w:r>
      <w:r w:rsidR="007D61E6">
        <w:rPr>
          <w:rFonts w:ascii="Times New Roman" w:hAnsi="Times New Roman"/>
          <w:sz w:val="28"/>
          <w:szCs w:val="28"/>
        </w:rPr>
        <w:t xml:space="preserve"> </w:t>
      </w:r>
      <w:r w:rsidRPr="003F3AB2">
        <w:rPr>
          <w:rFonts w:ascii="Times New Roman" w:hAnsi="Times New Roman"/>
          <w:sz w:val="28"/>
          <w:szCs w:val="28"/>
        </w:rPr>
        <w:t>введен в эксплуатацию магазин «</w:t>
      </w:r>
      <w:r w:rsidR="003F3AB2" w:rsidRPr="003F3AB2">
        <w:rPr>
          <w:rFonts w:ascii="Times New Roman" w:hAnsi="Times New Roman"/>
          <w:sz w:val="28"/>
          <w:szCs w:val="28"/>
        </w:rPr>
        <w:t>Пятерочка</w:t>
      </w:r>
      <w:r w:rsidRPr="003F3AB2">
        <w:rPr>
          <w:rFonts w:ascii="Times New Roman" w:hAnsi="Times New Roman"/>
          <w:sz w:val="28"/>
          <w:szCs w:val="28"/>
        </w:rPr>
        <w:t xml:space="preserve">», торговой площадью </w:t>
      </w:r>
      <w:r w:rsidR="003F3AB2" w:rsidRPr="003F3AB2">
        <w:rPr>
          <w:rFonts w:ascii="Times New Roman" w:hAnsi="Times New Roman"/>
          <w:sz w:val="28"/>
          <w:szCs w:val="28"/>
        </w:rPr>
        <w:t>6</w:t>
      </w:r>
      <w:r w:rsidRPr="003F3AB2">
        <w:rPr>
          <w:rFonts w:ascii="Times New Roman" w:hAnsi="Times New Roman"/>
          <w:sz w:val="28"/>
          <w:szCs w:val="28"/>
        </w:rPr>
        <w:t xml:space="preserve">00 </w:t>
      </w:r>
      <w:proofErr w:type="spellStart"/>
      <w:r w:rsidRPr="003F3AB2">
        <w:rPr>
          <w:rFonts w:ascii="Times New Roman" w:hAnsi="Times New Roman"/>
          <w:sz w:val="28"/>
          <w:szCs w:val="28"/>
        </w:rPr>
        <w:t>кв.м</w:t>
      </w:r>
      <w:proofErr w:type="spellEnd"/>
      <w:r w:rsidRPr="003F3AB2">
        <w:rPr>
          <w:rFonts w:ascii="Times New Roman" w:hAnsi="Times New Roman"/>
          <w:sz w:val="28"/>
          <w:szCs w:val="28"/>
        </w:rPr>
        <w:t>.</w:t>
      </w:r>
    </w:p>
    <w:p w:rsidR="007D61E6" w:rsidRPr="007D61E6" w:rsidRDefault="007D61E6" w:rsidP="007D61E6">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D61E6">
        <w:rPr>
          <w:rFonts w:ascii="Times New Roman" w:eastAsia="Times New Roman" w:hAnsi="Times New Roman"/>
          <w:sz w:val="28"/>
          <w:szCs w:val="28"/>
          <w:lang w:eastAsia="ru-RU"/>
        </w:rPr>
        <w:t>Фактическая обеспеченность торговой площадью на 1 тыс. человек составляет 655,3 кв. м. при нормативе 274 кв. м.</w:t>
      </w:r>
    </w:p>
    <w:p w:rsidR="004E785B" w:rsidRPr="004E785B" w:rsidRDefault="004E785B" w:rsidP="004607E2">
      <w:pPr>
        <w:spacing w:after="0" w:line="240" w:lineRule="auto"/>
        <w:ind w:firstLine="709"/>
        <w:contextualSpacing/>
        <w:jc w:val="both"/>
        <w:rPr>
          <w:rFonts w:ascii="Times New Roman" w:hAnsi="Times New Roman"/>
          <w:color w:val="FF0000"/>
          <w:sz w:val="28"/>
          <w:szCs w:val="28"/>
        </w:rPr>
      </w:pPr>
      <w:r w:rsidRPr="004E785B">
        <w:rPr>
          <w:rFonts w:ascii="Times New Roman" w:hAnsi="Times New Roman"/>
          <w:sz w:val="28"/>
          <w:szCs w:val="28"/>
        </w:rPr>
        <w:t>По состоянию на 01 января 2018 года на потребительском рынке городского округа  субъектами малого и среднего предпринимательства открыто 27 предприятий общественного питания на 1074 посадочных места, из них 16 кафе, 1 столовая, 7 закусочных</w:t>
      </w:r>
      <w:r>
        <w:rPr>
          <w:rFonts w:ascii="Times New Roman" w:hAnsi="Times New Roman"/>
          <w:sz w:val="28"/>
          <w:szCs w:val="28"/>
        </w:rPr>
        <w:t>.</w:t>
      </w:r>
    </w:p>
    <w:p w:rsidR="007D61E6" w:rsidRPr="007D61E6" w:rsidRDefault="007D61E6" w:rsidP="007D61E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D61E6">
        <w:rPr>
          <w:rFonts w:ascii="Times New Roman" w:eastAsia="Times New Roman" w:hAnsi="Times New Roman"/>
          <w:sz w:val="28"/>
          <w:szCs w:val="28"/>
          <w:lang w:eastAsia="ru-RU"/>
        </w:rPr>
        <w:t>Оборот общественного питания составил 100,7 млн. рублей, темп роста 121,6 процента к аналогичному периоду прошлого года.</w:t>
      </w:r>
    </w:p>
    <w:p w:rsidR="007857F4" w:rsidRPr="00EE520A" w:rsidRDefault="007857F4"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Заметно начинает развиваться услуга </w:t>
      </w:r>
      <w:proofErr w:type="spellStart"/>
      <w:r w:rsidRPr="00EE520A">
        <w:rPr>
          <w:rFonts w:ascii="Times New Roman" w:hAnsi="Times New Roman"/>
          <w:sz w:val="28"/>
          <w:szCs w:val="28"/>
        </w:rPr>
        <w:t>кейт</w:t>
      </w:r>
      <w:r w:rsidR="003F3AB2">
        <w:rPr>
          <w:rFonts w:ascii="Times New Roman" w:hAnsi="Times New Roman"/>
          <w:sz w:val="28"/>
          <w:szCs w:val="28"/>
        </w:rPr>
        <w:t>еринга</w:t>
      </w:r>
      <w:proofErr w:type="spellEnd"/>
      <w:r w:rsidR="003F3AB2">
        <w:rPr>
          <w:rFonts w:ascii="Times New Roman" w:hAnsi="Times New Roman"/>
          <w:sz w:val="28"/>
          <w:szCs w:val="28"/>
        </w:rPr>
        <w:t xml:space="preserve">. Доставкой готовых блюд </w:t>
      </w:r>
      <w:r w:rsidRPr="00EE520A">
        <w:rPr>
          <w:rFonts w:ascii="Times New Roman" w:hAnsi="Times New Roman"/>
          <w:sz w:val="28"/>
          <w:szCs w:val="28"/>
        </w:rPr>
        <w:t>сейчас занимаются предприятия общественного питания, то есть услуга все более приближается к потребителю. Это направление считается одним из наиболее перспективных сегментов рынка общественного питания.</w:t>
      </w:r>
    </w:p>
    <w:p w:rsidR="004B7DE1" w:rsidRPr="00EE520A" w:rsidRDefault="003F3AB2" w:rsidP="004B7DE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004B7DE1" w:rsidRPr="00EE520A">
        <w:rPr>
          <w:rFonts w:ascii="Times New Roman" w:hAnsi="Times New Roman"/>
          <w:sz w:val="28"/>
          <w:szCs w:val="28"/>
        </w:rPr>
        <w:t xml:space="preserve"> сфер</w:t>
      </w:r>
      <w:r>
        <w:rPr>
          <w:rFonts w:ascii="Times New Roman" w:hAnsi="Times New Roman"/>
          <w:sz w:val="28"/>
          <w:szCs w:val="28"/>
        </w:rPr>
        <w:t>е</w:t>
      </w:r>
      <w:r w:rsidR="004B7DE1" w:rsidRPr="00EE520A">
        <w:rPr>
          <w:rFonts w:ascii="Times New Roman" w:hAnsi="Times New Roman"/>
          <w:sz w:val="28"/>
          <w:szCs w:val="28"/>
        </w:rPr>
        <w:t xml:space="preserve"> услуг на территории </w:t>
      </w:r>
      <w:r>
        <w:rPr>
          <w:rFonts w:ascii="Times New Roman" w:hAnsi="Times New Roman"/>
          <w:sz w:val="28"/>
          <w:szCs w:val="28"/>
        </w:rPr>
        <w:t>городского округа</w:t>
      </w:r>
      <w:r w:rsidRPr="00EE520A">
        <w:rPr>
          <w:rFonts w:ascii="Times New Roman" w:hAnsi="Times New Roman"/>
          <w:sz w:val="28"/>
          <w:szCs w:val="28"/>
        </w:rPr>
        <w:t xml:space="preserve"> </w:t>
      </w:r>
      <w:r w:rsidR="00E166BD">
        <w:rPr>
          <w:rFonts w:ascii="Times New Roman" w:hAnsi="Times New Roman"/>
          <w:sz w:val="28"/>
          <w:szCs w:val="28"/>
        </w:rPr>
        <w:t xml:space="preserve">развиты следующие </w:t>
      </w:r>
      <w:r w:rsidR="004B7DE1" w:rsidRPr="00EE520A">
        <w:rPr>
          <w:rFonts w:ascii="Times New Roman" w:hAnsi="Times New Roman"/>
          <w:sz w:val="28"/>
          <w:szCs w:val="28"/>
        </w:rPr>
        <w:t xml:space="preserve"> направления: парикмахерские и косметические услуги, ремонт обуви, пошив </w:t>
      </w:r>
      <w:r w:rsidR="004B7DE1" w:rsidRPr="00EE520A">
        <w:rPr>
          <w:rFonts w:ascii="Times New Roman" w:hAnsi="Times New Roman"/>
          <w:sz w:val="28"/>
          <w:szCs w:val="28"/>
        </w:rPr>
        <w:lastRenderedPageBreak/>
        <w:t>одежды, пошив штор, фотоуслуги, ритуальные услуги, изготовление и ремонт мебели. Широко развита сеть автосервиса, мойка машин и прочие.</w:t>
      </w:r>
    </w:p>
    <w:p w:rsidR="004B7DE1" w:rsidRPr="00EE520A" w:rsidRDefault="004B7DE1"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Имеет место совмещение услуг розничной торговли с оказанием бытовых услуг - прокат и ремонт электрооборудования и инструмента, изготовление штор, мелкий ремонт швейных изделий и т.д.</w:t>
      </w:r>
    </w:p>
    <w:p w:rsidR="004B7DE1" w:rsidRPr="00EE520A" w:rsidRDefault="004B7DE1"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Существуют проблемы оказания некоторых видов бытовых услуг по территориальной и ценовой доступности услуг, их качества и комфорта предоставления:</w:t>
      </w:r>
    </w:p>
    <w:p w:rsidR="004B7DE1" w:rsidRPr="00EE520A" w:rsidRDefault="004B7DE1"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в округе не развиты услуги химчистки;</w:t>
      </w:r>
    </w:p>
    <w:p w:rsidR="004B7DE1" w:rsidRPr="00EE520A" w:rsidRDefault="004B7DE1"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имеется потребность на услуги бань;</w:t>
      </w:r>
    </w:p>
    <w:p w:rsidR="004B7DE1" w:rsidRPr="00EE520A" w:rsidRDefault="004B7DE1"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в виду отсутствия квалифицированных кадров в сельской местности проблематичным становится получение услуг по ремонту теле- и радиоаппаратуры, бытовых приборов и техники, часов, обуви, ювелирных изделий и т.д.</w:t>
      </w:r>
    </w:p>
    <w:p w:rsidR="004B7DE1" w:rsidRPr="00EE520A" w:rsidRDefault="004B7DE1" w:rsidP="004B7DE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В настоящее время качество предоставляемых услуг является для клиентов одним из наиболее важных факторов привлекательности и потребительского выбора. </w:t>
      </w:r>
    </w:p>
    <w:p w:rsidR="00E16D57" w:rsidRPr="00EE520A" w:rsidRDefault="00E16D57" w:rsidP="00A536D1">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Цель</w:t>
      </w:r>
      <w:r w:rsidR="00A536D1" w:rsidRPr="00EE520A">
        <w:rPr>
          <w:rFonts w:ascii="Times New Roman" w:hAnsi="Times New Roman"/>
          <w:sz w:val="28"/>
          <w:szCs w:val="28"/>
        </w:rPr>
        <w:t xml:space="preserve">ю реализации программы является </w:t>
      </w:r>
      <w:r w:rsidRPr="00EE520A">
        <w:rPr>
          <w:rFonts w:ascii="Times New Roman" w:hAnsi="Times New Roman"/>
          <w:sz w:val="28"/>
          <w:szCs w:val="28"/>
        </w:rPr>
        <w:t>наполнение потребительского рынка качестве</w:t>
      </w:r>
      <w:r w:rsidR="00A536D1" w:rsidRPr="00EE520A">
        <w:rPr>
          <w:rFonts w:ascii="Times New Roman" w:hAnsi="Times New Roman"/>
          <w:sz w:val="28"/>
          <w:szCs w:val="28"/>
        </w:rPr>
        <w:t xml:space="preserve">нными потребительскими товарами, </w:t>
      </w:r>
      <w:r w:rsidRPr="00EE520A">
        <w:rPr>
          <w:rFonts w:ascii="Times New Roman" w:hAnsi="Times New Roman"/>
          <w:sz w:val="28"/>
          <w:szCs w:val="28"/>
        </w:rPr>
        <w:t xml:space="preserve">формирование развитой системы товародвижения, создающей </w:t>
      </w:r>
      <w:r w:rsidR="00E166BD">
        <w:rPr>
          <w:rFonts w:ascii="Times New Roman" w:hAnsi="Times New Roman"/>
          <w:sz w:val="28"/>
          <w:szCs w:val="28"/>
        </w:rPr>
        <w:t>благ</w:t>
      </w:r>
      <w:r w:rsidR="00E40E41">
        <w:rPr>
          <w:rFonts w:ascii="Times New Roman" w:hAnsi="Times New Roman"/>
          <w:sz w:val="28"/>
          <w:szCs w:val="28"/>
        </w:rPr>
        <w:t>о</w:t>
      </w:r>
      <w:r w:rsidR="00E166BD">
        <w:rPr>
          <w:rFonts w:ascii="Times New Roman" w:hAnsi="Times New Roman"/>
          <w:sz w:val="28"/>
          <w:szCs w:val="28"/>
        </w:rPr>
        <w:t>приятные</w:t>
      </w:r>
      <w:r w:rsidRPr="00EE520A">
        <w:rPr>
          <w:rFonts w:ascii="Times New Roman" w:hAnsi="Times New Roman"/>
          <w:sz w:val="28"/>
          <w:szCs w:val="28"/>
        </w:rPr>
        <w:t xml:space="preserve"> условия для местных производителей потребительских товаров и услуг.</w:t>
      </w:r>
    </w:p>
    <w:p w:rsidR="00002B26" w:rsidRPr="00EE520A" w:rsidRDefault="00002B26" w:rsidP="00002B26">
      <w:pPr>
        <w:shd w:val="clear" w:color="auto" w:fill="FFFFFF"/>
        <w:spacing w:after="0" w:line="240" w:lineRule="auto"/>
        <w:ind w:firstLine="709"/>
        <w:jc w:val="both"/>
        <w:rPr>
          <w:rFonts w:ascii="Times New Roman" w:hAnsi="Times New Roman"/>
          <w:sz w:val="28"/>
          <w:szCs w:val="28"/>
        </w:rPr>
      </w:pPr>
      <w:proofErr w:type="gramStart"/>
      <w:r w:rsidRPr="00EE520A">
        <w:rPr>
          <w:rFonts w:ascii="Times New Roman" w:hAnsi="Times New Roman"/>
          <w:sz w:val="28"/>
          <w:szCs w:val="28"/>
        </w:rPr>
        <w:t xml:space="preserve">Одной из предпосылок развития сферы общественного питания в </w:t>
      </w:r>
      <w:r w:rsidR="00E166BD">
        <w:rPr>
          <w:rFonts w:ascii="Times New Roman" w:hAnsi="Times New Roman"/>
          <w:sz w:val="28"/>
          <w:szCs w:val="28"/>
        </w:rPr>
        <w:t>городского округа</w:t>
      </w:r>
      <w:r w:rsidR="00E166BD" w:rsidRPr="00EE520A">
        <w:rPr>
          <w:rFonts w:ascii="Times New Roman" w:hAnsi="Times New Roman"/>
          <w:sz w:val="28"/>
          <w:szCs w:val="28"/>
        </w:rPr>
        <w:t xml:space="preserve"> </w:t>
      </w:r>
      <w:r w:rsidRPr="00EE520A">
        <w:rPr>
          <w:rFonts w:ascii="Times New Roman" w:hAnsi="Times New Roman"/>
          <w:sz w:val="28"/>
          <w:szCs w:val="28"/>
        </w:rPr>
        <w:t>должно стать развитие сопутствующей инфраструктуры (точек питания) для обеспечения внутреннего и въездного туризма на территории округа.</w:t>
      </w:r>
      <w:proofErr w:type="gramEnd"/>
    </w:p>
    <w:p w:rsidR="00002B26" w:rsidRPr="00EE520A" w:rsidRDefault="00002B26" w:rsidP="00002B26">
      <w:pPr>
        <w:spacing w:after="0" w:line="240" w:lineRule="auto"/>
        <w:ind w:firstLine="709"/>
        <w:jc w:val="both"/>
        <w:rPr>
          <w:rFonts w:ascii="Times New Roman" w:hAnsi="Times New Roman"/>
          <w:sz w:val="28"/>
          <w:szCs w:val="28"/>
        </w:rPr>
      </w:pPr>
      <w:r w:rsidRPr="00EE520A">
        <w:rPr>
          <w:rFonts w:ascii="Times New Roman" w:hAnsi="Times New Roman"/>
          <w:sz w:val="28"/>
          <w:szCs w:val="28"/>
        </w:rPr>
        <w:t xml:space="preserve">Так же сеть общественного питания будет увеличиваться за счет внедрения новых форм обслуживания, таких как </w:t>
      </w:r>
      <w:proofErr w:type="spellStart"/>
      <w:r w:rsidRPr="00EE520A">
        <w:rPr>
          <w:rFonts w:ascii="Times New Roman" w:hAnsi="Times New Roman"/>
          <w:sz w:val="28"/>
          <w:szCs w:val="28"/>
        </w:rPr>
        <w:t>кейтеринг</w:t>
      </w:r>
      <w:proofErr w:type="spellEnd"/>
      <w:r w:rsidRPr="00EE520A">
        <w:rPr>
          <w:rFonts w:ascii="Times New Roman" w:hAnsi="Times New Roman"/>
          <w:sz w:val="28"/>
          <w:szCs w:val="28"/>
        </w:rPr>
        <w:t xml:space="preserve"> (выездное обслуживание), организация корпоративных и семейных праздников, проведение детских мероприятий и т.п.</w:t>
      </w:r>
    </w:p>
    <w:p w:rsidR="00E16D57" w:rsidRPr="00EE520A" w:rsidRDefault="00E16D57" w:rsidP="004607E2">
      <w:pPr>
        <w:spacing w:after="0" w:line="240" w:lineRule="auto"/>
        <w:ind w:firstLine="709"/>
        <w:contextualSpacing/>
        <w:rPr>
          <w:rFonts w:ascii="Times New Roman" w:hAnsi="Times New Roman"/>
          <w:sz w:val="28"/>
          <w:szCs w:val="28"/>
        </w:rPr>
      </w:pPr>
      <w:r w:rsidRPr="00EE520A">
        <w:rPr>
          <w:rFonts w:ascii="Times New Roman" w:hAnsi="Times New Roman"/>
          <w:sz w:val="28"/>
          <w:szCs w:val="28"/>
        </w:rPr>
        <w:t>Задачи:</w:t>
      </w:r>
    </w:p>
    <w:p w:rsidR="00E16D57" w:rsidRPr="00EE520A" w:rsidRDefault="00E166BD" w:rsidP="004607E2">
      <w:pPr>
        <w:pStyle w:val="a6"/>
        <w:spacing w:before="0" w:beforeAutospacing="0" w:after="0" w:afterAutospacing="0"/>
        <w:ind w:firstLine="709"/>
        <w:contextualSpacing/>
        <w:rPr>
          <w:b/>
          <w:sz w:val="28"/>
          <w:szCs w:val="28"/>
        </w:rPr>
      </w:pPr>
      <w:r>
        <w:rPr>
          <w:rStyle w:val="af6"/>
          <w:b w:val="0"/>
          <w:sz w:val="28"/>
          <w:szCs w:val="28"/>
        </w:rPr>
        <w:t>в</w:t>
      </w:r>
      <w:r w:rsidR="00FB7351" w:rsidRPr="00EE520A">
        <w:rPr>
          <w:rStyle w:val="af6"/>
          <w:b w:val="0"/>
          <w:sz w:val="28"/>
          <w:szCs w:val="28"/>
        </w:rPr>
        <w:t xml:space="preserve"> сфере </w:t>
      </w:r>
      <w:r w:rsidR="00E16D57" w:rsidRPr="00EE520A">
        <w:rPr>
          <w:rStyle w:val="af6"/>
          <w:b w:val="0"/>
          <w:sz w:val="28"/>
          <w:szCs w:val="28"/>
        </w:rPr>
        <w:t>розничной торговли:</w:t>
      </w:r>
    </w:p>
    <w:p w:rsidR="0091415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к</w:t>
      </w:r>
      <w:r w:rsidR="00914156" w:rsidRPr="00EE520A">
        <w:rPr>
          <w:rFonts w:ascii="Times New Roman" w:hAnsi="Times New Roman"/>
          <w:sz w:val="28"/>
          <w:szCs w:val="28"/>
        </w:rPr>
        <w:t>омплексное оказание торговых и дополнительных услуг;</w:t>
      </w:r>
    </w:p>
    <w:p w:rsidR="0091415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914156" w:rsidRPr="00EE520A">
        <w:rPr>
          <w:rFonts w:ascii="Times New Roman" w:hAnsi="Times New Roman"/>
          <w:sz w:val="28"/>
          <w:szCs w:val="28"/>
        </w:rPr>
        <w:t xml:space="preserve">овышение </w:t>
      </w:r>
      <w:proofErr w:type="gramStart"/>
      <w:r w:rsidR="00914156" w:rsidRPr="00EE520A">
        <w:rPr>
          <w:rFonts w:ascii="Times New Roman" w:hAnsi="Times New Roman"/>
          <w:sz w:val="28"/>
          <w:szCs w:val="28"/>
        </w:rPr>
        <w:t>эффективности системы защиты прав потребителей</w:t>
      </w:r>
      <w:proofErr w:type="gramEnd"/>
      <w:r w:rsidR="00914156" w:rsidRPr="00EE520A">
        <w:rPr>
          <w:rFonts w:ascii="Times New Roman" w:hAnsi="Times New Roman"/>
          <w:sz w:val="28"/>
          <w:szCs w:val="28"/>
        </w:rPr>
        <w:t>;</w:t>
      </w:r>
    </w:p>
    <w:p w:rsidR="0091415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w:t>
      </w:r>
      <w:r w:rsidR="00914156" w:rsidRPr="00EE520A">
        <w:rPr>
          <w:rFonts w:ascii="Times New Roman" w:hAnsi="Times New Roman"/>
          <w:sz w:val="28"/>
          <w:szCs w:val="28"/>
        </w:rPr>
        <w:t>оздание условий для привлечения покупателей из других регионов;</w:t>
      </w:r>
    </w:p>
    <w:p w:rsidR="0091415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ра</w:t>
      </w:r>
      <w:r w:rsidR="00914156" w:rsidRPr="00EE520A">
        <w:rPr>
          <w:rFonts w:ascii="Times New Roman" w:hAnsi="Times New Roman"/>
          <w:sz w:val="28"/>
          <w:szCs w:val="28"/>
        </w:rPr>
        <w:t>звитие сетевой организации розничных предприятий;</w:t>
      </w:r>
    </w:p>
    <w:p w:rsidR="00E16D57"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914156" w:rsidRPr="00EE520A">
        <w:rPr>
          <w:rFonts w:ascii="Times New Roman" w:hAnsi="Times New Roman"/>
          <w:sz w:val="28"/>
          <w:szCs w:val="28"/>
        </w:rPr>
        <w:t xml:space="preserve">риведение в соответствие с современными требованиями существующей сети розничных предприятий (включая </w:t>
      </w:r>
      <w:r w:rsidR="00E16D57" w:rsidRPr="00EE520A">
        <w:rPr>
          <w:rFonts w:ascii="Times New Roman" w:hAnsi="Times New Roman"/>
          <w:sz w:val="28"/>
          <w:szCs w:val="28"/>
        </w:rPr>
        <w:t>обеспеченност</w:t>
      </w:r>
      <w:r w:rsidR="00914156" w:rsidRPr="00EE520A">
        <w:rPr>
          <w:rFonts w:ascii="Times New Roman" w:hAnsi="Times New Roman"/>
          <w:sz w:val="28"/>
          <w:szCs w:val="28"/>
        </w:rPr>
        <w:t>ь</w:t>
      </w:r>
      <w:r w:rsidR="00E16D57" w:rsidRPr="00EE520A">
        <w:rPr>
          <w:rFonts w:ascii="Times New Roman" w:hAnsi="Times New Roman"/>
          <w:sz w:val="28"/>
          <w:szCs w:val="28"/>
        </w:rPr>
        <w:t xml:space="preserve"> объектов торг</w:t>
      </w:r>
      <w:r w:rsidR="00914156" w:rsidRPr="00EE520A">
        <w:rPr>
          <w:rFonts w:ascii="Times New Roman" w:hAnsi="Times New Roman"/>
          <w:sz w:val="28"/>
          <w:szCs w:val="28"/>
        </w:rPr>
        <w:t>овли автостоянками и парковками).</w:t>
      </w:r>
    </w:p>
    <w:p w:rsidR="00002B26" w:rsidRPr="00EE520A" w:rsidRDefault="00E166BD" w:rsidP="00002B26">
      <w:pPr>
        <w:spacing w:after="0" w:line="240" w:lineRule="auto"/>
        <w:ind w:firstLine="709"/>
        <w:contextualSpacing/>
        <w:rPr>
          <w:rFonts w:ascii="Times New Roman" w:hAnsi="Times New Roman"/>
          <w:sz w:val="28"/>
          <w:szCs w:val="28"/>
        </w:rPr>
      </w:pPr>
      <w:r>
        <w:rPr>
          <w:rFonts w:ascii="Times New Roman" w:hAnsi="Times New Roman"/>
          <w:sz w:val="28"/>
          <w:szCs w:val="28"/>
        </w:rPr>
        <w:t>в</w:t>
      </w:r>
      <w:r w:rsidR="00002B26" w:rsidRPr="00EE520A">
        <w:rPr>
          <w:rFonts w:ascii="Times New Roman" w:hAnsi="Times New Roman"/>
          <w:sz w:val="28"/>
          <w:szCs w:val="28"/>
        </w:rPr>
        <w:t xml:space="preserve"> сфере бытовых услуг и общественного питания:</w:t>
      </w:r>
    </w:p>
    <w:p w:rsidR="00002B2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002B26" w:rsidRPr="00EE520A">
        <w:rPr>
          <w:rFonts w:ascii="Times New Roman" w:hAnsi="Times New Roman"/>
          <w:sz w:val="28"/>
          <w:szCs w:val="28"/>
        </w:rPr>
        <w:t>асширение спектра бытовых услуг и общественного питания</w:t>
      </w:r>
      <w:r>
        <w:rPr>
          <w:rFonts w:ascii="Times New Roman" w:hAnsi="Times New Roman"/>
          <w:sz w:val="28"/>
          <w:szCs w:val="28"/>
        </w:rPr>
        <w:t>;</w:t>
      </w:r>
    </w:p>
    <w:p w:rsidR="00002B2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w:t>
      </w:r>
      <w:r w:rsidR="00002B26" w:rsidRPr="00EE520A">
        <w:rPr>
          <w:rFonts w:ascii="Times New Roman" w:hAnsi="Times New Roman"/>
          <w:sz w:val="28"/>
          <w:szCs w:val="28"/>
        </w:rPr>
        <w:t>оздание сильной сервисной службы и ее эффективное функционирование;</w:t>
      </w:r>
    </w:p>
    <w:p w:rsidR="00002B2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w:t>
      </w:r>
      <w:r w:rsidR="00002B26" w:rsidRPr="00EE520A">
        <w:rPr>
          <w:rFonts w:ascii="Times New Roman" w:hAnsi="Times New Roman"/>
          <w:sz w:val="28"/>
          <w:szCs w:val="28"/>
        </w:rPr>
        <w:t>ткрытие сервисных центров по ремонту холодильного и торгового оборудования, автоматизированных систем;</w:t>
      </w:r>
    </w:p>
    <w:p w:rsidR="00002B26" w:rsidRPr="00EE520A" w:rsidRDefault="00E166BD" w:rsidP="009F22D8">
      <w:pPr>
        <w:numPr>
          <w:ilvl w:val="0"/>
          <w:numId w:val="24"/>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002B26" w:rsidRPr="00EE520A">
        <w:rPr>
          <w:rFonts w:ascii="Times New Roman" w:hAnsi="Times New Roman"/>
          <w:sz w:val="28"/>
          <w:szCs w:val="28"/>
        </w:rPr>
        <w:t xml:space="preserve">азвитие гостиничного бизнеса; </w:t>
      </w:r>
    </w:p>
    <w:p w:rsidR="00002B26" w:rsidRPr="00EE520A" w:rsidRDefault="00E166BD" w:rsidP="009F22D8">
      <w:pPr>
        <w:pStyle w:val="a3"/>
        <w:widowControl w:val="0"/>
        <w:numPr>
          <w:ilvl w:val="0"/>
          <w:numId w:val="24"/>
        </w:numPr>
        <w:autoSpaceDE w:val="0"/>
        <w:autoSpaceDN w:val="0"/>
        <w:adjustRightInd w:val="0"/>
        <w:spacing w:after="0" w:line="240" w:lineRule="auto"/>
        <w:ind w:hanging="11"/>
        <w:jc w:val="both"/>
        <w:rPr>
          <w:rFonts w:ascii="Times New Roman" w:hAnsi="Times New Roman" w:cs="Times New Roman"/>
          <w:sz w:val="28"/>
          <w:szCs w:val="28"/>
        </w:rPr>
      </w:pPr>
      <w:r>
        <w:rPr>
          <w:rFonts w:ascii="Times New Roman" w:hAnsi="Times New Roman" w:cs="Times New Roman"/>
          <w:sz w:val="28"/>
          <w:szCs w:val="28"/>
        </w:rPr>
        <w:lastRenderedPageBreak/>
        <w:t>о</w:t>
      </w:r>
      <w:r w:rsidR="00002B26" w:rsidRPr="00EE520A">
        <w:rPr>
          <w:rFonts w:ascii="Times New Roman" w:hAnsi="Times New Roman" w:cs="Times New Roman"/>
          <w:sz w:val="28"/>
          <w:szCs w:val="28"/>
        </w:rPr>
        <w:t xml:space="preserve">беспечение услугами общественного питания жителей </w:t>
      </w:r>
      <w:r>
        <w:rPr>
          <w:rFonts w:ascii="Times New Roman" w:hAnsi="Times New Roman" w:cs="Times New Roman"/>
          <w:sz w:val="28"/>
          <w:szCs w:val="28"/>
        </w:rPr>
        <w:t xml:space="preserve">городского </w:t>
      </w:r>
      <w:r w:rsidR="00002B26" w:rsidRPr="00EE520A">
        <w:rPr>
          <w:rFonts w:ascii="Times New Roman" w:hAnsi="Times New Roman" w:cs="Times New Roman"/>
          <w:sz w:val="28"/>
          <w:szCs w:val="28"/>
        </w:rPr>
        <w:t>округа</w:t>
      </w:r>
    </w:p>
    <w:p w:rsidR="00E16D57" w:rsidRPr="00EE520A" w:rsidRDefault="00E40E41" w:rsidP="004607E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w:t>
      </w:r>
      <w:r w:rsidR="00E16D57" w:rsidRPr="00EE520A">
        <w:rPr>
          <w:rFonts w:ascii="Times New Roman" w:hAnsi="Times New Roman"/>
          <w:sz w:val="28"/>
          <w:szCs w:val="28"/>
        </w:rPr>
        <w:t>ероприятия</w:t>
      </w:r>
      <w:r w:rsidR="00A04BA0" w:rsidRPr="00EE520A">
        <w:rPr>
          <w:rFonts w:ascii="Times New Roman" w:hAnsi="Times New Roman"/>
          <w:sz w:val="28"/>
          <w:szCs w:val="28"/>
        </w:rPr>
        <w:t>:</w:t>
      </w:r>
    </w:p>
    <w:p w:rsidR="00E16D57" w:rsidRPr="00EE520A" w:rsidRDefault="00E166BD" w:rsidP="004607E2">
      <w:pPr>
        <w:pStyle w:val="a3"/>
        <w:numPr>
          <w:ilvl w:val="0"/>
          <w:numId w:val="3"/>
        </w:numPr>
        <w:tabs>
          <w:tab w:val="clear" w:pos="720"/>
          <w:tab w:val="num"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A04BA0" w:rsidRPr="00EE520A">
        <w:rPr>
          <w:rFonts w:ascii="Times New Roman" w:hAnsi="Times New Roman"/>
          <w:sz w:val="28"/>
          <w:szCs w:val="28"/>
        </w:rPr>
        <w:t>рганизация выставки товаров местных товаропроизводителей;</w:t>
      </w:r>
    </w:p>
    <w:p w:rsidR="00A04BA0" w:rsidRPr="00EE520A" w:rsidRDefault="00E166BD" w:rsidP="004607E2">
      <w:pPr>
        <w:pStyle w:val="a3"/>
        <w:numPr>
          <w:ilvl w:val="0"/>
          <w:numId w:val="3"/>
        </w:numPr>
        <w:tabs>
          <w:tab w:val="clear" w:pos="720"/>
          <w:tab w:val="num" w:pos="0"/>
          <w:tab w:val="left" w:pos="1134"/>
        </w:tabs>
        <w:spacing w:after="0" w:line="240" w:lineRule="auto"/>
        <w:ind w:left="0" w:firstLine="709"/>
        <w:jc w:val="both"/>
        <w:rPr>
          <w:rFonts w:ascii="Times New Roman" w:hAnsi="Times New Roman"/>
          <w:b/>
          <w:sz w:val="28"/>
          <w:szCs w:val="28"/>
        </w:rPr>
      </w:pPr>
      <w:r>
        <w:rPr>
          <w:rFonts w:ascii="Times New Roman" w:hAnsi="Times New Roman"/>
          <w:sz w:val="28"/>
          <w:szCs w:val="28"/>
        </w:rPr>
        <w:t>п</w:t>
      </w:r>
      <w:r w:rsidR="00A04BA0" w:rsidRPr="00EE520A">
        <w:rPr>
          <w:rFonts w:ascii="Times New Roman" w:hAnsi="Times New Roman"/>
          <w:sz w:val="28"/>
          <w:szCs w:val="28"/>
        </w:rPr>
        <w:t>роведение обучающих семинаров для сферы торговли и общественного питания.</w:t>
      </w:r>
    </w:p>
    <w:p w:rsidR="00002B26" w:rsidRPr="00EE520A" w:rsidRDefault="00E166BD" w:rsidP="00002B26">
      <w:pPr>
        <w:pStyle w:val="a3"/>
        <w:numPr>
          <w:ilvl w:val="0"/>
          <w:numId w:val="3"/>
        </w:numPr>
        <w:tabs>
          <w:tab w:val="clear" w:pos="720"/>
          <w:tab w:val="num" w:pos="0"/>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002B26" w:rsidRPr="00EE520A">
        <w:rPr>
          <w:rFonts w:ascii="Times New Roman" w:hAnsi="Times New Roman"/>
          <w:sz w:val="28"/>
          <w:szCs w:val="28"/>
        </w:rPr>
        <w:t>частие в конкурсах профессионального мастерства по условиям, соответствующим современным мировым стандартам.</w:t>
      </w:r>
    </w:p>
    <w:p w:rsidR="00E16D57" w:rsidRPr="00EE520A" w:rsidRDefault="00E16D57" w:rsidP="004607E2">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Ожидаемые результаты: </w:t>
      </w:r>
    </w:p>
    <w:p w:rsidR="00914156" w:rsidRPr="00EE520A" w:rsidRDefault="00914156" w:rsidP="004607E2">
      <w:p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E166BD">
        <w:rPr>
          <w:rFonts w:ascii="Times New Roman" w:hAnsi="Times New Roman"/>
          <w:sz w:val="28"/>
          <w:szCs w:val="28"/>
        </w:rPr>
        <w:t>о</w:t>
      </w:r>
      <w:r w:rsidRPr="00EE520A">
        <w:rPr>
          <w:rFonts w:ascii="Times New Roman" w:hAnsi="Times New Roman"/>
          <w:sz w:val="28"/>
          <w:szCs w:val="28"/>
        </w:rPr>
        <w:t xml:space="preserve">борот организаций розничной торговли увеличится от </w:t>
      </w:r>
      <w:r w:rsidR="00E166BD">
        <w:rPr>
          <w:rFonts w:ascii="Times New Roman" w:hAnsi="Times New Roman"/>
          <w:sz w:val="28"/>
          <w:szCs w:val="28"/>
        </w:rPr>
        <w:t>3062,4</w:t>
      </w:r>
      <w:r w:rsidRPr="00EE520A">
        <w:rPr>
          <w:rFonts w:ascii="Times New Roman" w:hAnsi="Times New Roman"/>
          <w:sz w:val="28"/>
          <w:szCs w:val="28"/>
        </w:rPr>
        <w:t xml:space="preserve"> млн. рублей в 201</w:t>
      </w:r>
      <w:r w:rsidR="00E166BD">
        <w:rPr>
          <w:rFonts w:ascii="Times New Roman" w:hAnsi="Times New Roman"/>
          <w:sz w:val="28"/>
          <w:szCs w:val="28"/>
        </w:rPr>
        <w:t>7</w:t>
      </w:r>
      <w:r w:rsidRPr="00EE520A">
        <w:rPr>
          <w:rFonts w:ascii="Times New Roman" w:hAnsi="Times New Roman"/>
          <w:sz w:val="28"/>
          <w:szCs w:val="28"/>
        </w:rPr>
        <w:t xml:space="preserve"> году до </w:t>
      </w:r>
      <w:r w:rsidR="00E166BD">
        <w:rPr>
          <w:rFonts w:ascii="Times New Roman" w:hAnsi="Times New Roman"/>
          <w:sz w:val="28"/>
          <w:szCs w:val="28"/>
        </w:rPr>
        <w:t>4863,1</w:t>
      </w:r>
      <w:r w:rsidRPr="00EE520A">
        <w:rPr>
          <w:rFonts w:ascii="Times New Roman" w:hAnsi="Times New Roman"/>
          <w:sz w:val="28"/>
          <w:szCs w:val="28"/>
        </w:rPr>
        <w:t xml:space="preserve"> млн. руб. в 2035 году;</w:t>
      </w:r>
    </w:p>
    <w:p w:rsidR="00532C10" w:rsidRPr="005D4D8E" w:rsidRDefault="00532C10" w:rsidP="00532C10">
      <w:p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E166BD" w:rsidRPr="005D4D8E">
        <w:rPr>
          <w:rFonts w:ascii="Times New Roman" w:hAnsi="Times New Roman"/>
          <w:sz w:val="28"/>
          <w:szCs w:val="28"/>
        </w:rPr>
        <w:t>о</w:t>
      </w:r>
      <w:r w:rsidRPr="005D4D8E">
        <w:rPr>
          <w:rFonts w:ascii="Times New Roman" w:hAnsi="Times New Roman"/>
          <w:sz w:val="28"/>
          <w:szCs w:val="28"/>
        </w:rPr>
        <w:t xml:space="preserve">борот общественного питания увеличится с </w:t>
      </w:r>
      <w:r w:rsidR="005D4D8E" w:rsidRPr="005D4D8E">
        <w:rPr>
          <w:rFonts w:ascii="Times New Roman" w:hAnsi="Times New Roman"/>
          <w:sz w:val="28"/>
          <w:szCs w:val="28"/>
        </w:rPr>
        <w:t xml:space="preserve">96,10 млн. рублей </w:t>
      </w:r>
      <w:r w:rsidRPr="005D4D8E">
        <w:rPr>
          <w:rFonts w:ascii="Times New Roman" w:hAnsi="Times New Roman"/>
          <w:sz w:val="28"/>
          <w:szCs w:val="28"/>
        </w:rPr>
        <w:t xml:space="preserve"> до </w:t>
      </w:r>
      <w:r w:rsidR="005D4D8E" w:rsidRPr="005D4D8E">
        <w:rPr>
          <w:rFonts w:ascii="Times New Roman" w:hAnsi="Times New Roman"/>
          <w:sz w:val="28"/>
          <w:szCs w:val="28"/>
        </w:rPr>
        <w:t>1</w:t>
      </w:r>
      <w:r w:rsidR="00DA4799">
        <w:rPr>
          <w:rFonts w:ascii="Times New Roman" w:hAnsi="Times New Roman"/>
          <w:sz w:val="28"/>
          <w:szCs w:val="28"/>
        </w:rPr>
        <w:t>43,24</w:t>
      </w:r>
      <w:r w:rsidRPr="005D4D8E">
        <w:rPr>
          <w:rFonts w:ascii="Times New Roman" w:hAnsi="Times New Roman"/>
          <w:sz w:val="28"/>
          <w:szCs w:val="28"/>
        </w:rPr>
        <w:t xml:space="preserve"> млн. рублей к 2035 году.</w:t>
      </w:r>
    </w:p>
    <w:p w:rsidR="00E16D57" w:rsidRPr="00EE520A" w:rsidRDefault="00914156" w:rsidP="004607E2">
      <w:p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E166BD">
        <w:rPr>
          <w:rFonts w:ascii="Times New Roman" w:hAnsi="Times New Roman"/>
          <w:sz w:val="28"/>
          <w:szCs w:val="28"/>
        </w:rPr>
        <w:t>п</w:t>
      </w:r>
      <w:r w:rsidR="00E16D57" w:rsidRPr="00EE520A">
        <w:rPr>
          <w:rFonts w:ascii="Times New Roman" w:hAnsi="Times New Roman"/>
          <w:sz w:val="28"/>
          <w:szCs w:val="28"/>
        </w:rPr>
        <w:t>овышение степени удовлетворения потребностей населения;</w:t>
      </w:r>
    </w:p>
    <w:p w:rsidR="00E16D57" w:rsidRPr="00EE520A" w:rsidRDefault="00E16D57" w:rsidP="004607E2">
      <w:p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E166BD">
        <w:rPr>
          <w:rFonts w:ascii="Times New Roman" w:hAnsi="Times New Roman"/>
          <w:sz w:val="28"/>
          <w:szCs w:val="28"/>
        </w:rPr>
        <w:t>и</w:t>
      </w:r>
      <w:r w:rsidRPr="00EE520A">
        <w:rPr>
          <w:rFonts w:ascii="Times New Roman" w:hAnsi="Times New Roman"/>
          <w:sz w:val="28"/>
          <w:szCs w:val="28"/>
        </w:rPr>
        <w:t xml:space="preserve">нфраструктурное развитие территории, прилегающей к торговым </w:t>
      </w:r>
      <w:r w:rsidR="00914156" w:rsidRPr="00EE520A">
        <w:rPr>
          <w:rFonts w:ascii="Times New Roman" w:hAnsi="Times New Roman"/>
          <w:sz w:val="28"/>
          <w:szCs w:val="28"/>
        </w:rPr>
        <w:t>объектам</w:t>
      </w:r>
      <w:r w:rsidRPr="00EE520A">
        <w:rPr>
          <w:rFonts w:ascii="Times New Roman" w:hAnsi="Times New Roman"/>
          <w:sz w:val="28"/>
          <w:szCs w:val="28"/>
        </w:rPr>
        <w:t>.</w:t>
      </w:r>
    </w:p>
    <w:p w:rsidR="00E16D57" w:rsidRPr="00EE520A" w:rsidRDefault="00E16D57" w:rsidP="004607E2">
      <w:pPr>
        <w:spacing w:after="0" w:line="240" w:lineRule="auto"/>
        <w:ind w:firstLine="709"/>
        <w:contextualSpacing/>
        <w:jc w:val="both"/>
        <w:rPr>
          <w:rFonts w:ascii="Times New Roman" w:hAnsi="Times New Roman"/>
          <w:sz w:val="28"/>
          <w:szCs w:val="28"/>
        </w:rPr>
      </w:pPr>
    </w:p>
    <w:p w:rsidR="00B6484D" w:rsidRPr="00E166BD" w:rsidRDefault="00E40E41" w:rsidP="00E40E41">
      <w:pPr>
        <w:pStyle w:val="a3"/>
        <w:tabs>
          <w:tab w:val="left" w:pos="0"/>
        </w:tabs>
        <w:spacing w:line="240" w:lineRule="auto"/>
        <w:ind w:left="709"/>
        <w:jc w:val="center"/>
        <w:rPr>
          <w:rFonts w:ascii="Times New Roman" w:hAnsi="Times New Roman"/>
          <w:sz w:val="28"/>
          <w:szCs w:val="28"/>
        </w:rPr>
      </w:pPr>
      <w:r>
        <w:rPr>
          <w:rFonts w:ascii="Times New Roman" w:hAnsi="Times New Roman"/>
          <w:sz w:val="28"/>
          <w:szCs w:val="28"/>
        </w:rPr>
        <w:t>2.4.</w:t>
      </w:r>
      <w:r w:rsidR="00B6484D" w:rsidRPr="00E166BD">
        <w:rPr>
          <w:rFonts w:ascii="Times New Roman" w:hAnsi="Times New Roman"/>
          <w:sz w:val="28"/>
          <w:szCs w:val="28"/>
        </w:rPr>
        <w:t xml:space="preserve"> «Городской округ для бизнеса»</w:t>
      </w:r>
    </w:p>
    <w:p w:rsidR="00E16D57" w:rsidRPr="00EE520A" w:rsidRDefault="00E16D57" w:rsidP="00E16D57">
      <w:pPr>
        <w:pStyle w:val="ConsPlusNormal"/>
        <w:widowControl/>
        <w:ind w:firstLine="709"/>
        <w:contextualSpacing/>
        <w:jc w:val="both"/>
        <w:rPr>
          <w:rFonts w:ascii="Times New Roman" w:hAnsi="Times New Roman" w:cs="Times New Roman"/>
          <w:sz w:val="28"/>
          <w:szCs w:val="28"/>
        </w:rPr>
      </w:pPr>
      <w:r w:rsidRPr="00EE520A">
        <w:rPr>
          <w:rFonts w:ascii="Times New Roman" w:hAnsi="Times New Roman" w:cs="Times New Roman"/>
          <w:sz w:val="28"/>
          <w:szCs w:val="28"/>
        </w:rPr>
        <w:t xml:space="preserve">Субъекты малого и среднего предпринимательства </w:t>
      </w:r>
      <w:r w:rsidR="00D132B4" w:rsidRPr="00EE520A">
        <w:rPr>
          <w:rFonts w:ascii="Times New Roman" w:hAnsi="Times New Roman" w:cs="Times New Roman"/>
          <w:sz w:val="28"/>
          <w:szCs w:val="28"/>
        </w:rPr>
        <w:t xml:space="preserve">(далее – МСП) </w:t>
      </w:r>
      <w:r w:rsidRPr="00EE520A">
        <w:rPr>
          <w:rFonts w:ascii="Times New Roman" w:hAnsi="Times New Roman" w:cs="Times New Roman"/>
          <w:sz w:val="28"/>
          <w:szCs w:val="28"/>
        </w:rPr>
        <w:t xml:space="preserve">вносят существенный вклад в социально - экономическое развитие </w:t>
      </w:r>
      <w:r w:rsidR="00E166BD">
        <w:rPr>
          <w:rFonts w:ascii="Times New Roman" w:hAnsi="Times New Roman" w:cs="Times New Roman"/>
          <w:sz w:val="28"/>
          <w:szCs w:val="28"/>
        </w:rPr>
        <w:t>городского округа</w:t>
      </w:r>
      <w:r w:rsidRPr="00EE520A">
        <w:rPr>
          <w:rFonts w:ascii="Times New Roman" w:hAnsi="Times New Roman" w:cs="Times New Roman"/>
          <w:sz w:val="28"/>
          <w:szCs w:val="28"/>
        </w:rPr>
        <w:t>. Данная отрасль является одним из резервов развития экономики городского округа.</w:t>
      </w:r>
    </w:p>
    <w:p w:rsidR="00E16D57" w:rsidRDefault="00E16D57" w:rsidP="00E16D57">
      <w:pPr>
        <w:autoSpaceDE w:val="0"/>
        <w:autoSpaceDN w:val="0"/>
        <w:adjustRightInd w:val="0"/>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Малый и средний бизнес является внутренним инвестором для территории, и вовлечение его в процесс социально-экономических преобразований является важнейшей задачей разработки муниципальной </w:t>
      </w:r>
      <w:r w:rsidR="00E166BD">
        <w:rPr>
          <w:rFonts w:ascii="Times New Roman" w:hAnsi="Times New Roman"/>
          <w:sz w:val="28"/>
          <w:szCs w:val="28"/>
        </w:rPr>
        <w:t>п</w:t>
      </w:r>
      <w:r w:rsidRPr="00EE520A">
        <w:rPr>
          <w:rFonts w:ascii="Times New Roman" w:hAnsi="Times New Roman"/>
          <w:sz w:val="28"/>
          <w:szCs w:val="28"/>
        </w:rPr>
        <w:t xml:space="preserve">рограммы. </w:t>
      </w:r>
    </w:p>
    <w:p w:rsidR="00E166BD" w:rsidRPr="00E166BD" w:rsidRDefault="00E166BD" w:rsidP="00E166BD">
      <w:pPr>
        <w:widowControl w:val="0"/>
        <w:autoSpaceDE w:val="0"/>
        <w:autoSpaceDN w:val="0"/>
        <w:spacing w:after="0" w:line="240" w:lineRule="auto"/>
        <w:ind w:firstLine="540"/>
        <w:jc w:val="both"/>
        <w:rPr>
          <w:rFonts w:ascii="Times New Roman" w:hAnsi="Times New Roman"/>
          <w:sz w:val="28"/>
          <w:szCs w:val="28"/>
        </w:rPr>
      </w:pPr>
      <w:r w:rsidRPr="00E166BD">
        <w:rPr>
          <w:rFonts w:ascii="Times New Roman" w:hAnsi="Times New Roman"/>
          <w:sz w:val="28"/>
          <w:szCs w:val="28"/>
        </w:rPr>
        <w:t>Структура малого и среднего предпринимательства по видам экономической деятельности на протяжении последних лет в городском округе существенно не меняется и соответствует общероссийским тенденциям:</w:t>
      </w:r>
    </w:p>
    <w:p w:rsidR="00E166BD" w:rsidRPr="00E166BD" w:rsidRDefault="00E166BD" w:rsidP="00E166BD">
      <w:pPr>
        <w:spacing w:after="0" w:line="240" w:lineRule="auto"/>
        <w:ind w:firstLine="708"/>
        <w:jc w:val="both"/>
        <w:rPr>
          <w:rFonts w:ascii="Times New Roman" w:hAnsi="Times New Roman"/>
          <w:sz w:val="28"/>
          <w:szCs w:val="28"/>
        </w:rPr>
      </w:pPr>
      <w:r w:rsidRPr="00E166BD">
        <w:rPr>
          <w:rFonts w:ascii="Times New Roman" w:hAnsi="Times New Roman"/>
          <w:sz w:val="28"/>
          <w:szCs w:val="28"/>
        </w:rPr>
        <w:t>оптовая и розничная торговля составляет 46,9 процентов от общего количества субъектов малого и среднего предпринимательства;</w:t>
      </w:r>
    </w:p>
    <w:p w:rsidR="00E166BD" w:rsidRPr="00E166BD" w:rsidRDefault="00E166BD" w:rsidP="00E166BD">
      <w:pPr>
        <w:spacing w:after="0" w:line="240" w:lineRule="auto"/>
        <w:ind w:firstLine="708"/>
        <w:jc w:val="both"/>
        <w:rPr>
          <w:rFonts w:ascii="Times New Roman" w:hAnsi="Times New Roman"/>
          <w:sz w:val="28"/>
          <w:szCs w:val="28"/>
        </w:rPr>
      </w:pPr>
      <w:r w:rsidRPr="00E166BD">
        <w:rPr>
          <w:rFonts w:ascii="Times New Roman" w:hAnsi="Times New Roman"/>
          <w:sz w:val="28"/>
          <w:szCs w:val="28"/>
        </w:rPr>
        <w:t>растениеводство и животноводство – 17,2 процента;</w:t>
      </w:r>
    </w:p>
    <w:p w:rsidR="00E166BD" w:rsidRPr="00E166BD" w:rsidRDefault="00E166BD" w:rsidP="00E166BD">
      <w:pPr>
        <w:spacing w:after="0" w:line="240" w:lineRule="auto"/>
        <w:ind w:firstLine="709"/>
        <w:jc w:val="both"/>
        <w:rPr>
          <w:rFonts w:ascii="Times New Roman" w:hAnsi="Times New Roman"/>
          <w:sz w:val="28"/>
          <w:szCs w:val="28"/>
        </w:rPr>
      </w:pPr>
      <w:r w:rsidRPr="00E166BD">
        <w:rPr>
          <w:rFonts w:ascii="Times New Roman" w:hAnsi="Times New Roman"/>
          <w:sz w:val="28"/>
          <w:szCs w:val="28"/>
        </w:rPr>
        <w:t>автомобильные грузовые перевозки – 7 процентов;</w:t>
      </w:r>
    </w:p>
    <w:p w:rsidR="00E166BD" w:rsidRPr="00E166BD" w:rsidRDefault="00E166BD" w:rsidP="00E166BD">
      <w:pPr>
        <w:spacing w:after="0" w:line="240" w:lineRule="auto"/>
        <w:ind w:firstLine="708"/>
        <w:jc w:val="both"/>
        <w:rPr>
          <w:rFonts w:ascii="Times New Roman" w:hAnsi="Times New Roman"/>
          <w:sz w:val="28"/>
          <w:szCs w:val="28"/>
        </w:rPr>
      </w:pPr>
      <w:r w:rsidRPr="00E166BD">
        <w:rPr>
          <w:rFonts w:ascii="Times New Roman" w:hAnsi="Times New Roman"/>
          <w:sz w:val="28"/>
          <w:szCs w:val="28"/>
        </w:rPr>
        <w:t>предоставление бытовых услуг – 6,7 процентов;</w:t>
      </w:r>
    </w:p>
    <w:p w:rsidR="00E166BD" w:rsidRPr="00E166BD" w:rsidRDefault="00E166BD" w:rsidP="00E166BD">
      <w:pPr>
        <w:spacing w:after="0" w:line="240" w:lineRule="auto"/>
        <w:ind w:firstLine="709"/>
        <w:jc w:val="both"/>
        <w:rPr>
          <w:rFonts w:ascii="Times New Roman" w:hAnsi="Times New Roman"/>
          <w:sz w:val="28"/>
          <w:szCs w:val="28"/>
        </w:rPr>
      </w:pPr>
      <w:r w:rsidRPr="00E166BD">
        <w:rPr>
          <w:rFonts w:ascii="Times New Roman" w:hAnsi="Times New Roman"/>
          <w:sz w:val="28"/>
          <w:szCs w:val="28"/>
        </w:rPr>
        <w:t>пассажирские перевозки – 5,8 процентов;</w:t>
      </w:r>
    </w:p>
    <w:p w:rsidR="00E166BD" w:rsidRPr="00E166BD" w:rsidRDefault="00E166BD" w:rsidP="00E166BD">
      <w:pPr>
        <w:spacing w:after="0" w:line="240" w:lineRule="auto"/>
        <w:ind w:firstLine="709"/>
        <w:jc w:val="both"/>
        <w:rPr>
          <w:rFonts w:ascii="Times New Roman" w:hAnsi="Times New Roman"/>
          <w:sz w:val="28"/>
          <w:szCs w:val="28"/>
        </w:rPr>
      </w:pPr>
      <w:r w:rsidRPr="00E166BD">
        <w:rPr>
          <w:rFonts w:ascii="Times New Roman" w:hAnsi="Times New Roman"/>
          <w:sz w:val="28"/>
          <w:szCs w:val="28"/>
        </w:rPr>
        <w:t>прочие виды деятельности – 13,4 процента.</w:t>
      </w:r>
    </w:p>
    <w:p w:rsidR="00A45068" w:rsidRPr="00EE520A" w:rsidRDefault="00A45068" w:rsidP="00A45068">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С целью выявления конкурентных преимуществ </w:t>
      </w:r>
      <w:r w:rsidR="004E785B">
        <w:rPr>
          <w:rFonts w:ascii="Times New Roman" w:hAnsi="Times New Roman"/>
          <w:sz w:val="28"/>
          <w:szCs w:val="28"/>
        </w:rPr>
        <w:t>городского округа</w:t>
      </w:r>
      <w:r w:rsidR="004E785B" w:rsidRPr="00EE520A">
        <w:rPr>
          <w:rFonts w:ascii="Times New Roman" w:hAnsi="Times New Roman"/>
          <w:sz w:val="28"/>
          <w:szCs w:val="28"/>
        </w:rPr>
        <w:t xml:space="preserve"> </w:t>
      </w:r>
      <w:r w:rsidRPr="00EE520A">
        <w:rPr>
          <w:rFonts w:ascii="Times New Roman" w:hAnsi="Times New Roman"/>
          <w:sz w:val="28"/>
          <w:szCs w:val="28"/>
        </w:rPr>
        <w:t xml:space="preserve">и факторов, сдерживающих его развитие, проведен SWOT- анализ. </w:t>
      </w:r>
    </w:p>
    <w:p w:rsidR="004E785B" w:rsidRDefault="004E785B" w:rsidP="00C82E5B">
      <w:pPr>
        <w:spacing w:after="0" w:line="240" w:lineRule="auto"/>
        <w:rPr>
          <w:rFonts w:ascii="Times New Roman" w:hAnsi="Times New Roman"/>
          <w:sz w:val="28"/>
          <w:szCs w:val="28"/>
        </w:rPr>
      </w:pPr>
    </w:p>
    <w:p w:rsidR="00A45068" w:rsidRPr="00EE520A" w:rsidRDefault="00A45068" w:rsidP="004E785B">
      <w:pPr>
        <w:spacing w:after="0" w:line="240" w:lineRule="auto"/>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A45068" w:rsidRPr="00EE520A" w:rsidRDefault="00A45068" w:rsidP="00A45068">
      <w:pPr>
        <w:spacing w:line="240" w:lineRule="auto"/>
        <w:ind w:firstLine="709"/>
        <w:contextualSpacing/>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2313FB" w:rsidRPr="00EE520A" w:rsidRDefault="002313FB"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2313FB" w:rsidRPr="00EE520A" w:rsidRDefault="002313FB"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A45068" w:rsidRPr="00EE520A" w:rsidRDefault="00A45068" w:rsidP="00EE7F80">
            <w:pPr>
              <w:spacing w:before="120" w:after="120" w:line="240" w:lineRule="auto"/>
              <w:contextualSpacing/>
              <w:jc w:val="center"/>
              <w:rPr>
                <w:rFonts w:ascii="Times New Roman" w:hAnsi="Times New Roman"/>
                <w:b/>
                <w:sz w:val="28"/>
                <w:szCs w:val="28"/>
              </w:rPr>
            </w:pPr>
            <w:r w:rsidRPr="00EE520A">
              <w:rPr>
                <w:rFonts w:ascii="Times New Roman" w:hAnsi="Times New Roman"/>
                <w:b/>
                <w:sz w:val="28"/>
                <w:szCs w:val="28"/>
              </w:rPr>
              <w:t>Малое и среднее предпринимательство</w:t>
            </w:r>
          </w:p>
          <w:p w:rsidR="00A45068" w:rsidRPr="00EE520A" w:rsidRDefault="00A45068" w:rsidP="00EE7F80">
            <w:pPr>
              <w:spacing w:before="120" w:after="120" w:line="240" w:lineRule="auto"/>
              <w:contextualSpacing/>
              <w:jc w:val="center"/>
              <w:rPr>
                <w:rFonts w:ascii="Times New Roman" w:hAnsi="Times New Roman"/>
                <w:b/>
                <w:sz w:val="28"/>
                <w:szCs w:val="28"/>
              </w:rPr>
            </w:pPr>
          </w:p>
        </w:tc>
      </w:tr>
      <w:tr w:rsidR="00A45068" w:rsidRPr="00EE520A" w:rsidTr="00EE7F80">
        <w:tc>
          <w:tcPr>
            <w:tcW w:w="4968" w:type="dxa"/>
            <w:tcBorders>
              <w:top w:val="single" w:sz="4" w:space="0" w:color="auto"/>
              <w:left w:val="single" w:sz="4" w:space="0" w:color="auto"/>
              <w:bottom w:val="single" w:sz="4" w:space="0" w:color="auto"/>
              <w:right w:val="single" w:sz="4" w:space="0" w:color="auto"/>
            </w:tcBorders>
            <w:hideMark/>
          </w:tcPr>
          <w:p w:rsidR="00A45068" w:rsidRPr="00EE520A" w:rsidRDefault="00A45068"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lastRenderedPageBreak/>
              <w:t xml:space="preserve">Положительная динамика развития экономики </w:t>
            </w:r>
            <w:r w:rsidR="004E785B">
              <w:rPr>
                <w:rFonts w:ascii="Times New Roman" w:hAnsi="Times New Roman"/>
                <w:sz w:val="28"/>
                <w:szCs w:val="28"/>
              </w:rPr>
              <w:t>городского округа</w:t>
            </w:r>
            <w:r w:rsidRPr="00EE520A">
              <w:rPr>
                <w:rFonts w:ascii="Times New Roman" w:hAnsi="Times New Roman"/>
                <w:sz w:val="28"/>
                <w:szCs w:val="28"/>
              </w:rPr>
              <w:t>;</w:t>
            </w:r>
          </w:p>
          <w:p w:rsidR="00A45068" w:rsidRPr="00EE520A" w:rsidRDefault="004E785B"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д</w:t>
            </w:r>
            <w:r w:rsidR="00A45068" w:rsidRPr="00EE520A">
              <w:rPr>
                <w:rFonts w:ascii="Times New Roman" w:hAnsi="Times New Roman"/>
                <w:sz w:val="28"/>
                <w:szCs w:val="28"/>
              </w:rPr>
              <w:t>оступность торговых и офисных площадей, увеличение доли торговых объектов современного формата.</w:t>
            </w:r>
          </w:p>
          <w:p w:rsidR="00A45068" w:rsidRPr="00EE520A" w:rsidRDefault="00A45068" w:rsidP="00EE7F80">
            <w:pPr>
              <w:tabs>
                <w:tab w:val="left" w:pos="419"/>
              </w:tabs>
              <w:spacing w:after="0" w:line="240" w:lineRule="auto"/>
              <w:contextualSpacing/>
              <w:jc w:val="both"/>
              <w:rPr>
                <w:rFonts w:ascii="Times New Roman" w:hAnsi="Times New Roman"/>
                <w:sz w:val="28"/>
                <w:szCs w:val="28"/>
              </w:rPr>
            </w:pPr>
          </w:p>
        </w:tc>
        <w:tc>
          <w:tcPr>
            <w:tcW w:w="4779" w:type="dxa"/>
            <w:tcBorders>
              <w:top w:val="single" w:sz="4" w:space="0" w:color="auto"/>
              <w:left w:val="single" w:sz="4" w:space="0" w:color="auto"/>
              <w:bottom w:val="single" w:sz="4" w:space="0" w:color="auto"/>
              <w:right w:val="single" w:sz="4" w:space="0" w:color="auto"/>
            </w:tcBorders>
            <w:hideMark/>
          </w:tcPr>
          <w:p w:rsidR="00A45068" w:rsidRPr="00EE520A" w:rsidRDefault="00A45068"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sidRPr="00EE520A">
              <w:rPr>
                <w:rFonts w:ascii="Times New Roman" w:hAnsi="Times New Roman"/>
                <w:sz w:val="28"/>
                <w:szCs w:val="28"/>
              </w:rPr>
              <w:t>Сложность (высокая стоимость) подключения к объектам инженерной (коммунальной) инфраструктуры;</w:t>
            </w:r>
          </w:p>
          <w:p w:rsidR="00A45068" w:rsidRPr="00EE520A" w:rsidRDefault="004E785B" w:rsidP="009F22D8">
            <w:pPr>
              <w:numPr>
                <w:ilvl w:val="0"/>
                <w:numId w:val="13"/>
              </w:numPr>
              <w:tabs>
                <w:tab w:val="num" w:pos="0"/>
                <w:tab w:val="left" w:pos="419"/>
                <w:tab w:val="left" w:pos="67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д</w:t>
            </w:r>
            <w:r w:rsidR="00A45068" w:rsidRPr="00EE520A">
              <w:rPr>
                <w:rFonts w:ascii="Times New Roman" w:hAnsi="Times New Roman"/>
                <w:sz w:val="28"/>
                <w:szCs w:val="28"/>
              </w:rPr>
              <w:t>ефицит материальных и финансовых ресурсов, необходимых для организации и развития предпринимательской деятельности;</w:t>
            </w:r>
          </w:p>
          <w:p w:rsidR="00A45068" w:rsidRPr="00EE520A" w:rsidRDefault="004E785B" w:rsidP="009F22D8">
            <w:pPr>
              <w:numPr>
                <w:ilvl w:val="0"/>
                <w:numId w:val="13"/>
              </w:numPr>
              <w:tabs>
                <w:tab w:val="num" w:pos="0"/>
                <w:tab w:val="left" w:pos="419"/>
                <w:tab w:val="left" w:pos="67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A45068" w:rsidRPr="00EE520A">
              <w:rPr>
                <w:rFonts w:ascii="Times New Roman" w:hAnsi="Times New Roman"/>
                <w:sz w:val="28"/>
                <w:szCs w:val="28"/>
              </w:rPr>
              <w:t>едостаток квалифицированных специалистов и управленческого опыта у предпринимателей;</w:t>
            </w:r>
          </w:p>
          <w:p w:rsidR="00A45068" w:rsidRPr="00EE520A" w:rsidRDefault="004E785B" w:rsidP="009F22D8">
            <w:pPr>
              <w:numPr>
                <w:ilvl w:val="0"/>
                <w:numId w:val="13"/>
              </w:numPr>
              <w:tabs>
                <w:tab w:val="num" w:pos="0"/>
                <w:tab w:val="left" w:pos="419"/>
                <w:tab w:val="left" w:pos="67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A45068" w:rsidRPr="00EE520A">
              <w:rPr>
                <w:rFonts w:ascii="Times New Roman" w:hAnsi="Times New Roman"/>
                <w:sz w:val="28"/>
                <w:szCs w:val="28"/>
              </w:rPr>
              <w:t xml:space="preserve">тсутствие на территории </w:t>
            </w:r>
            <w:r>
              <w:rPr>
                <w:rFonts w:ascii="Times New Roman" w:hAnsi="Times New Roman"/>
                <w:sz w:val="28"/>
                <w:szCs w:val="28"/>
              </w:rPr>
              <w:t>городского округа</w:t>
            </w:r>
            <w:r w:rsidRPr="00EE520A">
              <w:rPr>
                <w:rFonts w:ascii="Times New Roman" w:hAnsi="Times New Roman"/>
                <w:sz w:val="28"/>
                <w:szCs w:val="28"/>
              </w:rPr>
              <w:t xml:space="preserve"> </w:t>
            </w:r>
            <w:r w:rsidR="00A45068" w:rsidRPr="00EE520A">
              <w:rPr>
                <w:rFonts w:ascii="Times New Roman" w:hAnsi="Times New Roman"/>
                <w:sz w:val="28"/>
                <w:szCs w:val="28"/>
              </w:rPr>
              <w:t>инфраструктуры поддержки предпринимательства (муниципального Фонда поддержки МСП) по оказанию финансовой, консультационной, информационной и организационной поддержки;</w:t>
            </w:r>
          </w:p>
          <w:p w:rsidR="00A45068" w:rsidRPr="00EE520A" w:rsidRDefault="004E785B" w:rsidP="009F22D8">
            <w:pPr>
              <w:numPr>
                <w:ilvl w:val="0"/>
                <w:numId w:val="13"/>
              </w:numPr>
              <w:tabs>
                <w:tab w:val="num" w:pos="0"/>
                <w:tab w:val="left" w:pos="419"/>
                <w:tab w:val="left" w:pos="67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A45068" w:rsidRPr="00EE520A">
              <w:rPr>
                <w:rFonts w:ascii="Times New Roman" w:hAnsi="Times New Roman"/>
                <w:sz w:val="28"/>
                <w:szCs w:val="28"/>
              </w:rPr>
              <w:t>едостаточный уровень информированности предпринимателей об организациях, оказывающих информационные, образовательные, консультационные и прочие услуги, по вопросам, касающимся порядка регистрации, лицензирования, сертификации, предоставления помещений и земельных участков;</w:t>
            </w:r>
          </w:p>
          <w:p w:rsidR="00A45068" w:rsidRPr="00EE520A" w:rsidRDefault="004E785B" w:rsidP="009F22D8">
            <w:pPr>
              <w:numPr>
                <w:ilvl w:val="0"/>
                <w:numId w:val="13"/>
              </w:numPr>
              <w:tabs>
                <w:tab w:val="num" w:pos="0"/>
                <w:tab w:val="left" w:pos="419"/>
                <w:tab w:val="left" w:pos="67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п</w:t>
            </w:r>
            <w:r w:rsidR="00A45068" w:rsidRPr="00EE520A">
              <w:rPr>
                <w:rFonts w:ascii="Times New Roman" w:hAnsi="Times New Roman"/>
                <w:sz w:val="28"/>
                <w:szCs w:val="28"/>
              </w:rPr>
              <w:t>риход на территорию  крупных сетевых компаний;</w:t>
            </w:r>
          </w:p>
          <w:p w:rsidR="00A45068" w:rsidRPr="00EE520A" w:rsidRDefault="004E785B" w:rsidP="009F22D8">
            <w:pPr>
              <w:numPr>
                <w:ilvl w:val="0"/>
                <w:numId w:val="13"/>
              </w:numPr>
              <w:tabs>
                <w:tab w:val="num" w:pos="0"/>
                <w:tab w:val="left" w:pos="419"/>
                <w:tab w:val="left" w:pos="67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A45068" w:rsidRPr="00EE520A">
              <w:rPr>
                <w:rFonts w:ascii="Times New Roman" w:hAnsi="Times New Roman"/>
                <w:sz w:val="28"/>
                <w:szCs w:val="28"/>
              </w:rPr>
              <w:t>тсутствие транспортно-логистической инфраструктуры, низкая доля складских площадей высокого класса, со специальным оснащением.</w:t>
            </w:r>
          </w:p>
        </w:tc>
      </w:tr>
    </w:tbl>
    <w:p w:rsidR="007C6955" w:rsidRPr="0080118F" w:rsidRDefault="007C6955" w:rsidP="007C6955">
      <w:pPr>
        <w:autoSpaceDE w:val="0"/>
        <w:autoSpaceDN w:val="0"/>
        <w:adjustRightInd w:val="0"/>
        <w:spacing w:after="0" w:line="240" w:lineRule="auto"/>
        <w:ind w:firstLine="540"/>
        <w:jc w:val="both"/>
        <w:rPr>
          <w:rFonts w:ascii="Times New Roman" w:hAnsi="Times New Roman"/>
          <w:bCs/>
          <w:sz w:val="28"/>
          <w:szCs w:val="28"/>
          <w:lang w:eastAsia="ru-RU"/>
        </w:rPr>
      </w:pPr>
      <w:r w:rsidRPr="0080118F">
        <w:rPr>
          <w:rFonts w:ascii="Times New Roman" w:hAnsi="Times New Roman"/>
          <w:sz w:val="28"/>
          <w:szCs w:val="28"/>
        </w:rPr>
        <w:t xml:space="preserve">Для реализации муниципальной политики в сфере поддержки и развития малого и среднего предпринимательства на территории городского округа действует </w:t>
      </w:r>
      <w:r w:rsidRPr="0080118F">
        <w:rPr>
          <w:rFonts w:ascii="Times New Roman" w:hAnsi="Times New Roman"/>
          <w:sz w:val="28"/>
          <w:szCs w:val="28"/>
          <w:lang w:eastAsia="ru-RU"/>
        </w:rPr>
        <w:t xml:space="preserve">подпрограммы «Развитие малого и среднего предпринимательства, поддержка конкуренции и формирование благоприятного инвестиционного климата» муниципальной Программы Благодарненского городского округа Ставропольского края «Осуществление местного самоуправления в Благодарненском городском округе Ставропольского края» </w:t>
      </w:r>
      <w:r w:rsidRPr="0080118F">
        <w:rPr>
          <w:rFonts w:ascii="Times New Roman" w:hAnsi="Times New Roman"/>
          <w:sz w:val="28"/>
          <w:szCs w:val="28"/>
        </w:rPr>
        <w:t xml:space="preserve">основной </w:t>
      </w:r>
      <w:proofErr w:type="gramStart"/>
      <w:r w:rsidRPr="0080118F">
        <w:rPr>
          <w:rFonts w:ascii="Times New Roman" w:hAnsi="Times New Roman"/>
          <w:sz w:val="28"/>
          <w:szCs w:val="28"/>
        </w:rPr>
        <w:t>целью</w:t>
      </w:r>
      <w:proofErr w:type="gramEnd"/>
      <w:r w:rsidRPr="0080118F">
        <w:rPr>
          <w:rFonts w:ascii="Times New Roman" w:hAnsi="Times New Roman"/>
          <w:sz w:val="28"/>
          <w:szCs w:val="28"/>
        </w:rPr>
        <w:t xml:space="preserve"> которой является создание благоприятных условий для развития малого и среднего предпринимательства. Программа предусматривает оказание </w:t>
      </w:r>
      <w:r w:rsidRPr="0080118F">
        <w:rPr>
          <w:rFonts w:ascii="Times New Roman" w:hAnsi="Times New Roman"/>
          <w:sz w:val="28"/>
          <w:szCs w:val="28"/>
        </w:rPr>
        <w:lastRenderedPageBreak/>
        <w:t>финансовой поддержки (субсидий), информационной и консультационной поддержки субъектам малого и среднего предпринимательства. В 2018 году</w:t>
      </w:r>
      <w:proofErr w:type="gramStart"/>
      <w:r w:rsidRPr="0080118F">
        <w:rPr>
          <w:rFonts w:ascii="Times New Roman" w:hAnsi="Times New Roman"/>
          <w:sz w:val="28"/>
          <w:szCs w:val="28"/>
        </w:rPr>
        <w:t xml:space="preserve"> </w:t>
      </w:r>
      <w:r w:rsidRPr="0080118F">
        <w:rPr>
          <w:rFonts w:ascii="Times New Roman" w:hAnsi="Times New Roman"/>
          <w:sz w:val="28"/>
          <w:szCs w:val="28"/>
          <w:lang w:eastAsia="ru-RU"/>
        </w:rPr>
        <w:t>В</w:t>
      </w:r>
      <w:proofErr w:type="gramEnd"/>
      <w:r w:rsidRPr="0080118F">
        <w:rPr>
          <w:rFonts w:ascii="Times New Roman" w:hAnsi="Times New Roman"/>
          <w:sz w:val="28"/>
          <w:szCs w:val="28"/>
          <w:lang w:eastAsia="ru-RU"/>
        </w:rPr>
        <w:t xml:space="preserve"> рамках подпрограммы получили информационные услуги по различным вопросам 73 человека, муниципальную финансовую поддержку 2 индивидуальных предпринимателя в сумме 90 тыс. рублей.</w:t>
      </w:r>
    </w:p>
    <w:p w:rsidR="007C6955" w:rsidRPr="00DE3DA4" w:rsidRDefault="007C6955" w:rsidP="007C6955">
      <w:pPr>
        <w:ind w:firstLine="709"/>
        <w:jc w:val="both"/>
        <w:rPr>
          <w:rFonts w:ascii="Times New Roman" w:hAnsi="Times New Roman"/>
          <w:sz w:val="28"/>
          <w:szCs w:val="28"/>
          <w:highlight w:val="yellow"/>
        </w:rPr>
      </w:pPr>
      <w:r w:rsidRPr="0080118F">
        <w:rPr>
          <w:rFonts w:ascii="Times New Roman" w:hAnsi="Times New Roman"/>
          <w:sz w:val="28"/>
          <w:szCs w:val="28"/>
        </w:rPr>
        <w:t>Сегодня на территории городского округа создана и функционирует инфраструктура поддержки бизнеса. Для оказания финансовой поддержки малому и среднему предпринимательству осуществляют свою деятельность Фонд поддержки субъектов малого и среднего предпринимательства городского округа.</w:t>
      </w:r>
      <w:r w:rsidRPr="00DE3DA4">
        <w:rPr>
          <w:rFonts w:ascii="Times New Roman" w:hAnsi="Times New Roman"/>
          <w:sz w:val="28"/>
          <w:szCs w:val="28"/>
          <w:highlight w:val="yellow"/>
        </w:rPr>
        <w:t xml:space="preserve"> </w:t>
      </w:r>
    </w:p>
    <w:p w:rsidR="00DE1FA7" w:rsidRPr="0080118F" w:rsidRDefault="00DE1FA7" w:rsidP="00A02681">
      <w:pPr>
        <w:tabs>
          <w:tab w:val="left" w:pos="1134"/>
        </w:tabs>
        <w:spacing w:after="0"/>
        <w:ind w:firstLine="567"/>
        <w:jc w:val="both"/>
        <w:rPr>
          <w:rFonts w:ascii="Times New Roman" w:hAnsi="Times New Roman"/>
          <w:sz w:val="28"/>
          <w:szCs w:val="28"/>
        </w:rPr>
      </w:pPr>
      <w:proofErr w:type="gramStart"/>
      <w:r w:rsidRPr="0080118F">
        <w:rPr>
          <w:rFonts w:ascii="Times New Roman" w:hAnsi="Times New Roman"/>
          <w:sz w:val="28"/>
          <w:szCs w:val="28"/>
        </w:rPr>
        <w:t xml:space="preserve">В рамках реализации полномочий в области развития предпринимательства администрация городского округа сотрудничает с </w:t>
      </w:r>
      <w:r w:rsidR="00857CDD" w:rsidRPr="0080118F">
        <w:rPr>
          <w:rFonts w:ascii="Times New Roman" w:hAnsi="Times New Roman"/>
          <w:sz w:val="28"/>
          <w:szCs w:val="28"/>
        </w:rPr>
        <w:t>некоммерческой организацией «</w:t>
      </w:r>
      <w:r w:rsidRPr="0080118F">
        <w:rPr>
          <w:rFonts w:ascii="Times New Roman" w:hAnsi="Times New Roman"/>
          <w:sz w:val="28"/>
          <w:szCs w:val="28"/>
        </w:rPr>
        <w:t xml:space="preserve">Фондом поддержки предпринимательства </w:t>
      </w:r>
      <w:r w:rsidR="00857CDD" w:rsidRPr="0080118F">
        <w:rPr>
          <w:rFonts w:ascii="Times New Roman" w:hAnsi="Times New Roman"/>
          <w:sz w:val="28"/>
          <w:szCs w:val="28"/>
        </w:rPr>
        <w:t>в Ставропольском крае»</w:t>
      </w:r>
      <w:r w:rsidRPr="0080118F">
        <w:rPr>
          <w:rFonts w:ascii="Times New Roman" w:hAnsi="Times New Roman"/>
          <w:sz w:val="28"/>
          <w:szCs w:val="28"/>
        </w:rPr>
        <w:t xml:space="preserve">, </w:t>
      </w:r>
      <w:r w:rsidR="00857CDD" w:rsidRPr="0080118F">
        <w:rPr>
          <w:rFonts w:ascii="Times New Roman" w:hAnsi="Times New Roman"/>
          <w:sz w:val="28"/>
          <w:szCs w:val="28"/>
        </w:rPr>
        <w:t>государственным унитарным предприятием Ставропольского края «Гарантийный фонд поддержки субъектов малого и среднего предпринимательства в Ставропольском крае»</w:t>
      </w:r>
      <w:r w:rsidR="00DE0E90" w:rsidRPr="0080118F">
        <w:rPr>
          <w:rFonts w:ascii="Times New Roman" w:hAnsi="Times New Roman"/>
          <w:sz w:val="28"/>
          <w:szCs w:val="28"/>
        </w:rPr>
        <w:t xml:space="preserve">, </w:t>
      </w:r>
      <w:r w:rsidRPr="0080118F">
        <w:rPr>
          <w:rFonts w:ascii="Times New Roman" w:hAnsi="Times New Roman"/>
          <w:sz w:val="28"/>
          <w:szCs w:val="28"/>
        </w:rPr>
        <w:t xml:space="preserve">Центром занятости населения </w:t>
      </w:r>
      <w:r w:rsidR="00DE0E90" w:rsidRPr="0080118F">
        <w:rPr>
          <w:rFonts w:ascii="Times New Roman" w:hAnsi="Times New Roman"/>
          <w:sz w:val="28"/>
          <w:szCs w:val="28"/>
        </w:rPr>
        <w:t xml:space="preserve">Благодарненского городского округа, некоммерческой организацией </w:t>
      </w:r>
      <w:proofErr w:type="spellStart"/>
      <w:r w:rsidR="00DE0E90" w:rsidRPr="0080118F">
        <w:rPr>
          <w:rFonts w:ascii="Times New Roman" w:hAnsi="Times New Roman"/>
          <w:sz w:val="28"/>
          <w:szCs w:val="28"/>
        </w:rPr>
        <w:t>микрокредитная</w:t>
      </w:r>
      <w:proofErr w:type="spellEnd"/>
      <w:r w:rsidR="00DE0E90" w:rsidRPr="0080118F">
        <w:rPr>
          <w:rFonts w:ascii="Times New Roman" w:hAnsi="Times New Roman"/>
          <w:sz w:val="28"/>
          <w:szCs w:val="28"/>
        </w:rPr>
        <w:t xml:space="preserve"> компания «Фонд микрофинансирования </w:t>
      </w:r>
      <w:r w:rsidRPr="0080118F">
        <w:rPr>
          <w:rFonts w:ascii="Times New Roman" w:hAnsi="Times New Roman"/>
          <w:sz w:val="28"/>
          <w:szCs w:val="28"/>
        </w:rPr>
        <w:t xml:space="preserve"> </w:t>
      </w:r>
      <w:r w:rsidR="00DE0E90" w:rsidRPr="0080118F">
        <w:rPr>
          <w:rFonts w:ascii="Times New Roman" w:hAnsi="Times New Roman"/>
          <w:sz w:val="28"/>
          <w:szCs w:val="28"/>
        </w:rPr>
        <w:t>субъектов малого и среднего предпринимательства в Ставропольском крае»</w:t>
      </w:r>
      <w:r w:rsidRPr="0080118F">
        <w:rPr>
          <w:rFonts w:ascii="Times New Roman" w:hAnsi="Times New Roman"/>
          <w:sz w:val="28"/>
          <w:szCs w:val="28"/>
        </w:rPr>
        <w:t>.</w:t>
      </w:r>
      <w:proofErr w:type="gramEnd"/>
    </w:p>
    <w:p w:rsidR="00807B9F" w:rsidRPr="0080118F" w:rsidRDefault="00807B9F" w:rsidP="00A02681">
      <w:pPr>
        <w:autoSpaceDE w:val="0"/>
        <w:autoSpaceDN w:val="0"/>
        <w:adjustRightInd w:val="0"/>
        <w:spacing w:after="0" w:line="240" w:lineRule="auto"/>
        <w:ind w:firstLine="540"/>
        <w:jc w:val="both"/>
        <w:rPr>
          <w:rFonts w:ascii="Times New Roman" w:hAnsi="Times New Roman"/>
          <w:bCs/>
          <w:sz w:val="28"/>
          <w:szCs w:val="28"/>
          <w:lang w:eastAsia="ru-RU"/>
        </w:rPr>
      </w:pPr>
      <w:r w:rsidRPr="0080118F">
        <w:rPr>
          <w:rFonts w:ascii="Times New Roman" w:hAnsi="Times New Roman"/>
          <w:bCs/>
          <w:sz w:val="28"/>
          <w:szCs w:val="28"/>
          <w:lang w:eastAsia="ru-RU"/>
        </w:rPr>
        <w:t>Проблема доступа субъектов малого и среднего предпринимательства  к финансовым ресурсам решается за счет развития микрофинансирования.</w:t>
      </w:r>
    </w:p>
    <w:p w:rsidR="00807B9F" w:rsidRPr="005A0232" w:rsidRDefault="00807B9F" w:rsidP="00807B9F">
      <w:pPr>
        <w:spacing w:after="0"/>
        <w:ind w:right="112" w:firstLine="709"/>
        <w:jc w:val="both"/>
        <w:rPr>
          <w:rFonts w:ascii="Times New Roman" w:eastAsia="Times New Roman" w:hAnsi="Times New Roman"/>
          <w:sz w:val="28"/>
          <w:szCs w:val="28"/>
        </w:rPr>
      </w:pPr>
      <w:r w:rsidRPr="0080118F">
        <w:rPr>
          <w:rFonts w:ascii="Times New Roman" w:eastAsia="Times New Roman" w:hAnsi="Times New Roman"/>
          <w:sz w:val="28"/>
          <w:szCs w:val="28"/>
        </w:rPr>
        <w:t xml:space="preserve">В 2018 году </w:t>
      </w:r>
      <w:r w:rsidR="0096510C" w:rsidRPr="0080118F">
        <w:rPr>
          <w:rFonts w:ascii="Times New Roman" w:hAnsi="Times New Roman"/>
          <w:sz w:val="28"/>
          <w:szCs w:val="28"/>
        </w:rPr>
        <w:t xml:space="preserve">Некоммерческой организацией </w:t>
      </w:r>
      <w:proofErr w:type="spellStart"/>
      <w:r w:rsidR="0096510C" w:rsidRPr="0080118F">
        <w:rPr>
          <w:rFonts w:ascii="Times New Roman" w:hAnsi="Times New Roman"/>
          <w:sz w:val="28"/>
          <w:szCs w:val="28"/>
        </w:rPr>
        <w:t>микрокредитной</w:t>
      </w:r>
      <w:proofErr w:type="spellEnd"/>
      <w:r w:rsidR="0096510C" w:rsidRPr="0080118F">
        <w:rPr>
          <w:rFonts w:ascii="Times New Roman" w:hAnsi="Times New Roman"/>
          <w:sz w:val="28"/>
          <w:szCs w:val="28"/>
        </w:rPr>
        <w:t xml:space="preserve"> компанией "Фонд микрофинансирования субъектов малого и среднего предпринимательства в Ставропольском крае»</w:t>
      </w:r>
      <w:r w:rsidRPr="0080118F">
        <w:rPr>
          <w:rFonts w:ascii="Times New Roman" w:eastAsia="Times New Roman" w:hAnsi="Times New Roman"/>
          <w:sz w:val="28"/>
          <w:szCs w:val="28"/>
        </w:rPr>
        <w:t xml:space="preserve"> была оказана государственная финансовая поддержка 33 субъектам малого предпринимательства городского округа</w:t>
      </w:r>
      <w:r w:rsidR="00367A24" w:rsidRPr="0080118F">
        <w:rPr>
          <w:rFonts w:ascii="Times New Roman" w:eastAsia="Times New Roman" w:hAnsi="Times New Roman"/>
          <w:sz w:val="28"/>
          <w:szCs w:val="28"/>
        </w:rPr>
        <w:t xml:space="preserve">, которым выданы </w:t>
      </w:r>
      <w:proofErr w:type="spellStart"/>
      <w:r w:rsidR="00367A24" w:rsidRPr="0080118F">
        <w:rPr>
          <w:rFonts w:ascii="Times New Roman" w:eastAsia="Times New Roman" w:hAnsi="Times New Roman"/>
          <w:sz w:val="28"/>
          <w:szCs w:val="28"/>
        </w:rPr>
        <w:t>микрозаймы</w:t>
      </w:r>
      <w:proofErr w:type="spellEnd"/>
      <w:r w:rsidRPr="0080118F">
        <w:rPr>
          <w:rFonts w:ascii="Times New Roman" w:eastAsia="Times New Roman" w:hAnsi="Times New Roman"/>
          <w:sz w:val="28"/>
          <w:szCs w:val="28"/>
        </w:rPr>
        <w:t xml:space="preserve"> на общую сумму 33,9 млн. рублей.</w:t>
      </w:r>
    </w:p>
    <w:p w:rsidR="00D132B4" w:rsidRPr="00EE520A" w:rsidRDefault="00D132B4" w:rsidP="00807B9F">
      <w:pPr>
        <w:tabs>
          <w:tab w:val="left" w:pos="365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МСП может развиваться в сферах деятельности, непривлекательных для крупного бизнеса, способствовать стабилизации налоговых поступлений, динамично осваивать новые виды продукции и экономические ниши.</w:t>
      </w:r>
    </w:p>
    <w:p w:rsidR="00761CE5" w:rsidRPr="00EE520A" w:rsidRDefault="00761CE5" w:rsidP="00761CE5">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Целью </w:t>
      </w:r>
      <w:r w:rsidR="004E785B">
        <w:rPr>
          <w:rFonts w:ascii="Times New Roman" w:hAnsi="Times New Roman"/>
          <w:sz w:val="28"/>
          <w:szCs w:val="28"/>
        </w:rPr>
        <w:t>направления</w:t>
      </w:r>
      <w:r w:rsidRPr="00EE520A">
        <w:rPr>
          <w:rFonts w:ascii="Times New Roman" w:hAnsi="Times New Roman"/>
          <w:sz w:val="28"/>
          <w:szCs w:val="28"/>
        </w:rPr>
        <w:t xml:space="preserve"> является </w:t>
      </w:r>
      <w:r w:rsidR="006E4957" w:rsidRPr="00EE520A">
        <w:rPr>
          <w:rFonts w:ascii="Times New Roman" w:hAnsi="Times New Roman"/>
          <w:sz w:val="28"/>
          <w:szCs w:val="28"/>
        </w:rPr>
        <w:t>устойчивое</w:t>
      </w:r>
      <w:r w:rsidRPr="00EE520A">
        <w:rPr>
          <w:rFonts w:ascii="Times New Roman" w:hAnsi="Times New Roman"/>
          <w:sz w:val="28"/>
          <w:szCs w:val="28"/>
        </w:rPr>
        <w:t xml:space="preserve"> развити</w:t>
      </w:r>
      <w:r w:rsidR="006E4957" w:rsidRPr="00EE520A">
        <w:rPr>
          <w:rFonts w:ascii="Times New Roman" w:hAnsi="Times New Roman"/>
          <w:sz w:val="28"/>
          <w:szCs w:val="28"/>
        </w:rPr>
        <w:t>е</w:t>
      </w:r>
      <w:r w:rsidRPr="00EE520A">
        <w:rPr>
          <w:rFonts w:ascii="Times New Roman" w:hAnsi="Times New Roman"/>
          <w:sz w:val="28"/>
          <w:szCs w:val="28"/>
        </w:rPr>
        <w:t xml:space="preserve"> малого и среднего предпринимательства, в том числе в приоритетных для </w:t>
      </w:r>
      <w:r w:rsidR="004E785B">
        <w:rPr>
          <w:rFonts w:ascii="Times New Roman" w:hAnsi="Times New Roman"/>
          <w:sz w:val="28"/>
          <w:szCs w:val="28"/>
        </w:rPr>
        <w:t>городского округа</w:t>
      </w:r>
      <w:r w:rsidRPr="00EE520A">
        <w:rPr>
          <w:rFonts w:ascii="Times New Roman" w:hAnsi="Times New Roman"/>
          <w:sz w:val="28"/>
          <w:szCs w:val="28"/>
        </w:rPr>
        <w:t xml:space="preserve"> сферах, способствующих занятости и </w:t>
      </w:r>
      <w:proofErr w:type="spellStart"/>
      <w:r w:rsidRPr="00EE520A">
        <w:rPr>
          <w:rFonts w:ascii="Times New Roman" w:hAnsi="Times New Roman"/>
          <w:sz w:val="28"/>
          <w:szCs w:val="28"/>
        </w:rPr>
        <w:t>самозанятости</w:t>
      </w:r>
      <w:proofErr w:type="spellEnd"/>
      <w:r w:rsidRPr="00EE520A">
        <w:rPr>
          <w:rFonts w:ascii="Times New Roman" w:hAnsi="Times New Roman"/>
          <w:sz w:val="28"/>
          <w:szCs w:val="28"/>
        </w:rPr>
        <w:t xml:space="preserve"> населения.</w:t>
      </w:r>
    </w:p>
    <w:p w:rsidR="00761CE5" w:rsidRPr="00EE520A" w:rsidRDefault="00761CE5" w:rsidP="00761CE5">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Задачи: </w:t>
      </w:r>
    </w:p>
    <w:p w:rsidR="00A04BA0" w:rsidRPr="00EE520A" w:rsidRDefault="00A04BA0" w:rsidP="00A04BA0">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4E785B">
        <w:rPr>
          <w:rFonts w:ascii="Times New Roman" w:hAnsi="Times New Roman"/>
          <w:sz w:val="28"/>
          <w:szCs w:val="28"/>
        </w:rPr>
        <w:t>р</w:t>
      </w:r>
      <w:r w:rsidR="00761CE5" w:rsidRPr="00EE520A">
        <w:rPr>
          <w:rFonts w:ascii="Times New Roman" w:hAnsi="Times New Roman"/>
          <w:sz w:val="28"/>
          <w:szCs w:val="28"/>
        </w:rPr>
        <w:t>азвитие системы финансовой поддержки субъектов МСП и организаций, образующих инфраст</w:t>
      </w:r>
      <w:r w:rsidRPr="00EE520A">
        <w:rPr>
          <w:rFonts w:ascii="Times New Roman" w:hAnsi="Times New Roman"/>
          <w:sz w:val="28"/>
          <w:szCs w:val="28"/>
        </w:rPr>
        <w:t>руктуру поддержки субъектов МСП;</w:t>
      </w:r>
    </w:p>
    <w:p w:rsidR="00761CE5" w:rsidRPr="00EE520A" w:rsidRDefault="00C41359" w:rsidP="00C41359">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4E785B">
        <w:rPr>
          <w:rFonts w:ascii="Times New Roman" w:hAnsi="Times New Roman"/>
          <w:sz w:val="28"/>
          <w:szCs w:val="28"/>
        </w:rPr>
        <w:t>с</w:t>
      </w:r>
      <w:r w:rsidR="00761CE5" w:rsidRPr="00EE520A">
        <w:rPr>
          <w:rFonts w:ascii="Times New Roman" w:hAnsi="Times New Roman"/>
          <w:sz w:val="28"/>
          <w:szCs w:val="28"/>
        </w:rPr>
        <w:t>овершенствование системы получения субъектами МСП методической, консультационной и информационной поддержки по широкому спектру вопросов ведения бизнеса с использованием информационно-коммуникационных технологий;</w:t>
      </w:r>
    </w:p>
    <w:p w:rsidR="00C41359" w:rsidRPr="00EE520A" w:rsidRDefault="00C41359" w:rsidP="00C41359">
      <w:pPr>
        <w:tabs>
          <w:tab w:val="left" w:pos="1134"/>
        </w:tabs>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rPr>
        <w:t>•</w:t>
      </w:r>
      <w:r w:rsidRPr="00EE520A">
        <w:rPr>
          <w:rFonts w:ascii="Times New Roman" w:hAnsi="Times New Roman"/>
          <w:sz w:val="28"/>
          <w:szCs w:val="28"/>
        </w:rPr>
        <w:tab/>
      </w:r>
      <w:r w:rsidR="004E785B">
        <w:rPr>
          <w:rFonts w:ascii="Times New Roman" w:hAnsi="Times New Roman"/>
          <w:sz w:val="28"/>
          <w:szCs w:val="28"/>
        </w:rPr>
        <w:t>п</w:t>
      </w:r>
      <w:r w:rsidRPr="00EE520A">
        <w:rPr>
          <w:rFonts w:ascii="Times New Roman" w:hAnsi="Times New Roman"/>
          <w:sz w:val="28"/>
          <w:szCs w:val="28"/>
        </w:rPr>
        <w:t xml:space="preserve">ривлечение широких кругов предпринимателей к решению вопросов социально-экономического развития </w:t>
      </w:r>
      <w:r w:rsidR="004E785B">
        <w:rPr>
          <w:rFonts w:ascii="Times New Roman" w:hAnsi="Times New Roman"/>
          <w:sz w:val="28"/>
          <w:szCs w:val="28"/>
        </w:rPr>
        <w:t>городского округа</w:t>
      </w:r>
      <w:r w:rsidRPr="00EE520A">
        <w:rPr>
          <w:rFonts w:ascii="Times New Roman" w:hAnsi="Times New Roman"/>
          <w:sz w:val="28"/>
          <w:szCs w:val="28"/>
          <w:shd w:val="clear" w:color="auto" w:fill="FFFFFF"/>
        </w:rPr>
        <w:t>;</w:t>
      </w:r>
    </w:p>
    <w:p w:rsidR="00C41359" w:rsidRPr="00EE520A" w:rsidRDefault="00C41359" w:rsidP="00C41359">
      <w:pPr>
        <w:tabs>
          <w:tab w:val="left" w:pos="1134"/>
        </w:tabs>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rPr>
        <w:lastRenderedPageBreak/>
        <w:t>•</w:t>
      </w:r>
      <w:r w:rsidRPr="00EE520A">
        <w:rPr>
          <w:rFonts w:ascii="Times New Roman" w:hAnsi="Times New Roman"/>
          <w:sz w:val="28"/>
          <w:szCs w:val="28"/>
        </w:rPr>
        <w:tab/>
      </w:r>
      <w:r w:rsidR="004E785B">
        <w:rPr>
          <w:rFonts w:ascii="Times New Roman" w:hAnsi="Times New Roman"/>
          <w:sz w:val="28"/>
          <w:szCs w:val="28"/>
        </w:rPr>
        <w:t>у</w:t>
      </w:r>
      <w:r w:rsidRPr="00EE520A">
        <w:rPr>
          <w:rFonts w:ascii="Times New Roman" w:hAnsi="Times New Roman"/>
          <w:sz w:val="28"/>
          <w:szCs w:val="28"/>
        </w:rPr>
        <w:t>крепление социального статуса, повышение имиджа предпринимательства</w:t>
      </w:r>
      <w:r w:rsidRPr="00EE520A">
        <w:rPr>
          <w:rFonts w:ascii="Times New Roman" w:hAnsi="Times New Roman"/>
          <w:sz w:val="28"/>
          <w:szCs w:val="28"/>
          <w:shd w:val="clear" w:color="auto" w:fill="FFFFFF"/>
        </w:rPr>
        <w:t>;</w:t>
      </w:r>
    </w:p>
    <w:p w:rsidR="00761CE5" w:rsidRPr="00EE520A" w:rsidRDefault="00C41359" w:rsidP="00C41359">
      <w:pPr>
        <w:tabs>
          <w:tab w:val="left" w:pos="1134"/>
        </w:tabs>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w:t>
      </w:r>
      <w:r w:rsidRPr="00EE520A">
        <w:rPr>
          <w:rFonts w:ascii="Times New Roman" w:hAnsi="Times New Roman"/>
          <w:sz w:val="28"/>
          <w:szCs w:val="28"/>
        </w:rPr>
        <w:tab/>
      </w:r>
      <w:r w:rsidR="004E785B">
        <w:rPr>
          <w:rFonts w:ascii="Times New Roman" w:hAnsi="Times New Roman"/>
          <w:sz w:val="28"/>
          <w:szCs w:val="28"/>
        </w:rPr>
        <w:t>в</w:t>
      </w:r>
      <w:r w:rsidR="00761CE5" w:rsidRPr="00EE520A">
        <w:rPr>
          <w:rFonts w:ascii="Times New Roman" w:hAnsi="Times New Roman"/>
          <w:sz w:val="28"/>
          <w:szCs w:val="28"/>
        </w:rPr>
        <w:t xml:space="preserve">овлечение </w:t>
      </w:r>
      <w:r w:rsidRPr="00EE520A">
        <w:rPr>
          <w:rFonts w:ascii="Times New Roman" w:hAnsi="Times New Roman"/>
          <w:sz w:val="28"/>
          <w:szCs w:val="28"/>
        </w:rPr>
        <w:t xml:space="preserve">субъектов МСП, являющихся внутренними инвесторами территории, </w:t>
      </w:r>
      <w:r w:rsidR="00761CE5" w:rsidRPr="00EE520A">
        <w:rPr>
          <w:rFonts w:ascii="Times New Roman" w:hAnsi="Times New Roman"/>
          <w:sz w:val="28"/>
          <w:szCs w:val="28"/>
        </w:rPr>
        <w:t>в процесс социально-экономических преобразований.</w:t>
      </w:r>
    </w:p>
    <w:p w:rsidR="00E16D57" w:rsidRPr="00E40E41" w:rsidRDefault="00E40E41" w:rsidP="00E40E41">
      <w:pPr>
        <w:pStyle w:val="af1"/>
        <w:ind w:firstLine="709"/>
        <w:rPr>
          <w:rFonts w:ascii="Times New Roman" w:hAnsi="Times New Roman" w:cs="Times New Roman"/>
          <w:sz w:val="28"/>
          <w:szCs w:val="28"/>
          <w:shd w:val="clear" w:color="auto" w:fill="FFFFFF"/>
        </w:rPr>
      </w:pPr>
      <w:r w:rsidRPr="00E40E41">
        <w:rPr>
          <w:rFonts w:ascii="Times New Roman" w:hAnsi="Times New Roman" w:cs="Times New Roman"/>
          <w:sz w:val="28"/>
          <w:szCs w:val="28"/>
          <w:shd w:val="clear" w:color="auto" w:fill="FFFFFF"/>
        </w:rPr>
        <w:t>М</w:t>
      </w:r>
      <w:r w:rsidR="00E16D57" w:rsidRPr="00E40E41">
        <w:rPr>
          <w:rFonts w:ascii="Times New Roman" w:hAnsi="Times New Roman" w:cs="Times New Roman"/>
          <w:sz w:val="28"/>
          <w:szCs w:val="28"/>
          <w:shd w:val="clear" w:color="auto" w:fill="FFFFFF"/>
        </w:rPr>
        <w:t>ероприятия</w:t>
      </w:r>
      <w:r w:rsidR="00FB7351" w:rsidRPr="00E40E41">
        <w:rPr>
          <w:rFonts w:ascii="Times New Roman" w:hAnsi="Times New Roman" w:cs="Times New Roman"/>
          <w:sz w:val="28"/>
          <w:szCs w:val="28"/>
          <w:shd w:val="clear" w:color="auto" w:fill="FFFFFF"/>
        </w:rPr>
        <w:t>:</w:t>
      </w:r>
    </w:p>
    <w:p w:rsidR="00A04BA0" w:rsidRPr="00E40E41" w:rsidRDefault="004E785B" w:rsidP="00E40E41">
      <w:pPr>
        <w:pStyle w:val="af1"/>
        <w:ind w:firstLine="709"/>
        <w:rPr>
          <w:rFonts w:ascii="Times New Roman" w:hAnsi="Times New Roman" w:cs="Times New Roman"/>
          <w:sz w:val="28"/>
          <w:szCs w:val="28"/>
          <w:shd w:val="clear" w:color="auto" w:fill="FFFFFF"/>
        </w:rPr>
      </w:pPr>
      <w:r w:rsidRPr="00E40E41">
        <w:rPr>
          <w:rFonts w:ascii="Times New Roman" w:hAnsi="Times New Roman" w:cs="Times New Roman"/>
          <w:sz w:val="28"/>
          <w:szCs w:val="28"/>
        </w:rPr>
        <w:t>с</w:t>
      </w:r>
      <w:r w:rsidR="00A04BA0" w:rsidRPr="00E40E41">
        <w:rPr>
          <w:rFonts w:ascii="Times New Roman" w:hAnsi="Times New Roman" w:cs="Times New Roman"/>
          <w:sz w:val="28"/>
          <w:szCs w:val="28"/>
          <w:shd w:val="clear" w:color="auto" w:fill="FFFFFF"/>
        </w:rPr>
        <w:t xml:space="preserve">оздание на территории </w:t>
      </w:r>
      <w:r w:rsidRPr="00E40E41">
        <w:rPr>
          <w:rFonts w:ascii="Times New Roman" w:hAnsi="Times New Roman" w:cs="Times New Roman"/>
          <w:sz w:val="28"/>
          <w:szCs w:val="28"/>
          <w:shd w:val="clear" w:color="auto" w:fill="FFFFFF"/>
        </w:rPr>
        <w:t xml:space="preserve">городского округа </w:t>
      </w:r>
      <w:r w:rsidR="00A04BA0" w:rsidRPr="00E40E41">
        <w:rPr>
          <w:rFonts w:ascii="Times New Roman" w:hAnsi="Times New Roman" w:cs="Times New Roman"/>
          <w:sz w:val="28"/>
          <w:szCs w:val="28"/>
          <w:shd w:val="clear" w:color="auto" w:fill="FFFFFF"/>
        </w:rPr>
        <w:t>инфраструктуры поддержки малого и среднего предпринимательства (муниципального фонда поддержки МСП);</w:t>
      </w:r>
    </w:p>
    <w:p w:rsidR="00A04BA0" w:rsidRPr="00E40E41" w:rsidRDefault="004E785B" w:rsidP="00E40E41">
      <w:pPr>
        <w:pStyle w:val="af1"/>
        <w:ind w:firstLine="709"/>
        <w:jc w:val="both"/>
        <w:rPr>
          <w:rFonts w:ascii="Times New Roman" w:hAnsi="Times New Roman" w:cs="Times New Roman"/>
          <w:sz w:val="28"/>
          <w:szCs w:val="28"/>
          <w:shd w:val="clear" w:color="auto" w:fill="FFFFFF"/>
        </w:rPr>
      </w:pPr>
      <w:r w:rsidRPr="00E40E41">
        <w:rPr>
          <w:rFonts w:ascii="Times New Roman" w:hAnsi="Times New Roman" w:cs="Times New Roman"/>
          <w:sz w:val="28"/>
          <w:szCs w:val="28"/>
        </w:rPr>
        <w:t>п</w:t>
      </w:r>
      <w:r w:rsidR="00A04BA0" w:rsidRPr="00E40E41">
        <w:rPr>
          <w:rFonts w:ascii="Times New Roman" w:hAnsi="Times New Roman" w:cs="Times New Roman"/>
          <w:sz w:val="28"/>
          <w:szCs w:val="28"/>
          <w:shd w:val="clear" w:color="auto" w:fill="FFFFFF"/>
        </w:rPr>
        <w:t>редоставление субсидий на развитие малых форм хозяйствования и индивидуальных предпринимателей;</w:t>
      </w:r>
    </w:p>
    <w:p w:rsidR="00854FDA" w:rsidRPr="00E40E41" w:rsidRDefault="004E785B" w:rsidP="00E40E41">
      <w:pPr>
        <w:pStyle w:val="af1"/>
        <w:jc w:val="both"/>
        <w:rPr>
          <w:rFonts w:ascii="Times New Roman" w:hAnsi="Times New Roman" w:cs="Times New Roman"/>
          <w:sz w:val="28"/>
          <w:szCs w:val="28"/>
          <w:shd w:val="clear" w:color="auto" w:fill="FFFFFF"/>
        </w:rPr>
      </w:pPr>
      <w:r w:rsidRPr="00E40E41">
        <w:rPr>
          <w:rFonts w:ascii="Times New Roman" w:hAnsi="Times New Roman" w:cs="Times New Roman"/>
          <w:sz w:val="28"/>
          <w:szCs w:val="28"/>
          <w:shd w:val="clear" w:color="auto" w:fill="FFFFFF"/>
        </w:rPr>
        <w:t>п</w:t>
      </w:r>
      <w:r w:rsidR="00A04BA0" w:rsidRPr="00E40E41">
        <w:rPr>
          <w:rFonts w:ascii="Times New Roman" w:hAnsi="Times New Roman" w:cs="Times New Roman"/>
          <w:sz w:val="28"/>
          <w:szCs w:val="28"/>
          <w:shd w:val="clear" w:color="auto" w:fill="FFFFFF"/>
        </w:rPr>
        <w:t xml:space="preserve">роведение </w:t>
      </w:r>
      <w:r w:rsidR="00C41359" w:rsidRPr="00E40E41">
        <w:rPr>
          <w:rFonts w:ascii="Times New Roman" w:hAnsi="Times New Roman" w:cs="Times New Roman"/>
          <w:sz w:val="28"/>
          <w:szCs w:val="28"/>
          <w:shd w:val="clear" w:color="auto" w:fill="FFFFFF"/>
        </w:rPr>
        <w:t xml:space="preserve">обучающих </w:t>
      </w:r>
      <w:r w:rsidR="00A04BA0" w:rsidRPr="00E40E41">
        <w:rPr>
          <w:rFonts w:ascii="Times New Roman" w:hAnsi="Times New Roman" w:cs="Times New Roman"/>
          <w:sz w:val="28"/>
          <w:szCs w:val="28"/>
          <w:shd w:val="clear" w:color="auto" w:fill="FFFFFF"/>
        </w:rPr>
        <w:t>семинаров, круглых столов для субъектов МСП.</w:t>
      </w:r>
    </w:p>
    <w:p w:rsidR="00854FDA" w:rsidRPr="00E40E41" w:rsidRDefault="004E785B" w:rsidP="00E40E41">
      <w:pPr>
        <w:pStyle w:val="af1"/>
        <w:ind w:firstLine="709"/>
        <w:jc w:val="both"/>
        <w:rPr>
          <w:rFonts w:ascii="Times New Roman" w:hAnsi="Times New Roman" w:cs="Times New Roman"/>
          <w:sz w:val="28"/>
          <w:szCs w:val="28"/>
          <w:shd w:val="clear" w:color="auto" w:fill="FFFFFF"/>
        </w:rPr>
      </w:pPr>
      <w:r w:rsidRPr="00E40E41">
        <w:rPr>
          <w:rFonts w:ascii="Times New Roman" w:hAnsi="Times New Roman" w:cs="Times New Roman"/>
          <w:sz w:val="28"/>
          <w:szCs w:val="28"/>
          <w:shd w:val="clear" w:color="auto" w:fill="FFFFFF"/>
        </w:rPr>
        <w:t>и</w:t>
      </w:r>
      <w:r w:rsidR="00854FDA" w:rsidRPr="00E40E41">
        <w:rPr>
          <w:rFonts w:ascii="Times New Roman" w:hAnsi="Times New Roman" w:cs="Times New Roman"/>
          <w:sz w:val="28"/>
          <w:szCs w:val="28"/>
          <w:shd w:val="clear" w:color="auto" w:fill="FFFFFF"/>
        </w:rPr>
        <w:t>мущественная поддержка субъектов МСП в рамках Федерального закона от 24.07.2007г. № 209-ФЗ «О развитии малого и среднего предпринимательства в Российской Федерации» в виде сформированного и утвержденного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854FDA" w:rsidRPr="00E40E41" w:rsidRDefault="004E785B" w:rsidP="00E40E41">
      <w:pPr>
        <w:pStyle w:val="af1"/>
        <w:ind w:firstLine="709"/>
        <w:jc w:val="both"/>
        <w:rPr>
          <w:rFonts w:ascii="Times New Roman" w:hAnsi="Times New Roman" w:cs="Times New Roman"/>
          <w:sz w:val="28"/>
          <w:szCs w:val="28"/>
          <w:shd w:val="clear" w:color="auto" w:fill="FFFFFF"/>
        </w:rPr>
      </w:pPr>
      <w:r w:rsidRPr="00E40E41">
        <w:rPr>
          <w:rFonts w:ascii="Times New Roman" w:hAnsi="Times New Roman" w:cs="Times New Roman"/>
          <w:sz w:val="28"/>
          <w:szCs w:val="28"/>
          <w:shd w:val="clear" w:color="auto" w:fill="FFFFFF"/>
        </w:rPr>
        <w:t>у</w:t>
      </w:r>
      <w:r w:rsidR="00854FDA" w:rsidRPr="00E40E41">
        <w:rPr>
          <w:rFonts w:ascii="Times New Roman" w:hAnsi="Times New Roman" w:cs="Times New Roman"/>
          <w:sz w:val="28"/>
          <w:szCs w:val="28"/>
          <w:shd w:val="clear" w:color="auto" w:fill="FFFFFF"/>
        </w:rPr>
        <w:t xml:space="preserve">частие в отборе для привлечения субсидии из </w:t>
      </w:r>
      <w:r w:rsidRPr="00E40E41">
        <w:rPr>
          <w:rFonts w:ascii="Times New Roman" w:hAnsi="Times New Roman" w:cs="Times New Roman"/>
          <w:sz w:val="28"/>
          <w:szCs w:val="28"/>
          <w:shd w:val="clear" w:color="auto" w:fill="FFFFFF"/>
        </w:rPr>
        <w:t>краевого</w:t>
      </w:r>
      <w:r w:rsidR="00854FDA" w:rsidRPr="00E40E41">
        <w:rPr>
          <w:rFonts w:ascii="Times New Roman" w:hAnsi="Times New Roman" w:cs="Times New Roman"/>
          <w:sz w:val="28"/>
          <w:szCs w:val="28"/>
          <w:shd w:val="clear" w:color="auto" w:fill="FFFFFF"/>
        </w:rPr>
        <w:t xml:space="preserve"> бюджета в местный бюджет на </w:t>
      </w:r>
      <w:proofErr w:type="spellStart"/>
      <w:r w:rsidR="00854FDA" w:rsidRPr="00E40E41">
        <w:rPr>
          <w:rFonts w:ascii="Times New Roman" w:hAnsi="Times New Roman" w:cs="Times New Roman"/>
          <w:sz w:val="28"/>
          <w:szCs w:val="28"/>
          <w:shd w:val="clear" w:color="auto" w:fill="FFFFFF"/>
        </w:rPr>
        <w:t>софинансирование</w:t>
      </w:r>
      <w:proofErr w:type="spellEnd"/>
      <w:r w:rsidR="00854FDA" w:rsidRPr="00E40E41">
        <w:rPr>
          <w:rFonts w:ascii="Times New Roman" w:hAnsi="Times New Roman" w:cs="Times New Roman"/>
          <w:sz w:val="28"/>
          <w:szCs w:val="28"/>
          <w:shd w:val="clear" w:color="auto" w:fill="FFFFFF"/>
        </w:rPr>
        <w:t xml:space="preserve"> муниципальной программы, направленной на развитие малого и среднего предпринимательства.</w:t>
      </w:r>
    </w:p>
    <w:p w:rsidR="00761CE5" w:rsidRPr="00EE520A" w:rsidRDefault="00761CE5" w:rsidP="00854FDA">
      <w:pPr>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shd w:val="clear" w:color="auto" w:fill="FFFFFF"/>
        </w:rPr>
        <w:t xml:space="preserve">Основными показателями эффективности выполнения данной стратегии будут: </w:t>
      </w:r>
    </w:p>
    <w:p w:rsidR="00C7486B" w:rsidRPr="00EE520A" w:rsidRDefault="00C7486B" w:rsidP="00C7486B">
      <w:pPr>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shd w:val="clear" w:color="auto" w:fill="FFFFFF"/>
        </w:rPr>
        <w:t xml:space="preserve">1) </w:t>
      </w:r>
      <w:r w:rsidR="004E785B">
        <w:rPr>
          <w:rFonts w:ascii="Times New Roman" w:hAnsi="Times New Roman"/>
          <w:sz w:val="28"/>
          <w:szCs w:val="28"/>
          <w:shd w:val="clear" w:color="auto" w:fill="FFFFFF"/>
        </w:rPr>
        <w:t>у</w:t>
      </w:r>
      <w:r w:rsidRPr="00EE520A">
        <w:rPr>
          <w:rFonts w:ascii="Times New Roman" w:hAnsi="Times New Roman"/>
          <w:sz w:val="28"/>
          <w:szCs w:val="28"/>
          <w:shd w:val="clear" w:color="auto" w:fill="FFFFFF"/>
        </w:rPr>
        <w:t xml:space="preserve">величение числа субъектов малого и среднего предпринимательства с </w:t>
      </w:r>
      <w:r w:rsidR="004E785B">
        <w:rPr>
          <w:rFonts w:ascii="Times New Roman" w:hAnsi="Times New Roman"/>
          <w:sz w:val="28"/>
          <w:szCs w:val="28"/>
          <w:shd w:val="clear" w:color="auto" w:fill="FFFFFF"/>
        </w:rPr>
        <w:t>351</w:t>
      </w:r>
      <w:r w:rsidRPr="00EE520A">
        <w:rPr>
          <w:rFonts w:ascii="Times New Roman" w:hAnsi="Times New Roman"/>
          <w:sz w:val="28"/>
          <w:szCs w:val="28"/>
          <w:shd w:val="clear" w:color="auto" w:fill="FFFFFF"/>
        </w:rPr>
        <w:t xml:space="preserve"> субъекта</w:t>
      </w:r>
      <w:r w:rsidR="004E785B">
        <w:rPr>
          <w:rFonts w:ascii="Times New Roman" w:hAnsi="Times New Roman"/>
          <w:sz w:val="28"/>
          <w:szCs w:val="28"/>
          <w:shd w:val="clear" w:color="auto" w:fill="FFFFFF"/>
        </w:rPr>
        <w:t xml:space="preserve"> на 10 тыс. человек населения</w:t>
      </w:r>
      <w:r w:rsidRPr="00EE520A">
        <w:rPr>
          <w:rFonts w:ascii="Times New Roman" w:hAnsi="Times New Roman"/>
          <w:sz w:val="28"/>
          <w:szCs w:val="28"/>
          <w:shd w:val="clear" w:color="auto" w:fill="FFFFFF"/>
        </w:rPr>
        <w:t xml:space="preserve"> в 201</w:t>
      </w:r>
      <w:r w:rsidR="004E785B">
        <w:rPr>
          <w:rFonts w:ascii="Times New Roman" w:hAnsi="Times New Roman"/>
          <w:sz w:val="28"/>
          <w:szCs w:val="28"/>
          <w:shd w:val="clear" w:color="auto" w:fill="FFFFFF"/>
        </w:rPr>
        <w:t>7</w:t>
      </w:r>
      <w:r w:rsidRPr="00EE520A">
        <w:rPr>
          <w:rFonts w:ascii="Times New Roman" w:hAnsi="Times New Roman"/>
          <w:sz w:val="28"/>
          <w:szCs w:val="28"/>
          <w:shd w:val="clear" w:color="auto" w:fill="FFFFFF"/>
        </w:rPr>
        <w:t xml:space="preserve"> году до </w:t>
      </w:r>
      <w:r w:rsidR="00A02681" w:rsidRPr="0080118F">
        <w:rPr>
          <w:rFonts w:ascii="Times New Roman" w:hAnsi="Times New Roman"/>
          <w:sz w:val="28"/>
          <w:szCs w:val="28"/>
          <w:shd w:val="clear" w:color="auto" w:fill="FFFFFF"/>
        </w:rPr>
        <w:t>336,2</w:t>
      </w:r>
      <w:r w:rsidRPr="0080118F">
        <w:rPr>
          <w:rFonts w:ascii="Times New Roman" w:hAnsi="Times New Roman"/>
          <w:sz w:val="28"/>
          <w:szCs w:val="28"/>
          <w:shd w:val="clear" w:color="auto" w:fill="FFFFFF"/>
        </w:rPr>
        <w:t xml:space="preserve"> </w:t>
      </w:r>
      <w:r w:rsidRPr="00EE520A">
        <w:rPr>
          <w:rFonts w:ascii="Times New Roman" w:hAnsi="Times New Roman"/>
          <w:sz w:val="28"/>
          <w:szCs w:val="28"/>
          <w:shd w:val="clear" w:color="auto" w:fill="FFFFFF"/>
        </w:rPr>
        <w:t>субъектов к 2035 году;</w:t>
      </w:r>
    </w:p>
    <w:p w:rsidR="00761CE5" w:rsidRPr="00EE520A" w:rsidRDefault="00761CE5" w:rsidP="00761CE5">
      <w:pPr>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shd w:val="clear" w:color="auto" w:fill="FFFFFF"/>
        </w:rPr>
        <w:t xml:space="preserve">2) </w:t>
      </w:r>
      <w:r w:rsidR="004E785B">
        <w:rPr>
          <w:rFonts w:ascii="Times New Roman" w:hAnsi="Times New Roman"/>
          <w:sz w:val="28"/>
          <w:szCs w:val="28"/>
          <w:shd w:val="clear" w:color="auto" w:fill="FFFFFF"/>
        </w:rPr>
        <w:t>п</w:t>
      </w:r>
      <w:r w:rsidRPr="00EE520A">
        <w:rPr>
          <w:rFonts w:ascii="Times New Roman" w:hAnsi="Times New Roman"/>
          <w:sz w:val="28"/>
          <w:szCs w:val="28"/>
          <w:shd w:val="clear" w:color="auto" w:fill="FFFFFF"/>
        </w:rPr>
        <w:t xml:space="preserve">овышение информированности общества о возможностях реализации предпринимательских инициатив; </w:t>
      </w:r>
    </w:p>
    <w:p w:rsidR="00761CE5" w:rsidRPr="00EE520A" w:rsidRDefault="00761CE5" w:rsidP="00761CE5">
      <w:pPr>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shd w:val="clear" w:color="auto" w:fill="FFFFFF"/>
        </w:rPr>
        <w:t>3</w:t>
      </w:r>
      <w:r w:rsidR="00A04BA0" w:rsidRPr="00EE520A">
        <w:rPr>
          <w:rFonts w:ascii="Times New Roman" w:hAnsi="Times New Roman"/>
          <w:sz w:val="28"/>
          <w:szCs w:val="28"/>
          <w:shd w:val="clear" w:color="auto" w:fill="FFFFFF"/>
        </w:rPr>
        <w:t xml:space="preserve">) </w:t>
      </w:r>
      <w:r w:rsidR="004E785B">
        <w:rPr>
          <w:rFonts w:ascii="Times New Roman" w:hAnsi="Times New Roman"/>
          <w:sz w:val="28"/>
          <w:szCs w:val="28"/>
          <w:shd w:val="clear" w:color="auto" w:fill="FFFFFF"/>
        </w:rPr>
        <w:t>п</w:t>
      </w:r>
      <w:r w:rsidRPr="00EE520A">
        <w:rPr>
          <w:rFonts w:ascii="Times New Roman" w:hAnsi="Times New Roman"/>
          <w:sz w:val="28"/>
          <w:szCs w:val="28"/>
          <w:shd w:val="clear" w:color="auto" w:fill="FFFFFF"/>
        </w:rPr>
        <w:t>овышение доступности финансовых ресурсов для предпринимателей в округе.</w:t>
      </w:r>
    </w:p>
    <w:p w:rsidR="00975F14" w:rsidRPr="00EE520A" w:rsidRDefault="00975F14" w:rsidP="00761CE5">
      <w:pPr>
        <w:spacing w:line="240" w:lineRule="auto"/>
        <w:ind w:firstLine="709"/>
        <w:contextualSpacing/>
        <w:jc w:val="both"/>
        <w:rPr>
          <w:rFonts w:ascii="Times New Roman" w:hAnsi="Times New Roman"/>
          <w:sz w:val="28"/>
          <w:szCs w:val="28"/>
          <w:shd w:val="clear" w:color="auto" w:fill="FFFFFF"/>
        </w:rPr>
      </w:pPr>
    </w:p>
    <w:p w:rsidR="00B6484D" w:rsidRPr="004D389E" w:rsidRDefault="00B6484D" w:rsidP="009F22D8">
      <w:pPr>
        <w:pStyle w:val="a3"/>
        <w:widowControl w:val="0"/>
        <w:numPr>
          <w:ilvl w:val="1"/>
          <w:numId w:val="24"/>
        </w:numPr>
        <w:suppressAutoHyphens/>
        <w:autoSpaceDE w:val="0"/>
        <w:spacing w:after="0" w:line="240" w:lineRule="auto"/>
        <w:jc w:val="center"/>
        <w:rPr>
          <w:rFonts w:ascii="Times New Roman" w:eastAsia="Times New Roman" w:hAnsi="Times New Roman"/>
          <w:sz w:val="28"/>
          <w:szCs w:val="28"/>
          <w:lang w:eastAsia="ru-RU" w:bidi="ru-RU"/>
        </w:rPr>
      </w:pPr>
      <w:r w:rsidRPr="004D389E">
        <w:rPr>
          <w:rFonts w:ascii="Times New Roman" w:eastAsia="Times New Roman" w:hAnsi="Times New Roman"/>
          <w:sz w:val="28"/>
          <w:szCs w:val="28"/>
          <w:lang w:eastAsia="ru-RU" w:bidi="ru-RU"/>
        </w:rPr>
        <w:t>Развитие инженерной инфраструктуры и жилищно-коммунального хозяйства</w:t>
      </w:r>
    </w:p>
    <w:p w:rsidR="00B6484D" w:rsidRPr="00EE520A" w:rsidRDefault="00B6484D"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p>
    <w:p w:rsidR="00F601EF" w:rsidRPr="00EE520A" w:rsidRDefault="00B6484D"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4D389E">
        <w:rPr>
          <w:rFonts w:ascii="Times New Roman" w:eastAsia="Times New Roman" w:hAnsi="Times New Roman"/>
          <w:sz w:val="28"/>
          <w:szCs w:val="28"/>
          <w:lang w:eastAsia="ru-RU" w:bidi="ru-RU"/>
        </w:rPr>
        <w:t>городского округа</w:t>
      </w:r>
      <w:r w:rsidR="004D389E"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задач в сфере развития инженерной инфраструктуры и жилищно-коммунального хозяйства разработаны 2 стратегически</w:t>
      </w:r>
      <w:r w:rsidR="00574715">
        <w:rPr>
          <w:rFonts w:ascii="Times New Roman" w:eastAsia="Times New Roman" w:hAnsi="Times New Roman"/>
          <w:sz w:val="28"/>
          <w:szCs w:val="28"/>
          <w:lang w:eastAsia="ru-RU" w:bidi="ru-RU"/>
        </w:rPr>
        <w:t>х</w:t>
      </w:r>
      <w:r w:rsidR="00F601EF" w:rsidRPr="00EE520A">
        <w:rPr>
          <w:rFonts w:ascii="Times New Roman" w:eastAsia="Times New Roman" w:hAnsi="Times New Roman"/>
          <w:sz w:val="28"/>
          <w:szCs w:val="28"/>
          <w:lang w:eastAsia="ru-RU" w:bidi="ru-RU"/>
        </w:rPr>
        <w:t xml:space="preserve"> </w:t>
      </w:r>
      <w:r w:rsidR="00574715">
        <w:rPr>
          <w:rFonts w:ascii="Times New Roman" w:eastAsia="Times New Roman" w:hAnsi="Times New Roman"/>
          <w:sz w:val="28"/>
          <w:szCs w:val="28"/>
          <w:lang w:eastAsia="ru-RU" w:bidi="ru-RU"/>
        </w:rPr>
        <w:t>направления</w:t>
      </w:r>
      <w:r w:rsidR="00F601EF" w:rsidRPr="00EE520A">
        <w:rPr>
          <w:rFonts w:ascii="Times New Roman" w:eastAsia="Times New Roman" w:hAnsi="Times New Roman"/>
          <w:sz w:val="28"/>
          <w:szCs w:val="28"/>
          <w:lang w:eastAsia="ru-RU" w:bidi="ru-RU"/>
        </w:rPr>
        <w:t xml:space="preserve">: </w:t>
      </w:r>
    </w:p>
    <w:p w:rsidR="00B6484D" w:rsidRPr="00EE520A" w:rsidRDefault="00F601EF"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B6484D" w:rsidRPr="00EE520A">
        <w:rPr>
          <w:rFonts w:ascii="Times New Roman" w:eastAsia="Times New Roman" w:hAnsi="Times New Roman"/>
          <w:sz w:val="28"/>
          <w:szCs w:val="28"/>
          <w:lang w:eastAsia="ru-RU" w:bidi="ru-RU"/>
        </w:rPr>
        <w:t>«Совершенствование системы управления жилищным фондом»,</w:t>
      </w:r>
    </w:p>
    <w:p w:rsidR="00B6484D" w:rsidRPr="00EE520A" w:rsidRDefault="00F601EF"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B6484D" w:rsidRPr="00EE520A">
        <w:rPr>
          <w:rFonts w:ascii="Times New Roman" w:eastAsia="Times New Roman" w:hAnsi="Times New Roman"/>
          <w:sz w:val="28"/>
          <w:szCs w:val="28"/>
          <w:lang w:eastAsia="ru-RU" w:bidi="ru-RU"/>
        </w:rPr>
        <w:t>«Развитие современных инженерных систем жизнеобеспечения».</w:t>
      </w:r>
    </w:p>
    <w:p w:rsidR="00B6484D" w:rsidRPr="00574715" w:rsidRDefault="00B6484D" w:rsidP="0080118F">
      <w:pPr>
        <w:pStyle w:val="a3"/>
        <w:widowControl w:val="0"/>
        <w:numPr>
          <w:ilvl w:val="1"/>
          <w:numId w:val="41"/>
        </w:numPr>
        <w:suppressAutoHyphens/>
        <w:autoSpaceDE w:val="0"/>
        <w:spacing w:after="0" w:line="240" w:lineRule="auto"/>
        <w:jc w:val="both"/>
        <w:rPr>
          <w:rFonts w:ascii="Times New Roman" w:eastAsia="Times New Roman" w:hAnsi="Times New Roman"/>
          <w:sz w:val="28"/>
          <w:szCs w:val="28"/>
          <w:lang w:eastAsia="ru-RU" w:bidi="ru-RU"/>
        </w:rPr>
      </w:pPr>
      <w:r w:rsidRPr="00574715">
        <w:rPr>
          <w:rFonts w:ascii="Times New Roman" w:eastAsia="Times New Roman" w:hAnsi="Times New Roman"/>
          <w:sz w:val="28"/>
          <w:szCs w:val="28"/>
          <w:lang w:eastAsia="ru-RU" w:bidi="ru-RU"/>
        </w:rPr>
        <w:t>«Совершенствование системы управления жилищным фондом»</w:t>
      </w:r>
    </w:p>
    <w:p w:rsidR="00BB3E02" w:rsidRPr="00EE520A" w:rsidRDefault="00BB3E02" w:rsidP="0080118F">
      <w:pPr>
        <w:spacing w:line="240" w:lineRule="auto"/>
        <w:ind w:firstLine="709"/>
        <w:contextualSpacing/>
        <w:jc w:val="both"/>
        <w:rPr>
          <w:rFonts w:ascii="Times New Roman" w:hAnsi="Times New Roman"/>
          <w:sz w:val="28"/>
          <w:szCs w:val="28"/>
          <w:shd w:val="clear" w:color="auto" w:fill="FFFFFF"/>
        </w:rPr>
      </w:pPr>
      <w:r w:rsidRPr="00EE520A">
        <w:rPr>
          <w:rFonts w:ascii="Times New Roman" w:hAnsi="Times New Roman"/>
          <w:sz w:val="28"/>
          <w:szCs w:val="28"/>
          <w:shd w:val="clear" w:color="auto" w:fill="FFFFFF"/>
        </w:rPr>
        <w:t>Жилищно-коммунальный комплекс – один из основных направлений в системе жизнеобеспечения населения.</w:t>
      </w:r>
    </w:p>
    <w:p w:rsidR="00574715" w:rsidRP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r w:rsidRPr="00150A94">
        <w:rPr>
          <w:rFonts w:ascii="Times New Roman" w:eastAsia="Times New Roman" w:hAnsi="Times New Roman"/>
          <w:sz w:val="28"/>
          <w:szCs w:val="28"/>
          <w:lang w:eastAsia="ru-RU"/>
        </w:rPr>
        <w:t xml:space="preserve">По состоянию на 01 января 2019 года жилой фонд городского округа Ставропольского края состоит из 15280 жилых дома (индивидуально определенные здания) и </w:t>
      </w:r>
      <w:r w:rsidR="00963DB8">
        <w:rPr>
          <w:rFonts w:ascii="Times New Roman" w:eastAsia="Times New Roman" w:hAnsi="Times New Roman"/>
          <w:sz w:val="28"/>
          <w:szCs w:val="28"/>
          <w:lang w:eastAsia="ru-RU"/>
        </w:rPr>
        <w:t xml:space="preserve">2141 многоквартирный дом, в том числе 2045 </w:t>
      </w:r>
      <w:r w:rsidR="00963DB8">
        <w:rPr>
          <w:rFonts w:ascii="Times New Roman" w:eastAsia="Times New Roman" w:hAnsi="Times New Roman"/>
          <w:sz w:val="28"/>
          <w:szCs w:val="28"/>
          <w:lang w:eastAsia="ru-RU"/>
        </w:rPr>
        <w:lastRenderedPageBreak/>
        <w:t xml:space="preserve">многоквартирных домов блокированной застройки. </w:t>
      </w:r>
      <w:proofErr w:type="gramStart"/>
      <w:r w:rsidRPr="00574715">
        <w:rPr>
          <w:rFonts w:ascii="Times New Roman" w:eastAsia="Times New Roman" w:hAnsi="Times New Roman"/>
          <w:sz w:val="28"/>
          <w:szCs w:val="28"/>
          <w:lang w:eastAsia="ru-RU"/>
        </w:rPr>
        <w:t>Для обеспечения повышения качества и комфортности городской среды осуществляется капитальный ремонт многоквартирных домов в соответствии Жилищным кодексом Российской Федерации, Законом Ставропольского края от 28 июня 2013 года № 57-кз «Об организации проведения капитального ремонта общего имущества в многоквартирных домах, расположенных на территории Ставропольского края», постановлением Правительства Ставропольского края от 29 мая 2014 года № 225-п «О региональной программе «Капитальный ремонт общего имущества</w:t>
      </w:r>
      <w:proofErr w:type="gramEnd"/>
      <w:r w:rsidRPr="00574715">
        <w:rPr>
          <w:rFonts w:ascii="Times New Roman" w:eastAsia="Times New Roman" w:hAnsi="Times New Roman"/>
          <w:sz w:val="28"/>
          <w:szCs w:val="28"/>
          <w:lang w:eastAsia="ru-RU"/>
        </w:rPr>
        <w:t xml:space="preserve"> в многоквартирных домах, расположенных на территории Ставропольского края, на 2014-2043 годы» (далее - программа капитального ремонта), на основании краткосрочных планов реализации программы капитального ремонта (трехлетних). В программу капитального ремонта </w:t>
      </w:r>
      <w:proofErr w:type="gramStart"/>
      <w:r w:rsidRPr="00574715">
        <w:rPr>
          <w:rFonts w:ascii="Times New Roman" w:eastAsia="Times New Roman" w:hAnsi="Times New Roman"/>
          <w:sz w:val="28"/>
          <w:szCs w:val="28"/>
          <w:lang w:eastAsia="ru-RU"/>
        </w:rPr>
        <w:t>включены</w:t>
      </w:r>
      <w:proofErr w:type="gramEnd"/>
      <w:r w:rsidRPr="00574715">
        <w:rPr>
          <w:rFonts w:ascii="Times New Roman" w:eastAsia="Times New Roman" w:hAnsi="Times New Roman"/>
          <w:sz w:val="28"/>
          <w:szCs w:val="28"/>
          <w:lang w:eastAsia="ru-RU"/>
        </w:rPr>
        <w:t xml:space="preserve"> 96 многоквартирных домов.</w:t>
      </w:r>
    </w:p>
    <w:p w:rsidR="00574715" w:rsidRP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r w:rsidRPr="00574715">
        <w:rPr>
          <w:rFonts w:ascii="Times New Roman" w:eastAsia="Times New Roman" w:hAnsi="Times New Roman"/>
          <w:sz w:val="28"/>
          <w:szCs w:val="28"/>
          <w:lang w:eastAsia="ru-RU"/>
        </w:rPr>
        <w:t>За 2015-2016 годы на территории городского округа выполнен капитальный ремонт в 10 многоквартирных домах.</w:t>
      </w:r>
    </w:p>
    <w:p w:rsidR="00574715" w:rsidRP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r w:rsidRPr="00574715">
        <w:rPr>
          <w:rFonts w:ascii="Times New Roman" w:eastAsia="Times New Roman" w:hAnsi="Times New Roman"/>
          <w:sz w:val="28"/>
          <w:szCs w:val="28"/>
          <w:lang w:eastAsia="ru-RU"/>
        </w:rPr>
        <w:t>В рамках краткосрочного плана на 2017-2019 гг., в 2017-2018 годах капитальный ремонт выполнен в 12 многоквартирных домах, в течение 2019 года капитальный ремонт будет выполнен в 10 домах.</w:t>
      </w:r>
    </w:p>
    <w:p w:rsidR="00574715" w:rsidRP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r w:rsidRPr="00574715">
        <w:rPr>
          <w:rFonts w:ascii="Times New Roman" w:eastAsia="Times New Roman" w:hAnsi="Times New Roman"/>
          <w:sz w:val="28"/>
          <w:szCs w:val="28"/>
          <w:lang w:eastAsia="ru-RU"/>
        </w:rPr>
        <w:t>В ходе проведения капитального ремонта выполнены работы по капитальному ремонту инженерных систем холодного и горячего водоснабжения, водоотведения, электроснабжения, газоснабжения, ремонт крыши, фасада, фундамента.</w:t>
      </w:r>
    </w:p>
    <w:p w:rsid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r w:rsidRPr="00574715">
        <w:rPr>
          <w:rFonts w:ascii="Times New Roman" w:eastAsia="Times New Roman" w:hAnsi="Times New Roman"/>
          <w:sz w:val="28"/>
          <w:szCs w:val="28"/>
          <w:lang w:eastAsia="ru-RU"/>
        </w:rPr>
        <w:t>Капитальный ремонт многоквартирных домов осуществлялся за счет взносов на капитальный ремонт, уплаченных собственниками помещений в многоквартирных домах.</w:t>
      </w:r>
    </w:p>
    <w:p w:rsidR="00574715" w:rsidRP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p>
    <w:tbl>
      <w:tblPr>
        <w:tblStyle w:val="33"/>
        <w:tblW w:w="9776" w:type="dxa"/>
        <w:jc w:val="center"/>
        <w:tblLook w:val="04A0" w:firstRow="1" w:lastRow="0" w:firstColumn="1" w:lastColumn="0" w:noHBand="0" w:noVBand="1"/>
      </w:tblPr>
      <w:tblGrid>
        <w:gridCol w:w="3539"/>
        <w:gridCol w:w="1559"/>
        <w:gridCol w:w="1560"/>
        <w:gridCol w:w="1559"/>
        <w:gridCol w:w="1559"/>
      </w:tblGrid>
      <w:tr w:rsidR="00574715" w:rsidRPr="00574715" w:rsidTr="00574715">
        <w:trPr>
          <w:jc w:val="center"/>
        </w:trPr>
        <w:tc>
          <w:tcPr>
            <w:tcW w:w="3539" w:type="dxa"/>
            <w:tcBorders>
              <w:top w:val="single" w:sz="4" w:space="0" w:color="auto"/>
              <w:left w:val="single" w:sz="4" w:space="0" w:color="auto"/>
              <w:bottom w:val="single" w:sz="4" w:space="0" w:color="auto"/>
              <w:right w:val="single" w:sz="4" w:space="0" w:color="auto"/>
            </w:tcBorders>
            <w:hideMark/>
          </w:tcPr>
          <w:p w:rsidR="00574715" w:rsidRPr="00574715" w:rsidRDefault="00574715" w:rsidP="00574715">
            <w:pPr>
              <w:spacing w:after="0" w:line="240" w:lineRule="auto"/>
              <w:jc w:val="both"/>
              <w:textAlignment w:val="baseline"/>
              <w:rPr>
                <w:rFonts w:ascii="Times New Roman" w:eastAsia="Times New Roman" w:hAnsi="Times New Roman"/>
                <w:sz w:val="24"/>
                <w:szCs w:val="24"/>
                <w:lang w:eastAsia="ru-RU"/>
              </w:rPr>
            </w:pPr>
            <w:r w:rsidRPr="00574715">
              <w:rPr>
                <w:rFonts w:ascii="Times New Roman" w:hAnsi="Times New Roman"/>
                <w:color w:val="000000"/>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2015г.</w:t>
            </w:r>
          </w:p>
        </w:tc>
        <w:tc>
          <w:tcPr>
            <w:tcW w:w="1560" w:type="dxa"/>
            <w:tcBorders>
              <w:top w:val="single" w:sz="4" w:space="0" w:color="auto"/>
              <w:left w:val="single" w:sz="4" w:space="0" w:color="auto"/>
              <w:bottom w:val="single" w:sz="4" w:space="0" w:color="auto"/>
              <w:right w:val="single" w:sz="4" w:space="0" w:color="auto"/>
            </w:tcBorders>
            <w:hideMark/>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2016г.</w:t>
            </w:r>
          </w:p>
        </w:tc>
        <w:tc>
          <w:tcPr>
            <w:tcW w:w="1559" w:type="dxa"/>
            <w:tcBorders>
              <w:top w:val="single" w:sz="4" w:space="0" w:color="auto"/>
              <w:left w:val="single" w:sz="4" w:space="0" w:color="auto"/>
              <w:bottom w:val="single" w:sz="4" w:space="0" w:color="auto"/>
              <w:right w:val="single" w:sz="4" w:space="0" w:color="auto"/>
            </w:tcBorders>
            <w:hideMark/>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2017г.</w:t>
            </w:r>
          </w:p>
        </w:tc>
        <w:tc>
          <w:tcPr>
            <w:tcW w:w="1559" w:type="dxa"/>
            <w:tcBorders>
              <w:top w:val="single" w:sz="4" w:space="0" w:color="auto"/>
              <w:left w:val="single" w:sz="4" w:space="0" w:color="auto"/>
              <w:bottom w:val="single" w:sz="4" w:space="0" w:color="auto"/>
              <w:right w:val="single" w:sz="4" w:space="0" w:color="auto"/>
            </w:tcBorders>
            <w:hideMark/>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2018г.</w:t>
            </w:r>
          </w:p>
        </w:tc>
      </w:tr>
      <w:tr w:rsidR="00574715" w:rsidRPr="00574715" w:rsidTr="00574715">
        <w:trPr>
          <w:jc w:val="center"/>
        </w:trPr>
        <w:tc>
          <w:tcPr>
            <w:tcW w:w="3539" w:type="dxa"/>
            <w:tcBorders>
              <w:top w:val="single" w:sz="4" w:space="0" w:color="auto"/>
              <w:left w:val="single" w:sz="4" w:space="0" w:color="auto"/>
              <w:bottom w:val="single" w:sz="4" w:space="0" w:color="auto"/>
              <w:right w:val="single" w:sz="4" w:space="0" w:color="auto"/>
            </w:tcBorders>
            <w:hideMark/>
          </w:tcPr>
          <w:p w:rsidR="00574715" w:rsidRPr="00574715" w:rsidRDefault="00574715" w:rsidP="00574715">
            <w:pPr>
              <w:spacing w:before="100" w:beforeAutospacing="1" w:after="100" w:afterAutospacing="1" w:line="240" w:lineRule="auto"/>
              <w:rPr>
                <w:rFonts w:ascii="Times New Roman" w:eastAsia="Times New Roman" w:hAnsi="Times New Roman"/>
                <w:sz w:val="24"/>
                <w:szCs w:val="24"/>
              </w:rPr>
            </w:pPr>
            <w:r w:rsidRPr="00574715">
              <w:rPr>
                <w:rFonts w:ascii="Times New Roman" w:eastAsia="Times New Roman" w:hAnsi="Times New Roman"/>
                <w:color w:val="000000"/>
                <w:sz w:val="24"/>
                <w:szCs w:val="24"/>
              </w:rPr>
              <w:t>*Количество МКД в капремонте, шт.</w:t>
            </w:r>
          </w:p>
        </w:tc>
        <w:tc>
          <w:tcPr>
            <w:tcW w:w="1559" w:type="dxa"/>
            <w:tcBorders>
              <w:top w:val="single" w:sz="4" w:space="0" w:color="auto"/>
              <w:left w:val="single" w:sz="4" w:space="0" w:color="auto"/>
              <w:bottom w:val="single" w:sz="4" w:space="0" w:color="auto"/>
              <w:right w:val="single" w:sz="4" w:space="0" w:color="auto"/>
            </w:tcBorders>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6</w:t>
            </w:r>
          </w:p>
        </w:tc>
      </w:tr>
    </w:tbl>
    <w:p w:rsidR="00574715" w:rsidRDefault="00574715" w:rsidP="00574715">
      <w:pPr>
        <w:spacing w:after="0" w:line="240" w:lineRule="auto"/>
        <w:ind w:firstLine="705"/>
        <w:jc w:val="both"/>
        <w:textAlignment w:val="baseline"/>
        <w:rPr>
          <w:rFonts w:ascii="Times New Roman" w:eastAsia="Times New Roman" w:hAnsi="Times New Roman"/>
          <w:lang w:eastAsia="ru-RU"/>
        </w:rPr>
      </w:pPr>
      <w:r w:rsidRPr="00574715">
        <w:rPr>
          <w:rFonts w:ascii="Times New Roman" w:eastAsia="Times New Roman" w:hAnsi="Times New Roman"/>
          <w:lang w:eastAsia="ru-RU"/>
        </w:rPr>
        <w:t xml:space="preserve">*Капитальный ремонт инженерных систем холодного и горячего водоснабжения, водоотведения, электроснабжения, газоснабжения, ремонт крыши, фасада, фундамента в отдельно </w:t>
      </w:r>
      <w:proofErr w:type="gramStart"/>
      <w:r w:rsidRPr="00574715">
        <w:rPr>
          <w:rFonts w:ascii="Times New Roman" w:eastAsia="Times New Roman" w:hAnsi="Times New Roman"/>
          <w:lang w:eastAsia="ru-RU"/>
        </w:rPr>
        <w:t>взятом</w:t>
      </w:r>
      <w:proofErr w:type="gramEnd"/>
      <w:r w:rsidRPr="00574715">
        <w:rPr>
          <w:rFonts w:ascii="Times New Roman" w:eastAsia="Times New Roman" w:hAnsi="Times New Roman"/>
          <w:lang w:eastAsia="ru-RU"/>
        </w:rPr>
        <w:t xml:space="preserve"> МКД выполнялся в разные годы указанного периода</w:t>
      </w:r>
    </w:p>
    <w:p w:rsidR="00E40E41" w:rsidRPr="00574715" w:rsidRDefault="00E40E41" w:rsidP="00574715">
      <w:pPr>
        <w:spacing w:after="0" w:line="240" w:lineRule="auto"/>
        <w:ind w:firstLine="705"/>
        <w:jc w:val="both"/>
        <w:textAlignment w:val="baseline"/>
        <w:rPr>
          <w:rFonts w:ascii="Times New Roman" w:eastAsia="Times New Roman" w:hAnsi="Times New Roman"/>
          <w:lang w:eastAsia="ru-RU"/>
        </w:rPr>
      </w:pPr>
    </w:p>
    <w:p w:rsid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r w:rsidRPr="00574715">
        <w:rPr>
          <w:rFonts w:ascii="Times New Roman" w:eastAsia="Times New Roman" w:hAnsi="Times New Roman"/>
          <w:sz w:val="28"/>
          <w:szCs w:val="28"/>
          <w:lang w:eastAsia="ru-RU"/>
        </w:rPr>
        <w:t>До 2035 года по программе капитального ремонта будут выполнены работы по капитальному ремонту в 70 многоквартирных домах.</w:t>
      </w:r>
    </w:p>
    <w:p w:rsidR="00574715" w:rsidRPr="00574715" w:rsidRDefault="00574715" w:rsidP="00574715">
      <w:pPr>
        <w:spacing w:after="0" w:line="240" w:lineRule="auto"/>
        <w:ind w:firstLine="705"/>
        <w:jc w:val="both"/>
        <w:textAlignment w:val="baseline"/>
        <w:rPr>
          <w:rFonts w:ascii="Times New Roman" w:eastAsia="Times New Roman" w:hAnsi="Times New Roman"/>
          <w:sz w:val="28"/>
          <w:szCs w:val="28"/>
          <w:lang w:eastAsia="ru-RU"/>
        </w:rPr>
      </w:pPr>
    </w:p>
    <w:tbl>
      <w:tblPr>
        <w:tblStyle w:val="4"/>
        <w:tblW w:w="10202" w:type="dxa"/>
        <w:jc w:val="center"/>
        <w:tblLook w:val="04A0" w:firstRow="1" w:lastRow="0" w:firstColumn="1" w:lastColumn="0" w:noHBand="0" w:noVBand="1"/>
      </w:tblPr>
      <w:tblGrid>
        <w:gridCol w:w="2547"/>
        <w:gridCol w:w="1276"/>
        <w:gridCol w:w="1275"/>
        <w:gridCol w:w="1276"/>
        <w:gridCol w:w="1276"/>
        <w:gridCol w:w="1276"/>
        <w:gridCol w:w="1276"/>
      </w:tblGrid>
      <w:tr w:rsidR="00574715" w:rsidRPr="00574715" w:rsidTr="000B2E73">
        <w:trPr>
          <w:jc w:val="center"/>
        </w:trPr>
        <w:tc>
          <w:tcPr>
            <w:tcW w:w="2547" w:type="dxa"/>
          </w:tcPr>
          <w:p w:rsidR="00574715" w:rsidRPr="00574715" w:rsidRDefault="00574715" w:rsidP="00574715">
            <w:pPr>
              <w:spacing w:after="0" w:line="240" w:lineRule="auto"/>
              <w:jc w:val="both"/>
              <w:textAlignment w:val="baseline"/>
              <w:rPr>
                <w:rFonts w:ascii="Times New Roman" w:eastAsia="Times New Roman" w:hAnsi="Times New Roman"/>
                <w:sz w:val="24"/>
                <w:szCs w:val="24"/>
                <w:lang w:eastAsia="ru-RU"/>
              </w:rPr>
            </w:pPr>
            <w:r w:rsidRPr="00574715">
              <w:rPr>
                <w:rFonts w:ascii="Times New Roman" w:hAnsi="Times New Roman"/>
                <w:color w:val="000000"/>
                <w:sz w:val="24"/>
                <w:szCs w:val="24"/>
              </w:rPr>
              <w:t>Наименование показателя</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2019г.</w:t>
            </w:r>
          </w:p>
        </w:tc>
        <w:tc>
          <w:tcPr>
            <w:tcW w:w="1275"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2020-2022гг.</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2023-2035гг.</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2026-2028гг.</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2029-2031гг.</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2032-2034гг.</w:t>
            </w:r>
          </w:p>
        </w:tc>
      </w:tr>
      <w:tr w:rsidR="00574715" w:rsidRPr="00574715" w:rsidTr="000B2E73">
        <w:trPr>
          <w:jc w:val="center"/>
        </w:trPr>
        <w:tc>
          <w:tcPr>
            <w:tcW w:w="2547" w:type="dxa"/>
          </w:tcPr>
          <w:p w:rsidR="00574715" w:rsidRPr="00574715" w:rsidRDefault="00574715" w:rsidP="00574715">
            <w:pPr>
              <w:spacing w:before="100" w:beforeAutospacing="1" w:after="100" w:afterAutospacing="1" w:line="240" w:lineRule="auto"/>
              <w:rPr>
                <w:rFonts w:ascii="Times New Roman" w:eastAsia="Times New Roman" w:hAnsi="Times New Roman"/>
                <w:sz w:val="24"/>
                <w:szCs w:val="24"/>
                <w:lang w:eastAsia="ru-RU"/>
              </w:rPr>
            </w:pPr>
            <w:r w:rsidRPr="00574715">
              <w:rPr>
                <w:rFonts w:ascii="Times New Roman" w:eastAsia="Times New Roman" w:hAnsi="Times New Roman"/>
                <w:color w:val="000000"/>
                <w:sz w:val="24"/>
                <w:szCs w:val="24"/>
                <w:lang w:eastAsia="ru-RU"/>
              </w:rPr>
              <w:t>**Количество МКД в капремонте, шт.</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10</w:t>
            </w:r>
          </w:p>
        </w:tc>
        <w:tc>
          <w:tcPr>
            <w:tcW w:w="1275"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17</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17</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19</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23</w:t>
            </w:r>
          </w:p>
        </w:tc>
        <w:tc>
          <w:tcPr>
            <w:tcW w:w="1276" w:type="dxa"/>
          </w:tcPr>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p>
          <w:p w:rsidR="00574715" w:rsidRPr="00574715" w:rsidRDefault="00574715" w:rsidP="00574715">
            <w:pPr>
              <w:spacing w:after="0" w:line="240" w:lineRule="auto"/>
              <w:jc w:val="center"/>
              <w:textAlignment w:val="baseline"/>
              <w:rPr>
                <w:rFonts w:ascii="Times New Roman" w:eastAsia="Times New Roman" w:hAnsi="Times New Roman"/>
                <w:sz w:val="24"/>
                <w:szCs w:val="24"/>
                <w:lang w:eastAsia="ru-RU"/>
              </w:rPr>
            </w:pPr>
            <w:r w:rsidRPr="00574715">
              <w:rPr>
                <w:rFonts w:ascii="Times New Roman" w:eastAsia="Times New Roman" w:hAnsi="Times New Roman"/>
                <w:sz w:val="24"/>
                <w:szCs w:val="24"/>
                <w:lang w:eastAsia="ru-RU"/>
              </w:rPr>
              <w:t>25</w:t>
            </w:r>
          </w:p>
        </w:tc>
      </w:tr>
    </w:tbl>
    <w:p w:rsidR="00574715" w:rsidRDefault="00574715" w:rsidP="00574715">
      <w:pPr>
        <w:spacing w:after="0" w:line="240" w:lineRule="auto"/>
        <w:ind w:firstLine="705"/>
        <w:jc w:val="both"/>
        <w:textAlignment w:val="baseline"/>
        <w:rPr>
          <w:rFonts w:ascii="Times New Roman" w:eastAsia="Times New Roman" w:hAnsi="Times New Roman"/>
          <w:lang w:eastAsia="ru-RU"/>
        </w:rPr>
      </w:pPr>
      <w:r w:rsidRPr="00574715">
        <w:rPr>
          <w:rFonts w:ascii="Times New Roman" w:eastAsia="Times New Roman" w:hAnsi="Times New Roman"/>
          <w:lang w:eastAsia="ru-RU"/>
        </w:rPr>
        <w:t xml:space="preserve">**Капитальный ремонт инженерных систем холодного и горячего водоснабжения, водоотведения, электроснабжения, газоснабжения, ремонт крыши, фасада, фундамента в отдельно </w:t>
      </w:r>
      <w:proofErr w:type="gramStart"/>
      <w:r w:rsidRPr="00574715">
        <w:rPr>
          <w:rFonts w:ascii="Times New Roman" w:eastAsia="Times New Roman" w:hAnsi="Times New Roman"/>
          <w:lang w:eastAsia="ru-RU"/>
        </w:rPr>
        <w:t>взятом</w:t>
      </w:r>
      <w:proofErr w:type="gramEnd"/>
      <w:r w:rsidRPr="00574715">
        <w:rPr>
          <w:rFonts w:ascii="Times New Roman" w:eastAsia="Times New Roman" w:hAnsi="Times New Roman"/>
          <w:lang w:eastAsia="ru-RU"/>
        </w:rPr>
        <w:t xml:space="preserve"> МКД будет выполняться в разные годы указанного периода</w:t>
      </w:r>
    </w:p>
    <w:p w:rsidR="00DA55A2" w:rsidRPr="00574715" w:rsidRDefault="00DA55A2" w:rsidP="00574715">
      <w:pPr>
        <w:spacing w:after="0" w:line="240" w:lineRule="auto"/>
        <w:ind w:firstLine="705"/>
        <w:jc w:val="both"/>
        <w:textAlignment w:val="baseline"/>
        <w:rPr>
          <w:rFonts w:ascii="Segoe UI" w:eastAsia="Times New Roman" w:hAnsi="Segoe UI" w:cs="Segoe UI"/>
          <w:sz w:val="18"/>
          <w:szCs w:val="18"/>
          <w:lang w:eastAsia="ru-RU"/>
        </w:rPr>
      </w:pPr>
    </w:p>
    <w:p w:rsidR="00E40E41" w:rsidRDefault="00DA55A2" w:rsidP="00DA55A2">
      <w:pPr>
        <w:spacing w:after="0" w:line="240" w:lineRule="auto"/>
        <w:ind w:firstLine="709"/>
        <w:jc w:val="both"/>
        <w:rPr>
          <w:rFonts w:ascii="Times New Roman" w:eastAsia="Times New Roman" w:hAnsi="Times New Roman"/>
          <w:sz w:val="28"/>
          <w:szCs w:val="28"/>
          <w:lang w:eastAsia="ru-RU"/>
        </w:rPr>
      </w:pPr>
      <w:r w:rsidRPr="00DA55A2">
        <w:rPr>
          <w:rFonts w:ascii="Times New Roman" w:eastAsia="Times New Roman" w:hAnsi="Times New Roman"/>
          <w:sz w:val="28"/>
          <w:szCs w:val="28"/>
          <w:lang w:eastAsia="ru-RU"/>
        </w:rPr>
        <w:t xml:space="preserve">По состоянию на 1 января 2019 года на учете, как </w:t>
      </w:r>
      <w:proofErr w:type="gramStart"/>
      <w:r w:rsidRPr="00DA55A2">
        <w:rPr>
          <w:rFonts w:ascii="Times New Roman" w:eastAsia="Times New Roman" w:hAnsi="Times New Roman"/>
          <w:sz w:val="28"/>
          <w:szCs w:val="28"/>
          <w:lang w:eastAsia="ru-RU"/>
        </w:rPr>
        <w:t>нуждающиеся</w:t>
      </w:r>
      <w:proofErr w:type="gramEnd"/>
      <w:r w:rsidRPr="00DA55A2">
        <w:rPr>
          <w:rFonts w:ascii="Times New Roman" w:eastAsia="Times New Roman" w:hAnsi="Times New Roman"/>
          <w:sz w:val="28"/>
          <w:szCs w:val="28"/>
          <w:lang w:eastAsia="ru-RU"/>
        </w:rPr>
        <w:t xml:space="preserve"> в жилом помещении, состоят 331 человек, на 1 января 2018 года состояло 370 человек.</w:t>
      </w:r>
    </w:p>
    <w:p w:rsidR="00DA55A2" w:rsidRPr="00DA55A2" w:rsidRDefault="00DA55A2" w:rsidP="00DA55A2">
      <w:pPr>
        <w:spacing w:after="0" w:line="240" w:lineRule="auto"/>
        <w:ind w:firstLine="709"/>
        <w:jc w:val="both"/>
        <w:rPr>
          <w:rFonts w:ascii="Times New Roman" w:eastAsia="Times New Roman" w:hAnsi="Times New Roman"/>
          <w:sz w:val="28"/>
          <w:szCs w:val="28"/>
          <w:lang w:eastAsia="ru-RU"/>
        </w:rPr>
      </w:pPr>
      <w:r w:rsidRPr="00DA55A2">
        <w:rPr>
          <w:rFonts w:ascii="Times New Roman" w:eastAsia="Times New Roman" w:hAnsi="Times New Roman"/>
          <w:sz w:val="28"/>
          <w:szCs w:val="28"/>
          <w:lang w:eastAsia="ru-RU"/>
        </w:rPr>
        <w:lastRenderedPageBreak/>
        <w:t>Исходя из нормы предоставления площади жилых помещений по договору социального найма, им необходимо предоставить не менее 3,67 тыс. кв. метров жилья. Однако</w:t>
      </w:r>
      <w:proofErr w:type="gramStart"/>
      <w:r w:rsidRPr="00DA55A2">
        <w:rPr>
          <w:rFonts w:ascii="Times New Roman" w:eastAsia="Times New Roman" w:hAnsi="Times New Roman"/>
          <w:sz w:val="28"/>
          <w:szCs w:val="28"/>
          <w:lang w:eastAsia="ru-RU"/>
        </w:rPr>
        <w:t>,</w:t>
      </w:r>
      <w:proofErr w:type="gramEnd"/>
      <w:r w:rsidRPr="00DA55A2">
        <w:rPr>
          <w:rFonts w:ascii="Times New Roman" w:eastAsia="Times New Roman" w:hAnsi="Times New Roman"/>
          <w:sz w:val="28"/>
          <w:szCs w:val="28"/>
          <w:lang w:eastAsia="ru-RU"/>
        </w:rPr>
        <w:t xml:space="preserve"> на территории городского округа отсутствуют свободные жилые помещения, которые могут быть предоставлены малоимущим гражданам, так как 99,5 процентов жилищного фонда городского округа приходится на долю частной собственности. </w:t>
      </w:r>
    </w:p>
    <w:p w:rsidR="00DA55A2" w:rsidRPr="00DA55A2" w:rsidRDefault="00DA55A2" w:rsidP="00DA55A2">
      <w:pPr>
        <w:spacing w:after="0" w:line="240" w:lineRule="auto"/>
        <w:ind w:firstLine="709"/>
        <w:jc w:val="both"/>
        <w:rPr>
          <w:rFonts w:ascii="Times New Roman" w:eastAsia="Times New Roman" w:hAnsi="Times New Roman"/>
          <w:sz w:val="28"/>
          <w:szCs w:val="28"/>
          <w:lang w:eastAsia="ru-RU"/>
        </w:rPr>
      </w:pPr>
      <w:r w:rsidRPr="00DA55A2">
        <w:rPr>
          <w:rFonts w:ascii="Times New Roman" w:eastAsia="Times New Roman" w:hAnsi="Times New Roman"/>
          <w:sz w:val="28"/>
          <w:szCs w:val="28"/>
          <w:lang w:eastAsia="ru-RU"/>
        </w:rPr>
        <w:t>В 2018 году в рамках реализации основного мероприятия «Выполнение государственных обязательств по обеспечению жильём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на приобретение жилья получили 2 семьи.</w:t>
      </w:r>
    </w:p>
    <w:p w:rsidR="00DA55A2" w:rsidRPr="00DA55A2" w:rsidRDefault="00DA55A2" w:rsidP="00DA55A2">
      <w:pPr>
        <w:spacing w:after="0" w:line="240" w:lineRule="auto"/>
        <w:ind w:firstLine="709"/>
        <w:jc w:val="both"/>
        <w:rPr>
          <w:rFonts w:ascii="Times New Roman" w:eastAsia="Times New Roman" w:hAnsi="Times New Roman"/>
          <w:sz w:val="28"/>
          <w:szCs w:val="28"/>
          <w:lang w:eastAsia="ru-RU"/>
        </w:rPr>
      </w:pPr>
      <w:r w:rsidRPr="00DA55A2">
        <w:rPr>
          <w:rFonts w:ascii="Times New Roman" w:eastAsia="Times New Roman" w:hAnsi="Times New Roman"/>
          <w:sz w:val="28"/>
          <w:szCs w:val="28"/>
          <w:lang w:eastAsia="ru-RU"/>
        </w:rPr>
        <w:t>В 2018 году в целях реализации основного мероприятия «Обеспечение жильем молодых семей» федеральной целевой программы «Жилище» на 2015 - 2020 годы социальная выплата на приобретение (строительство) жилья предоставлена 37 молодым семьям.</w:t>
      </w:r>
    </w:p>
    <w:p w:rsidR="00DA55A2" w:rsidRPr="00DA55A2" w:rsidRDefault="00DA55A2" w:rsidP="00DA55A2">
      <w:pPr>
        <w:spacing w:after="0" w:line="240" w:lineRule="auto"/>
        <w:ind w:firstLine="709"/>
        <w:jc w:val="both"/>
        <w:rPr>
          <w:rFonts w:ascii="Times New Roman" w:eastAsia="Times New Roman" w:hAnsi="Times New Roman"/>
          <w:sz w:val="28"/>
          <w:szCs w:val="28"/>
          <w:lang w:eastAsia="ru-RU"/>
        </w:rPr>
      </w:pPr>
      <w:r w:rsidRPr="00DA55A2">
        <w:rPr>
          <w:rFonts w:ascii="Times New Roman" w:eastAsia="Times New Roman" w:hAnsi="Times New Roman"/>
          <w:sz w:val="28"/>
          <w:szCs w:val="28"/>
          <w:lang w:eastAsia="ru-RU"/>
        </w:rPr>
        <w:t>13 молодых семей реализуют свое право после представления в администрацию городского округа необходимых документов для перечисления социальной выплаты.</w:t>
      </w:r>
    </w:p>
    <w:p w:rsidR="00B550E6" w:rsidRPr="00EE520A" w:rsidRDefault="00B550E6" w:rsidP="00B550E6">
      <w:pPr>
        <w:spacing w:line="240" w:lineRule="auto"/>
        <w:contextualSpacing/>
        <w:jc w:val="center"/>
        <w:rPr>
          <w:rFonts w:ascii="Times New Roman" w:hAnsi="Times New Roman"/>
          <w:sz w:val="28"/>
          <w:szCs w:val="28"/>
        </w:rPr>
      </w:pPr>
    </w:p>
    <w:p w:rsidR="00B550E6" w:rsidRPr="00EE520A" w:rsidRDefault="00B550E6" w:rsidP="00B550E6">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B550E6" w:rsidRPr="00EE520A" w:rsidRDefault="00B550E6" w:rsidP="00B550E6">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B550E6" w:rsidRPr="00EE520A" w:rsidRDefault="00B550E6" w:rsidP="00EE7F80">
            <w:pPr>
              <w:spacing w:before="120" w:after="120" w:line="240" w:lineRule="auto"/>
              <w:contextualSpacing/>
              <w:jc w:val="center"/>
              <w:rPr>
                <w:rFonts w:ascii="Times New Roman" w:hAnsi="Times New Roman"/>
                <w:b/>
                <w:sz w:val="28"/>
                <w:szCs w:val="28"/>
              </w:rPr>
            </w:pPr>
            <w:r w:rsidRPr="00EE520A">
              <w:rPr>
                <w:rFonts w:ascii="Times New Roman" w:hAnsi="Times New Roman"/>
                <w:b/>
                <w:sz w:val="28"/>
                <w:szCs w:val="28"/>
              </w:rPr>
              <w:t>Жилищный фонд</w:t>
            </w:r>
          </w:p>
        </w:tc>
      </w:tr>
      <w:tr w:rsidR="00B550E6" w:rsidRPr="00EE520A" w:rsidTr="00EE7F80">
        <w:tc>
          <w:tcPr>
            <w:tcW w:w="4968" w:type="dxa"/>
            <w:tcBorders>
              <w:top w:val="single" w:sz="4" w:space="0" w:color="auto"/>
              <w:left w:val="single" w:sz="4" w:space="0" w:color="auto"/>
              <w:bottom w:val="single" w:sz="4" w:space="0" w:color="auto"/>
              <w:right w:val="single" w:sz="4" w:space="0" w:color="auto"/>
            </w:tcBorders>
            <w:hideMark/>
          </w:tcPr>
          <w:p w:rsidR="00DA55A2" w:rsidRPr="00DA55A2" w:rsidRDefault="006C53F2" w:rsidP="009F22D8">
            <w:pPr>
              <w:numPr>
                <w:ilvl w:val="0"/>
                <w:numId w:val="13"/>
              </w:numPr>
              <w:tabs>
                <w:tab w:val="num" w:pos="0"/>
                <w:tab w:val="left" w:pos="426"/>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w:t>
            </w:r>
            <w:r w:rsidR="00B550E6" w:rsidRPr="00DA55A2">
              <w:rPr>
                <w:rFonts w:ascii="Times New Roman" w:hAnsi="Times New Roman"/>
                <w:sz w:val="28"/>
                <w:szCs w:val="28"/>
              </w:rPr>
              <w:t xml:space="preserve">еализация на территории </w:t>
            </w:r>
            <w:r w:rsidR="00DA55A2" w:rsidRPr="00DA55A2">
              <w:rPr>
                <w:rFonts w:ascii="Times New Roman" w:hAnsi="Times New Roman"/>
                <w:sz w:val="28"/>
                <w:szCs w:val="28"/>
              </w:rPr>
              <w:t>городского округа</w:t>
            </w:r>
            <w:r w:rsidR="00DA55A2" w:rsidRPr="00DA55A2">
              <w:rPr>
                <w:rFonts w:ascii="Times New Roman" w:eastAsia="Times New Roman" w:hAnsi="Times New Roman"/>
                <w:sz w:val="28"/>
                <w:szCs w:val="28"/>
                <w:lang w:eastAsia="ru-RU"/>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A55A2">
              <w:rPr>
                <w:rFonts w:ascii="Times New Roman" w:eastAsia="Times New Roman" w:hAnsi="Times New Roman"/>
                <w:sz w:val="28"/>
                <w:szCs w:val="28"/>
                <w:lang w:eastAsia="ru-RU"/>
              </w:rPr>
              <w:t>;</w:t>
            </w:r>
          </w:p>
          <w:p w:rsidR="00DA55A2" w:rsidRPr="00DA55A2" w:rsidRDefault="00DA55A2" w:rsidP="009F22D8">
            <w:pPr>
              <w:numPr>
                <w:ilvl w:val="0"/>
                <w:numId w:val="13"/>
              </w:numPr>
              <w:tabs>
                <w:tab w:val="num" w:pos="0"/>
                <w:tab w:val="left" w:pos="426"/>
              </w:tabs>
              <w:spacing w:after="0" w:line="240" w:lineRule="auto"/>
              <w:ind w:left="0" w:hanging="6"/>
              <w:contextualSpacing/>
              <w:jc w:val="both"/>
              <w:rPr>
                <w:rFonts w:ascii="Times New Roman" w:hAnsi="Times New Roman"/>
                <w:sz w:val="28"/>
                <w:szCs w:val="28"/>
              </w:rPr>
            </w:pPr>
            <w:r w:rsidRPr="00DA55A2">
              <w:rPr>
                <w:rFonts w:ascii="Times New Roman" w:eastAsia="Times New Roman" w:hAnsi="Times New Roman"/>
                <w:sz w:val="28"/>
                <w:szCs w:val="28"/>
                <w:lang w:eastAsia="ru-RU"/>
              </w:rPr>
              <w:t>федеральной целевой программы «Жилище»</w:t>
            </w:r>
            <w:r>
              <w:rPr>
                <w:rFonts w:ascii="Times New Roman" w:eastAsia="Times New Roman" w:hAnsi="Times New Roman"/>
                <w:sz w:val="28"/>
                <w:szCs w:val="28"/>
                <w:lang w:eastAsia="ru-RU"/>
              </w:rPr>
              <w:t>;</w:t>
            </w:r>
          </w:p>
          <w:p w:rsidR="00B550E6" w:rsidRPr="00EE520A" w:rsidRDefault="00B550E6" w:rsidP="006C53F2">
            <w:pPr>
              <w:tabs>
                <w:tab w:val="left" w:pos="426"/>
              </w:tabs>
              <w:spacing w:after="0" w:line="240" w:lineRule="auto"/>
              <w:contextualSpacing/>
              <w:jc w:val="both"/>
              <w:rPr>
                <w:rFonts w:ascii="Times New Roman" w:hAnsi="Times New Roman"/>
                <w:sz w:val="28"/>
                <w:szCs w:val="28"/>
              </w:rPr>
            </w:pPr>
          </w:p>
          <w:p w:rsidR="00B550E6" w:rsidRPr="00EE520A" w:rsidRDefault="00B550E6" w:rsidP="006C53F2">
            <w:pPr>
              <w:tabs>
                <w:tab w:val="left" w:pos="426"/>
              </w:tabs>
              <w:spacing w:after="0" w:line="240" w:lineRule="auto"/>
              <w:contextualSpacing/>
              <w:jc w:val="both"/>
              <w:rPr>
                <w:rFonts w:ascii="Times New Roman" w:hAnsi="Times New Roman"/>
                <w:sz w:val="28"/>
                <w:szCs w:val="28"/>
              </w:rPr>
            </w:pPr>
          </w:p>
        </w:tc>
        <w:tc>
          <w:tcPr>
            <w:tcW w:w="4779" w:type="dxa"/>
            <w:tcBorders>
              <w:top w:val="single" w:sz="4" w:space="0" w:color="auto"/>
              <w:left w:val="single" w:sz="4" w:space="0" w:color="auto"/>
              <w:bottom w:val="single" w:sz="4" w:space="0" w:color="auto"/>
              <w:right w:val="single" w:sz="4" w:space="0" w:color="auto"/>
            </w:tcBorders>
            <w:hideMark/>
          </w:tcPr>
          <w:p w:rsidR="00B550E6" w:rsidRPr="00EE520A" w:rsidRDefault="006C53F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с</w:t>
            </w:r>
            <w:r w:rsidR="00B550E6" w:rsidRPr="00EE520A">
              <w:rPr>
                <w:rFonts w:ascii="Times New Roman" w:hAnsi="Times New Roman"/>
                <w:sz w:val="28"/>
                <w:szCs w:val="28"/>
              </w:rPr>
              <w:t>лабо развитая строительная отрасль округа и отрасль производства строительных материалов, нет производства новых видов строительных материалов и технологий строительств;</w:t>
            </w:r>
          </w:p>
          <w:p w:rsidR="00B550E6" w:rsidRPr="00EE520A" w:rsidRDefault="006C53F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е</w:t>
            </w:r>
            <w:r w:rsidR="00B550E6" w:rsidRPr="00EE520A">
              <w:rPr>
                <w:rFonts w:ascii="Times New Roman" w:hAnsi="Times New Roman"/>
                <w:sz w:val="28"/>
                <w:szCs w:val="28"/>
              </w:rPr>
              <w:t>жегодный рост тарифов на жилищно-коммунальные услуги;</w:t>
            </w:r>
          </w:p>
          <w:p w:rsidR="00B550E6" w:rsidRPr="00EE520A" w:rsidRDefault="006C53F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B550E6" w:rsidRPr="00EE520A">
              <w:rPr>
                <w:rFonts w:ascii="Times New Roman" w:hAnsi="Times New Roman"/>
                <w:sz w:val="28"/>
                <w:szCs w:val="28"/>
              </w:rPr>
              <w:t>тсутствие конкурентной среды на рынке управления и обслуживания жилищного фонда;</w:t>
            </w:r>
          </w:p>
          <w:p w:rsidR="00B550E6" w:rsidRPr="006C53F2" w:rsidRDefault="006C53F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B550E6" w:rsidRPr="00EE520A">
              <w:rPr>
                <w:rFonts w:ascii="Times New Roman" w:hAnsi="Times New Roman"/>
                <w:sz w:val="28"/>
                <w:szCs w:val="28"/>
              </w:rPr>
              <w:t>изкое участие собственников жилья в реализации м</w:t>
            </w:r>
            <w:r>
              <w:rPr>
                <w:rFonts w:ascii="Times New Roman" w:hAnsi="Times New Roman"/>
                <w:sz w:val="28"/>
                <w:szCs w:val="28"/>
              </w:rPr>
              <w:t>ероприятий управления жилфондом.</w:t>
            </w:r>
          </w:p>
        </w:tc>
      </w:tr>
    </w:tbl>
    <w:p w:rsidR="00BB3E02" w:rsidRPr="00EE520A" w:rsidRDefault="00BB3E02" w:rsidP="00BB3E02">
      <w:pPr>
        <w:spacing w:line="240" w:lineRule="auto"/>
        <w:ind w:firstLine="709"/>
        <w:contextualSpacing/>
        <w:jc w:val="both"/>
        <w:rPr>
          <w:rFonts w:ascii="Times New Roman" w:hAnsi="Times New Roman"/>
          <w:b/>
          <w:sz w:val="28"/>
          <w:szCs w:val="28"/>
        </w:rPr>
      </w:pPr>
    </w:p>
    <w:p w:rsidR="001B44E6"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Целью </w:t>
      </w:r>
      <w:r w:rsidR="006C53F2">
        <w:rPr>
          <w:rFonts w:ascii="Times New Roman" w:hAnsi="Times New Roman"/>
          <w:sz w:val="28"/>
          <w:szCs w:val="28"/>
        </w:rPr>
        <w:t>направления</w:t>
      </w:r>
      <w:r w:rsidRPr="00EE520A">
        <w:rPr>
          <w:rFonts w:ascii="Times New Roman" w:hAnsi="Times New Roman"/>
          <w:sz w:val="28"/>
          <w:szCs w:val="28"/>
        </w:rPr>
        <w:t xml:space="preserve"> является </w:t>
      </w:r>
      <w:r w:rsidR="006E4957" w:rsidRPr="00EE520A">
        <w:rPr>
          <w:rFonts w:ascii="Times New Roman" w:hAnsi="Times New Roman"/>
          <w:sz w:val="28"/>
          <w:szCs w:val="28"/>
        </w:rPr>
        <w:t xml:space="preserve">повышение качества жилищно-коммунальных услуг, оказываемых потребителям (населению), комфортности </w:t>
      </w:r>
      <w:r w:rsidR="001B44E6" w:rsidRPr="00EE520A">
        <w:rPr>
          <w:rFonts w:ascii="Times New Roman" w:hAnsi="Times New Roman"/>
          <w:sz w:val="28"/>
          <w:szCs w:val="28"/>
        </w:rPr>
        <w:t>и безопасности жилья.</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Задачи:</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 xml:space="preserve">1) формирование механизма эффективного и социально ориентированного управления жилищным фондом </w:t>
      </w:r>
      <w:r w:rsidR="006C53F2">
        <w:rPr>
          <w:rFonts w:ascii="Times New Roman" w:hAnsi="Times New Roman"/>
          <w:sz w:val="28"/>
          <w:szCs w:val="28"/>
        </w:rPr>
        <w:t>городского округа</w:t>
      </w:r>
      <w:r w:rsidR="006C53F2" w:rsidRPr="00EE520A">
        <w:rPr>
          <w:rFonts w:ascii="Times New Roman" w:hAnsi="Times New Roman"/>
          <w:sz w:val="28"/>
          <w:szCs w:val="28"/>
        </w:rPr>
        <w:t xml:space="preserve"> </w:t>
      </w:r>
      <w:r w:rsidRPr="00EE520A">
        <w:rPr>
          <w:rFonts w:ascii="Times New Roman" w:hAnsi="Times New Roman"/>
          <w:sz w:val="28"/>
          <w:szCs w:val="28"/>
        </w:rPr>
        <w:t>за счет повышения корпоративной и социальной ответственности предприятий жилищно-коммунального комплекса перед населением (потребителями), подрядчиками, учредителями, государством, работниками;</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2) повышение уровня технической и экологической безопасности жилищного фонда;</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3) модернизация модели управления жилищным фондом на основе вовлечения в нее общественных объединений потребителей и производителей услуг;</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4) формирование механизма общественного </w:t>
      </w:r>
      <w:proofErr w:type="gramStart"/>
      <w:r w:rsidRPr="00EE520A">
        <w:rPr>
          <w:rFonts w:ascii="Times New Roman" w:hAnsi="Times New Roman"/>
          <w:sz w:val="28"/>
          <w:szCs w:val="28"/>
        </w:rPr>
        <w:t>контроля за</w:t>
      </w:r>
      <w:proofErr w:type="gramEnd"/>
      <w:r w:rsidRPr="00EE520A">
        <w:rPr>
          <w:rFonts w:ascii="Times New Roman" w:hAnsi="Times New Roman"/>
          <w:sz w:val="28"/>
          <w:szCs w:val="28"/>
        </w:rPr>
        <w:t xml:space="preserve"> управлением и развитием жилищного фонда;</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5) оптимизация управления многоквартирными домами (жилищным фондом) на основе баланса размеров жилищного фонда и материально-технической обеспеченности управляющих организаций</w:t>
      </w:r>
      <w:r w:rsidR="001B44E6" w:rsidRPr="00EE520A">
        <w:rPr>
          <w:rFonts w:ascii="Times New Roman" w:hAnsi="Times New Roman"/>
          <w:sz w:val="28"/>
          <w:szCs w:val="28"/>
        </w:rPr>
        <w:t xml:space="preserve"> – товариществ собственников жилья </w:t>
      </w:r>
      <w:r w:rsidRPr="00EE520A">
        <w:rPr>
          <w:rFonts w:ascii="Times New Roman" w:hAnsi="Times New Roman"/>
          <w:sz w:val="28"/>
          <w:szCs w:val="28"/>
        </w:rPr>
        <w:t>(</w:t>
      </w:r>
      <w:r w:rsidR="001B44E6" w:rsidRPr="00EE520A">
        <w:rPr>
          <w:rFonts w:ascii="Times New Roman" w:hAnsi="Times New Roman"/>
          <w:sz w:val="28"/>
          <w:szCs w:val="28"/>
        </w:rPr>
        <w:t xml:space="preserve">далее - </w:t>
      </w:r>
      <w:r w:rsidRPr="00EE520A">
        <w:rPr>
          <w:rFonts w:ascii="Times New Roman" w:hAnsi="Times New Roman"/>
          <w:sz w:val="28"/>
          <w:szCs w:val="28"/>
        </w:rPr>
        <w:t>ТСЖ);</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6) мониторинг состояния управления жилищным фондом на основе экономических, финансовых, технических и других показателей, используемых также для анализа проблем, оценки деятельности и составления рейтинга организаций, управляющих жилищным фондом в </w:t>
      </w:r>
      <w:r w:rsidR="006C53F2">
        <w:rPr>
          <w:rFonts w:ascii="Times New Roman" w:hAnsi="Times New Roman"/>
          <w:sz w:val="28"/>
          <w:szCs w:val="28"/>
        </w:rPr>
        <w:t>городском округе</w:t>
      </w:r>
      <w:r w:rsidRPr="00EE520A">
        <w:rPr>
          <w:rFonts w:ascii="Times New Roman" w:hAnsi="Times New Roman"/>
          <w:sz w:val="28"/>
          <w:szCs w:val="28"/>
        </w:rPr>
        <w:t>;</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7) ускорение процесса адаптации предприятий жилищно-коммунального комплекса к рыночным условиям хозяйствования, повышение их конкурентного потенциала на данном рынке услуг за счет становления института саморегулирования;</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8) создание комплексной, постоянно действующей системы подготовки, профессиональной переподготовки и повышения квалификации кадров для жилищно-коммунального хозяйства;</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9) повышение уровня правовых и технических знаний населения (потребителей жилищно-коммунальных услуг).</w:t>
      </w:r>
    </w:p>
    <w:p w:rsidR="00BB3E02" w:rsidRPr="00EE520A" w:rsidRDefault="00E40E41" w:rsidP="00BB3E02">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00BB3E02" w:rsidRPr="00EE520A">
        <w:rPr>
          <w:rFonts w:ascii="Times New Roman" w:hAnsi="Times New Roman"/>
          <w:sz w:val="28"/>
          <w:szCs w:val="28"/>
        </w:rPr>
        <w:t>ероприятия:</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1) развитие корпоративных и социальных отношений, повышение ответственности участвующих в них сторон;</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2) модернизация модели управления жилищным фондом на основе вовлечения в нее общественных объединений, потребителей  и  производителей услуг;</w:t>
      </w:r>
    </w:p>
    <w:p w:rsidR="00BB3E02" w:rsidRPr="00EE520A" w:rsidRDefault="006C53F2" w:rsidP="00BB3E02">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00BB3E02" w:rsidRPr="00EE520A">
        <w:rPr>
          <w:rFonts w:ascii="Times New Roman" w:hAnsi="Times New Roman"/>
          <w:sz w:val="28"/>
          <w:szCs w:val="28"/>
        </w:rPr>
        <w:t>) активизация информационно-разъяснительной и пропагандистской работы с населением;</w:t>
      </w:r>
    </w:p>
    <w:p w:rsidR="00BB3E02" w:rsidRPr="00EE520A" w:rsidRDefault="006C53F2" w:rsidP="00BB3E02">
      <w:pPr>
        <w:spacing w:line="240" w:lineRule="auto"/>
        <w:ind w:firstLine="709"/>
        <w:contextualSpacing/>
        <w:jc w:val="both"/>
        <w:rPr>
          <w:rFonts w:ascii="Times New Roman" w:hAnsi="Times New Roman"/>
          <w:sz w:val="28"/>
          <w:szCs w:val="28"/>
        </w:rPr>
      </w:pPr>
      <w:r>
        <w:rPr>
          <w:rFonts w:ascii="Times New Roman" w:hAnsi="Times New Roman"/>
          <w:sz w:val="28"/>
          <w:szCs w:val="28"/>
        </w:rPr>
        <w:t>4</w:t>
      </w:r>
      <w:r w:rsidR="00BB3E02" w:rsidRPr="00EE520A">
        <w:rPr>
          <w:rFonts w:ascii="Times New Roman" w:hAnsi="Times New Roman"/>
          <w:sz w:val="28"/>
          <w:szCs w:val="28"/>
        </w:rPr>
        <w:t>) обеспечение защиты общего имущества в многоквартирных домах, комфортности и безопасности жилищного фонда;</w:t>
      </w:r>
    </w:p>
    <w:p w:rsidR="00B23CB3" w:rsidRPr="00EE520A" w:rsidRDefault="006C53F2" w:rsidP="00B23CB3">
      <w:pPr>
        <w:spacing w:line="240" w:lineRule="auto"/>
        <w:ind w:firstLine="709"/>
        <w:contextualSpacing/>
        <w:jc w:val="both"/>
        <w:rPr>
          <w:rFonts w:ascii="Times New Roman" w:hAnsi="Times New Roman"/>
          <w:sz w:val="28"/>
          <w:szCs w:val="28"/>
        </w:rPr>
      </w:pPr>
      <w:r>
        <w:rPr>
          <w:rFonts w:ascii="Times New Roman" w:hAnsi="Times New Roman"/>
          <w:sz w:val="28"/>
          <w:szCs w:val="28"/>
        </w:rPr>
        <w:t>5</w:t>
      </w:r>
      <w:r w:rsidR="00BB3E02" w:rsidRPr="00EE520A">
        <w:rPr>
          <w:rFonts w:ascii="Times New Roman" w:hAnsi="Times New Roman"/>
          <w:sz w:val="28"/>
          <w:szCs w:val="28"/>
        </w:rPr>
        <w:t>) организация системы подготовки, повышения квалификации и профессиональной перепод</w:t>
      </w:r>
      <w:r w:rsidR="00B23CB3" w:rsidRPr="00EE520A">
        <w:rPr>
          <w:rFonts w:ascii="Times New Roman" w:hAnsi="Times New Roman"/>
          <w:sz w:val="28"/>
          <w:szCs w:val="28"/>
        </w:rPr>
        <w:t>готовки кадров предприятий ЖКХ;</w:t>
      </w:r>
    </w:p>
    <w:p w:rsidR="00B23CB3" w:rsidRPr="00EE520A" w:rsidRDefault="006C53F2" w:rsidP="00B23CB3">
      <w:pPr>
        <w:spacing w:line="240" w:lineRule="auto"/>
        <w:ind w:firstLine="709"/>
        <w:contextualSpacing/>
        <w:jc w:val="both"/>
        <w:rPr>
          <w:rFonts w:ascii="Times New Roman" w:eastAsia="TimesNewRomanPSMT" w:hAnsi="Times New Roman"/>
          <w:sz w:val="28"/>
          <w:szCs w:val="28"/>
        </w:rPr>
      </w:pPr>
      <w:r>
        <w:rPr>
          <w:rFonts w:ascii="Times New Roman" w:hAnsi="Times New Roman"/>
          <w:sz w:val="28"/>
          <w:szCs w:val="28"/>
        </w:rPr>
        <w:t>6</w:t>
      </w:r>
      <w:r w:rsidR="00B23CB3" w:rsidRPr="00EE520A">
        <w:rPr>
          <w:rFonts w:ascii="Times New Roman" w:hAnsi="Times New Roman"/>
          <w:sz w:val="28"/>
          <w:szCs w:val="28"/>
        </w:rPr>
        <w:t xml:space="preserve">) </w:t>
      </w:r>
      <w:r w:rsidR="00B23CB3" w:rsidRPr="00EE520A">
        <w:rPr>
          <w:rFonts w:ascii="Times New Roman" w:eastAsia="TimesNewRomanPSMT" w:hAnsi="Times New Roman"/>
          <w:sz w:val="28"/>
          <w:szCs w:val="28"/>
        </w:rPr>
        <w:t xml:space="preserve">создание безопасных и </w:t>
      </w:r>
      <w:r>
        <w:rPr>
          <w:rFonts w:ascii="Times New Roman" w:eastAsia="TimesNewRomanPSMT" w:hAnsi="Times New Roman"/>
          <w:sz w:val="28"/>
          <w:szCs w:val="28"/>
        </w:rPr>
        <w:t>благоприятных</w:t>
      </w:r>
      <w:r w:rsidR="00B23CB3" w:rsidRPr="00EE520A">
        <w:rPr>
          <w:rFonts w:ascii="Times New Roman" w:eastAsia="TimesNewRomanPSMT" w:hAnsi="Times New Roman"/>
          <w:sz w:val="28"/>
          <w:szCs w:val="28"/>
        </w:rPr>
        <w:t xml:space="preserve"> условий проживания граждан.</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Ожидаемые результаты и возможная эффективность:</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1) сохранение в 100-процентном объеме доли многоквартирных домов, управление которыми осуществляется в соответствии с требованиями Жилищного кодекса Российской Федерации;</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2) достижение 100-процентной доли организаций частной формы собственности, управляющих многоквартирными домами;</w:t>
      </w:r>
    </w:p>
    <w:p w:rsidR="00BB3E02" w:rsidRPr="00EE520A" w:rsidRDefault="00BB3E02" w:rsidP="00BB3E02">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3) повышение уровня собираемости платежей населения за жилье и коммунальные услуги до 99% от начисляемых сумм;</w:t>
      </w:r>
    </w:p>
    <w:p w:rsidR="004A2DEB" w:rsidRPr="00EE520A" w:rsidRDefault="00BB3E02" w:rsidP="004A2DEB">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4) обеспечение ежегодной 100% готовности многоквартирных домов к </w:t>
      </w:r>
      <w:r w:rsidR="004A2DEB" w:rsidRPr="00EE520A">
        <w:rPr>
          <w:rFonts w:ascii="Times New Roman" w:hAnsi="Times New Roman"/>
          <w:sz w:val="28"/>
          <w:szCs w:val="28"/>
        </w:rPr>
        <w:t>эксплуатации в зимних условиях.</w:t>
      </w:r>
    </w:p>
    <w:p w:rsidR="004A2DEB" w:rsidRPr="00EE520A" w:rsidRDefault="004A2DEB" w:rsidP="004A2DEB">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5) повышение уровня комфортности и безопасности жилищного фонда.</w:t>
      </w:r>
    </w:p>
    <w:p w:rsidR="004A2DEB" w:rsidRPr="00EE520A" w:rsidRDefault="004A2DEB" w:rsidP="004A2DEB">
      <w:pPr>
        <w:spacing w:line="240" w:lineRule="auto"/>
        <w:ind w:firstLine="709"/>
        <w:contextualSpacing/>
        <w:jc w:val="both"/>
        <w:rPr>
          <w:rFonts w:ascii="Times New Roman" w:hAnsi="Times New Roman"/>
          <w:sz w:val="28"/>
          <w:szCs w:val="28"/>
        </w:rPr>
      </w:pPr>
    </w:p>
    <w:p w:rsidR="00B6484D" w:rsidRPr="006C53F2" w:rsidRDefault="00B6484D" w:rsidP="009F22D8">
      <w:pPr>
        <w:pStyle w:val="a3"/>
        <w:widowControl w:val="0"/>
        <w:numPr>
          <w:ilvl w:val="1"/>
          <w:numId w:val="41"/>
        </w:numPr>
        <w:suppressAutoHyphens/>
        <w:autoSpaceDE w:val="0"/>
        <w:spacing w:after="0" w:line="240" w:lineRule="auto"/>
        <w:jc w:val="both"/>
        <w:rPr>
          <w:rFonts w:ascii="Times New Roman" w:eastAsia="Times New Roman" w:hAnsi="Times New Roman"/>
          <w:sz w:val="28"/>
          <w:szCs w:val="28"/>
          <w:lang w:eastAsia="ru-RU" w:bidi="ru-RU"/>
        </w:rPr>
      </w:pPr>
      <w:r w:rsidRPr="006C53F2">
        <w:rPr>
          <w:rFonts w:ascii="Times New Roman" w:eastAsia="Times New Roman" w:hAnsi="Times New Roman"/>
          <w:sz w:val="28"/>
          <w:szCs w:val="28"/>
          <w:lang w:eastAsia="ru-RU" w:bidi="ru-RU"/>
        </w:rPr>
        <w:t>«Развитие современных инженерных систем жизнеобеспечения».</w:t>
      </w:r>
    </w:p>
    <w:p w:rsidR="00B6484D" w:rsidRPr="00EE520A" w:rsidRDefault="00B6484D" w:rsidP="00330A01">
      <w:pPr>
        <w:pStyle w:val="a3"/>
        <w:spacing w:after="0" w:line="240" w:lineRule="auto"/>
        <w:ind w:firstLine="709"/>
        <w:jc w:val="both"/>
        <w:rPr>
          <w:rFonts w:ascii="Times New Roman" w:eastAsia="Times New Roman" w:hAnsi="Times New Roman" w:cs="Times New Roman"/>
          <w:sz w:val="28"/>
          <w:szCs w:val="28"/>
          <w:lang w:eastAsia="ru-RU"/>
        </w:rPr>
      </w:pPr>
    </w:p>
    <w:p w:rsidR="00D84C6C" w:rsidRPr="00D84C6C" w:rsidRDefault="00D84C6C" w:rsidP="00D84C6C">
      <w:pPr>
        <w:spacing w:after="0" w:line="240" w:lineRule="auto"/>
        <w:ind w:firstLine="709"/>
        <w:jc w:val="both"/>
        <w:rPr>
          <w:rFonts w:ascii="Times New Roman" w:hAnsi="Times New Roman"/>
          <w:sz w:val="28"/>
          <w:szCs w:val="28"/>
        </w:rPr>
      </w:pPr>
      <w:r w:rsidRPr="00D84C6C">
        <w:rPr>
          <w:rFonts w:ascii="Times New Roman" w:eastAsia="Times New Roman" w:hAnsi="Times New Roman"/>
          <w:color w:val="000000"/>
          <w:sz w:val="28"/>
          <w:szCs w:val="28"/>
          <w:lang w:eastAsia="ru-RU"/>
        </w:rPr>
        <w:t xml:space="preserve">На территории городского округа работают 5 организаций </w:t>
      </w:r>
      <w:r w:rsidRPr="00D84C6C">
        <w:rPr>
          <w:rFonts w:ascii="Times New Roman" w:hAnsi="Times New Roman"/>
          <w:sz w:val="28"/>
          <w:szCs w:val="28"/>
        </w:rPr>
        <w:t>коммунального хозяйства по теплоснабжению, водоснабжению, газоснабжению, электрохозяйству: ФГУП СК «</w:t>
      </w:r>
      <w:proofErr w:type="spellStart"/>
      <w:r w:rsidRPr="00D84C6C">
        <w:rPr>
          <w:rFonts w:ascii="Times New Roman" w:hAnsi="Times New Roman"/>
          <w:sz w:val="28"/>
          <w:szCs w:val="28"/>
        </w:rPr>
        <w:t>Ставрополькрайводоканал</w:t>
      </w:r>
      <w:proofErr w:type="spellEnd"/>
      <w:proofErr w:type="gramStart"/>
      <w:r w:rsidRPr="00D84C6C">
        <w:rPr>
          <w:rFonts w:ascii="Times New Roman" w:hAnsi="Times New Roman"/>
          <w:sz w:val="28"/>
          <w:szCs w:val="28"/>
        </w:rPr>
        <w:t>»-</w:t>
      </w:r>
      <w:proofErr w:type="gramEnd"/>
      <w:r w:rsidRPr="00D84C6C">
        <w:rPr>
          <w:rFonts w:ascii="Times New Roman" w:hAnsi="Times New Roman"/>
          <w:sz w:val="28"/>
          <w:szCs w:val="28"/>
        </w:rPr>
        <w:t>«Северный» ПТП Благодарненское, ГУП СК «</w:t>
      </w:r>
      <w:proofErr w:type="spellStart"/>
      <w:r w:rsidRPr="00D84C6C">
        <w:rPr>
          <w:rFonts w:ascii="Times New Roman" w:hAnsi="Times New Roman"/>
          <w:sz w:val="28"/>
          <w:szCs w:val="28"/>
        </w:rPr>
        <w:t>Крайтеплоэнерго</w:t>
      </w:r>
      <w:proofErr w:type="spellEnd"/>
      <w:r w:rsidRPr="00D84C6C">
        <w:rPr>
          <w:rFonts w:ascii="Times New Roman" w:hAnsi="Times New Roman"/>
          <w:sz w:val="28"/>
          <w:szCs w:val="28"/>
        </w:rPr>
        <w:t xml:space="preserve">» Благодарненский участок Петровского филиала, ГУП СК «Ставрополькоммунэлектро» сетевое обособленное подразделение «Электросеть» Благодарненский участок, Благодарненские РЭС ОАО «Межрайонная распределительная сетевая компания Северного Кавказа» филиал «Ставропольэнерго» </w:t>
      </w:r>
      <w:proofErr w:type="spellStart"/>
      <w:r w:rsidRPr="00D84C6C">
        <w:rPr>
          <w:rFonts w:ascii="Times New Roman" w:hAnsi="Times New Roman"/>
          <w:sz w:val="28"/>
          <w:szCs w:val="28"/>
        </w:rPr>
        <w:t>Светлоградских</w:t>
      </w:r>
      <w:proofErr w:type="spellEnd"/>
      <w:r w:rsidRPr="00D84C6C">
        <w:rPr>
          <w:rFonts w:ascii="Times New Roman" w:hAnsi="Times New Roman"/>
          <w:sz w:val="28"/>
          <w:szCs w:val="28"/>
        </w:rPr>
        <w:t xml:space="preserve"> электрических сетей, АО «Благодарненскрайгаз», а также ООО «</w:t>
      </w:r>
      <w:proofErr w:type="spellStart"/>
      <w:r w:rsidRPr="00D84C6C">
        <w:rPr>
          <w:rFonts w:ascii="Times New Roman" w:hAnsi="Times New Roman"/>
          <w:sz w:val="28"/>
          <w:szCs w:val="28"/>
        </w:rPr>
        <w:t>Экострой</w:t>
      </w:r>
      <w:proofErr w:type="spellEnd"/>
      <w:r w:rsidRPr="00D84C6C">
        <w:rPr>
          <w:rFonts w:ascii="Times New Roman" w:hAnsi="Times New Roman"/>
          <w:sz w:val="28"/>
          <w:szCs w:val="28"/>
        </w:rPr>
        <w:t>», осуществляющий сбор и вывоз ТКО.</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 xml:space="preserve">Электроснабжение населения и бизнеса округа обеспечивают филиал ГУП СК «Ставрополькоммунэлектро» сетевое обособленное подразделение «Электросеть» Благодарненский участок и Благодарненские РЭС ОАО «Межрайонная распределительная сетевая компания Северного Кавказа» филиал «Ставропольэнерго» </w:t>
      </w:r>
      <w:proofErr w:type="spellStart"/>
      <w:r w:rsidRPr="00D84C6C">
        <w:rPr>
          <w:rFonts w:ascii="Times New Roman" w:hAnsi="Times New Roman"/>
          <w:sz w:val="28"/>
          <w:szCs w:val="28"/>
        </w:rPr>
        <w:t>Светлоградских</w:t>
      </w:r>
      <w:proofErr w:type="spellEnd"/>
      <w:r w:rsidRPr="00D84C6C">
        <w:rPr>
          <w:rFonts w:ascii="Times New Roman" w:hAnsi="Times New Roman"/>
          <w:sz w:val="28"/>
          <w:szCs w:val="28"/>
        </w:rPr>
        <w:t xml:space="preserve"> электрических сетей.</w:t>
      </w:r>
    </w:p>
    <w:p w:rsidR="00D84C6C" w:rsidRPr="00D84C6C" w:rsidRDefault="00D84C6C" w:rsidP="00D84C6C">
      <w:pPr>
        <w:spacing w:after="0" w:line="240" w:lineRule="auto"/>
        <w:ind w:firstLine="709"/>
        <w:jc w:val="both"/>
        <w:rPr>
          <w:rFonts w:ascii="Times New Roman" w:hAnsi="Times New Roman"/>
          <w:sz w:val="28"/>
          <w:szCs w:val="28"/>
        </w:rPr>
      </w:pPr>
      <w:r w:rsidRPr="00D84C6C">
        <w:rPr>
          <w:rFonts w:ascii="Times New Roman" w:hAnsi="Times New Roman"/>
          <w:sz w:val="28"/>
          <w:szCs w:val="28"/>
        </w:rPr>
        <w:t>Благодарненский участок «Электросеть» обслуживает 266,34 км высоковольтных линий ВЛ-10кВ и ВЛ-0,4кВ, а также 94 трансформаторных подстанций, 12546 потребителей частного сектора и 489 – промышленного сектора.</w:t>
      </w:r>
    </w:p>
    <w:p w:rsidR="00D84C6C" w:rsidRPr="00D84C6C" w:rsidRDefault="00D84C6C" w:rsidP="00D84C6C">
      <w:pPr>
        <w:spacing w:after="0" w:line="240" w:lineRule="auto"/>
        <w:ind w:firstLine="709"/>
        <w:jc w:val="both"/>
        <w:rPr>
          <w:rFonts w:ascii="Times New Roman" w:hAnsi="Times New Roman"/>
          <w:sz w:val="28"/>
          <w:szCs w:val="28"/>
        </w:rPr>
      </w:pPr>
      <w:r w:rsidRPr="00D84C6C">
        <w:rPr>
          <w:rFonts w:ascii="Times New Roman" w:hAnsi="Times New Roman"/>
          <w:sz w:val="28"/>
          <w:szCs w:val="28"/>
        </w:rPr>
        <w:t>Предприятием выполнены следующие работы:</w:t>
      </w:r>
    </w:p>
    <w:p w:rsidR="00D84C6C" w:rsidRPr="00D84C6C" w:rsidRDefault="00D84C6C" w:rsidP="00D84C6C">
      <w:pPr>
        <w:spacing w:after="0" w:line="240" w:lineRule="auto"/>
        <w:ind w:firstLine="709"/>
        <w:jc w:val="both"/>
        <w:rPr>
          <w:rFonts w:ascii="Times New Roman" w:hAnsi="Times New Roman"/>
          <w:sz w:val="28"/>
          <w:szCs w:val="28"/>
        </w:rPr>
      </w:pPr>
      <w:r w:rsidRPr="00D84C6C">
        <w:rPr>
          <w:rFonts w:ascii="Times New Roman" w:hAnsi="Times New Roman"/>
          <w:sz w:val="28"/>
          <w:szCs w:val="28"/>
        </w:rPr>
        <w:t>- замена неизолированного провода линий электропередач на самонесущий изолированный провод (далее СИП) протяженностью 91,375 км;</w:t>
      </w:r>
    </w:p>
    <w:p w:rsidR="00D84C6C" w:rsidRPr="00D84C6C" w:rsidRDefault="00D84C6C" w:rsidP="00D84C6C">
      <w:pPr>
        <w:spacing w:after="0" w:line="240" w:lineRule="auto"/>
        <w:ind w:firstLine="709"/>
        <w:jc w:val="both"/>
        <w:rPr>
          <w:rFonts w:ascii="Times New Roman" w:hAnsi="Times New Roman"/>
          <w:sz w:val="28"/>
          <w:szCs w:val="28"/>
        </w:rPr>
      </w:pPr>
      <w:r w:rsidRPr="00D84C6C">
        <w:rPr>
          <w:rFonts w:ascii="Times New Roman" w:hAnsi="Times New Roman"/>
          <w:sz w:val="28"/>
          <w:szCs w:val="28"/>
        </w:rPr>
        <w:t>- произведена замена опор в количестве 301 шт.;</w:t>
      </w:r>
    </w:p>
    <w:p w:rsidR="00D84C6C" w:rsidRPr="00D84C6C" w:rsidRDefault="00D84C6C" w:rsidP="00D84C6C">
      <w:pPr>
        <w:spacing w:after="0" w:line="240" w:lineRule="auto"/>
        <w:ind w:firstLine="709"/>
        <w:jc w:val="both"/>
        <w:rPr>
          <w:rFonts w:ascii="Times New Roman" w:hAnsi="Times New Roman"/>
          <w:sz w:val="28"/>
          <w:szCs w:val="28"/>
        </w:rPr>
      </w:pPr>
      <w:r w:rsidRPr="00D84C6C">
        <w:rPr>
          <w:rFonts w:ascii="Times New Roman" w:hAnsi="Times New Roman"/>
          <w:sz w:val="28"/>
          <w:szCs w:val="28"/>
        </w:rPr>
        <w:t>- установлено 3974 прибора учета на фасаде зданий абонентов, из них, 3385 счетчика «</w:t>
      </w:r>
      <w:proofErr w:type="spellStart"/>
      <w:r w:rsidRPr="00D84C6C">
        <w:rPr>
          <w:rFonts w:ascii="Times New Roman" w:hAnsi="Times New Roman"/>
          <w:sz w:val="28"/>
          <w:szCs w:val="28"/>
        </w:rPr>
        <w:t>Миртек</w:t>
      </w:r>
      <w:proofErr w:type="spellEnd"/>
      <w:r w:rsidRPr="00D84C6C">
        <w:rPr>
          <w:rFonts w:ascii="Times New Roman" w:hAnsi="Times New Roman"/>
          <w:sz w:val="28"/>
          <w:szCs w:val="28"/>
        </w:rPr>
        <w:t>» с дистанционным снятием показаний;</w:t>
      </w:r>
    </w:p>
    <w:p w:rsidR="00D84C6C" w:rsidRPr="00D84C6C" w:rsidRDefault="00D84C6C" w:rsidP="00D84C6C">
      <w:pPr>
        <w:spacing w:after="0" w:line="240" w:lineRule="auto"/>
        <w:ind w:firstLine="708"/>
        <w:jc w:val="both"/>
        <w:rPr>
          <w:rFonts w:ascii="Times New Roman" w:hAnsi="Times New Roman"/>
          <w:sz w:val="28"/>
          <w:szCs w:val="28"/>
        </w:rPr>
      </w:pPr>
      <w:r w:rsidRPr="00D84C6C">
        <w:rPr>
          <w:rFonts w:ascii="Times New Roman" w:hAnsi="Times New Roman"/>
          <w:sz w:val="28"/>
          <w:szCs w:val="28"/>
        </w:rPr>
        <w:t>- произведена замена 3385 вводов к домовладениям абонентов.</w:t>
      </w:r>
    </w:p>
    <w:p w:rsidR="00D84C6C" w:rsidRPr="00D84C6C" w:rsidRDefault="00D84C6C" w:rsidP="00D84C6C">
      <w:pPr>
        <w:spacing w:after="0" w:line="240" w:lineRule="auto"/>
        <w:ind w:firstLine="708"/>
        <w:jc w:val="both"/>
        <w:rPr>
          <w:rFonts w:ascii="Times New Roman" w:hAnsi="Times New Roman"/>
          <w:sz w:val="28"/>
          <w:szCs w:val="28"/>
        </w:rPr>
      </w:pPr>
      <w:r w:rsidRPr="00D84C6C">
        <w:rPr>
          <w:rFonts w:ascii="Times New Roman" w:hAnsi="Times New Roman"/>
          <w:sz w:val="28"/>
          <w:szCs w:val="28"/>
        </w:rPr>
        <w:t xml:space="preserve">Благодаря тому, что предприятием ежегодно выполняются мероприятия по развитию сетей и повышению надежности подачи электроэнергии, существуют свободные мощности для возможного подключения к электрическим сетям всех инвестиционных площадок. Ожидаемым результатом </w:t>
      </w:r>
      <w:r w:rsidRPr="00D84C6C">
        <w:rPr>
          <w:rFonts w:ascii="Times New Roman" w:hAnsi="Times New Roman"/>
          <w:sz w:val="28"/>
          <w:szCs w:val="28"/>
        </w:rPr>
        <w:lastRenderedPageBreak/>
        <w:t>для участка «Электросеть» г.Благодарный будет являться улучшение качества подаваемой электроэнергии и уменьшение количества потерь электроэнергии.</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shd w:val="clear" w:color="auto" w:fill="FFFFFF"/>
        </w:rPr>
      </w:pPr>
      <w:r w:rsidRPr="00D84C6C">
        <w:rPr>
          <w:rFonts w:ascii="Times New Roman" w:hAnsi="Times New Roman"/>
          <w:sz w:val="28"/>
          <w:szCs w:val="28"/>
          <w:shd w:val="clear" w:color="auto" w:fill="FFFFFF"/>
        </w:rPr>
        <w:t xml:space="preserve">Благодарненский РЭС относится к </w:t>
      </w:r>
      <w:proofErr w:type="spellStart"/>
      <w:r w:rsidRPr="00D84C6C">
        <w:rPr>
          <w:rFonts w:ascii="Times New Roman" w:hAnsi="Times New Roman"/>
          <w:sz w:val="28"/>
          <w:szCs w:val="28"/>
          <w:shd w:val="clear" w:color="auto" w:fill="FFFFFF"/>
        </w:rPr>
        <w:t>Светлоградским</w:t>
      </w:r>
      <w:proofErr w:type="spellEnd"/>
      <w:r w:rsidRPr="00D84C6C">
        <w:rPr>
          <w:rFonts w:ascii="Times New Roman" w:hAnsi="Times New Roman"/>
          <w:sz w:val="28"/>
          <w:szCs w:val="28"/>
          <w:shd w:val="clear" w:color="auto" w:fill="FFFFFF"/>
        </w:rPr>
        <w:t xml:space="preserve"> электрическим сетям филиала ПАО «МРСК Северного Кавказа» «Ставропольэнерго», находится в черте города Благодарного. Участки ПУЭС находятся в четырёх селах и выполняют работы по всему городскому округу.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shd w:val="clear" w:color="auto" w:fill="FFFFFF"/>
        </w:rPr>
      </w:pPr>
      <w:r w:rsidRPr="00D84C6C">
        <w:rPr>
          <w:rFonts w:ascii="Times New Roman" w:hAnsi="Times New Roman"/>
          <w:sz w:val="28"/>
          <w:szCs w:val="28"/>
          <w:shd w:val="clear" w:color="auto" w:fill="FFFFFF"/>
        </w:rPr>
        <w:t xml:space="preserve">В РЭС так же находятся участки ЛУЧ-2 и </w:t>
      </w:r>
      <w:proofErr w:type="spellStart"/>
      <w:r w:rsidRPr="00D84C6C">
        <w:rPr>
          <w:rFonts w:ascii="Times New Roman" w:hAnsi="Times New Roman"/>
          <w:sz w:val="28"/>
          <w:szCs w:val="28"/>
          <w:shd w:val="clear" w:color="auto" w:fill="FFFFFF"/>
        </w:rPr>
        <w:t>Благодарненской</w:t>
      </w:r>
      <w:proofErr w:type="spellEnd"/>
      <w:r w:rsidRPr="00D84C6C">
        <w:rPr>
          <w:rFonts w:ascii="Times New Roman" w:hAnsi="Times New Roman"/>
          <w:sz w:val="28"/>
          <w:szCs w:val="28"/>
          <w:shd w:val="clear" w:color="auto" w:fill="FFFFFF"/>
        </w:rPr>
        <w:t xml:space="preserve"> группы подстанций, которые выполняют работы в Туркменском и </w:t>
      </w:r>
      <w:proofErr w:type="spellStart"/>
      <w:r w:rsidRPr="00D84C6C">
        <w:rPr>
          <w:rFonts w:ascii="Times New Roman" w:hAnsi="Times New Roman"/>
          <w:sz w:val="28"/>
          <w:szCs w:val="28"/>
          <w:shd w:val="clear" w:color="auto" w:fill="FFFFFF"/>
        </w:rPr>
        <w:t>Арзгирском</w:t>
      </w:r>
      <w:proofErr w:type="spellEnd"/>
      <w:r w:rsidRPr="00D84C6C">
        <w:rPr>
          <w:rFonts w:ascii="Times New Roman" w:hAnsi="Times New Roman"/>
          <w:sz w:val="28"/>
          <w:szCs w:val="28"/>
          <w:shd w:val="clear" w:color="auto" w:fill="FFFFFF"/>
        </w:rPr>
        <w:t xml:space="preserve"> районе.</w:t>
      </w:r>
    </w:p>
    <w:p w:rsidR="00090C53" w:rsidRDefault="00D84C6C" w:rsidP="00D84C6C">
      <w:pPr>
        <w:widowControl w:val="0"/>
        <w:suppressAutoHyphens/>
        <w:spacing w:after="0" w:line="240" w:lineRule="auto"/>
        <w:ind w:firstLine="720"/>
        <w:jc w:val="both"/>
        <w:rPr>
          <w:rFonts w:ascii="Times New Roman" w:hAnsi="Times New Roman"/>
          <w:sz w:val="28"/>
          <w:szCs w:val="28"/>
          <w:shd w:val="clear" w:color="auto" w:fill="FFFFFF"/>
        </w:rPr>
      </w:pPr>
      <w:r w:rsidRPr="00D84C6C">
        <w:rPr>
          <w:rFonts w:ascii="Times New Roman" w:hAnsi="Times New Roman"/>
          <w:sz w:val="28"/>
          <w:szCs w:val="28"/>
          <w:shd w:val="clear" w:color="auto" w:fill="FFFFFF"/>
        </w:rPr>
        <w:t xml:space="preserve">Бригадами РЭС выполняется строительство новых </w:t>
      </w:r>
      <w:proofErr w:type="gramStart"/>
      <w:r w:rsidRPr="00D84C6C">
        <w:rPr>
          <w:rFonts w:ascii="Times New Roman" w:hAnsi="Times New Roman"/>
          <w:sz w:val="28"/>
          <w:szCs w:val="28"/>
          <w:shd w:val="clear" w:color="auto" w:fill="FFFFFF"/>
        </w:rPr>
        <w:t>ВЛ</w:t>
      </w:r>
      <w:proofErr w:type="gramEnd"/>
      <w:r w:rsidRPr="00D84C6C">
        <w:rPr>
          <w:rFonts w:ascii="Times New Roman" w:hAnsi="Times New Roman"/>
          <w:sz w:val="28"/>
          <w:szCs w:val="28"/>
          <w:shd w:val="clear" w:color="auto" w:fill="FFFFFF"/>
        </w:rPr>
        <w:t xml:space="preserve"> и ТП так же проводится капитальный ремонт и техническое обслуживание действующих линий электропередач, замена и установка приборов учёта. Благодарненские РЭС </w:t>
      </w:r>
      <w:proofErr w:type="gramStart"/>
      <w:r w:rsidRPr="00D84C6C">
        <w:rPr>
          <w:rFonts w:ascii="Times New Roman" w:hAnsi="Times New Roman"/>
          <w:sz w:val="28"/>
          <w:szCs w:val="28"/>
          <w:shd w:val="clear" w:color="auto" w:fill="FFFFFF"/>
        </w:rPr>
        <w:t>расположены</w:t>
      </w:r>
      <w:proofErr w:type="gramEnd"/>
      <w:r w:rsidRPr="00D84C6C">
        <w:rPr>
          <w:rFonts w:ascii="Times New Roman" w:hAnsi="Times New Roman"/>
          <w:sz w:val="28"/>
          <w:szCs w:val="28"/>
          <w:shd w:val="clear" w:color="auto" w:fill="FFFFFF"/>
        </w:rPr>
        <w:t xml:space="preserve"> в особых климатических условиях, приходится выполнять плавку гололёда и его отложений.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Эксплуатация котельных и тепловых сетей на территории округа осуществляется Благодарненским участком Петровского филиала ГУП СК «</w:t>
      </w:r>
      <w:proofErr w:type="spellStart"/>
      <w:r w:rsidRPr="00D84C6C">
        <w:rPr>
          <w:rFonts w:ascii="Times New Roman" w:hAnsi="Times New Roman"/>
          <w:sz w:val="28"/>
          <w:szCs w:val="28"/>
        </w:rPr>
        <w:t>Крайтеплоэнерго</w:t>
      </w:r>
      <w:proofErr w:type="spellEnd"/>
      <w:r w:rsidRPr="00D84C6C">
        <w:rPr>
          <w:rFonts w:ascii="Times New Roman" w:hAnsi="Times New Roman"/>
          <w:sz w:val="28"/>
          <w:szCs w:val="28"/>
        </w:rPr>
        <w:t xml:space="preserve">».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 xml:space="preserve">В состав теплоэнергетического хозяйства округа входит 23 котельных, которые поставляют энергию в 57 многоквартирных домов и 27 социально-значимых объектов городского округа.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 xml:space="preserve">Протяженность тепловых сетей составляет 19,35 километров, из них нуждающихся в замене – 4,84 километра.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 xml:space="preserve">Главной проблемой является моральная и физическая изношенность большей части основного и вспомогательного оборудования котельных, тепловых сетей. Эти неблагоприятные факторы вызывают значительные расходы энергоресурсов, потребляемые на выработку тепловой энергии, потери при её транспортировке, рост затрат на поддержание оборудования и тепловых сетей в рабочем состоянии. </w:t>
      </w:r>
    </w:p>
    <w:p w:rsidR="00D84C6C" w:rsidRPr="00D84C6C" w:rsidRDefault="00D84C6C" w:rsidP="00D84C6C">
      <w:pPr>
        <w:spacing w:after="0" w:line="240" w:lineRule="auto"/>
        <w:ind w:firstLine="555"/>
        <w:jc w:val="both"/>
        <w:textAlignment w:val="baseline"/>
        <w:rPr>
          <w:rFonts w:ascii="Times New Roman" w:eastAsia="Times New Roman" w:hAnsi="Times New Roman"/>
          <w:sz w:val="28"/>
          <w:szCs w:val="28"/>
          <w:lang w:eastAsia="ru-RU"/>
        </w:rPr>
      </w:pPr>
      <w:r w:rsidRPr="00D84C6C">
        <w:rPr>
          <w:rFonts w:ascii="Times New Roman" w:eastAsia="Times New Roman" w:hAnsi="Times New Roman"/>
          <w:sz w:val="28"/>
          <w:szCs w:val="28"/>
          <w:lang w:eastAsia="ru-RU"/>
        </w:rPr>
        <w:t xml:space="preserve">Все населенные пункты округа газифицированы. </w:t>
      </w:r>
    </w:p>
    <w:p w:rsidR="00D84C6C" w:rsidRPr="00D84C6C" w:rsidRDefault="007009C5" w:rsidP="007009C5">
      <w:pPr>
        <w:spacing w:after="0" w:line="240" w:lineRule="auto"/>
        <w:ind w:firstLine="709"/>
        <w:jc w:val="both"/>
        <w:textAlignment w:val="baseline"/>
        <w:rPr>
          <w:rFonts w:ascii="Times New Roman" w:eastAsia="Times New Roman" w:hAnsi="Times New Roman"/>
          <w:color w:val="231F20"/>
          <w:sz w:val="28"/>
          <w:szCs w:val="28"/>
          <w:shd w:val="clear" w:color="auto" w:fill="FFFFFF"/>
          <w:lang w:eastAsia="ru-RU"/>
        </w:rPr>
      </w:pPr>
      <w:r>
        <w:rPr>
          <w:rFonts w:ascii="Times New Roman" w:eastAsia="Times New Roman" w:hAnsi="Times New Roman"/>
          <w:color w:val="231F20"/>
          <w:sz w:val="28"/>
          <w:szCs w:val="28"/>
          <w:lang w:eastAsia="ru-RU"/>
        </w:rPr>
        <w:t>Городской округ</w:t>
      </w:r>
      <w:r w:rsidR="00D84C6C" w:rsidRPr="00D84C6C">
        <w:rPr>
          <w:rFonts w:ascii="Times New Roman" w:eastAsia="Times New Roman" w:hAnsi="Times New Roman"/>
          <w:color w:val="231F20"/>
          <w:sz w:val="28"/>
          <w:szCs w:val="28"/>
          <w:lang w:eastAsia="ru-RU"/>
        </w:rPr>
        <w:t xml:space="preserve"> в числе лидеров по уровню газификации – 99,3</w:t>
      </w:r>
      <w:r w:rsidR="0026426F">
        <w:rPr>
          <w:rFonts w:ascii="Times New Roman" w:eastAsia="Times New Roman" w:hAnsi="Times New Roman"/>
          <w:color w:val="231F20"/>
          <w:sz w:val="28"/>
          <w:szCs w:val="28"/>
          <w:lang w:eastAsia="ru-RU"/>
        </w:rPr>
        <w:t xml:space="preserve"> процента</w:t>
      </w:r>
      <w:r w:rsidR="00D84C6C" w:rsidRPr="00D84C6C">
        <w:rPr>
          <w:rFonts w:ascii="Times New Roman" w:eastAsia="Times New Roman" w:hAnsi="Times New Roman"/>
          <w:color w:val="231F20"/>
          <w:sz w:val="28"/>
          <w:szCs w:val="28"/>
          <w:lang w:eastAsia="ru-RU"/>
        </w:rPr>
        <w:t xml:space="preserve">, </w:t>
      </w:r>
      <w:r w:rsidR="00D84C6C" w:rsidRPr="00D84C6C">
        <w:rPr>
          <w:rFonts w:ascii="Times New Roman" w:eastAsia="Times New Roman" w:hAnsi="Times New Roman"/>
          <w:sz w:val="28"/>
          <w:szCs w:val="28"/>
          <w:lang w:eastAsia="ru-RU"/>
        </w:rPr>
        <w:t>газифицировано природным газом 21924 кварти</w:t>
      </w:r>
      <w:proofErr w:type="gramStart"/>
      <w:r w:rsidR="00D84C6C" w:rsidRPr="00D84C6C">
        <w:rPr>
          <w:rFonts w:ascii="Times New Roman" w:eastAsia="Times New Roman" w:hAnsi="Times New Roman"/>
          <w:sz w:val="28"/>
          <w:szCs w:val="28"/>
          <w:lang w:eastAsia="ru-RU"/>
        </w:rPr>
        <w:t>р(</w:t>
      </w:r>
      <w:proofErr w:type="gramEnd"/>
      <w:r w:rsidR="00D84C6C" w:rsidRPr="00D84C6C">
        <w:rPr>
          <w:rFonts w:ascii="Times New Roman" w:eastAsia="Times New Roman" w:hAnsi="Times New Roman"/>
          <w:sz w:val="28"/>
          <w:szCs w:val="28"/>
          <w:lang w:eastAsia="ru-RU"/>
        </w:rPr>
        <w:t>домовладений). Общая протяженность газовых сете</w:t>
      </w:r>
      <w:r w:rsidR="00090C53">
        <w:rPr>
          <w:rFonts w:ascii="Times New Roman" w:eastAsia="Times New Roman" w:hAnsi="Times New Roman"/>
          <w:sz w:val="28"/>
          <w:szCs w:val="28"/>
          <w:lang w:eastAsia="ru-RU"/>
        </w:rPr>
        <w:t>й составляет 836,64 километров.</w:t>
      </w:r>
    </w:p>
    <w:p w:rsidR="00D84C6C" w:rsidRPr="00D84C6C" w:rsidRDefault="00D84C6C" w:rsidP="00D84C6C">
      <w:pPr>
        <w:widowControl w:val="0"/>
        <w:suppressAutoHyphens/>
        <w:spacing w:after="0" w:line="240" w:lineRule="auto"/>
        <w:ind w:firstLine="720"/>
        <w:jc w:val="both"/>
        <w:rPr>
          <w:rFonts w:ascii="Times New Roman" w:eastAsia="Times New Roman" w:hAnsi="Times New Roman"/>
          <w:sz w:val="28"/>
          <w:szCs w:val="28"/>
          <w:lang w:eastAsia="ru-RU"/>
        </w:rPr>
      </w:pPr>
      <w:r w:rsidRPr="00D84C6C">
        <w:rPr>
          <w:rFonts w:ascii="Times New Roman" w:eastAsia="Times New Roman" w:hAnsi="Times New Roman"/>
          <w:sz w:val="28"/>
          <w:szCs w:val="28"/>
          <w:lang w:eastAsia="ru-RU"/>
        </w:rPr>
        <w:t>С целью обеспечения безопасной эксплуатации газовых приборов в 2018 году газовики проверили оборудование у 99,5</w:t>
      </w:r>
      <w:r w:rsidR="0026426F">
        <w:rPr>
          <w:rFonts w:ascii="Times New Roman" w:eastAsia="Times New Roman" w:hAnsi="Times New Roman"/>
          <w:sz w:val="28"/>
          <w:szCs w:val="28"/>
          <w:lang w:eastAsia="ru-RU"/>
        </w:rPr>
        <w:t xml:space="preserve"> процентов</w:t>
      </w:r>
      <w:r w:rsidRPr="00D84C6C">
        <w:rPr>
          <w:rFonts w:ascii="Times New Roman" w:eastAsia="Times New Roman" w:hAnsi="Times New Roman"/>
          <w:sz w:val="28"/>
          <w:szCs w:val="28"/>
          <w:lang w:eastAsia="ru-RU"/>
        </w:rPr>
        <w:t xml:space="preserve"> потребителей: </w:t>
      </w:r>
    </w:p>
    <w:p w:rsidR="00D84C6C" w:rsidRPr="00D84C6C" w:rsidRDefault="00D84C6C" w:rsidP="00D84C6C">
      <w:pPr>
        <w:widowControl w:val="0"/>
        <w:suppressAutoHyphens/>
        <w:spacing w:after="0" w:line="240" w:lineRule="auto"/>
        <w:ind w:firstLine="720"/>
        <w:jc w:val="both"/>
        <w:rPr>
          <w:rFonts w:ascii="Times New Roman" w:eastAsia="Times New Roman" w:hAnsi="Times New Roman"/>
          <w:sz w:val="28"/>
          <w:szCs w:val="28"/>
          <w:lang w:eastAsia="ru-RU"/>
        </w:rPr>
      </w:pPr>
      <w:r w:rsidRPr="00D84C6C">
        <w:rPr>
          <w:rFonts w:ascii="Times New Roman" w:eastAsia="Times New Roman" w:hAnsi="Times New Roman"/>
          <w:sz w:val="28"/>
          <w:szCs w:val="28"/>
          <w:lang w:eastAsia="ru-RU"/>
        </w:rPr>
        <w:t>- более 1700 абонентам проведен первичный инструктаж при вводе в эксплуатацию нового газового оборудования;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eastAsia="Times New Roman" w:hAnsi="Times New Roman"/>
          <w:sz w:val="28"/>
          <w:szCs w:val="28"/>
          <w:lang w:eastAsia="ru-RU"/>
        </w:rPr>
        <w:t>- выполнены работы по техническому обслуживанию газового оборудования</w:t>
      </w:r>
      <w:r w:rsidRPr="00D84C6C">
        <w:rPr>
          <w:rFonts w:ascii="Times New Roman" w:hAnsi="Times New Roman"/>
          <w:sz w:val="28"/>
          <w:szCs w:val="28"/>
        </w:rPr>
        <w:t xml:space="preserve"> в 17942 квартирах (домовладениях) и проведен повторный инструктаж по правилам пользования газом в быту.  </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 xml:space="preserve">АО «Благодарненскрайгаз» обеспечивает надёжное безаварийное газоснабжение потребителей округа. Основными видами деятельности предприятия являются транспортировка газа потребителям, воплощение единой технической политики, координации производственной деятельности и комплексное решение вопросов, связанных с эксплуатацией газораспределительных систем и газификацией </w:t>
      </w:r>
      <w:r w:rsidR="007009C5">
        <w:rPr>
          <w:rFonts w:ascii="Times New Roman" w:hAnsi="Times New Roman"/>
          <w:sz w:val="28"/>
          <w:szCs w:val="28"/>
        </w:rPr>
        <w:t>городского округа</w:t>
      </w:r>
      <w:r w:rsidRPr="00D84C6C">
        <w:rPr>
          <w:rFonts w:ascii="Times New Roman" w:hAnsi="Times New Roman"/>
          <w:sz w:val="28"/>
          <w:szCs w:val="28"/>
        </w:rPr>
        <w:t xml:space="preserve">. Реализацию природного газа всем категориям потребителей осуществляет ООО «Газпром </w:t>
      </w:r>
      <w:proofErr w:type="spellStart"/>
      <w:r w:rsidRPr="00D84C6C">
        <w:rPr>
          <w:rFonts w:ascii="Times New Roman" w:hAnsi="Times New Roman"/>
          <w:sz w:val="28"/>
          <w:szCs w:val="28"/>
        </w:rPr>
        <w:lastRenderedPageBreak/>
        <w:t>межрегионгаз</w:t>
      </w:r>
      <w:proofErr w:type="spellEnd"/>
      <w:r w:rsidRPr="00D84C6C">
        <w:rPr>
          <w:rFonts w:ascii="Times New Roman" w:hAnsi="Times New Roman"/>
          <w:sz w:val="28"/>
          <w:szCs w:val="28"/>
        </w:rPr>
        <w:t xml:space="preserve"> Ставрополь» филиал в Благодарненском районе. </w:t>
      </w:r>
    </w:p>
    <w:p w:rsidR="00D84C6C" w:rsidRPr="00D84C6C" w:rsidRDefault="00D84C6C" w:rsidP="00D84C6C">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D84C6C">
        <w:rPr>
          <w:rFonts w:ascii="Times New Roman" w:eastAsia="Times New Roman" w:hAnsi="Times New Roman"/>
          <w:color w:val="000000"/>
          <w:sz w:val="28"/>
          <w:szCs w:val="28"/>
          <w:lang w:eastAsia="ru-RU"/>
        </w:rPr>
        <w:t>АО «Благодарненскрайгаз» решает сложные задачи по газификации города и района, обеспечивая безаварийную и бесперебойную поставку газа потребителям. Эффективно реализуются инвестиционные проекты, направленные на развитие газораспределительной системы, повышение качества оказываемых услуг потребителям, модернизации газовых сетей, внедрения инновационных материалов, современных технологий и оборудования.</w:t>
      </w:r>
    </w:p>
    <w:p w:rsidR="00090A12"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Водоснабжение потребителей округа осуществляют филиал ГУП СК «</w:t>
      </w:r>
      <w:proofErr w:type="spellStart"/>
      <w:r w:rsidRPr="00D84C6C">
        <w:rPr>
          <w:rFonts w:ascii="Times New Roman" w:hAnsi="Times New Roman"/>
          <w:sz w:val="28"/>
          <w:szCs w:val="28"/>
        </w:rPr>
        <w:t>Ставрополькрайводоканал</w:t>
      </w:r>
      <w:proofErr w:type="spellEnd"/>
      <w:r w:rsidRPr="00D84C6C">
        <w:rPr>
          <w:rFonts w:ascii="Times New Roman" w:hAnsi="Times New Roman"/>
          <w:sz w:val="28"/>
          <w:szCs w:val="28"/>
        </w:rPr>
        <w:t>» - «Северный» - ПТП «Благодарненское». Одиночное протяжение уличной водопроводной сети на территории округа по итогам 2018 года составляет 794,4 километра</w:t>
      </w:r>
      <w:r w:rsidR="00090A12">
        <w:rPr>
          <w:rFonts w:ascii="Times New Roman" w:hAnsi="Times New Roman"/>
          <w:sz w:val="28"/>
          <w:szCs w:val="28"/>
        </w:rPr>
        <w:t>.</w:t>
      </w:r>
    </w:p>
    <w:p w:rsidR="00D84C6C" w:rsidRPr="00D84C6C" w:rsidRDefault="00D84C6C" w:rsidP="00D84C6C">
      <w:pPr>
        <w:widowControl w:val="0"/>
        <w:suppressAutoHyphens/>
        <w:spacing w:after="0" w:line="240" w:lineRule="auto"/>
        <w:ind w:firstLine="720"/>
        <w:jc w:val="both"/>
        <w:rPr>
          <w:rFonts w:ascii="Times New Roman" w:hAnsi="Times New Roman"/>
          <w:sz w:val="28"/>
          <w:szCs w:val="28"/>
        </w:rPr>
      </w:pPr>
      <w:r w:rsidRPr="00D84C6C">
        <w:rPr>
          <w:rFonts w:ascii="Times New Roman" w:hAnsi="Times New Roman"/>
          <w:sz w:val="28"/>
          <w:szCs w:val="28"/>
        </w:rPr>
        <w:t>Подача воды филиалом ГУП СК «</w:t>
      </w:r>
      <w:proofErr w:type="spellStart"/>
      <w:r w:rsidRPr="00D84C6C">
        <w:rPr>
          <w:rFonts w:ascii="Times New Roman" w:hAnsi="Times New Roman"/>
          <w:sz w:val="28"/>
          <w:szCs w:val="28"/>
        </w:rPr>
        <w:t>Ставрополькрайводоканал</w:t>
      </w:r>
      <w:proofErr w:type="spellEnd"/>
      <w:r w:rsidRPr="00D84C6C">
        <w:rPr>
          <w:rFonts w:ascii="Times New Roman" w:hAnsi="Times New Roman"/>
          <w:sz w:val="28"/>
          <w:szCs w:val="28"/>
        </w:rPr>
        <w:t xml:space="preserve">» - «Северный» - ПТП «Благодарненское» ведется централизованно от очистных сооружений водоснабжения с водозабором из поверхностных и подземных источников водоснабжения. Предприятие снабжает питьевой водой 13 сельских населенных пунктов </w:t>
      </w:r>
      <w:r w:rsidR="007009C5">
        <w:rPr>
          <w:rFonts w:ascii="Times New Roman" w:hAnsi="Times New Roman"/>
          <w:sz w:val="28"/>
          <w:szCs w:val="28"/>
        </w:rPr>
        <w:t>городского округа</w:t>
      </w:r>
      <w:r w:rsidRPr="00D84C6C">
        <w:rPr>
          <w:rFonts w:ascii="Times New Roman" w:hAnsi="Times New Roman"/>
          <w:sz w:val="28"/>
          <w:szCs w:val="28"/>
        </w:rPr>
        <w:t xml:space="preserve"> и город Благодарный. </w:t>
      </w:r>
    </w:p>
    <w:p w:rsidR="00D84C6C" w:rsidRPr="0026426F" w:rsidRDefault="00D84C6C" w:rsidP="00D84C6C">
      <w:pPr>
        <w:widowControl w:val="0"/>
        <w:suppressAutoHyphens/>
        <w:spacing w:after="0" w:line="240" w:lineRule="auto"/>
        <w:ind w:firstLine="720"/>
        <w:jc w:val="both"/>
        <w:rPr>
          <w:rFonts w:ascii="Times New Roman" w:hAnsi="Times New Roman"/>
          <w:sz w:val="28"/>
          <w:szCs w:val="28"/>
        </w:rPr>
      </w:pPr>
      <w:r w:rsidRPr="0026426F">
        <w:rPr>
          <w:rFonts w:ascii="Times New Roman" w:hAnsi="Times New Roman"/>
          <w:sz w:val="28"/>
          <w:szCs w:val="28"/>
        </w:rPr>
        <w:t xml:space="preserve">Общая протяженность канализационных сетей составляет по итогам 2018 года 37,3 километра. Количество насосных станций водопровода  – 10 ед., количество насосных станций канализации – 3 единицы. </w:t>
      </w:r>
    </w:p>
    <w:p w:rsidR="00D84C6C" w:rsidRPr="0080118F" w:rsidRDefault="00D84C6C" w:rsidP="00D84C6C">
      <w:pPr>
        <w:widowControl w:val="0"/>
        <w:suppressAutoHyphens/>
        <w:spacing w:after="0" w:line="240" w:lineRule="auto"/>
        <w:ind w:firstLine="720"/>
        <w:jc w:val="both"/>
        <w:rPr>
          <w:rFonts w:ascii="Times New Roman" w:hAnsi="Times New Roman"/>
          <w:sz w:val="28"/>
          <w:szCs w:val="28"/>
        </w:rPr>
      </w:pPr>
      <w:r w:rsidRPr="0080118F">
        <w:rPr>
          <w:rFonts w:ascii="Times New Roman" w:hAnsi="Times New Roman"/>
          <w:sz w:val="28"/>
          <w:szCs w:val="28"/>
        </w:rPr>
        <w:t>Первоочередными задачами по развитию системы водоотведения округа являются реконструкция существующих очистных сооружений канализации и канализационных насосных станций с применением современных технологий очистки и обеззараживания сточных вод, проектирование и строительство канализационных сетей и сооружений, включая объекты индивидуального жилищного строительства</w:t>
      </w:r>
      <w:r w:rsidR="0026426F" w:rsidRPr="0080118F">
        <w:rPr>
          <w:rFonts w:ascii="Times New Roman" w:hAnsi="Times New Roman"/>
          <w:sz w:val="28"/>
          <w:szCs w:val="28"/>
        </w:rPr>
        <w:t>.</w:t>
      </w:r>
    </w:p>
    <w:p w:rsidR="00D84C6C" w:rsidRPr="00D84C6C" w:rsidRDefault="00D84C6C" w:rsidP="00D84C6C">
      <w:pPr>
        <w:spacing w:after="0" w:line="240" w:lineRule="auto"/>
        <w:ind w:firstLine="708"/>
        <w:jc w:val="both"/>
        <w:rPr>
          <w:rFonts w:ascii="Times New Roman" w:eastAsia="Times New Roman" w:hAnsi="Times New Roman"/>
          <w:sz w:val="28"/>
          <w:szCs w:val="28"/>
          <w:lang w:eastAsia="ru-RU"/>
        </w:rPr>
      </w:pPr>
      <w:r w:rsidRPr="00D84C6C">
        <w:rPr>
          <w:rFonts w:ascii="Times New Roman" w:eastAsia="Times New Roman" w:hAnsi="Times New Roman"/>
          <w:sz w:val="28"/>
          <w:szCs w:val="28"/>
          <w:lang w:eastAsia="ru-RU"/>
        </w:rPr>
        <w:t>Сбором и вывозом твердых коммунальных отходов и мусора с территории городского округа осуществляет региональный оператор ООО «</w:t>
      </w:r>
      <w:proofErr w:type="spellStart"/>
      <w:r w:rsidRPr="00D84C6C">
        <w:rPr>
          <w:rFonts w:ascii="Times New Roman" w:eastAsia="Times New Roman" w:hAnsi="Times New Roman"/>
          <w:sz w:val="28"/>
          <w:szCs w:val="28"/>
          <w:lang w:eastAsia="ru-RU"/>
        </w:rPr>
        <w:t>Экостой</w:t>
      </w:r>
      <w:proofErr w:type="spellEnd"/>
      <w:r w:rsidRPr="00D84C6C">
        <w:rPr>
          <w:rFonts w:ascii="Times New Roman" w:eastAsia="Times New Roman" w:hAnsi="Times New Roman"/>
          <w:sz w:val="28"/>
          <w:szCs w:val="28"/>
          <w:lang w:eastAsia="ru-RU"/>
        </w:rPr>
        <w:t xml:space="preserve">» посредством заключения договоров, в соответствии с разработанными и утвержденными маршрутными графиками, на полигон ТБО, находящийся в аренде </w:t>
      </w:r>
      <w:proofErr w:type="gramStart"/>
      <w:r w:rsidRPr="00D84C6C">
        <w:rPr>
          <w:rFonts w:ascii="Times New Roman" w:eastAsia="Times New Roman" w:hAnsi="Times New Roman"/>
          <w:sz w:val="28"/>
          <w:szCs w:val="28"/>
          <w:lang w:eastAsia="ru-RU"/>
        </w:rPr>
        <w:t>у ООО</w:t>
      </w:r>
      <w:proofErr w:type="gramEnd"/>
      <w:r w:rsidRPr="00D84C6C">
        <w:rPr>
          <w:rFonts w:ascii="Times New Roman" w:eastAsia="Times New Roman" w:hAnsi="Times New Roman"/>
          <w:sz w:val="28"/>
          <w:szCs w:val="28"/>
          <w:lang w:eastAsia="ru-RU"/>
        </w:rPr>
        <w:t xml:space="preserve"> </w:t>
      </w:r>
      <w:r w:rsidR="007009C5">
        <w:rPr>
          <w:rFonts w:ascii="Times New Roman" w:eastAsia="Times New Roman" w:hAnsi="Times New Roman"/>
          <w:sz w:val="28"/>
          <w:szCs w:val="28"/>
          <w:lang w:eastAsia="ru-RU"/>
        </w:rPr>
        <w:t>«</w:t>
      </w:r>
      <w:proofErr w:type="spellStart"/>
      <w:r w:rsidRPr="00D84C6C">
        <w:rPr>
          <w:rFonts w:ascii="Times New Roman" w:eastAsia="Times New Roman" w:hAnsi="Times New Roman"/>
          <w:sz w:val="28"/>
          <w:szCs w:val="28"/>
          <w:lang w:eastAsia="ru-RU"/>
        </w:rPr>
        <w:t>Эклат</w:t>
      </w:r>
      <w:proofErr w:type="spellEnd"/>
      <w:r w:rsidR="007009C5">
        <w:rPr>
          <w:rFonts w:ascii="Times New Roman" w:eastAsia="Times New Roman" w:hAnsi="Times New Roman"/>
          <w:sz w:val="28"/>
          <w:szCs w:val="28"/>
          <w:lang w:eastAsia="ru-RU"/>
        </w:rPr>
        <w:t>»</w:t>
      </w:r>
      <w:r w:rsidRPr="00D84C6C">
        <w:rPr>
          <w:rFonts w:ascii="Times New Roman" w:eastAsia="Times New Roman" w:hAnsi="Times New Roman"/>
          <w:sz w:val="28"/>
          <w:szCs w:val="28"/>
          <w:lang w:eastAsia="ru-RU"/>
        </w:rPr>
        <w:t>.</w:t>
      </w:r>
    </w:p>
    <w:p w:rsidR="00090A12" w:rsidRPr="00090A12" w:rsidRDefault="00090A12" w:rsidP="00090A12">
      <w:pPr>
        <w:widowControl w:val="0"/>
        <w:suppressAutoHyphens/>
        <w:spacing w:after="0" w:line="240" w:lineRule="auto"/>
        <w:ind w:firstLine="720"/>
        <w:jc w:val="both"/>
        <w:rPr>
          <w:rFonts w:ascii="Times New Roman" w:hAnsi="Times New Roman"/>
          <w:sz w:val="28"/>
          <w:szCs w:val="28"/>
        </w:rPr>
      </w:pPr>
      <w:r w:rsidRPr="00090A12">
        <w:rPr>
          <w:rFonts w:ascii="Times New Roman" w:hAnsi="Times New Roman"/>
          <w:sz w:val="28"/>
          <w:szCs w:val="28"/>
        </w:rPr>
        <w:t xml:space="preserve">Основными организациями, оказывающими влияние на развитие услуг связи на территории городского округа, являются: Ставропольский филиал публичного акционерного общества (далее </w:t>
      </w:r>
      <w:proofErr w:type="gramStart"/>
      <w:r w:rsidRPr="00090A12">
        <w:rPr>
          <w:rFonts w:ascii="Times New Roman" w:hAnsi="Times New Roman"/>
          <w:sz w:val="28"/>
          <w:szCs w:val="28"/>
        </w:rPr>
        <w:t>–П</w:t>
      </w:r>
      <w:proofErr w:type="gramEnd"/>
      <w:r w:rsidRPr="00090A12">
        <w:rPr>
          <w:rFonts w:ascii="Times New Roman" w:hAnsi="Times New Roman"/>
          <w:sz w:val="28"/>
          <w:szCs w:val="28"/>
        </w:rPr>
        <w:t xml:space="preserve">АО) «ВымпелКом», филиал ПАО «Мобильные </w:t>
      </w:r>
      <w:proofErr w:type="spellStart"/>
      <w:r w:rsidRPr="00090A12">
        <w:rPr>
          <w:rFonts w:ascii="Times New Roman" w:hAnsi="Times New Roman"/>
          <w:sz w:val="28"/>
          <w:szCs w:val="28"/>
        </w:rPr>
        <w:t>ТелеСистемы</w:t>
      </w:r>
      <w:proofErr w:type="spellEnd"/>
      <w:r w:rsidRPr="00090A12">
        <w:rPr>
          <w:rFonts w:ascii="Times New Roman" w:hAnsi="Times New Roman"/>
          <w:sz w:val="28"/>
          <w:szCs w:val="28"/>
        </w:rPr>
        <w:t xml:space="preserve">» в Ставропольском крае, Ставропольское региональное отделение Кавказского филиала ПАО «МегаФон», Ставропольский филиал ПАО «Ростелеком», </w:t>
      </w:r>
      <w:r w:rsidRPr="00090A12">
        <w:rPr>
          <w:rFonts w:ascii="Times New Roman" w:eastAsia="Times New Roman" w:hAnsi="Times New Roman"/>
          <w:sz w:val="28"/>
          <w:szCs w:val="28"/>
        </w:rPr>
        <w:t>управление Федеральной почтовой связи Ставропольского края -  филиал  Федерального государственного унитарного предприятия «Почта России»</w:t>
      </w:r>
      <w:r w:rsidRPr="00090A12">
        <w:rPr>
          <w:rFonts w:ascii="Times New Roman" w:hAnsi="Times New Roman"/>
          <w:sz w:val="28"/>
          <w:szCs w:val="28"/>
        </w:rPr>
        <w:t>.</w:t>
      </w:r>
    </w:p>
    <w:p w:rsidR="00090A12" w:rsidRPr="00090A12" w:rsidRDefault="00090A12" w:rsidP="00090A12">
      <w:pPr>
        <w:widowControl w:val="0"/>
        <w:suppressAutoHyphens/>
        <w:spacing w:after="0" w:line="240" w:lineRule="auto"/>
        <w:ind w:firstLine="720"/>
        <w:jc w:val="both"/>
        <w:rPr>
          <w:rFonts w:ascii="Times New Roman" w:hAnsi="Times New Roman"/>
          <w:sz w:val="28"/>
          <w:szCs w:val="28"/>
        </w:rPr>
      </w:pPr>
      <w:r w:rsidRPr="00090A12">
        <w:rPr>
          <w:rFonts w:ascii="Times New Roman" w:hAnsi="Times New Roman"/>
          <w:sz w:val="28"/>
          <w:szCs w:val="28"/>
        </w:rPr>
        <w:t>Автомобильные дороги, проходящие по территории городского округа, обеспечены полностью покрытием сети 2G (голосовая связь) и более чем на 50,0 процентов сетью 3G (мобильный интернет).</w:t>
      </w:r>
    </w:p>
    <w:p w:rsidR="00090A12" w:rsidRPr="00090A12" w:rsidRDefault="00090A12" w:rsidP="00090A12">
      <w:pPr>
        <w:widowControl w:val="0"/>
        <w:suppressAutoHyphens/>
        <w:spacing w:after="0" w:line="240" w:lineRule="auto"/>
        <w:ind w:firstLine="720"/>
        <w:jc w:val="both"/>
        <w:rPr>
          <w:rFonts w:ascii="Times New Roman" w:hAnsi="Times New Roman"/>
          <w:sz w:val="28"/>
          <w:szCs w:val="28"/>
        </w:rPr>
      </w:pPr>
      <w:r w:rsidRPr="00090A12">
        <w:rPr>
          <w:rFonts w:ascii="Times New Roman" w:hAnsi="Times New Roman"/>
          <w:sz w:val="28"/>
          <w:szCs w:val="28"/>
        </w:rPr>
        <w:t xml:space="preserve">Поставщиками мобильной связи постоянно изыскиваются возможности по дальнейшему улучшению качества связи на территории Благодарненского городского округа: развитие новых технологий, расширением емкости сети, </w:t>
      </w:r>
      <w:r w:rsidRPr="00090A12">
        <w:rPr>
          <w:rFonts w:ascii="Times New Roman" w:hAnsi="Times New Roman"/>
          <w:sz w:val="28"/>
          <w:szCs w:val="28"/>
        </w:rPr>
        <w:lastRenderedPageBreak/>
        <w:t xml:space="preserve">повышением стабильности и надежности ее работы. </w:t>
      </w:r>
    </w:p>
    <w:p w:rsidR="00090A12" w:rsidRPr="00090A12" w:rsidRDefault="00090A12" w:rsidP="00090A12">
      <w:pPr>
        <w:widowControl w:val="0"/>
        <w:suppressAutoHyphens/>
        <w:spacing w:after="0" w:line="240" w:lineRule="auto"/>
        <w:ind w:firstLine="720"/>
        <w:jc w:val="both"/>
        <w:rPr>
          <w:rFonts w:ascii="Times New Roman" w:hAnsi="Times New Roman"/>
          <w:sz w:val="28"/>
          <w:szCs w:val="28"/>
        </w:rPr>
      </w:pPr>
      <w:r w:rsidRPr="00090A12">
        <w:rPr>
          <w:rFonts w:ascii="Times New Roman" w:hAnsi="Times New Roman"/>
          <w:sz w:val="28"/>
          <w:szCs w:val="28"/>
        </w:rPr>
        <w:t xml:space="preserve">На протяжении последних лет на территории городского округа отмечается развитие доступа к глобальной информационно-телекоммуникационной сети «Интернет» как с использованием проводных, так и беспроводных технологий передачи данных. </w:t>
      </w:r>
    </w:p>
    <w:p w:rsidR="00090A12" w:rsidRPr="00090A12" w:rsidRDefault="00090A12" w:rsidP="00090A12">
      <w:pPr>
        <w:widowControl w:val="0"/>
        <w:suppressAutoHyphens/>
        <w:spacing w:after="0" w:line="240" w:lineRule="auto"/>
        <w:ind w:firstLine="720"/>
        <w:jc w:val="both"/>
        <w:rPr>
          <w:rFonts w:ascii="Times New Roman" w:hAnsi="Times New Roman"/>
          <w:sz w:val="28"/>
          <w:szCs w:val="28"/>
        </w:rPr>
      </w:pPr>
      <w:r w:rsidRPr="00090A12">
        <w:rPr>
          <w:rFonts w:ascii="Times New Roman" w:hAnsi="Times New Roman"/>
          <w:sz w:val="28"/>
          <w:szCs w:val="28"/>
        </w:rPr>
        <w:t>Услуги доступа к глобальной информационно-телекоммуникационной сети «Интернет» для жителей городского округа оказывают: ПАО «Ростелеком», общество с ограниченной ответственностью (далее – ООО) «</w:t>
      </w:r>
      <w:proofErr w:type="spellStart"/>
      <w:r w:rsidRPr="00090A12">
        <w:rPr>
          <w:rFonts w:ascii="Times New Roman" w:hAnsi="Times New Roman"/>
          <w:sz w:val="28"/>
          <w:szCs w:val="28"/>
        </w:rPr>
        <w:t>Адопт</w:t>
      </w:r>
      <w:proofErr w:type="spellEnd"/>
      <w:r w:rsidRPr="00090A12">
        <w:rPr>
          <w:rFonts w:ascii="Times New Roman" w:hAnsi="Times New Roman"/>
          <w:sz w:val="28"/>
          <w:szCs w:val="28"/>
        </w:rPr>
        <w:t xml:space="preserve">», в ближайшей перспективе ООО «Компьютерные Коммуникационные Системы» </w:t>
      </w:r>
      <w:proofErr w:type="gramStart"/>
      <w:r w:rsidRPr="00090A12">
        <w:rPr>
          <w:rFonts w:ascii="Times New Roman" w:hAnsi="Times New Roman"/>
          <w:sz w:val="28"/>
          <w:szCs w:val="28"/>
        </w:rPr>
        <w:t>и ООО</w:t>
      </w:r>
      <w:proofErr w:type="gramEnd"/>
      <w:r w:rsidRPr="00090A12">
        <w:rPr>
          <w:rFonts w:ascii="Times New Roman" w:hAnsi="Times New Roman"/>
          <w:sz w:val="28"/>
          <w:szCs w:val="28"/>
        </w:rPr>
        <w:t xml:space="preserve"> «Таймер - СК» начнут оказывать населению городского округа полный спектр услуг связи на основе собственных высокоскоростных сетей. </w:t>
      </w:r>
    </w:p>
    <w:p w:rsidR="00090A12" w:rsidRPr="00090A12" w:rsidRDefault="00090A12" w:rsidP="00090A12">
      <w:pPr>
        <w:spacing w:after="0" w:line="240" w:lineRule="auto"/>
        <w:ind w:firstLine="709"/>
        <w:jc w:val="both"/>
        <w:rPr>
          <w:rFonts w:ascii="Times New Roman" w:hAnsi="Times New Roman"/>
          <w:sz w:val="28"/>
          <w:szCs w:val="28"/>
        </w:rPr>
      </w:pPr>
      <w:r w:rsidRPr="00090A12">
        <w:rPr>
          <w:rFonts w:ascii="Times New Roman" w:hAnsi="Times New Roman"/>
          <w:sz w:val="28"/>
          <w:szCs w:val="28"/>
        </w:rPr>
        <w:t>В городе и сельских населенных пунктах городского округа работают 18 отделений почтовой связи, техническое состояние которых соответствует всем установленным нормам.</w:t>
      </w:r>
    </w:p>
    <w:p w:rsidR="00090A12" w:rsidRPr="00090A12" w:rsidRDefault="00090A12" w:rsidP="00090A12">
      <w:pPr>
        <w:spacing w:after="0" w:line="240" w:lineRule="auto"/>
        <w:ind w:firstLine="720"/>
        <w:jc w:val="both"/>
        <w:rPr>
          <w:rFonts w:ascii="Times New Roman" w:hAnsi="Times New Roman"/>
          <w:sz w:val="28"/>
          <w:szCs w:val="28"/>
        </w:rPr>
      </w:pPr>
      <w:r w:rsidRPr="00090A12">
        <w:rPr>
          <w:rFonts w:ascii="Times New Roman" w:hAnsi="Times New Roman"/>
          <w:sz w:val="28"/>
          <w:szCs w:val="28"/>
        </w:rPr>
        <w:t>Все отделения почтовой связи оснащены пунктами коллективного доступа населения к сети «Интернет», что позволяет производить обмен корреспонденцией и поиск необходимых документов, а также для жителей и гостей города, не имеющих другой возможности доступа к сети.</w:t>
      </w:r>
    </w:p>
    <w:p w:rsidR="003875B5" w:rsidRPr="00EE520A" w:rsidRDefault="003875B5" w:rsidP="003875B5">
      <w:pPr>
        <w:spacing w:line="240" w:lineRule="auto"/>
        <w:contextualSpacing/>
        <w:jc w:val="center"/>
        <w:rPr>
          <w:rFonts w:ascii="Times New Roman" w:hAnsi="Times New Roman"/>
          <w:sz w:val="28"/>
          <w:szCs w:val="28"/>
        </w:rPr>
      </w:pPr>
    </w:p>
    <w:p w:rsidR="003875B5" w:rsidRPr="00EE520A" w:rsidRDefault="003875B5" w:rsidP="003875B5">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3875B5" w:rsidRPr="00EE520A" w:rsidRDefault="003875B5" w:rsidP="003875B5">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3875B5" w:rsidRPr="00EE520A" w:rsidRDefault="003875B5" w:rsidP="00EE7F80">
            <w:pPr>
              <w:spacing w:before="120" w:after="120" w:line="240" w:lineRule="auto"/>
              <w:contextualSpacing/>
              <w:jc w:val="center"/>
              <w:rPr>
                <w:rFonts w:ascii="Times New Roman" w:hAnsi="Times New Roman"/>
                <w:b/>
                <w:sz w:val="28"/>
                <w:szCs w:val="28"/>
              </w:rPr>
            </w:pPr>
            <w:r w:rsidRPr="00EE520A">
              <w:rPr>
                <w:rFonts w:ascii="Times New Roman" w:hAnsi="Times New Roman"/>
                <w:b/>
                <w:sz w:val="28"/>
                <w:szCs w:val="28"/>
              </w:rPr>
              <w:t>Инженерная инфраструктура</w:t>
            </w:r>
          </w:p>
        </w:tc>
      </w:tr>
      <w:tr w:rsidR="003875B5" w:rsidRPr="00EE520A" w:rsidTr="00EE7F80">
        <w:tblPrEx>
          <w:tblLook w:val="0000" w:firstRow="0" w:lastRow="0" w:firstColumn="0" w:lastColumn="0" w:noHBand="0" w:noVBand="0"/>
        </w:tblPrEx>
        <w:trPr>
          <w:trHeight w:val="270"/>
        </w:trPr>
        <w:tc>
          <w:tcPr>
            <w:tcW w:w="4968" w:type="dxa"/>
          </w:tcPr>
          <w:p w:rsidR="003875B5" w:rsidRPr="00EE520A" w:rsidRDefault="002A3AAC"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реализация</w:t>
            </w:r>
            <w:r w:rsidR="003875B5" w:rsidRPr="00EE520A">
              <w:rPr>
                <w:rFonts w:ascii="Times New Roman" w:hAnsi="Times New Roman"/>
                <w:sz w:val="28"/>
                <w:szCs w:val="28"/>
              </w:rPr>
              <w:t xml:space="preserve"> </w:t>
            </w:r>
            <w:r w:rsidR="00090A12">
              <w:rPr>
                <w:rFonts w:ascii="Times New Roman" w:hAnsi="Times New Roman"/>
                <w:sz w:val="28"/>
                <w:szCs w:val="28"/>
              </w:rPr>
              <w:t xml:space="preserve">муниципальной </w:t>
            </w:r>
            <w:r w:rsidR="003875B5" w:rsidRPr="00EE520A">
              <w:rPr>
                <w:rFonts w:ascii="Times New Roman" w:hAnsi="Times New Roman"/>
                <w:sz w:val="28"/>
                <w:szCs w:val="28"/>
              </w:rPr>
              <w:t xml:space="preserve">программы </w:t>
            </w:r>
            <w:r w:rsidR="00090A12">
              <w:rPr>
                <w:rFonts w:ascii="Times New Roman" w:hAnsi="Times New Roman"/>
                <w:sz w:val="28"/>
                <w:szCs w:val="28"/>
              </w:rPr>
              <w:t>«Развитие жилищно-коммунального хозяйства и дорожной инфраструктуры»</w:t>
            </w:r>
            <w:r w:rsidR="003875B5" w:rsidRPr="00EE520A">
              <w:rPr>
                <w:rFonts w:ascii="Times New Roman" w:hAnsi="Times New Roman"/>
                <w:sz w:val="28"/>
                <w:szCs w:val="28"/>
              </w:rPr>
              <w:t>;</w:t>
            </w:r>
          </w:p>
          <w:p w:rsidR="003875B5" w:rsidRPr="00EE520A" w:rsidRDefault="00090A1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3875B5" w:rsidRPr="00EE520A">
              <w:rPr>
                <w:rFonts w:ascii="Times New Roman" w:hAnsi="Times New Roman"/>
                <w:sz w:val="28"/>
                <w:szCs w:val="28"/>
              </w:rPr>
              <w:t xml:space="preserve">аличие круглосуточных оперативно-диспетчерских служб в </w:t>
            </w:r>
            <w:proofErr w:type="spellStart"/>
            <w:r w:rsidR="003875B5" w:rsidRPr="00EE520A">
              <w:rPr>
                <w:rFonts w:ascii="Times New Roman" w:hAnsi="Times New Roman"/>
                <w:sz w:val="28"/>
                <w:szCs w:val="28"/>
              </w:rPr>
              <w:t>ресурсоснабжающих</w:t>
            </w:r>
            <w:proofErr w:type="spellEnd"/>
            <w:r w:rsidR="003875B5" w:rsidRPr="00EE520A">
              <w:rPr>
                <w:rFonts w:ascii="Times New Roman" w:hAnsi="Times New Roman"/>
                <w:sz w:val="28"/>
                <w:szCs w:val="28"/>
              </w:rPr>
              <w:t xml:space="preserve"> предприятиях;</w:t>
            </w:r>
          </w:p>
          <w:p w:rsidR="003875B5" w:rsidRPr="00EE520A" w:rsidRDefault="00090A1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3875B5" w:rsidRPr="00EE520A">
              <w:rPr>
                <w:rFonts w:ascii="Times New Roman" w:hAnsi="Times New Roman"/>
                <w:sz w:val="28"/>
                <w:szCs w:val="28"/>
              </w:rPr>
              <w:t>аличие схем тепло-</w:t>
            </w:r>
            <w:r>
              <w:rPr>
                <w:rFonts w:ascii="Times New Roman" w:hAnsi="Times New Roman"/>
                <w:sz w:val="28"/>
                <w:szCs w:val="28"/>
              </w:rPr>
              <w:t>, водоснабжения и водоотведения.</w:t>
            </w:r>
          </w:p>
          <w:p w:rsidR="003875B5" w:rsidRPr="00EE520A" w:rsidRDefault="003875B5" w:rsidP="00090A12">
            <w:pPr>
              <w:tabs>
                <w:tab w:val="left" w:pos="432"/>
              </w:tabs>
              <w:spacing w:after="0" w:line="240" w:lineRule="auto"/>
              <w:contextualSpacing/>
              <w:jc w:val="both"/>
              <w:rPr>
                <w:rFonts w:ascii="Times New Roman" w:hAnsi="Times New Roman"/>
                <w:sz w:val="28"/>
                <w:szCs w:val="28"/>
              </w:rPr>
            </w:pPr>
          </w:p>
        </w:tc>
        <w:tc>
          <w:tcPr>
            <w:tcW w:w="4779" w:type="dxa"/>
          </w:tcPr>
          <w:p w:rsidR="003875B5" w:rsidRPr="00EE520A" w:rsidRDefault="00090A1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в</w:t>
            </w:r>
            <w:r w:rsidR="003875B5" w:rsidRPr="00EE520A">
              <w:rPr>
                <w:rFonts w:ascii="Times New Roman" w:hAnsi="Times New Roman"/>
                <w:sz w:val="28"/>
                <w:szCs w:val="28"/>
              </w:rPr>
              <w:t xml:space="preserve">ысокий уровень износа сетей и инженерного оборудования всех систем </w:t>
            </w:r>
            <w:proofErr w:type="spellStart"/>
            <w:r w:rsidR="003875B5" w:rsidRPr="00EE520A">
              <w:rPr>
                <w:rFonts w:ascii="Times New Roman" w:hAnsi="Times New Roman"/>
                <w:sz w:val="28"/>
                <w:szCs w:val="28"/>
              </w:rPr>
              <w:t>ресурсообеспечения</w:t>
            </w:r>
            <w:proofErr w:type="spellEnd"/>
            <w:r w:rsidR="003875B5" w:rsidRPr="00EE520A">
              <w:rPr>
                <w:rFonts w:ascii="Times New Roman" w:hAnsi="Times New Roman"/>
                <w:sz w:val="28"/>
                <w:szCs w:val="28"/>
              </w:rPr>
              <w:t>, высокая аварийность;</w:t>
            </w:r>
          </w:p>
          <w:p w:rsidR="003875B5" w:rsidRPr="00EE520A" w:rsidRDefault="00090A1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в</w:t>
            </w:r>
            <w:r w:rsidR="003875B5" w:rsidRPr="00EE520A">
              <w:rPr>
                <w:rFonts w:ascii="Times New Roman" w:hAnsi="Times New Roman"/>
                <w:sz w:val="28"/>
                <w:szCs w:val="28"/>
              </w:rPr>
              <w:t>ысокий уровень потерь энергоресурсов при их транспортировке и неучтенных расходов, высокий уровень энергопотребления применяемым насосным оборудованием;</w:t>
            </w:r>
          </w:p>
          <w:p w:rsidR="003875B5" w:rsidRPr="00EE520A" w:rsidRDefault="00090A1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w:t>
            </w:r>
            <w:r w:rsidR="003875B5" w:rsidRPr="00EE520A">
              <w:rPr>
                <w:rFonts w:ascii="Times New Roman" w:hAnsi="Times New Roman"/>
                <w:sz w:val="28"/>
                <w:szCs w:val="28"/>
              </w:rPr>
              <w:t>ост социальной напряженности в связи с ростом тарифов при недостаточном уровне обеспечения населения коммунальными услугами и ненадлежащем качестве предоставляемых услуг;</w:t>
            </w:r>
          </w:p>
          <w:p w:rsidR="003875B5" w:rsidRPr="00EE520A" w:rsidRDefault="00090A12"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3875B5" w:rsidRPr="00EE520A">
              <w:rPr>
                <w:rFonts w:ascii="Times New Roman" w:hAnsi="Times New Roman"/>
                <w:sz w:val="28"/>
                <w:szCs w:val="28"/>
              </w:rPr>
              <w:t>стра</w:t>
            </w:r>
            <w:r>
              <w:rPr>
                <w:rFonts w:ascii="Times New Roman" w:hAnsi="Times New Roman"/>
                <w:sz w:val="28"/>
                <w:szCs w:val="28"/>
              </w:rPr>
              <w:t>я нехватка инвестиций в отрасль.</w:t>
            </w:r>
          </w:p>
        </w:tc>
      </w:tr>
    </w:tbl>
    <w:p w:rsidR="00D330AB" w:rsidRPr="00EE520A" w:rsidRDefault="00D330AB" w:rsidP="00330A01">
      <w:pPr>
        <w:spacing w:line="240" w:lineRule="auto"/>
        <w:ind w:firstLine="709"/>
        <w:contextualSpacing/>
        <w:jc w:val="both"/>
        <w:rPr>
          <w:rFonts w:ascii="Times New Roman" w:hAnsi="Times New Roman"/>
          <w:sz w:val="28"/>
          <w:szCs w:val="28"/>
        </w:rPr>
      </w:pPr>
    </w:p>
    <w:p w:rsidR="00330A01" w:rsidRPr="00EE520A" w:rsidRDefault="00330A01" w:rsidP="00330A01">
      <w:pPr>
        <w:spacing w:line="240" w:lineRule="auto"/>
        <w:ind w:firstLine="709"/>
        <w:contextualSpacing/>
        <w:jc w:val="both"/>
        <w:rPr>
          <w:rFonts w:ascii="Times New Roman" w:hAnsi="Times New Roman"/>
          <w:b/>
          <w:bCs/>
          <w:sz w:val="28"/>
          <w:szCs w:val="28"/>
        </w:rPr>
      </w:pPr>
      <w:r w:rsidRPr="00EE520A">
        <w:rPr>
          <w:rFonts w:ascii="Times New Roman" w:hAnsi="Times New Roman"/>
          <w:bCs/>
          <w:sz w:val="28"/>
          <w:szCs w:val="28"/>
        </w:rPr>
        <w:lastRenderedPageBreak/>
        <w:t>Цель</w:t>
      </w:r>
      <w:r w:rsidR="00D330AB" w:rsidRPr="00EE520A">
        <w:rPr>
          <w:rFonts w:ascii="Times New Roman" w:hAnsi="Times New Roman"/>
          <w:bCs/>
          <w:sz w:val="28"/>
          <w:szCs w:val="28"/>
        </w:rPr>
        <w:t>ю</w:t>
      </w:r>
      <w:r w:rsidRPr="00EE520A">
        <w:rPr>
          <w:rFonts w:ascii="Times New Roman" w:hAnsi="Times New Roman"/>
          <w:bCs/>
          <w:sz w:val="28"/>
          <w:szCs w:val="28"/>
        </w:rPr>
        <w:t xml:space="preserve"> </w:t>
      </w:r>
      <w:r w:rsidR="00090A12">
        <w:rPr>
          <w:rFonts w:ascii="Times New Roman" w:hAnsi="Times New Roman"/>
          <w:bCs/>
          <w:sz w:val="28"/>
          <w:szCs w:val="28"/>
        </w:rPr>
        <w:t>направления</w:t>
      </w:r>
      <w:r w:rsidR="00D330AB" w:rsidRPr="00EE520A">
        <w:rPr>
          <w:rFonts w:ascii="Times New Roman" w:hAnsi="Times New Roman"/>
          <w:bCs/>
          <w:sz w:val="28"/>
          <w:szCs w:val="28"/>
        </w:rPr>
        <w:t xml:space="preserve"> является р</w:t>
      </w:r>
      <w:r w:rsidRPr="00EE520A">
        <w:rPr>
          <w:rFonts w:ascii="Times New Roman" w:hAnsi="Times New Roman"/>
          <w:sz w:val="28"/>
          <w:szCs w:val="28"/>
        </w:rPr>
        <w:t xml:space="preserve">азвитие систем жизнеобеспечения, повышение их экономической, энергетической и экологической эффективности и обеспечение </w:t>
      </w:r>
      <w:proofErr w:type="spellStart"/>
      <w:r w:rsidRPr="00EE520A">
        <w:rPr>
          <w:rFonts w:ascii="Times New Roman" w:hAnsi="Times New Roman"/>
          <w:sz w:val="28"/>
          <w:szCs w:val="28"/>
        </w:rPr>
        <w:t>энергобезопасности</w:t>
      </w:r>
      <w:proofErr w:type="spellEnd"/>
      <w:r w:rsidRPr="00EE520A">
        <w:rPr>
          <w:rFonts w:ascii="Times New Roman" w:hAnsi="Times New Roman"/>
          <w:sz w:val="28"/>
          <w:szCs w:val="28"/>
        </w:rPr>
        <w:t>.</w:t>
      </w:r>
    </w:p>
    <w:p w:rsidR="00330A01" w:rsidRPr="00EE520A" w:rsidRDefault="00330A01" w:rsidP="00D330AB">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Задачи</w:t>
      </w:r>
      <w:proofErr w:type="gramStart"/>
      <w:r w:rsidRPr="00EE520A">
        <w:rPr>
          <w:rFonts w:ascii="Times New Roman" w:hAnsi="Times New Roman"/>
          <w:bCs/>
          <w:sz w:val="28"/>
          <w:szCs w:val="28"/>
        </w:rPr>
        <w:t xml:space="preserve"> </w:t>
      </w:r>
      <w:r w:rsidR="00D330AB" w:rsidRPr="00EE520A">
        <w:rPr>
          <w:rFonts w:ascii="Times New Roman" w:hAnsi="Times New Roman"/>
          <w:bCs/>
          <w:sz w:val="28"/>
          <w:szCs w:val="28"/>
        </w:rPr>
        <w:t>:</w:t>
      </w:r>
      <w:proofErr w:type="gramEnd"/>
    </w:p>
    <w:p w:rsidR="00330A01" w:rsidRPr="00EE520A" w:rsidRDefault="00330A01" w:rsidP="009F22D8">
      <w:pPr>
        <w:numPr>
          <w:ilvl w:val="0"/>
          <w:numId w:val="21"/>
        </w:num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модернизация инженерных систем и применение новых энергосберегающих материалов и технологий для увеличения эффективности при производстве и транспортировке энергоресурсов;</w:t>
      </w:r>
    </w:p>
    <w:p w:rsidR="00330A01" w:rsidRPr="00EE520A" w:rsidRDefault="00330A01" w:rsidP="009F22D8">
      <w:pPr>
        <w:numPr>
          <w:ilvl w:val="0"/>
          <w:numId w:val="21"/>
        </w:num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реконструкция и модернизация инженерных систем для обеспечения развития </w:t>
      </w:r>
      <w:r w:rsidR="00090A12">
        <w:rPr>
          <w:rFonts w:ascii="Times New Roman" w:hAnsi="Times New Roman"/>
          <w:sz w:val="28"/>
          <w:szCs w:val="28"/>
        </w:rPr>
        <w:t>городского округа</w:t>
      </w:r>
      <w:r w:rsidRPr="00EE520A">
        <w:rPr>
          <w:rFonts w:ascii="Times New Roman" w:hAnsi="Times New Roman"/>
          <w:sz w:val="28"/>
          <w:szCs w:val="28"/>
        </w:rPr>
        <w:t>;</w:t>
      </w:r>
    </w:p>
    <w:p w:rsidR="00330A01" w:rsidRPr="00EE520A" w:rsidRDefault="00330A01" w:rsidP="009F22D8">
      <w:pPr>
        <w:numPr>
          <w:ilvl w:val="0"/>
          <w:numId w:val="21"/>
        </w:num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повышения качества </w:t>
      </w:r>
      <w:proofErr w:type="spellStart"/>
      <w:r w:rsidRPr="00EE520A">
        <w:rPr>
          <w:rFonts w:ascii="Times New Roman" w:hAnsi="Times New Roman"/>
          <w:sz w:val="28"/>
          <w:szCs w:val="28"/>
        </w:rPr>
        <w:t>энерг</w:t>
      </w:r>
      <w:proofErr w:type="gramStart"/>
      <w:r w:rsidRPr="00EE520A">
        <w:rPr>
          <w:rFonts w:ascii="Times New Roman" w:hAnsi="Times New Roman"/>
          <w:sz w:val="28"/>
          <w:szCs w:val="28"/>
        </w:rPr>
        <w:t>о</w:t>
      </w:r>
      <w:proofErr w:type="spellEnd"/>
      <w:r w:rsidRPr="00EE520A">
        <w:rPr>
          <w:rFonts w:ascii="Times New Roman" w:hAnsi="Times New Roman"/>
          <w:sz w:val="28"/>
          <w:szCs w:val="28"/>
        </w:rPr>
        <w:t>-</w:t>
      </w:r>
      <w:proofErr w:type="gramEnd"/>
      <w:r w:rsidRPr="00EE520A">
        <w:rPr>
          <w:rFonts w:ascii="Times New Roman" w:hAnsi="Times New Roman"/>
          <w:sz w:val="28"/>
          <w:szCs w:val="28"/>
        </w:rPr>
        <w:t xml:space="preserve"> и </w:t>
      </w:r>
      <w:proofErr w:type="spellStart"/>
      <w:r w:rsidRPr="00EE520A">
        <w:rPr>
          <w:rFonts w:ascii="Times New Roman" w:hAnsi="Times New Roman"/>
          <w:sz w:val="28"/>
          <w:szCs w:val="28"/>
        </w:rPr>
        <w:t>ресурсоснабжения</w:t>
      </w:r>
      <w:proofErr w:type="spellEnd"/>
      <w:r w:rsidR="008B2C35">
        <w:rPr>
          <w:rFonts w:ascii="Times New Roman" w:hAnsi="Times New Roman"/>
          <w:sz w:val="28"/>
          <w:szCs w:val="28"/>
        </w:rPr>
        <w:t xml:space="preserve"> </w:t>
      </w:r>
      <w:r w:rsidR="00090A12">
        <w:rPr>
          <w:rFonts w:ascii="Times New Roman" w:hAnsi="Times New Roman"/>
          <w:sz w:val="28"/>
          <w:szCs w:val="28"/>
        </w:rPr>
        <w:t>городского округа</w:t>
      </w:r>
      <w:r w:rsidR="00090A12" w:rsidRPr="00EE520A">
        <w:rPr>
          <w:rFonts w:ascii="Times New Roman" w:hAnsi="Times New Roman"/>
          <w:sz w:val="28"/>
          <w:szCs w:val="28"/>
        </w:rPr>
        <w:t>.</w:t>
      </w:r>
    </w:p>
    <w:p w:rsidR="00330A01" w:rsidRPr="00EE520A" w:rsidRDefault="00330A01" w:rsidP="00330A01">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Значительный физический износ и превышение гарантийного срока эксплуатации оборудования, коммуникаций, систем контроля и управления, как промышленных предприятий, так и инфраструктуры могут повлечь негативную динамику роста количества чрезвычайных ситуаций.</w:t>
      </w:r>
    </w:p>
    <w:p w:rsidR="00330A01" w:rsidRPr="0080118F" w:rsidRDefault="00330A01" w:rsidP="00330A01">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Инвестиционные средства, необходимые для реконструкции и модернизации существующей коммунальной инфраструктуры, а также для строительства новых объектов могут быть получены за счет тарифов, за счет заимствований и за счет бюджетных средств. </w:t>
      </w:r>
      <w:r w:rsidRPr="0080118F">
        <w:rPr>
          <w:rFonts w:ascii="Times New Roman" w:hAnsi="Times New Roman"/>
          <w:sz w:val="28"/>
          <w:szCs w:val="28"/>
        </w:rPr>
        <w:t xml:space="preserve">В настоящее время тарифы в Российской Федерации более чем в два раза ниже, чем в промышленно развитых странах. В то же время финансирование инвестиционных потребностей исключительно за счет роста тарифов приведет к росту социального напряжения среди населения, что является недопустимым. </w:t>
      </w:r>
    </w:p>
    <w:p w:rsidR="00330A01" w:rsidRPr="00EE520A" w:rsidRDefault="007009C5" w:rsidP="00D330AB">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00330A01" w:rsidRPr="00EE520A">
        <w:rPr>
          <w:rFonts w:ascii="Times New Roman" w:hAnsi="Times New Roman"/>
          <w:sz w:val="28"/>
          <w:szCs w:val="28"/>
        </w:rPr>
        <w:t>ероприятия</w:t>
      </w:r>
      <w:r w:rsidR="00D330AB" w:rsidRPr="00EE520A">
        <w:rPr>
          <w:rFonts w:ascii="Times New Roman" w:hAnsi="Times New Roman"/>
          <w:sz w:val="28"/>
          <w:szCs w:val="28"/>
        </w:rPr>
        <w:t>:</w:t>
      </w:r>
    </w:p>
    <w:p w:rsidR="00330A01" w:rsidRPr="00EE520A" w:rsidRDefault="00090A12" w:rsidP="00330A01">
      <w:pPr>
        <w:spacing w:line="240" w:lineRule="auto"/>
        <w:ind w:firstLine="709"/>
        <w:contextualSpacing/>
        <w:jc w:val="both"/>
        <w:rPr>
          <w:rFonts w:ascii="Times New Roman" w:hAnsi="Times New Roman"/>
          <w:sz w:val="28"/>
          <w:szCs w:val="28"/>
        </w:rPr>
      </w:pPr>
      <w:r>
        <w:rPr>
          <w:rFonts w:ascii="Times New Roman" w:hAnsi="Times New Roman"/>
          <w:sz w:val="28"/>
          <w:szCs w:val="28"/>
        </w:rPr>
        <w:t>в</w:t>
      </w:r>
      <w:r w:rsidR="00D330AB" w:rsidRPr="00EE520A">
        <w:rPr>
          <w:rFonts w:ascii="Times New Roman" w:hAnsi="Times New Roman"/>
          <w:sz w:val="28"/>
          <w:szCs w:val="28"/>
        </w:rPr>
        <w:t xml:space="preserve"> сфере </w:t>
      </w:r>
      <w:r w:rsidR="00330A01" w:rsidRPr="00EE520A">
        <w:rPr>
          <w:rFonts w:ascii="Times New Roman" w:hAnsi="Times New Roman"/>
          <w:sz w:val="28"/>
          <w:szCs w:val="28"/>
        </w:rPr>
        <w:t>теплоснабжения</w:t>
      </w:r>
      <w:r w:rsidR="00D330AB" w:rsidRPr="00EE520A">
        <w:rPr>
          <w:rFonts w:ascii="Times New Roman" w:hAnsi="Times New Roman"/>
          <w:sz w:val="28"/>
          <w:szCs w:val="28"/>
        </w:rPr>
        <w:t>:</w:t>
      </w:r>
    </w:p>
    <w:p w:rsidR="00330A01" w:rsidRPr="00EE520A" w:rsidRDefault="00D330AB" w:rsidP="00D330AB">
      <w:pPr>
        <w:spacing w:line="240" w:lineRule="auto"/>
        <w:ind w:left="360"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330A01" w:rsidRPr="00EE520A">
        <w:rPr>
          <w:rFonts w:ascii="Times New Roman" w:hAnsi="Times New Roman"/>
          <w:sz w:val="28"/>
          <w:szCs w:val="28"/>
        </w:rPr>
        <w:t>планомерная замена трубопроводов, имеющих износ выше 60 процентов и аварийных участков;</w:t>
      </w:r>
    </w:p>
    <w:p w:rsidR="00330A01" w:rsidRPr="00EE520A" w:rsidRDefault="000B2E73" w:rsidP="000B2E73">
      <w:pPr>
        <w:tabs>
          <w:tab w:val="left" w:pos="1134"/>
        </w:tabs>
        <w:spacing w:after="0" w:line="240" w:lineRule="auto"/>
        <w:ind w:left="709"/>
        <w:contextualSpacing/>
        <w:jc w:val="both"/>
        <w:rPr>
          <w:rFonts w:ascii="Times New Roman" w:hAnsi="Times New Roman"/>
          <w:sz w:val="28"/>
          <w:szCs w:val="28"/>
        </w:rPr>
      </w:pPr>
      <w:r>
        <w:rPr>
          <w:rFonts w:ascii="Times New Roman" w:hAnsi="Times New Roman"/>
          <w:sz w:val="28"/>
          <w:szCs w:val="28"/>
        </w:rPr>
        <w:tab/>
        <w:t xml:space="preserve">- </w:t>
      </w:r>
      <w:r w:rsidR="00330A01" w:rsidRPr="00EE520A">
        <w:rPr>
          <w:rFonts w:ascii="Times New Roman" w:hAnsi="Times New Roman"/>
          <w:sz w:val="28"/>
          <w:szCs w:val="28"/>
        </w:rPr>
        <w:t>формирование правовых взаимоотношений между поставщиками тепловой энергии и потребителями (в том числе населением</w:t>
      </w:r>
      <w:r w:rsidR="009D604E" w:rsidRPr="00EE520A">
        <w:rPr>
          <w:rFonts w:ascii="Times New Roman" w:hAnsi="Times New Roman"/>
          <w:sz w:val="28"/>
          <w:szCs w:val="28"/>
        </w:rPr>
        <w:t>;</w:t>
      </w:r>
    </w:p>
    <w:p w:rsidR="009D604E" w:rsidRPr="00EE520A" w:rsidRDefault="009D604E" w:rsidP="009F22D8">
      <w:pPr>
        <w:numPr>
          <w:ilvl w:val="0"/>
          <w:numId w:val="21"/>
        </w:numPr>
        <w:tabs>
          <w:tab w:val="left" w:pos="1134"/>
        </w:tabs>
        <w:spacing w:after="0" w:line="240" w:lineRule="auto"/>
        <w:ind w:firstLine="709"/>
        <w:jc w:val="both"/>
        <w:rPr>
          <w:rFonts w:ascii="Times New Roman" w:hAnsi="Times New Roman"/>
          <w:sz w:val="28"/>
          <w:szCs w:val="28"/>
        </w:rPr>
      </w:pPr>
      <w:r w:rsidRPr="00EE520A">
        <w:rPr>
          <w:rFonts w:ascii="Times New Roman" w:hAnsi="Times New Roman"/>
          <w:sz w:val="28"/>
          <w:szCs w:val="28"/>
        </w:rPr>
        <w:t xml:space="preserve">создание безопасных и </w:t>
      </w:r>
      <w:r w:rsidR="000B2E73">
        <w:rPr>
          <w:rFonts w:ascii="Times New Roman" w:hAnsi="Times New Roman"/>
          <w:sz w:val="28"/>
          <w:szCs w:val="28"/>
        </w:rPr>
        <w:t>благоприятных</w:t>
      </w:r>
      <w:r w:rsidRPr="00EE520A">
        <w:rPr>
          <w:rFonts w:ascii="Times New Roman" w:hAnsi="Times New Roman"/>
          <w:sz w:val="28"/>
          <w:szCs w:val="28"/>
        </w:rPr>
        <w:t xml:space="preserve"> условий проживания граждан. </w:t>
      </w:r>
    </w:p>
    <w:p w:rsidR="00330A01" w:rsidRPr="00EE520A" w:rsidRDefault="000B2E73" w:rsidP="00D330AB">
      <w:pPr>
        <w:widowControl w:val="0"/>
        <w:autoSpaceDE w:val="0"/>
        <w:autoSpaceDN w:val="0"/>
        <w:adjustRightInd w:val="0"/>
        <w:spacing w:line="240" w:lineRule="auto"/>
        <w:ind w:firstLine="709"/>
        <w:contextualSpacing/>
        <w:rPr>
          <w:rFonts w:ascii="Times New Roman" w:hAnsi="Times New Roman"/>
          <w:sz w:val="28"/>
          <w:szCs w:val="28"/>
        </w:rPr>
      </w:pPr>
      <w:r>
        <w:rPr>
          <w:rFonts w:ascii="Times New Roman" w:hAnsi="Times New Roman"/>
          <w:bCs/>
          <w:sz w:val="28"/>
          <w:szCs w:val="28"/>
        </w:rPr>
        <w:t>в</w:t>
      </w:r>
      <w:r w:rsidR="00D330AB" w:rsidRPr="00EE520A">
        <w:rPr>
          <w:rFonts w:ascii="Times New Roman" w:hAnsi="Times New Roman"/>
          <w:bCs/>
          <w:sz w:val="28"/>
          <w:szCs w:val="28"/>
        </w:rPr>
        <w:t xml:space="preserve"> сфере водоснабжения</w:t>
      </w:r>
      <w:r w:rsidR="00330A01" w:rsidRPr="00EE520A">
        <w:rPr>
          <w:rFonts w:ascii="Times New Roman" w:hAnsi="Times New Roman"/>
          <w:bCs/>
          <w:sz w:val="28"/>
          <w:szCs w:val="28"/>
        </w:rPr>
        <w:t xml:space="preserve"> и водоотведени</w:t>
      </w:r>
      <w:r w:rsidR="00D330AB" w:rsidRPr="00EE520A">
        <w:rPr>
          <w:rFonts w:ascii="Times New Roman" w:hAnsi="Times New Roman"/>
          <w:bCs/>
          <w:sz w:val="28"/>
          <w:szCs w:val="28"/>
        </w:rPr>
        <w:t>я:</w:t>
      </w:r>
    </w:p>
    <w:p w:rsidR="00330A01" w:rsidRPr="00EE520A" w:rsidRDefault="000B2E73" w:rsidP="009F22D8">
      <w:pPr>
        <w:numPr>
          <w:ilvl w:val="0"/>
          <w:numId w:val="2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у</w:t>
      </w:r>
      <w:r w:rsidR="00330A01" w:rsidRPr="00EE520A">
        <w:rPr>
          <w:rFonts w:ascii="Times New Roman" w:hAnsi="Times New Roman"/>
          <w:sz w:val="28"/>
          <w:szCs w:val="28"/>
        </w:rPr>
        <w:t>стойчивое водоснабжение населения и промышленных предприятий может быть обеспечено существующими водными ресурсами только при условии экономии и рационального использования воды как организациями, эксплуатирующими сооружения, так и потребителями.</w:t>
      </w:r>
    </w:p>
    <w:p w:rsidR="00330A01" w:rsidRPr="00EE520A" w:rsidRDefault="000B2E73" w:rsidP="009F22D8">
      <w:pPr>
        <w:numPr>
          <w:ilvl w:val="0"/>
          <w:numId w:val="2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замена 6000 метров магистрального водовода</w:t>
      </w:r>
      <w:r w:rsidR="006261AC">
        <w:rPr>
          <w:rFonts w:ascii="Times New Roman" w:hAnsi="Times New Roman"/>
          <w:sz w:val="28"/>
          <w:szCs w:val="28"/>
        </w:rPr>
        <w:t xml:space="preserve"> «с. Александрия – г. </w:t>
      </w:r>
      <w:proofErr w:type="gramStart"/>
      <w:r w:rsidR="006261AC">
        <w:rPr>
          <w:rFonts w:ascii="Times New Roman" w:hAnsi="Times New Roman"/>
          <w:sz w:val="28"/>
          <w:szCs w:val="28"/>
        </w:rPr>
        <w:t>Благодарный</w:t>
      </w:r>
      <w:proofErr w:type="gramEnd"/>
      <w:r w:rsidR="006261AC">
        <w:rPr>
          <w:rFonts w:ascii="Times New Roman" w:hAnsi="Times New Roman"/>
          <w:sz w:val="28"/>
          <w:szCs w:val="28"/>
        </w:rPr>
        <w:t>»,</w:t>
      </w:r>
      <w:r>
        <w:rPr>
          <w:rFonts w:ascii="Times New Roman" w:hAnsi="Times New Roman"/>
          <w:sz w:val="28"/>
          <w:szCs w:val="28"/>
        </w:rPr>
        <w:t xml:space="preserve"> запорно-регулирующей арматуры</w:t>
      </w:r>
      <w:r w:rsidR="00330A01" w:rsidRPr="00EE520A">
        <w:rPr>
          <w:rFonts w:ascii="Times New Roman" w:hAnsi="Times New Roman"/>
          <w:sz w:val="28"/>
          <w:szCs w:val="28"/>
        </w:rPr>
        <w:t xml:space="preserve">. </w:t>
      </w:r>
    </w:p>
    <w:p w:rsidR="00330A01" w:rsidRPr="00EE520A" w:rsidRDefault="000B2E73" w:rsidP="009F22D8">
      <w:pPr>
        <w:numPr>
          <w:ilvl w:val="0"/>
          <w:numId w:val="2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18798F" w:rsidRPr="00EE520A">
        <w:rPr>
          <w:rFonts w:ascii="Times New Roman" w:hAnsi="Times New Roman"/>
          <w:sz w:val="28"/>
          <w:szCs w:val="28"/>
        </w:rPr>
        <w:t>еконструкция</w:t>
      </w:r>
      <w:r w:rsidR="00330A01" w:rsidRPr="00EE520A">
        <w:rPr>
          <w:rFonts w:ascii="Times New Roman" w:hAnsi="Times New Roman"/>
          <w:sz w:val="28"/>
          <w:szCs w:val="28"/>
        </w:rPr>
        <w:t xml:space="preserve"> очистных сооружений.</w:t>
      </w:r>
    </w:p>
    <w:p w:rsidR="008D08D0" w:rsidRPr="00EE520A" w:rsidRDefault="000B2E73" w:rsidP="008D08D0">
      <w:pPr>
        <w:widowControl w:val="0"/>
        <w:autoSpaceDE w:val="0"/>
        <w:autoSpaceDN w:val="0"/>
        <w:adjustRightInd w:val="0"/>
        <w:spacing w:line="240" w:lineRule="auto"/>
        <w:ind w:firstLine="709"/>
        <w:contextualSpacing/>
        <w:rPr>
          <w:rFonts w:ascii="Times New Roman" w:hAnsi="Times New Roman"/>
          <w:bCs/>
          <w:sz w:val="28"/>
          <w:szCs w:val="28"/>
        </w:rPr>
      </w:pPr>
      <w:r>
        <w:rPr>
          <w:rFonts w:ascii="Times New Roman" w:hAnsi="Times New Roman"/>
          <w:bCs/>
          <w:sz w:val="28"/>
          <w:szCs w:val="28"/>
        </w:rPr>
        <w:t>в</w:t>
      </w:r>
      <w:r w:rsidR="008D08D0" w:rsidRPr="00EE520A">
        <w:rPr>
          <w:rFonts w:ascii="Times New Roman" w:hAnsi="Times New Roman"/>
          <w:bCs/>
          <w:sz w:val="28"/>
          <w:szCs w:val="28"/>
        </w:rPr>
        <w:t xml:space="preserve"> сфере газоснабжения:</w:t>
      </w:r>
    </w:p>
    <w:p w:rsidR="008D08D0" w:rsidRPr="00EE520A" w:rsidRDefault="008D08D0" w:rsidP="009F22D8">
      <w:pPr>
        <w:numPr>
          <w:ilvl w:val="0"/>
          <w:numId w:val="2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sidRPr="00EE520A">
        <w:rPr>
          <w:rFonts w:ascii="Times New Roman" w:hAnsi="Times New Roman"/>
          <w:bCs/>
          <w:sz w:val="28"/>
          <w:szCs w:val="28"/>
        </w:rPr>
        <w:t>корректировка проектно – сметной документации объектов газоснабжения.</w:t>
      </w:r>
    </w:p>
    <w:p w:rsidR="008D08D0" w:rsidRPr="00EE520A" w:rsidRDefault="000B2E73" w:rsidP="009F22D8">
      <w:pPr>
        <w:numPr>
          <w:ilvl w:val="0"/>
          <w:numId w:val="22"/>
        </w:numPr>
        <w:tabs>
          <w:tab w:val="clear" w:pos="720"/>
          <w:tab w:val="num" w:pos="0"/>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bCs/>
          <w:sz w:val="28"/>
          <w:szCs w:val="28"/>
        </w:rPr>
        <w:t>с</w:t>
      </w:r>
      <w:r w:rsidR="008D08D0" w:rsidRPr="00EE520A">
        <w:rPr>
          <w:rFonts w:ascii="Times New Roman" w:hAnsi="Times New Roman"/>
          <w:bCs/>
          <w:sz w:val="28"/>
          <w:szCs w:val="28"/>
        </w:rPr>
        <w:t xml:space="preserve">троительство газораспределительных сетей газоснабжения на территории </w:t>
      </w:r>
      <w:r>
        <w:rPr>
          <w:rFonts w:ascii="Times New Roman" w:hAnsi="Times New Roman"/>
          <w:bCs/>
          <w:sz w:val="28"/>
          <w:szCs w:val="28"/>
        </w:rPr>
        <w:t>городского округа</w:t>
      </w:r>
      <w:r w:rsidR="008D08D0" w:rsidRPr="00EE520A">
        <w:rPr>
          <w:rFonts w:ascii="Times New Roman" w:hAnsi="Times New Roman"/>
          <w:bCs/>
          <w:sz w:val="28"/>
          <w:szCs w:val="28"/>
        </w:rPr>
        <w:t>.</w:t>
      </w:r>
    </w:p>
    <w:p w:rsidR="005F1280" w:rsidRPr="00EE520A" w:rsidRDefault="000B2E73" w:rsidP="004E68FD">
      <w:pPr>
        <w:widowControl w:val="0"/>
        <w:autoSpaceDE w:val="0"/>
        <w:autoSpaceDN w:val="0"/>
        <w:adjustRightInd w:val="0"/>
        <w:spacing w:line="240" w:lineRule="auto"/>
        <w:ind w:firstLine="709"/>
        <w:contextualSpacing/>
        <w:rPr>
          <w:rFonts w:ascii="Times New Roman" w:hAnsi="Times New Roman"/>
          <w:bCs/>
          <w:sz w:val="28"/>
          <w:szCs w:val="28"/>
        </w:rPr>
      </w:pPr>
      <w:r>
        <w:rPr>
          <w:rFonts w:ascii="Times New Roman" w:hAnsi="Times New Roman"/>
          <w:bCs/>
          <w:sz w:val="28"/>
          <w:szCs w:val="28"/>
        </w:rPr>
        <w:t>в</w:t>
      </w:r>
      <w:r w:rsidR="005F1280" w:rsidRPr="00EE520A">
        <w:rPr>
          <w:rFonts w:ascii="Times New Roman" w:hAnsi="Times New Roman"/>
          <w:bCs/>
          <w:sz w:val="28"/>
          <w:szCs w:val="28"/>
        </w:rPr>
        <w:t xml:space="preserve"> сфере энергоснабжения:</w:t>
      </w:r>
    </w:p>
    <w:p w:rsidR="000B2E73" w:rsidRPr="00D84C6C" w:rsidRDefault="000B2E73" w:rsidP="000B2E73">
      <w:pPr>
        <w:spacing w:after="0" w:line="240" w:lineRule="auto"/>
        <w:ind w:firstLine="708"/>
        <w:jc w:val="both"/>
        <w:rPr>
          <w:rFonts w:ascii="Times New Roman" w:hAnsi="Times New Roman"/>
          <w:sz w:val="28"/>
          <w:szCs w:val="28"/>
        </w:rPr>
      </w:pPr>
      <w:r w:rsidRPr="000B2E73">
        <w:rPr>
          <w:rFonts w:ascii="Times New Roman" w:hAnsi="Times New Roman"/>
          <w:sz w:val="28"/>
          <w:szCs w:val="28"/>
        </w:rPr>
        <w:t>с 2019 года по 2024 год з</w:t>
      </w:r>
      <w:r w:rsidRPr="00D84C6C">
        <w:rPr>
          <w:rFonts w:ascii="Times New Roman" w:hAnsi="Times New Roman"/>
          <w:sz w:val="28"/>
          <w:szCs w:val="28"/>
        </w:rPr>
        <w:t xml:space="preserve">апланировано заменить: </w:t>
      </w:r>
    </w:p>
    <w:p w:rsidR="000B2E73" w:rsidRPr="00D84C6C" w:rsidRDefault="000B2E73" w:rsidP="000B2E73">
      <w:pPr>
        <w:spacing w:after="0" w:line="240" w:lineRule="auto"/>
        <w:ind w:firstLine="708"/>
        <w:jc w:val="both"/>
        <w:rPr>
          <w:rFonts w:ascii="Times New Roman" w:hAnsi="Times New Roman"/>
          <w:sz w:val="28"/>
          <w:szCs w:val="28"/>
        </w:rPr>
      </w:pPr>
      <w:r w:rsidRPr="00D84C6C">
        <w:rPr>
          <w:rFonts w:ascii="Times New Roman" w:hAnsi="Times New Roman"/>
          <w:sz w:val="28"/>
          <w:szCs w:val="28"/>
        </w:rPr>
        <w:t xml:space="preserve">- голый провод на СИП протяженностью 39,468 км; </w:t>
      </w:r>
    </w:p>
    <w:p w:rsidR="000B2E73" w:rsidRPr="00D84C6C" w:rsidRDefault="000B2E73" w:rsidP="000B2E73">
      <w:pPr>
        <w:spacing w:after="0" w:line="240" w:lineRule="auto"/>
        <w:ind w:firstLine="708"/>
        <w:jc w:val="both"/>
        <w:rPr>
          <w:rFonts w:ascii="Times New Roman" w:hAnsi="Times New Roman"/>
          <w:sz w:val="28"/>
          <w:szCs w:val="28"/>
        </w:rPr>
      </w:pPr>
      <w:r w:rsidRPr="00D84C6C">
        <w:rPr>
          <w:rFonts w:ascii="Times New Roman" w:hAnsi="Times New Roman"/>
          <w:sz w:val="28"/>
          <w:szCs w:val="28"/>
        </w:rPr>
        <w:lastRenderedPageBreak/>
        <w:t xml:space="preserve">- 181 опору; </w:t>
      </w:r>
    </w:p>
    <w:p w:rsidR="000B2E73" w:rsidRPr="00D84C6C" w:rsidRDefault="000B2E73" w:rsidP="000B2E73">
      <w:pPr>
        <w:spacing w:after="0" w:line="240" w:lineRule="auto"/>
        <w:ind w:firstLine="708"/>
        <w:jc w:val="both"/>
        <w:rPr>
          <w:rFonts w:ascii="Times New Roman" w:hAnsi="Times New Roman"/>
          <w:sz w:val="28"/>
          <w:szCs w:val="28"/>
        </w:rPr>
      </w:pPr>
      <w:r w:rsidRPr="00D84C6C">
        <w:rPr>
          <w:rFonts w:ascii="Times New Roman" w:hAnsi="Times New Roman"/>
          <w:sz w:val="28"/>
          <w:szCs w:val="28"/>
        </w:rPr>
        <w:t>- 3446 вводов;</w:t>
      </w:r>
    </w:p>
    <w:p w:rsidR="000B2E73" w:rsidRPr="000B2E73" w:rsidRDefault="000B2E73" w:rsidP="000B2E73">
      <w:pPr>
        <w:spacing w:after="0" w:line="240" w:lineRule="auto"/>
        <w:ind w:firstLine="708"/>
        <w:jc w:val="both"/>
        <w:rPr>
          <w:rFonts w:ascii="Times New Roman" w:hAnsi="Times New Roman"/>
          <w:sz w:val="28"/>
          <w:szCs w:val="28"/>
        </w:rPr>
      </w:pPr>
      <w:r w:rsidRPr="00D84C6C">
        <w:rPr>
          <w:rFonts w:ascii="Times New Roman" w:hAnsi="Times New Roman"/>
          <w:sz w:val="28"/>
          <w:szCs w:val="28"/>
        </w:rPr>
        <w:t>- 2858 приборов учета с дистанционным снятием показаний.</w:t>
      </w:r>
    </w:p>
    <w:p w:rsidR="000B2E73" w:rsidRPr="000B2E73" w:rsidRDefault="000B2E73" w:rsidP="000B2E73">
      <w:pPr>
        <w:spacing w:after="0" w:line="240" w:lineRule="auto"/>
        <w:ind w:firstLine="708"/>
        <w:jc w:val="both"/>
        <w:rPr>
          <w:rFonts w:ascii="Times New Roman" w:hAnsi="Times New Roman"/>
          <w:sz w:val="28"/>
          <w:szCs w:val="28"/>
        </w:rPr>
      </w:pPr>
      <w:r w:rsidRPr="000B2E73">
        <w:rPr>
          <w:rFonts w:ascii="Times New Roman" w:hAnsi="Times New Roman"/>
          <w:sz w:val="28"/>
          <w:szCs w:val="28"/>
        </w:rPr>
        <w:t xml:space="preserve">После 2024 года в г. </w:t>
      </w:r>
      <w:proofErr w:type="gramStart"/>
      <w:r w:rsidRPr="000B2E73">
        <w:rPr>
          <w:rFonts w:ascii="Times New Roman" w:hAnsi="Times New Roman"/>
          <w:sz w:val="28"/>
          <w:szCs w:val="28"/>
        </w:rPr>
        <w:t>Благодарный</w:t>
      </w:r>
      <w:proofErr w:type="gramEnd"/>
      <w:r w:rsidRPr="000B2E73">
        <w:rPr>
          <w:rFonts w:ascii="Times New Roman" w:hAnsi="Times New Roman"/>
          <w:sz w:val="28"/>
          <w:szCs w:val="28"/>
        </w:rPr>
        <w:t xml:space="preserve"> планируется:</w:t>
      </w:r>
    </w:p>
    <w:p w:rsidR="000B2E73" w:rsidRPr="000B2E73" w:rsidRDefault="000B2E73" w:rsidP="000B2E73">
      <w:pPr>
        <w:spacing w:after="0" w:line="240" w:lineRule="auto"/>
        <w:ind w:firstLine="708"/>
        <w:jc w:val="both"/>
        <w:rPr>
          <w:rFonts w:ascii="Times New Roman" w:hAnsi="Times New Roman"/>
          <w:sz w:val="28"/>
          <w:szCs w:val="28"/>
        </w:rPr>
      </w:pPr>
      <w:r w:rsidRPr="000B2E73">
        <w:rPr>
          <w:rFonts w:ascii="Times New Roman" w:hAnsi="Times New Roman"/>
          <w:sz w:val="28"/>
          <w:szCs w:val="28"/>
        </w:rPr>
        <w:t>- заменить неизолированные провода линий электропередач на СИП;</w:t>
      </w:r>
    </w:p>
    <w:p w:rsidR="000B2E73" w:rsidRPr="00D84C6C" w:rsidRDefault="000B2E73" w:rsidP="000B2E73">
      <w:pPr>
        <w:spacing w:after="0" w:line="240" w:lineRule="auto"/>
        <w:ind w:firstLine="708"/>
        <w:jc w:val="both"/>
        <w:rPr>
          <w:rFonts w:ascii="Times New Roman" w:hAnsi="Times New Roman"/>
          <w:sz w:val="28"/>
          <w:szCs w:val="28"/>
        </w:rPr>
      </w:pPr>
      <w:r w:rsidRPr="000B2E73">
        <w:rPr>
          <w:rFonts w:ascii="Times New Roman" w:hAnsi="Times New Roman"/>
          <w:sz w:val="28"/>
          <w:szCs w:val="28"/>
        </w:rPr>
        <w:t>- произвести установку приборов учета электроэнергии на фасадах домовладений абонентов.</w:t>
      </w:r>
    </w:p>
    <w:p w:rsidR="00330A01" w:rsidRPr="00EE520A" w:rsidRDefault="00330A01" w:rsidP="00D330AB">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Ожидаемые результаты и воз</w:t>
      </w:r>
      <w:r w:rsidR="00D330AB" w:rsidRPr="00EE520A">
        <w:rPr>
          <w:rFonts w:ascii="Times New Roman" w:hAnsi="Times New Roman"/>
          <w:sz w:val="28"/>
          <w:szCs w:val="28"/>
        </w:rPr>
        <w:t>можная эффективность</w:t>
      </w:r>
    </w:p>
    <w:p w:rsidR="00330A01" w:rsidRPr="00EE520A" w:rsidRDefault="000B2E73" w:rsidP="009F22D8">
      <w:pPr>
        <w:numPr>
          <w:ilvl w:val="0"/>
          <w:numId w:val="23"/>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00330A01" w:rsidRPr="00EE520A">
        <w:rPr>
          <w:rFonts w:ascii="Times New Roman" w:hAnsi="Times New Roman"/>
          <w:sz w:val="28"/>
          <w:szCs w:val="28"/>
        </w:rPr>
        <w:t>овышение надежности инженерных систем жизнеобеспечения, их экономическая эффективность и экологическая безопасность, гарантированное полное обеспечение энергоресурсами всех потребителей с учетом развития округа;</w:t>
      </w:r>
    </w:p>
    <w:p w:rsidR="00330A01" w:rsidRPr="00EE520A" w:rsidRDefault="000B2E73" w:rsidP="009F22D8">
      <w:pPr>
        <w:numPr>
          <w:ilvl w:val="0"/>
          <w:numId w:val="23"/>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с</w:t>
      </w:r>
      <w:r w:rsidR="00330A01" w:rsidRPr="00EE520A">
        <w:rPr>
          <w:rFonts w:ascii="Times New Roman" w:hAnsi="Times New Roman"/>
          <w:sz w:val="28"/>
          <w:szCs w:val="28"/>
        </w:rPr>
        <w:t>овершенствование тарифной и инвестиционной политики в энергетическом комплексе округа;</w:t>
      </w:r>
    </w:p>
    <w:p w:rsidR="00B6484D" w:rsidRPr="00EE520A" w:rsidRDefault="006261AC" w:rsidP="009F22D8">
      <w:pPr>
        <w:widowControl w:val="0"/>
        <w:numPr>
          <w:ilvl w:val="0"/>
          <w:numId w:val="23"/>
        </w:numPr>
        <w:tabs>
          <w:tab w:val="left" w:pos="1134"/>
        </w:tabs>
        <w:suppressAutoHyphens/>
        <w:autoSpaceDE w:val="0"/>
        <w:spacing w:after="0" w:line="240"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rPr>
        <w:t>с</w:t>
      </w:r>
      <w:r w:rsidR="00830895" w:rsidRPr="00EE520A">
        <w:rPr>
          <w:rFonts w:ascii="Times New Roman" w:hAnsi="Times New Roman"/>
          <w:sz w:val="28"/>
          <w:szCs w:val="28"/>
        </w:rPr>
        <w:t>нижение протяжённости ветхих водопроводных сетей;</w:t>
      </w:r>
    </w:p>
    <w:p w:rsidR="00D678AF" w:rsidRPr="00EE520A" w:rsidRDefault="006261AC" w:rsidP="009F22D8">
      <w:pPr>
        <w:pStyle w:val="a3"/>
        <w:numPr>
          <w:ilvl w:val="0"/>
          <w:numId w:val="23"/>
        </w:numPr>
        <w:tabs>
          <w:tab w:val="left" w:pos="1134"/>
        </w:tabs>
        <w:ind w:firstLine="709"/>
        <w:jc w:val="both"/>
        <w:rPr>
          <w:rFonts w:ascii="Times New Roman" w:eastAsia="Calibri" w:hAnsi="Times New Roman" w:cs="Times New Roman"/>
          <w:sz w:val="28"/>
          <w:szCs w:val="28"/>
        </w:rPr>
      </w:pPr>
      <w:r>
        <w:rPr>
          <w:rFonts w:ascii="Times New Roman" w:hAnsi="Times New Roman"/>
          <w:sz w:val="28"/>
          <w:szCs w:val="28"/>
        </w:rPr>
        <w:t>с</w:t>
      </w:r>
      <w:r w:rsidR="00830895" w:rsidRPr="00EE520A">
        <w:rPr>
          <w:rFonts w:ascii="Times New Roman" w:hAnsi="Times New Roman"/>
          <w:sz w:val="28"/>
          <w:szCs w:val="28"/>
        </w:rPr>
        <w:t xml:space="preserve">нижение протяжённости ветхих </w:t>
      </w:r>
      <w:r w:rsidR="00A24371" w:rsidRPr="00EE520A">
        <w:rPr>
          <w:rFonts w:ascii="Times New Roman" w:hAnsi="Times New Roman"/>
          <w:sz w:val="28"/>
          <w:szCs w:val="28"/>
        </w:rPr>
        <w:t>канализационных</w:t>
      </w:r>
      <w:r w:rsidR="00830895" w:rsidRPr="00EE520A">
        <w:rPr>
          <w:rFonts w:ascii="Times New Roman" w:hAnsi="Times New Roman"/>
          <w:sz w:val="28"/>
          <w:szCs w:val="28"/>
        </w:rPr>
        <w:t xml:space="preserve"> сетей</w:t>
      </w:r>
      <w:r w:rsidR="00D678AF" w:rsidRPr="00EE520A">
        <w:rPr>
          <w:rFonts w:ascii="Times New Roman" w:eastAsia="Calibri" w:hAnsi="Times New Roman" w:cs="Times New Roman"/>
          <w:sz w:val="28"/>
          <w:szCs w:val="28"/>
        </w:rPr>
        <w:t>;</w:t>
      </w:r>
    </w:p>
    <w:p w:rsidR="00830895" w:rsidRPr="00EE520A" w:rsidRDefault="006261AC" w:rsidP="009F22D8">
      <w:pPr>
        <w:pStyle w:val="a3"/>
        <w:widowControl w:val="0"/>
        <w:numPr>
          <w:ilvl w:val="0"/>
          <w:numId w:val="23"/>
        </w:numPr>
        <w:tabs>
          <w:tab w:val="left" w:pos="1134"/>
        </w:tabs>
        <w:suppressAutoHyphens/>
        <w:autoSpaceDE w:val="0"/>
        <w:spacing w:after="0" w:line="240" w:lineRule="auto"/>
        <w:ind w:firstLine="709"/>
        <w:jc w:val="both"/>
        <w:rPr>
          <w:rFonts w:ascii="Times New Roman" w:eastAsia="Times New Roman" w:hAnsi="Times New Roman"/>
          <w:sz w:val="28"/>
          <w:szCs w:val="28"/>
          <w:lang w:eastAsia="ru-RU" w:bidi="ru-RU"/>
        </w:rPr>
      </w:pPr>
      <w:r>
        <w:rPr>
          <w:rFonts w:ascii="Times New Roman" w:hAnsi="Times New Roman"/>
          <w:sz w:val="28"/>
          <w:szCs w:val="28"/>
        </w:rPr>
        <w:t>с</w:t>
      </w:r>
      <w:r w:rsidR="001E7CBA" w:rsidRPr="00EE520A">
        <w:rPr>
          <w:rFonts w:ascii="Times New Roman" w:hAnsi="Times New Roman"/>
          <w:sz w:val="28"/>
          <w:szCs w:val="28"/>
        </w:rPr>
        <w:t>нижение протяжённости ветхих тепловых сетей</w:t>
      </w:r>
      <w:r w:rsidR="008D08D0" w:rsidRPr="00EE520A">
        <w:rPr>
          <w:rFonts w:ascii="Times New Roman" w:hAnsi="Times New Roman"/>
          <w:sz w:val="28"/>
          <w:szCs w:val="28"/>
        </w:rPr>
        <w:t>;</w:t>
      </w:r>
    </w:p>
    <w:p w:rsidR="008D08D0" w:rsidRPr="00EE520A" w:rsidRDefault="008D08D0" w:rsidP="009F22D8">
      <w:pPr>
        <w:pStyle w:val="a3"/>
        <w:widowControl w:val="0"/>
        <w:numPr>
          <w:ilvl w:val="0"/>
          <w:numId w:val="23"/>
        </w:numPr>
        <w:tabs>
          <w:tab w:val="left" w:pos="1134"/>
        </w:tabs>
        <w:suppressAutoHyphens/>
        <w:autoSpaceDE w:val="0"/>
        <w:spacing w:after="0" w:line="240" w:lineRule="auto"/>
        <w:ind w:firstLine="709"/>
        <w:jc w:val="both"/>
        <w:rPr>
          <w:rFonts w:ascii="Times New Roman" w:eastAsia="Times New Roman" w:hAnsi="Times New Roman"/>
          <w:sz w:val="28"/>
          <w:szCs w:val="28"/>
          <w:lang w:eastAsia="ru-RU" w:bidi="ru-RU"/>
        </w:rPr>
      </w:pPr>
      <w:r w:rsidRPr="00EE520A">
        <w:rPr>
          <w:rFonts w:ascii="Times New Roman" w:hAnsi="Times New Roman" w:cs="Times New Roman"/>
          <w:sz w:val="28"/>
          <w:szCs w:val="28"/>
          <w:lang w:eastAsia="ru-RU"/>
        </w:rPr>
        <w:t>повышение уровня комплексного обустройства объектами инженерной инфраструктуры</w:t>
      </w:r>
      <w:r w:rsidR="003E3681" w:rsidRPr="00EE520A">
        <w:rPr>
          <w:rFonts w:ascii="Times New Roman" w:hAnsi="Times New Roman" w:cs="Times New Roman"/>
          <w:sz w:val="28"/>
          <w:szCs w:val="28"/>
          <w:lang w:eastAsia="ru-RU"/>
        </w:rPr>
        <w:t xml:space="preserve"> </w:t>
      </w:r>
      <w:r w:rsidRPr="00EE520A">
        <w:rPr>
          <w:rFonts w:ascii="Times New Roman" w:hAnsi="Times New Roman" w:cs="Times New Roman"/>
          <w:sz w:val="28"/>
          <w:szCs w:val="28"/>
          <w:lang w:eastAsia="ru-RU"/>
        </w:rPr>
        <w:t>и улучшение комфортности проживания населения за счёт обеспечения возможности использования сетевого природного газа для предоставления коммунальных услуг надлежащего качества;</w:t>
      </w:r>
    </w:p>
    <w:p w:rsidR="008D08D0" w:rsidRPr="00EE520A" w:rsidRDefault="006261AC" w:rsidP="009F22D8">
      <w:pPr>
        <w:pStyle w:val="a3"/>
        <w:widowControl w:val="0"/>
        <w:numPr>
          <w:ilvl w:val="0"/>
          <w:numId w:val="23"/>
        </w:numPr>
        <w:tabs>
          <w:tab w:val="left" w:pos="1134"/>
        </w:tabs>
        <w:suppressAutoHyphens/>
        <w:autoSpaceDE w:val="0"/>
        <w:spacing w:after="0" w:line="240" w:lineRule="auto"/>
        <w:ind w:firstLine="709"/>
        <w:jc w:val="both"/>
        <w:rPr>
          <w:rFonts w:ascii="Times New Roman" w:eastAsia="Times New Roman" w:hAnsi="Times New Roman"/>
          <w:sz w:val="28"/>
          <w:szCs w:val="28"/>
          <w:lang w:eastAsia="ru-RU" w:bidi="ru-RU"/>
        </w:rPr>
      </w:pPr>
      <w:r>
        <w:rPr>
          <w:rFonts w:ascii="Times New Roman" w:hAnsi="Times New Roman" w:cs="Times New Roman"/>
          <w:sz w:val="28"/>
          <w:szCs w:val="28"/>
          <w:lang w:eastAsia="ru-RU"/>
        </w:rPr>
        <w:t>о</w:t>
      </w:r>
      <w:r w:rsidR="008D08D0" w:rsidRPr="00EE520A">
        <w:rPr>
          <w:rFonts w:ascii="Times New Roman" w:hAnsi="Times New Roman" w:cs="Times New Roman"/>
          <w:sz w:val="28"/>
          <w:szCs w:val="28"/>
          <w:lang w:eastAsia="ru-RU"/>
        </w:rPr>
        <w:t>беспечение надёжности системы газоснабжения, а так же ввод дополнительных мощностей газопроводов и газовых сетей.</w:t>
      </w:r>
    </w:p>
    <w:p w:rsidR="00F601EF" w:rsidRPr="00EE520A" w:rsidRDefault="00F601EF" w:rsidP="00F601EF">
      <w:pPr>
        <w:pStyle w:val="a3"/>
        <w:widowControl w:val="0"/>
        <w:tabs>
          <w:tab w:val="left" w:pos="1134"/>
        </w:tabs>
        <w:suppressAutoHyphens/>
        <w:autoSpaceDE w:val="0"/>
        <w:spacing w:after="0" w:line="240" w:lineRule="auto"/>
        <w:ind w:left="709"/>
        <w:jc w:val="both"/>
        <w:rPr>
          <w:rFonts w:ascii="Times New Roman" w:eastAsia="Times New Roman" w:hAnsi="Times New Roman"/>
          <w:sz w:val="28"/>
          <w:szCs w:val="28"/>
          <w:lang w:eastAsia="ru-RU" w:bidi="ru-RU"/>
        </w:rPr>
      </w:pPr>
    </w:p>
    <w:p w:rsidR="00B6484D" w:rsidRPr="007009C5" w:rsidRDefault="007009C5" w:rsidP="007009C5">
      <w:pPr>
        <w:spacing w:after="0" w:line="240" w:lineRule="auto"/>
        <w:ind w:firstLine="708"/>
        <w:jc w:val="center"/>
        <w:rPr>
          <w:rFonts w:ascii="Times New Roman" w:eastAsia="Times New Roman" w:hAnsi="Times New Roman"/>
          <w:sz w:val="28"/>
          <w:szCs w:val="28"/>
          <w:lang w:eastAsia="ru-RU"/>
        </w:rPr>
      </w:pPr>
      <w:r w:rsidRPr="007009C5">
        <w:rPr>
          <w:rFonts w:ascii="Times New Roman" w:eastAsia="Times New Roman" w:hAnsi="Times New Roman"/>
          <w:sz w:val="28"/>
          <w:szCs w:val="28"/>
          <w:lang w:eastAsia="ru-RU"/>
        </w:rPr>
        <w:t>4.</w:t>
      </w:r>
      <w:r w:rsidR="00B6484D" w:rsidRPr="007009C5">
        <w:rPr>
          <w:rFonts w:ascii="Times New Roman" w:eastAsia="Times New Roman" w:hAnsi="Times New Roman"/>
          <w:sz w:val="28"/>
          <w:szCs w:val="28"/>
          <w:lang w:eastAsia="ru-RU"/>
        </w:rPr>
        <w:t>Развитие транспортной инфраструктуры</w:t>
      </w:r>
    </w:p>
    <w:p w:rsidR="00B6484D" w:rsidRPr="00EE520A" w:rsidRDefault="00B6484D" w:rsidP="007009C5">
      <w:pPr>
        <w:pStyle w:val="a3"/>
        <w:spacing w:after="0" w:line="240" w:lineRule="auto"/>
        <w:jc w:val="center"/>
        <w:rPr>
          <w:rFonts w:ascii="Times New Roman" w:eastAsia="Times New Roman" w:hAnsi="Times New Roman" w:cs="Times New Roman"/>
          <w:sz w:val="32"/>
          <w:szCs w:val="32"/>
          <w:lang w:eastAsia="ru-RU"/>
        </w:rPr>
      </w:pPr>
    </w:p>
    <w:p w:rsidR="00B6484D" w:rsidRPr="00EE520A" w:rsidRDefault="00B6484D"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6261AC">
        <w:rPr>
          <w:rFonts w:ascii="Times New Roman" w:eastAsia="Times New Roman" w:hAnsi="Times New Roman"/>
          <w:sz w:val="28"/>
          <w:szCs w:val="28"/>
          <w:lang w:eastAsia="ru-RU" w:bidi="ru-RU"/>
        </w:rPr>
        <w:t>городского округа</w:t>
      </w:r>
      <w:r w:rsidR="006261AC"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 xml:space="preserve">задач в сфере развития транспортной инфраструктуры </w:t>
      </w:r>
      <w:r w:rsidRPr="00EE520A">
        <w:rPr>
          <w:rFonts w:ascii="Times New Roman" w:eastAsia="Times New Roman" w:hAnsi="Times New Roman"/>
          <w:sz w:val="28"/>
          <w:szCs w:val="28"/>
          <w:lang w:eastAsia="ru-RU" w:bidi="ru-RU"/>
        </w:rPr>
        <w:t>разработана стратегическ</w:t>
      </w:r>
      <w:r w:rsidR="006261AC">
        <w:rPr>
          <w:rFonts w:ascii="Times New Roman" w:eastAsia="Times New Roman" w:hAnsi="Times New Roman"/>
          <w:sz w:val="28"/>
          <w:szCs w:val="28"/>
          <w:lang w:eastAsia="ru-RU" w:bidi="ru-RU"/>
        </w:rPr>
        <w:t>ое</w:t>
      </w:r>
      <w:r w:rsidRPr="00EE520A">
        <w:rPr>
          <w:rFonts w:ascii="Times New Roman" w:eastAsia="Times New Roman" w:hAnsi="Times New Roman"/>
          <w:sz w:val="28"/>
          <w:szCs w:val="28"/>
          <w:lang w:eastAsia="ru-RU" w:bidi="ru-RU"/>
        </w:rPr>
        <w:t xml:space="preserve"> </w:t>
      </w:r>
      <w:r w:rsidR="006261AC">
        <w:rPr>
          <w:rFonts w:ascii="Times New Roman" w:eastAsia="Times New Roman" w:hAnsi="Times New Roman"/>
          <w:sz w:val="28"/>
          <w:szCs w:val="28"/>
          <w:lang w:eastAsia="ru-RU" w:bidi="ru-RU"/>
        </w:rPr>
        <w:t>направление</w:t>
      </w:r>
      <w:r w:rsidRPr="00EE520A">
        <w:rPr>
          <w:rFonts w:ascii="Times New Roman" w:eastAsia="Times New Roman" w:hAnsi="Times New Roman"/>
          <w:sz w:val="28"/>
          <w:szCs w:val="28"/>
          <w:lang w:eastAsia="ru-RU" w:bidi="ru-RU"/>
        </w:rPr>
        <w:t xml:space="preserve"> «Городской округ, удобный для автомобилистов, пассажиров и пешеходов».</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Понятие «транспортная инфраструктура» включает в себя не только городской и внешний пассажирский и грузовой транспорт, объекты обслуживания пассажиров, объекты обработки грузов, постоянного и временного хранения и технического обслуживания транспортных средств, но и улично-дорожную сеть с расположенными на ней объектами организации дорожного движения.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Автомобильные дороги являются важнейшей составной частью транспортной системы  городского округа. От уровня транспортно-эксплуатационного состояния и развития </w:t>
      </w:r>
      <w:proofErr w:type="gramStart"/>
      <w:r w:rsidRPr="002A3AAC">
        <w:rPr>
          <w:rFonts w:ascii="Times New Roman" w:eastAsia="Times New Roman" w:hAnsi="Times New Roman"/>
          <w:sz w:val="28"/>
          <w:szCs w:val="28"/>
          <w:lang w:eastAsia="ru-RU"/>
        </w:rPr>
        <w:t>сети</w:t>
      </w:r>
      <w:proofErr w:type="gramEnd"/>
      <w:r w:rsidRPr="002A3AAC">
        <w:rPr>
          <w:rFonts w:ascii="Times New Roman" w:eastAsia="Times New Roman" w:hAnsi="Times New Roman"/>
          <w:sz w:val="28"/>
          <w:szCs w:val="28"/>
          <w:lang w:eastAsia="ru-RU"/>
        </w:rPr>
        <w:t xml:space="preserve"> автомобильных дорог общего пользования, обеспечивающих связи между населенными пунктами, а также выхода на транспортный коридор «Ставрополь – Светлоград – Буденновск – Георгиевск – Минеральные Воды – Невинномысск – Ставрополь», во многом зависит решение задач достижения устойчивого экономического роста, улучшения условий предпринимательской деятельности </w:t>
      </w:r>
      <w:r w:rsidRPr="002A3AAC">
        <w:rPr>
          <w:rFonts w:ascii="Times New Roman" w:eastAsia="Times New Roman" w:hAnsi="Times New Roman"/>
          <w:sz w:val="28"/>
          <w:szCs w:val="28"/>
          <w:lang w:eastAsia="ru-RU"/>
        </w:rPr>
        <w:lastRenderedPageBreak/>
        <w:t>и повышения качества жизни населения.</w:t>
      </w:r>
      <w:r w:rsidRPr="002A3AAC">
        <w:rPr>
          <w:rFonts w:eastAsia="Times New Roman" w:cs="Segoe UI"/>
          <w:lang w:eastAsia="ru-RU"/>
        </w:rPr>
        <w:t> </w:t>
      </w:r>
      <w:r w:rsidRPr="002A3AAC">
        <w:rPr>
          <w:rFonts w:ascii="Times New Roman" w:eastAsia="Times New Roman" w:hAnsi="Times New Roman"/>
          <w:sz w:val="28"/>
          <w:szCs w:val="28"/>
          <w:lang w:eastAsia="ru-RU"/>
        </w:rPr>
        <w:t>По территории городского округа проходит автодорога общего пользования регионального значения Р-266 «Светлоград – Благодарный – Будённовск».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По состоянию на 2018 год сеть автомобильных дорог в округе  составляет 446 км. В настоящее время автомобильные дороги городского округа находятся в сложном положении. Качество дорожных покрытий большинства дорог не соответствует эксплуатационным требованиям. В округе асфальтобетонное покрытие имеют 261,3 км дорог, гравийное и щебеночное – 184,7 км.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Увеличение количества транспорта на дорогах населенных пунктов в сочетании с недостатками эксплуатационного состояния автомобильных дорог, организации пешеходного движения, требует комплексного подхода и </w:t>
      </w:r>
      <w:proofErr w:type="gramStart"/>
      <w:r w:rsidRPr="002A3AAC">
        <w:rPr>
          <w:rFonts w:ascii="Times New Roman" w:eastAsia="Times New Roman" w:hAnsi="Times New Roman"/>
          <w:sz w:val="28"/>
          <w:szCs w:val="28"/>
          <w:lang w:eastAsia="ru-RU"/>
        </w:rPr>
        <w:t>принятия</w:t>
      </w:r>
      <w:proofErr w:type="gramEnd"/>
      <w:r w:rsidRPr="002A3AAC">
        <w:rPr>
          <w:rFonts w:ascii="Times New Roman" w:eastAsia="Times New Roman" w:hAnsi="Times New Roman"/>
          <w:sz w:val="28"/>
          <w:szCs w:val="28"/>
          <w:lang w:eastAsia="ru-RU"/>
        </w:rPr>
        <w:t> неотложных мер по капитальному ремонту, ремонту и содержанию дорог местного значения, совершенствованию организации дорожного движения.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Две автомобильные дороги краевого значения пересекают </w:t>
      </w:r>
      <w:r w:rsidR="007009C5" w:rsidRPr="002A3AAC">
        <w:rPr>
          <w:rFonts w:ascii="Times New Roman" w:eastAsia="Times New Roman" w:hAnsi="Times New Roman"/>
          <w:sz w:val="28"/>
          <w:szCs w:val="28"/>
          <w:lang w:eastAsia="ru-RU"/>
        </w:rPr>
        <w:t xml:space="preserve"> </w:t>
      </w:r>
      <w:r w:rsidRPr="002A3AAC">
        <w:rPr>
          <w:rFonts w:ascii="Times New Roman" w:eastAsia="Times New Roman" w:hAnsi="Times New Roman"/>
          <w:sz w:val="28"/>
          <w:szCs w:val="28"/>
          <w:lang w:eastAsia="ru-RU"/>
        </w:rPr>
        <w:t>городской округ с востока на запад и с севера на юг, предоставляя выход на автомобильные дороги краевого и федерального значения, соединяющие регионы России. Имеется прямое сообщение с аэропортами г. Ставрополя и г. Минеральные Воды, расстояние до которых составляет 130 - 150 километров.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К концу 2035 года планируется проведение ремонтных работ мостов находящихся в муниципальной собственности администрации городского округа Ставропольского края.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Протяженность железнодорожных путей Северо-Кавказской железной дороги по территории городского округа - 60 километров, пропускная способность – 15-20 пар поездов в сутки. В городе </w:t>
      </w:r>
      <w:proofErr w:type="gramStart"/>
      <w:r w:rsidRPr="002A3AAC">
        <w:rPr>
          <w:rFonts w:ascii="Times New Roman" w:eastAsia="Times New Roman" w:hAnsi="Times New Roman"/>
          <w:sz w:val="28"/>
          <w:szCs w:val="28"/>
          <w:lang w:eastAsia="ru-RU"/>
        </w:rPr>
        <w:t>Благодарный</w:t>
      </w:r>
      <w:proofErr w:type="gramEnd"/>
      <w:r w:rsidRPr="002A3AAC">
        <w:rPr>
          <w:rFonts w:ascii="Times New Roman" w:eastAsia="Times New Roman" w:hAnsi="Times New Roman"/>
          <w:sz w:val="28"/>
          <w:szCs w:val="28"/>
          <w:lang w:eastAsia="ru-RU"/>
        </w:rPr>
        <w:t> находится грузовая железнодорожная станция Благодарное Северокавказской железной дороги.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Транспортная инфраструктура городского округа позволяет связывать восточные и северо-западные районы Ставропольского края и гарантирует необходимые условия для функционирования и развития основных отраслей производства и обеспечивает максимально эффективное использование экономического и производственного потенциала, не только городского округа, но и соседних муниципальных образований Ставропольского края.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Общественный транспорт представлен автобусами и маршрутными такси. </w:t>
      </w:r>
      <w:proofErr w:type="gramStart"/>
      <w:r w:rsidRPr="002A3AAC">
        <w:rPr>
          <w:rFonts w:ascii="Times New Roman" w:eastAsia="Times New Roman" w:hAnsi="Times New Roman"/>
          <w:sz w:val="28"/>
          <w:szCs w:val="28"/>
          <w:lang w:eastAsia="ru-RU"/>
        </w:rPr>
        <w:t>С автовокзала города осуществляются автобусные рейсы в Ессентуки, Кисловодск, Пятигорск, Буденновск, Волгоград, Нефтекумск, Ставрополь, Дербент, Минеральные воды. </w:t>
      </w:r>
      <w:proofErr w:type="gramEnd"/>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На территории городского округа сформирована маршрутная сеть внутрирайонных перевозок, утверждены паспорта маршрутов, согласованы схемы опасных участков автомобильных дорог.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Пассажирские перевозки по территории городского округа осуществляются индивидуальными предпринимателями. По итогам 2018 года сеть пригородных внутрирайонных пассажирских перевозок представлена 12 пригородными маршрутами. Все крупные населенные пункты имеют регулярное автобусное сообщение с г. Благодарным и краевым центром.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lastRenderedPageBreak/>
        <w:t>В городе </w:t>
      </w:r>
      <w:proofErr w:type="gramStart"/>
      <w:r w:rsidRPr="002A3AAC">
        <w:rPr>
          <w:rFonts w:ascii="Times New Roman" w:eastAsia="Times New Roman" w:hAnsi="Times New Roman"/>
          <w:sz w:val="28"/>
          <w:szCs w:val="28"/>
          <w:lang w:eastAsia="ru-RU"/>
        </w:rPr>
        <w:t>Благодарный</w:t>
      </w:r>
      <w:proofErr w:type="gramEnd"/>
      <w:r w:rsidRPr="002A3AAC">
        <w:rPr>
          <w:rFonts w:ascii="Times New Roman" w:eastAsia="Times New Roman" w:hAnsi="Times New Roman"/>
          <w:sz w:val="28"/>
          <w:szCs w:val="28"/>
          <w:lang w:eastAsia="ru-RU"/>
        </w:rPr>
        <w:t> действует 5 автобусных маршрутов. В 2019-2020 годах планируется согласование и открытие дополнительного маршрута.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 xml:space="preserve">Продолжает развиваться такой вид услуг, как перевозка пассажиров легковыми такси, позволяющий обеспечивать комфорт и </w:t>
      </w:r>
      <w:proofErr w:type="spellStart"/>
      <w:r w:rsidRPr="002A3AAC">
        <w:rPr>
          <w:rFonts w:ascii="Times New Roman" w:eastAsia="Times New Roman" w:hAnsi="Times New Roman"/>
          <w:sz w:val="28"/>
          <w:szCs w:val="28"/>
          <w:lang w:eastAsia="ru-RU"/>
        </w:rPr>
        <w:t>круглосуточность</w:t>
      </w:r>
      <w:proofErr w:type="spellEnd"/>
      <w:r w:rsidRPr="002A3AAC">
        <w:rPr>
          <w:rFonts w:ascii="Times New Roman" w:eastAsia="Times New Roman" w:hAnsi="Times New Roman"/>
          <w:sz w:val="28"/>
          <w:szCs w:val="28"/>
          <w:lang w:eastAsia="ru-RU"/>
        </w:rPr>
        <w:t xml:space="preserve"> перевозок.  </w:t>
      </w:r>
    </w:p>
    <w:p w:rsidR="00C76E79" w:rsidRPr="00EE520A" w:rsidRDefault="00C76E79" w:rsidP="00C76E79">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С целью выявления конкурентных преимуществ </w:t>
      </w:r>
      <w:r w:rsidR="002A3AAC">
        <w:rPr>
          <w:rFonts w:ascii="Times New Roman" w:hAnsi="Times New Roman"/>
          <w:sz w:val="28"/>
          <w:szCs w:val="28"/>
        </w:rPr>
        <w:t>городского округа</w:t>
      </w:r>
      <w:r w:rsidR="002A3AAC" w:rsidRPr="00EE520A">
        <w:rPr>
          <w:rFonts w:ascii="Times New Roman" w:hAnsi="Times New Roman"/>
          <w:sz w:val="28"/>
          <w:szCs w:val="28"/>
        </w:rPr>
        <w:t xml:space="preserve"> </w:t>
      </w:r>
      <w:r w:rsidRPr="00EE520A">
        <w:rPr>
          <w:rFonts w:ascii="Times New Roman" w:hAnsi="Times New Roman"/>
          <w:sz w:val="28"/>
          <w:szCs w:val="28"/>
        </w:rPr>
        <w:t xml:space="preserve">и факторов, сдерживающих его развитие, проведен SWOT- анализ. </w:t>
      </w:r>
    </w:p>
    <w:p w:rsidR="00272F8C" w:rsidRPr="00EE520A" w:rsidRDefault="00272F8C">
      <w:pPr>
        <w:spacing w:after="0" w:line="240" w:lineRule="auto"/>
        <w:rPr>
          <w:rFonts w:ascii="Times New Roman" w:hAnsi="Times New Roman"/>
          <w:sz w:val="28"/>
          <w:szCs w:val="28"/>
        </w:rPr>
      </w:pPr>
    </w:p>
    <w:p w:rsidR="00C76E79" w:rsidRPr="00EE520A" w:rsidRDefault="00C76E79" w:rsidP="00C76E79">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C76E79" w:rsidRPr="00EE520A" w:rsidRDefault="00C76E79" w:rsidP="00C76E79">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C76E79" w:rsidRPr="00EE520A" w:rsidRDefault="00C76E79" w:rsidP="00EE7F80">
            <w:pPr>
              <w:spacing w:before="120" w:after="120" w:line="240" w:lineRule="auto"/>
              <w:contextualSpacing/>
              <w:jc w:val="center"/>
              <w:rPr>
                <w:rFonts w:ascii="Times New Roman" w:hAnsi="Times New Roman"/>
                <w:b/>
                <w:sz w:val="28"/>
                <w:szCs w:val="28"/>
              </w:rPr>
            </w:pPr>
            <w:r w:rsidRPr="00EE520A">
              <w:rPr>
                <w:rFonts w:ascii="Times New Roman" w:hAnsi="Times New Roman"/>
                <w:b/>
                <w:sz w:val="28"/>
                <w:szCs w:val="28"/>
              </w:rPr>
              <w:t>Дорожное хозяйство</w:t>
            </w:r>
          </w:p>
        </w:tc>
      </w:tr>
      <w:tr w:rsidR="00C76E79" w:rsidRPr="00EE520A" w:rsidTr="00EE7F80">
        <w:trPr>
          <w:trHeight w:val="2688"/>
        </w:trPr>
        <w:tc>
          <w:tcPr>
            <w:tcW w:w="4968" w:type="dxa"/>
            <w:tcBorders>
              <w:top w:val="single" w:sz="4" w:space="0" w:color="auto"/>
              <w:left w:val="single" w:sz="4" w:space="0" w:color="auto"/>
              <w:bottom w:val="single" w:sz="4" w:space="0" w:color="auto"/>
              <w:right w:val="single" w:sz="4" w:space="0" w:color="auto"/>
            </w:tcBorders>
            <w:hideMark/>
          </w:tcPr>
          <w:p w:rsidR="002A3AAC" w:rsidRPr="00EE520A" w:rsidRDefault="002A3AAC"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реализация</w:t>
            </w:r>
            <w:r w:rsidRPr="00EE520A">
              <w:rPr>
                <w:rFonts w:ascii="Times New Roman" w:hAnsi="Times New Roman"/>
                <w:sz w:val="28"/>
                <w:szCs w:val="28"/>
              </w:rPr>
              <w:t xml:space="preserve"> </w:t>
            </w:r>
            <w:r>
              <w:rPr>
                <w:rFonts w:ascii="Times New Roman" w:hAnsi="Times New Roman"/>
                <w:sz w:val="28"/>
                <w:szCs w:val="28"/>
              </w:rPr>
              <w:t xml:space="preserve">муниципальной </w:t>
            </w:r>
            <w:r w:rsidRPr="00EE520A">
              <w:rPr>
                <w:rFonts w:ascii="Times New Roman" w:hAnsi="Times New Roman"/>
                <w:sz w:val="28"/>
                <w:szCs w:val="28"/>
              </w:rPr>
              <w:t xml:space="preserve">программы </w:t>
            </w:r>
            <w:r>
              <w:rPr>
                <w:rFonts w:ascii="Times New Roman" w:hAnsi="Times New Roman"/>
                <w:sz w:val="28"/>
                <w:szCs w:val="28"/>
              </w:rPr>
              <w:t>«Развитие жилищно-коммунального хозяйства и дорожной инфраструктуры»</w:t>
            </w:r>
            <w:r w:rsidRPr="00EE520A">
              <w:rPr>
                <w:rFonts w:ascii="Times New Roman" w:hAnsi="Times New Roman"/>
                <w:sz w:val="28"/>
                <w:szCs w:val="28"/>
              </w:rPr>
              <w:t>;</w:t>
            </w:r>
          </w:p>
          <w:p w:rsidR="00C76E79" w:rsidRPr="00EE520A" w:rsidRDefault="002A3AAC"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в</w:t>
            </w:r>
            <w:r w:rsidR="00C76E79" w:rsidRPr="00EE520A">
              <w:rPr>
                <w:rFonts w:ascii="Times New Roman" w:hAnsi="Times New Roman"/>
                <w:sz w:val="28"/>
                <w:szCs w:val="28"/>
              </w:rPr>
              <w:t xml:space="preserve">се населенные пункты имеют автотранспортную связь с сетью дорог общего пользования, все центры </w:t>
            </w:r>
            <w:r>
              <w:rPr>
                <w:rFonts w:ascii="Times New Roman" w:hAnsi="Times New Roman"/>
                <w:sz w:val="28"/>
                <w:szCs w:val="28"/>
              </w:rPr>
              <w:t>муниципальных образований</w:t>
            </w:r>
            <w:r w:rsidR="00C76E79" w:rsidRPr="00EE520A">
              <w:rPr>
                <w:rFonts w:ascii="Times New Roman" w:hAnsi="Times New Roman"/>
                <w:sz w:val="28"/>
                <w:szCs w:val="28"/>
              </w:rPr>
              <w:t xml:space="preserve"> – связаны с данной сет</w:t>
            </w:r>
            <w:r>
              <w:rPr>
                <w:rFonts w:ascii="Times New Roman" w:hAnsi="Times New Roman"/>
                <w:sz w:val="28"/>
                <w:szCs w:val="28"/>
              </w:rPr>
              <w:t>ью дорогами с твердым покрытием.</w:t>
            </w:r>
          </w:p>
          <w:p w:rsidR="00C76E79" w:rsidRPr="00EE520A" w:rsidRDefault="00C76E79" w:rsidP="002A3AAC">
            <w:pPr>
              <w:tabs>
                <w:tab w:val="left" w:pos="432"/>
              </w:tabs>
              <w:spacing w:after="0" w:line="240" w:lineRule="auto"/>
              <w:contextualSpacing/>
              <w:jc w:val="both"/>
              <w:rPr>
                <w:rFonts w:ascii="Times New Roman" w:hAnsi="Times New Roman"/>
                <w:sz w:val="28"/>
                <w:szCs w:val="28"/>
              </w:rPr>
            </w:pPr>
          </w:p>
        </w:tc>
        <w:tc>
          <w:tcPr>
            <w:tcW w:w="4779" w:type="dxa"/>
            <w:tcBorders>
              <w:top w:val="single" w:sz="4" w:space="0" w:color="auto"/>
              <w:left w:val="single" w:sz="4" w:space="0" w:color="auto"/>
              <w:bottom w:val="single" w:sz="4" w:space="0" w:color="auto"/>
              <w:right w:val="single" w:sz="4" w:space="0" w:color="auto"/>
            </w:tcBorders>
            <w:hideMark/>
          </w:tcPr>
          <w:p w:rsidR="00C76E79" w:rsidRPr="00EE520A"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н</w:t>
            </w:r>
            <w:r w:rsidR="00C76E79" w:rsidRPr="00EE520A">
              <w:rPr>
                <w:sz w:val="28"/>
                <w:szCs w:val="28"/>
              </w:rPr>
              <w:t xml:space="preserve">изкий уровень индивидуального правосознания участников дорожного движения;  </w:t>
            </w:r>
          </w:p>
          <w:p w:rsidR="00C76E79" w:rsidRPr="002A3AAC"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а</w:t>
            </w:r>
            <w:r w:rsidR="00C76E79" w:rsidRPr="00EE520A">
              <w:rPr>
                <w:sz w:val="28"/>
                <w:szCs w:val="28"/>
              </w:rPr>
              <w:t>втомобильные транспортные средства оказывают негативное влияние на окружающие среду;</w:t>
            </w:r>
          </w:p>
          <w:p w:rsidR="00C76E79" w:rsidRPr="00EE520A"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н</w:t>
            </w:r>
            <w:r w:rsidR="00C76E79" w:rsidRPr="00EE520A">
              <w:rPr>
                <w:sz w:val="28"/>
                <w:szCs w:val="28"/>
              </w:rPr>
              <w:t xml:space="preserve">едостаточный уровень  общественного воздействия на участников дорожного движения с целью формирования устойчивых стереотипов поведения в рамках законодательства; </w:t>
            </w:r>
          </w:p>
          <w:p w:rsidR="00C76E79" w:rsidRPr="00EE520A" w:rsidRDefault="002A3AAC"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76E79" w:rsidRPr="00EE520A">
              <w:rPr>
                <w:rFonts w:ascii="Times New Roman" w:hAnsi="Times New Roman"/>
                <w:sz w:val="28"/>
                <w:szCs w:val="28"/>
              </w:rPr>
              <w:t>изкая частота проведения работ по уборке снега с проезжей части и тротуаров в населенных пунктах;</w:t>
            </w:r>
          </w:p>
          <w:p w:rsidR="00C76E79" w:rsidRPr="00EE520A"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н</w:t>
            </w:r>
            <w:r w:rsidR="00C76E79" w:rsidRPr="00EE520A">
              <w:rPr>
                <w:sz w:val="28"/>
                <w:szCs w:val="28"/>
              </w:rPr>
              <w:t>едостаточное вовлечение населения в деятельность по предупреждению ДТП;</w:t>
            </w:r>
          </w:p>
          <w:p w:rsidR="00C76E79" w:rsidRPr="00EE520A"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н</w:t>
            </w:r>
            <w:r w:rsidR="00C76E79" w:rsidRPr="00EE520A">
              <w:rPr>
                <w:sz w:val="28"/>
                <w:szCs w:val="28"/>
              </w:rPr>
              <w:t>еобходимость улучшения организации пешеходного движения, отсутствие тротуаров;</w:t>
            </w:r>
          </w:p>
          <w:p w:rsidR="00C76E79" w:rsidRPr="00EE520A"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ч</w:t>
            </w:r>
            <w:r w:rsidR="00C76E79" w:rsidRPr="00EE520A">
              <w:rPr>
                <w:sz w:val="28"/>
                <w:szCs w:val="28"/>
              </w:rPr>
              <w:t>асть улично-дорожной сети населенных пунктов нуждаются в дополнительном обустройстве уличным освещением;</w:t>
            </w:r>
          </w:p>
          <w:p w:rsidR="00C76E79" w:rsidRPr="00EE520A" w:rsidRDefault="002A3AAC" w:rsidP="009F22D8">
            <w:pPr>
              <w:pStyle w:val="13"/>
              <w:numPr>
                <w:ilvl w:val="0"/>
                <w:numId w:val="13"/>
              </w:numPr>
              <w:tabs>
                <w:tab w:val="num" w:pos="0"/>
                <w:tab w:val="left" w:pos="419"/>
              </w:tabs>
              <w:ind w:left="0" w:hanging="6"/>
              <w:contextualSpacing/>
              <w:jc w:val="both"/>
              <w:rPr>
                <w:sz w:val="28"/>
                <w:szCs w:val="28"/>
              </w:rPr>
            </w:pPr>
            <w:r>
              <w:rPr>
                <w:sz w:val="28"/>
                <w:szCs w:val="28"/>
              </w:rPr>
              <w:t>о</w:t>
            </w:r>
            <w:r w:rsidR="00C76E79" w:rsidRPr="00EE520A">
              <w:rPr>
                <w:sz w:val="28"/>
                <w:szCs w:val="28"/>
              </w:rPr>
              <w:t>тсутствие велосипедных дорожек;</w:t>
            </w:r>
          </w:p>
          <w:p w:rsidR="00C76E79" w:rsidRPr="00EE520A" w:rsidRDefault="002A3AAC"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р</w:t>
            </w:r>
            <w:r w:rsidR="00C76E79" w:rsidRPr="00EE520A">
              <w:rPr>
                <w:rFonts w:ascii="Times New Roman" w:hAnsi="Times New Roman"/>
                <w:sz w:val="28"/>
                <w:szCs w:val="28"/>
              </w:rPr>
              <w:t xml:space="preserve">яд региональных автодорог, имеющих значительные показатели интенсивности, в том числе грузового транспорта, проходят по населенным пунктам, что требует вынесения </w:t>
            </w:r>
            <w:r w:rsidR="00C76E79" w:rsidRPr="00EE520A">
              <w:rPr>
                <w:rFonts w:ascii="Times New Roman" w:hAnsi="Times New Roman"/>
                <w:sz w:val="28"/>
                <w:szCs w:val="28"/>
              </w:rPr>
              <w:lastRenderedPageBreak/>
              <w:t>транспортного потока по обходным автодорогам, которые необходимо сооружать;</w:t>
            </w:r>
          </w:p>
          <w:p w:rsidR="00C76E79" w:rsidRPr="00EE520A" w:rsidRDefault="002A3AAC"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п</w:t>
            </w:r>
            <w:r w:rsidR="00C76E79" w:rsidRPr="00EE520A">
              <w:rPr>
                <w:rFonts w:ascii="Times New Roman" w:hAnsi="Times New Roman"/>
                <w:sz w:val="28"/>
                <w:szCs w:val="28"/>
              </w:rPr>
              <w:t>ассажирскими перевозками обеспечены не все населенные пункты;</w:t>
            </w:r>
          </w:p>
          <w:p w:rsidR="00C76E79" w:rsidRPr="00EE520A" w:rsidRDefault="002A3AAC"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C76E79" w:rsidRPr="00EE520A">
              <w:rPr>
                <w:rFonts w:ascii="Times New Roman" w:hAnsi="Times New Roman"/>
                <w:sz w:val="28"/>
                <w:szCs w:val="28"/>
              </w:rPr>
              <w:t xml:space="preserve">тсутствуют автомобильные стоянки на требуемое количество </w:t>
            </w:r>
            <w:proofErr w:type="spellStart"/>
            <w:r w:rsidR="00C76E79" w:rsidRPr="00EE520A">
              <w:rPr>
                <w:rFonts w:ascii="Times New Roman" w:hAnsi="Times New Roman"/>
                <w:sz w:val="28"/>
                <w:szCs w:val="28"/>
              </w:rPr>
              <w:t>машиномест</w:t>
            </w:r>
            <w:proofErr w:type="spellEnd"/>
            <w:r w:rsidR="00C76E79" w:rsidRPr="00EE520A">
              <w:rPr>
                <w:rFonts w:ascii="Times New Roman" w:hAnsi="Times New Roman"/>
                <w:sz w:val="28"/>
                <w:szCs w:val="28"/>
              </w:rPr>
              <w:t>. Личный транспорт автовладельцы оставляют на обочинах вдоль проезжей части, тем самым сужая проезжую часть и уменьшая пропускную способность улично-дорожной сети.</w:t>
            </w:r>
          </w:p>
          <w:p w:rsidR="00C76E79" w:rsidRPr="002A3AAC" w:rsidRDefault="002A3AAC" w:rsidP="009F22D8">
            <w:pPr>
              <w:numPr>
                <w:ilvl w:val="0"/>
                <w:numId w:val="13"/>
              </w:numPr>
              <w:tabs>
                <w:tab w:val="num" w:pos="0"/>
                <w:tab w:val="left" w:pos="419"/>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76E79" w:rsidRPr="00EE520A">
              <w:rPr>
                <w:rFonts w:ascii="Times New Roman" w:hAnsi="Times New Roman"/>
                <w:sz w:val="28"/>
                <w:szCs w:val="28"/>
              </w:rPr>
              <w:t xml:space="preserve">е достаточное количество объектов дорожного сервиса, находящихся на автодорогах </w:t>
            </w:r>
            <w:r>
              <w:rPr>
                <w:rFonts w:ascii="Times New Roman" w:hAnsi="Times New Roman"/>
                <w:sz w:val="28"/>
                <w:szCs w:val="28"/>
              </w:rPr>
              <w:t>городского округа</w:t>
            </w:r>
            <w:r w:rsidR="00C76E79" w:rsidRPr="00EE520A">
              <w:rPr>
                <w:rFonts w:ascii="Times New Roman" w:hAnsi="Times New Roman"/>
                <w:sz w:val="28"/>
                <w:szCs w:val="28"/>
              </w:rPr>
              <w:t>; отсутствуют оборудованные места для стоянки и отдыха, особенно для</w:t>
            </w:r>
            <w:r>
              <w:rPr>
                <w:rFonts w:ascii="Times New Roman" w:hAnsi="Times New Roman"/>
                <w:sz w:val="28"/>
                <w:szCs w:val="28"/>
              </w:rPr>
              <w:t xml:space="preserve"> водителей грузового транспорта</w:t>
            </w:r>
          </w:p>
        </w:tc>
      </w:tr>
    </w:tbl>
    <w:p w:rsidR="00C76E79" w:rsidRPr="00EE520A" w:rsidRDefault="00C76E79" w:rsidP="00242F6D">
      <w:pPr>
        <w:pStyle w:val="s1"/>
        <w:spacing w:before="0" w:beforeAutospacing="0" w:after="0" w:afterAutospacing="0"/>
        <w:ind w:firstLine="709"/>
        <w:contextualSpacing/>
        <w:jc w:val="both"/>
        <w:rPr>
          <w:sz w:val="28"/>
          <w:szCs w:val="28"/>
        </w:rPr>
      </w:pPr>
    </w:p>
    <w:p w:rsidR="002A3AAC" w:rsidRDefault="00C50A85" w:rsidP="002A3AAC">
      <w:pPr>
        <w:spacing w:after="0" w:line="240" w:lineRule="auto"/>
        <w:ind w:firstLine="705"/>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Целью реализации направления является  обеспечение развития систем и объектов транспортной инфраструктуры в соответствии с потребностями населения городского округа согласно Генеральному плану, повышение безопасности транспортного обслуживания населения, улучшение экологической обстановки на территории городского округа, что приведет </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sz w:val="28"/>
          <w:szCs w:val="28"/>
          <w:lang w:eastAsia="ru-RU"/>
        </w:rPr>
        <w:t xml:space="preserve">- </w:t>
      </w:r>
      <w:r w:rsidRPr="002A3AAC">
        <w:rPr>
          <w:rFonts w:ascii="Times New Roman" w:eastAsia="Times New Roman" w:hAnsi="Times New Roman"/>
          <w:sz w:val="28"/>
          <w:szCs w:val="28"/>
          <w:lang w:eastAsia="ru-RU"/>
        </w:rPr>
        <w:t>увеличени</w:t>
      </w:r>
      <w:r w:rsidR="00C50A85">
        <w:rPr>
          <w:rFonts w:ascii="Times New Roman" w:eastAsia="Times New Roman" w:hAnsi="Times New Roman"/>
          <w:sz w:val="28"/>
          <w:szCs w:val="28"/>
          <w:lang w:eastAsia="ru-RU"/>
        </w:rPr>
        <w:t>ю</w:t>
      </w:r>
      <w:r w:rsidRPr="002A3AAC">
        <w:rPr>
          <w:rFonts w:ascii="Times New Roman" w:eastAsia="Times New Roman" w:hAnsi="Times New Roman"/>
          <w:sz w:val="28"/>
          <w:szCs w:val="28"/>
          <w:lang w:eastAsia="ru-RU"/>
        </w:rPr>
        <w:t xml:space="preserve"> к концу 2035 года доли автомобильных дорог городского округа, соответствующих нормативным требованиям, в их общей протяженности не менее чем до 50 процентов относительно их протяженности по состоянию на 31 декабря 2017 года; </w:t>
      </w:r>
    </w:p>
    <w:p w:rsidR="002A3AAC" w:rsidRPr="002A3AAC" w:rsidRDefault="00A12CF8" w:rsidP="002A3AAC">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sz w:val="28"/>
          <w:szCs w:val="28"/>
          <w:lang w:eastAsia="ru-RU"/>
        </w:rPr>
        <w:t>- с</w:t>
      </w:r>
      <w:r w:rsidR="00C50A85">
        <w:rPr>
          <w:rFonts w:ascii="Times New Roman" w:eastAsia="Times New Roman" w:hAnsi="Times New Roman"/>
          <w:sz w:val="28"/>
          <w:szCs w:val="28"/>
          <w:lang w:eastAsia="ru-RU"/>
        </w:rPr>
        <w:t>нижению</w:t>
      </w:r>
      <w:r w:rsidR="002A3AAC" w:rsidRPr="002A3AAC">
        <w:rPr>
          <w:rFonts w:ascii="Times New Roman" w:eastAsia="Times New Roman" w:hAnsi="Times New Roman"/>
          <w:sz w:val="28"/>
          <w:szCs w:val="28"/>
          <w:lang w:eastAsia="ru-RU"/>
        </w:rPr>
        <w:t xml:space="preserve"> к концу 2035 года доли автомобильных дорог городского округа, работающих в режиме перегрузки, в их общей протяженности на 16 процентов по сравнению с 2017 годом;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 </w:t>
      </w:r>
      <w:r w:rsidR="00A12CF8">
        <w:rPr>
          <w:rFonts w:ascii="Times New Roman" w:eastAsia="Times New Roman" w:hAnsi="Times New Roman"/>
          <w:sz w:val="28"/>
          <w:szCs w:val="28"/>
          <w:lang w:eastAsia="ru-RU"/>
        </w:rPr>
        <w:t>- с</w:t>
      </w:r>
      <w:r w:rsidR="00C50A85">
        <w:rPr>
          <w:rFonts w:ascii="Times New Roman" w:eastAsia="Times New Roman" w:hAnsi="Times New Roman"/>
          <w:sz w:val="28"/>
          <w:szCs w:val="28"/>
          <w:lang w:eastAsia="ru-RU"/>
        </w:rPr>
        <w:t>нижению</w:t>
      </w:r>
      <w:r w:rsidRPr="002A3AAC">
        <w:rPr>
          <w:rFonts w:ascii="Times New Roman" w:eastAsia="Times New Roman" w:hAnsi="Times New Roman"/>
          <w:sz w:val="28"/>
          <w:szCs w:val="28"/>
          <w:lang w:eastAsia="ru-RU"/>
        </w:rPr>
        <w:t xml:space="preserve"> к концу 2035 года количества мест концентрации дорожно-транспортных происшествий (аварийно-опасных участков) на дорожной сети  городского округа в два раза по сравнению с 2017 годом;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Обеспечение внедрения к концу 2035 года: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новых механизмов развития и эксплуатации дорожной сети, в том числе за счет использования новых технологий и материалов (50 процентов от заключенных контрактов);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lastRenderedPageBreak/>
        <w:t>интеллектуальной транспортной системы в  городском округе Ставропольского края в целях экономического стимулирования сохранности автомобильных дорог; </w:t>
      </w:r>
    </w:p>
    <w:p w:rsidR="002A3AAC" w:rsidRPr="002A3AAC" w:rsidRDefault="002A3AAC" w:rsidP="002A3AAC">
      <w:pPr>
        <w:spacing w:after="0" w:line="240" w:lineRule="auto"/>
        <w:ind w:firstLine="705"/>
        <w:jc w:val="both"/>
        <w:textAlignment w:val="baseline"/>
        <w:rPr>
          <w:rFonts w:ascii="Segoe UI" w:eastAsia="Times New Roman" w:hAnsi="Segoe UI" w:cs="Segoe UI"/>
          <w:sz w:val="18"/>
          <w:szCs w:val="18"/>
          <w:lang w:eastAsia="ru-RU"/>
        </w:rPr>
      </w:pPr>
      <w:r w:rsidRPr="002A3AAC">
        <w:rPr>
          <w:rFonts w:ascii="Times New Roman" w:eastAsia="Times New Roman" w:hAnsi="Times New Roman"/>
          <w:sz w:val="28"/>
          <w:szCs w:val="28"/>
          <w:lang w:eastAsia="ru-RU"/>
        </w:rPr>
        <w:t>автоматизированных и роботизированных технологий организации дорожного движения и </w:t>
      </w:r>
      <w:proofErr w:type="gramStart"/>
      <w:r w:rsidRPr="002A3AAC">
        <w:rPr>
          <w:rFonts w:ascii="Times New Roman" w:eastAsia="Times New Roman" w:hAnsi="Times New Roman"/>
          <w:sz w:val="28"/>
          <w:szCs w:val="28"/>
          <w:lang w:eastAsia="ru-RU"/>
        </w:rPr>
        <w:t>контроля за</w:t>
      </w:r>
      <w:proofErr w:type="gramEnd"/>
      <w:r w:rsidRPr="002A3AAC">
        <w:rPr>
          <w:rFonts w:ascii="Times New Roman" w:eastAsia="Times New Roman" w:hAnsi="Times New Roman"/>
          <w:sz w:val="28"/>
          <w:szCs w:val="28"/>
          <w:lang w:eastAsia="ru-RU"/>
        </w:rPr>
        <w:t> соблюдением правил дорожного движения в городском округе (стационарные и передвижные камеры </w:t>
      </w:r>
      <w:proofErr w:type="spellStart"/>
      <w:r w:rsidRPr="002A3AAC">
        <w:rPr>
          <w:rFonts w:ascii="Times New Roman" w:eastAsia="Times New Roman" w:hAnsi="Times New Roman"/>
          <w:sz w:val="28"/>
          <w:szCs w:val="28"/>
          <w:lang w:eastAsia="ru-RU"/>
        </w:rPr>
        <w:t>фотовидеофиксации</w:t>
      </w:r>
      <w:proofErr w:type="spellEnd"/>
      <w:r w:rsidRPr="002A3AAC">
        <w:rPr>
          <w:rFonts w:ascii="Times New Roman" w:eastAsia="Times New Roman" w:hAnsi="Times New Roman"/>
          <w:sz w:val="28"/>
          <w:szCs w:val="28"/>
          <w:lang w:eastAsia="ru-RU"/>
        </w:rPr>
        <w:t> нарушений правил дорожного движения на автомобильных дорогах). </w:t>
      </w:r>
    </w:p>
    <w:p w:rsidR="00BC6C07" w:rsidRPr="00EE520A" w:rsidRDefault="00BC6C07" w:rsidP="00BC6C07">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Задачи:</w:t>
      </w:r>
    </w:p>
    <w:p w:rsidR="00BC6C07" w:rsidRPr="00EE520A" w:rsidRDefault="00A12CF8" w:rsidP="009F22D8">
      <w:pPr>
        <w:pStyle w:val="a3"/>
        <w:numPr>
          <w:ilvl w:val="1"/>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ф</w:t>
      </w:r>
      <w:r w:rsidR="00BC6C07" w:rsidRPr="00EE520A">
        <w:rPr>
          <w:rFonts w:ascii="Times New Roman" w:hAnsi="Times New Roman"/>
          <w:sz w:val="28"/>
          <w:szCs w:val="28"/>
        </w:rPr>
        <w:t xml:space="preserve">ормирование прогноза транспортного спроса, изменения объемов и характера передвижения населения и грузов на территории </w:t>
      </w:r>
      <w:r>
        <w:rPr>
          <w:rFonts w:ascii="Times New Roman" w:hAnsi="Times New Roman"/>
          <w:sz w:val="28"/>
          <w:szCs w:val="28"/>
        </w:rPr>
        <w:t>городского округа;</w:t>
      </w:r>
    </w:p>
    <w:p w:rsidR="00BC6C07" w:rsidRPr="00EE520A" w:rsidRDefault="00A12CF8" w:rsidP="009F22D8">
      <w:pPr>
        <w:pStyle w:val="a3"/>
        <w:numPr>
          <w:ilvl w:val="1"/>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BC6C07" w:rsidRPr="00EE520A">
        <w:rPr>
          <w:rFonts w:ascii="Times New Roman" w:hAnsi="Times New Roman"/>
          <w:sz w:val="28"/>
          <w:szCs w:val="28"/>
        </w:rPr>
        <w:t>пределение вариантов разви</w:t>
      </w:r>
      <w:r>
        <w:rPr>
          <w:rFonts w:ascii="Times New Roman" w:hAnsi="Times New Roman"/>
          <w:sz w:val="28"/>
          <w:szCs w:val="28"/>
        </w:rPr>
        <w:t>тия транспортной инфраструктуры;</w:t>
      </w:r>
      <w:r w:rsidR="00BC6C07" w:rsidRPr="00EE520A">
        <w:rPr>
          <w:rFonts w:ascii="Times New Roman" w:hAnsi="Times New Roman"/>
          <w:sz w:val="28"/>
          <w:szCs w:val="28"/>
        </w:rPr>
        <w:t xml:space="preserve"> </w:t>
      </w:r>
    </w:p>
    <w:p w:rsidR="00BC6C07" w:rsidRPr="00EE520A" w:rsidRDefault="00A12CF8" w:rsidP="009F22D8">
      <w:pPr>
        <w:pStyle w:val="a3"/>
        <w:numPr>
          <w:ilvl w:val="1"/>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BC6C07" w:rsidRPr="00EE520A">
        <w:rPr>
          <w:rFonts w:ascii="Times New Roman" w:hAnsi="Times New Roman"/>
          <w:sz w:val="28"/>
          <w:szCs w:val="28"/>
        </w:rPr>
        <w:t xml:space="preserve">точнение принятых направлений развития транспортной инфраструктуры в соответствии с планами территориального и социально-экономического развития </w:t>
      </w:r>
      <w:r>
        <w:rPr>
          <w:rFonts w:ascii="Times New Roman" w:hAnsi="Times New Roman"/>
          <w:sz w:val="28"/>
          <w:szCs w:val="28"/>
        </w:rPr>
        <w:t>городского округа</w:t>
      </w:r>
      <w:r w:rsidR="00BC6C07" w:rsidRPr="00EE520A">
        <w:rPr>
          <w:rFonts w:ascii="Times New Roman" w:hAnsi="Times New Roman"/>
          <w:sz w:val="28"/>
          <w:szCs w:val="28"/>
        </w:rPr>
        <w:t>.</w:t>
      </w:r>
    </w:p>
    <w:p w:rsidR="00BC6C07" w:rsidRPr="00EE520A" w:rsidRDefault="00A12CF8" w:rsidP="009F22D8">
      <w:pPr>
        <w:pStyle w:val="a3"/>
        <w:numPr>
          <w:ilvl w:val="1"/>
          <w:numId w:val="2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у</w:t>
      </w:r>
      <w:r w:rsidR="00BC6C07" w:rsidRPr="00EE520A">
        <w:rPr>
          <w:rFonts w:ascii="Times New Roman" w:hAnsi="Times New Roman"/>
          <w:sz w:val="28"/>
          <w:szCs w:val="28"/>
        </w:rPr>
        <w:t xml:space="preserve">лучшение экологической обстановки на территории </w:t>
      </w:r>
      <w:r>
        <w:rPr>
          <w:rFonts w:ascii="Times New Roman" w:hAnsi="Times New Roman"/>
          <w:sz w:val="28"/>
          <w:szCs w:val="28"/>
        </w:rPr>
        <w:t>городского округа</w:t>
      </w:r>
      <w:r w:rsidR="00BC6C07" w:rsidRPr="00EE520A">
        <w:rPr>
          <w:rFonts w:ascii="Times New Roman" w:hAnsi="Times New Roman"/>
          <w:sz w:val="28"/>
          <w:szCs w:val="28"/>
        </w:rPr>
        <w:t>.</w:t>
      </w:r>
    </w:p>
    <w:p w:rsidR="00AC2ABF" w:rsidRPr="00EE520A" w:rsidRDefault="00C50A85" w:rsidP="00242F6D">
      <w:pPr>
        <w:pStyle w:val="13"/>
        <w:ind w:firstLine="709"/>
        <w:contextualSpacing/>
        <w:rPr>
          <w:sz w:val="28"/>
          <w:szCs w:val="28"/>
        </w:rPr>
      </w:pPr>
      <w:r>
        <w:rPr>
          <w:sz w:val="28"/>
          <w:szCs w:val="28"/>
        </w:rPr>
        <w:t>М</w:t>
      </w:r>
      <w:r w:rsidR="00AC2ABF" w:rsidRPr="00EE520A">
        <w:rPr>
          <w:sz w:val="28"/>
          <w:szCs w:val="28"/>
        </w:rPr>
        <w:t>ероприятия:</w:t>
      </w:r>
    </w:p>
    <w:p w:rsidR="00AC2ABF" w:rsidRPr="00EE520A" w:rsidRDefault="00A12CF8" w:rsidP="00242F6D">
      <w:pPr>
        <w:pStyle w:val="s1"/>
        <w:spacing w:before="0" w:beforeAutospacing="0" w:after="0" w:afterAutospacing="0"/>
        <w:ind w:firstLine="709"/>
        <w:contextualSpacing/>
        <w:jc w:val="both"/>
        <w:rPr>
          <w:bCs/>
          <w:sz w:val="28"/>
          <w:szCs w:val="28"/>
        </w:rPr>
      </w:pPr>
      <w:r>
        <w:rPr>
          <w:bCs/>
          <w:sz w:val="28"/>
          <w:szCs w:val="28"/>
        </w:rPr>
        <w:t>- п</w:t>
      </w:r>
      <w:r w:rsidR="00AC2ABF" w:rsidRPr="00EE520A">
        <w:rPr>
          <w:bCs/>
          <w:sz w:val="28"/>
          <w:szCs w:val="28"/>
        </w:rPr>
        <w:t xml:space="preserve">риведение </w:t>
      </w:r>
      <w:r w:rsidR="00AC2ABF" w:rsidRPr="00EE520A">
        <w:rPr>
          <w:sz w:val="28"/>
          <w:szCs w:val="28"/>
        </w:rPr>
        <w:t xml:space="preserve">улично-дорожной сети в соответствии с требованиями новых национальных стандартов на территории </w:t>
      </w:r>
      <w:r>
        <w:rPr>
          <w:sz w:val="28"/>
          <w:szCs w:val="28"/>
        </w:rPr>
        <w:t>городского округа;</w:t>
      </w:r>
    </w:p>
    <w:p w:rsidR="00A12CF8" w:rsidRDefault="00A12CF8" w:rsidP="00A12CF8">
      <w:pPr>
        <w:pStyle w:val="s1"/>
        <w:spacing w:before="0" w:beforeAutospacing="0" w:after="0" w:afterAutospacing="0"/>
        <w:ind w:firstLine="709"/>
        <w:contextualSpacing/>
        <w:jc w:val="both"/>
        <w:rPr>
          <w:sz w:val="28"/>
          <w:szCs w:val="28"/>
        </w:rPr>
      </w:pPr>
      <w:r>
        <w:rPr>
          <w:sz w:val="28"/>
          <w:szCs w:val="28"/>
        </w:rPr>
        <w:t>- р</w:t>
      </w:r>
      <w:r w:rsidR="00AC2ABF" w:rsidRPr="00EE520A">
        <w:rPr>
          <w:sz w:val="28"/>
          <w:szCs w:val="28"/>
        </w:rPr>
        <w:t xml:space="preserve">азвитие сети автомобильных дорог </w:t>
      </w:r>
      <w:r>
        <w:rPr>
          <w:sz w:val="28"/>
          <w:szCs w:val="28"/>
        </w:rPr>
        <w:t>городского округа;</w:t>
      </w:r>
    </w:p>
    <w:p w:rsidR="00AC2ABF" w:rsidRDefault="00A12CF8" w:rsidP="00A12CF8">
      <w:pPr>
        <w:pStyle w:val="s1"/>
        <w:spacing w:before="0" w:beforeAutospacing="0" w:after="0" w:afterAutospacing="0"/>
        <w:ind w:firstLine="709"/>
        <w:contextualSpacing/>
        <w:jc w:val="both"/>
        <w:rPr>
          <w:sz w:val="28"/>
          <w:szCs w:val="28"/>
        </w:rPr>
      </w:pPr>
      <w:r>
        <w:rPr>
          <w:sz w:val="28"/>
          <w:szCs w:val="28"/>
        </w:rPr>
        <w:t>- р</w:t>
      </w:r>
      <w:r w:rsidR="00AC2ABF" w:rsidRPr="00EE520A">
        <w:rPr>
          <w:sz w:val="28"/>
          <w:szCs w:val="28"/>
        </w:rPr>
        <w:t xml:space="preserve">азвитие транспорта общего пользования </w:t>
      </w:r>
      <w:r>
        <w:rPr>
          <w:sz w:val="28"/>
          <w:szCs w:val="28"/>
        </w:rPr>
        <w:t>городского округа;</w:t>
      </w:r>
    </w:p>
    <w:p w:rsidR="00A12CF8" w:rsidRDefault="00A12CF8" w:rsidP="00A12CF8">
      <w:pPr>
        <w:pStyle w:val="s1"/>
        <w:spacing w:before="0" w:beforeAutospacing="0" w:after="0" w:afterAutospacing="0"/>
        <w:ind w:firstLine="709"/>
        <w:contextualSpacing/>
        <w:jc w:val="both"/>
        <w:rPr>
          <w:sz w:val="28"/>
          <w:szCs w:val="28"/>
        </w:rPr>
      </w:pPr>
      <w:r>
        <w:rPr>
          <w:sz w:val="28"/>
          <w:szCs w:val="28"/>
        </w:rPr>
        <w:t xml:space="preserve">- </w:t>
      </w:r>
      <w:proofErr w:type="spellStart"/>
      <w:r>
        <w:rPr>
          <w:sz w:val="28"/>
          <w:szCs w:val="28"/>
        </w:rPr>
        <w:t>предусмотрение</w:t>
      </w:r>
      <w:proofErr w:type="spellEnd"/>
      <w:r>
        <w:rPr>
          <w:sz w:val="28"/>
          <w:szCs w:val="28"/>
        </w:rPr>
        <w:t xml:space="preserve"> софинансирования в виде дотаций расходов понесенных перевозчиками на нерентабельных маршрутах.</w:t>
      </w:r>
    </w:p>
    <w:p w:rsidR="00AC2ABF" w:rsidRPr="00EE520A" w:rsidRDefault="00AC2ABF" w:rsidP="00242F6D">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Ожидаемые результаты реализации</w:t>
      </w:r>
      <w:proofErr w:type="gramStart"/>
      <w:r w:rsidRPr="00EE520A">
        <w:rPr>
          <w:rFonts w:ascii="Times New Roman" w:hAnsi="Times New Roman"/>
          <w:sz w:val="28"/>
          <w:szCs w:val="28"/>
        </w:rPr>
        <w:t xml:space="preserve"> :</w:t>
      </w:r>
      <w:proofErr w:type="gramEnd"/>
    </w:p>
    <w:p w:rsidR="00AD174D" w:rsidRPr="00EE520A" w:rsidRDefault="00AD174D" w:rsidP="00242F6D">
      <w:pPr>
        <w:pStyle w:val="13"/>
        <w:ind w:firstLine="709"/>
        <w:contextualSpacing/>
        <w:jc w:val="both"/>
        <w:rPr>
          <w:sz w:val="28"/>
          <w:szCs w:val="28"/>
        </w:rPr>
      </w:pPr>
      <w:r w:rsidRPr="00EE520A">
        <w:rPr>
          <w:sz w:val="28"/>
          <w:szCs w:val="28"/>
        </w:rPr>
        <w:t xml:space="preserve">- </w:t>
      </w:r>
      <w:r w:rsidR="00A12CF8">
        <w:rPr>
          <w:sz w:val="28"/>
          <w:szCs w:val="28"/>
        </w:rPr>
        <w:t>с</w:t>
      </w:r>
      <w:r w:rsidRPr="00EE520A">
        <w:rPr>
          <w:sz w:val="28"/>
          <w:szCs w:val="28"/>
        </w:rPr>
        <w:t xml:space="preserve">нижение аварийности на автомобильных дорогах </w:t>
      </w:r>
      <w:r w:rsidR="00A12CF8">
        <w:rPr>
          <w:sz w:val="28"/>
          <w:szCs w:val="28"/>
        </w:rPr>
        <w:t>городского округа</w:t>
      </w:r>
      <w:r w:rsidRPr="00EE520A">
        <w:rPr>
          <w:sz w:val="28"/>
          <w:szCs w:val="28"/>
        </w:rPr>
        <w:t>;</w:t>
      </w:r>
    </w:p>
    <w:p w:rsidR="00AD174D" w:rsidRPr="00EE520A" w:rsidRDefault="00AD174D" w:rsidP="00242F6D">
      <w:pPr>
        <w:pStyle w:val="13"/>
        <w:ind w:firstLine="709"/>
        <w:contextualSpacing/>
        <w:jc w:val="both"/>
        <w:rPr>
          <w:sz w:val="28"/>
          <w:szCs w:val="28"/>
        </w:rPr>
      </w:pPr>
      <w:r w:rsidRPr="00EE520A">
        <w:rPr>
          <w:sz w:val="28"/>
          <w:szCs w:val="28"/>
        </w:rPr>
        <w:t xml:space="preserve">- </w:t>
      </w:r>
      <w:r w:rsidR="00A12CF8">
        <w:rPr>
          <w:sz w:val="28"/>
          <w:szCs w:val="28"/>
        </w:rPr>
        <w:t>о</w:t>
      </w:r>
      <w:r w:rsidRPr="00EE520A">
        <w:rPr>
          <w:sz w:val="28"/>
          <w:szCs w:val="28"/>
        </w:rPr>
        <w:t>беспечение маршрутами регулярных перевозок в  населенных пункт</w:t>
      </w:r>
      <w:r w:rsidR="00C50A85">
        <w:rPr>
          <w:sz w:val="28"/>
          <w:szCs w:val="28"/>
        </w:rPr>
        <w:t>ах</w:t>
      </w:r>
      <w:r w:rsidRPr="00EE520A">
        <w:rPr>
          <w:sz w:val="28"/>
          <w:szCs w:val="28"/>
        </w:rPr>
        <w:t xml:space="preserve"> </w:t>
      </w:r>
      <w:r w:rsidR="00A12CF8">
        <w:rPr>
          <w:sz w:val="28"/>
          <w:szCs w:val="28"/>
        </w:rPr>
        <w:t>городского округа</w:t>
      </w:r>
      <w:r w:rsidR="00A12CF8" w:rsidRPr="00EE520A">
        <w:rPr>
          <w:sz w:val="28"/>
          <w:szCs w:val="28"/>
        </w:rPr>
        <w:t xml:space="preserve"> </w:t>
      </w:r>
      <w:r w:rsidRPr="00EE520A">
        <w:rPr>
          <w:sz w:val="28"/>
          <w:szCs w:val="28"/>
        </w:rPr>
        <w:t>на весь срок реализации</w:t>
      </w:r>
      <w:proofErr w:type="gramStart"/>
      <w:r w:rsidRPr="00EE520A">
        <w:rPr>
          <w:sz w:val="28"/>
          <w:szCs w:val="28"/>
        </w:rPr>
        <w:t xml:space="preserve"> ;</w:t>
      </w:r>
      <w:proofErr w:type="gramEnd"/>
    </w:p>
    <w:p w:rsidR="00AD174D" w:rsidRPr="00EE520A" w:rsidRDefault="00076066" w:rsidP="00242F6D">
      <w:pPr>
        <w:pStyle w:val="13"/>
        <w:ind w:firstLine="709"/>
        <w:contextualSpacing/>
        <w:jc w:val="both"/>
        <w:rPr>
          <w:sz w:val="28"/>
          <w:szCs w:val="28"/>
        </w:rPr>
      </w:pPr>
      <w:r w:rsidRPr="00EE520A">
        <w:rPr>
          <w:sz w:val="28"/>
          <w:szCs w:val="28"/>
        </w:rPr>
        <w:t>-</w:t>
      </w:r>
      <w:r w:rsidR="00A12CF8">
        <w:rPr>
          <w:sz w:val="28"/>
          <w:szCs w:val="28"/>
        </w:rPr>
        <w:t xml:space="preserve"> у</w:t>
      </w:r>
      <w:r w:rsidR="00AD174D" w:rsidRPr="00EE520A">
        <w:rPr>
          <w:sz w:val="28"/>
          <w:szCs w:val="28"/>
        </w:rPr>
        <w:t>величение протяженности автомобильных дорог общего пользования местного значения, в отношении которых выполнены работы по строительству, реконструкции и капитальному ремонту;</w:t>
      </w:r>
    </w:p>
    <w:p w:rsidR="00AD174D" w:rsidRPr="00EE520A" w:rsidRDefault="00AD174D" w:rsidP="00242F6D">
      <w:pPr>
        <w:pStyle w:val="13"/>
        <w:ind w:firstLine="709"/>
        <w:contextualSpacing/>
        <w:jc w:val="both"/>
        <w:rPr>
          <w:sz w:val="28"/>
          <w:szCs w:val="28"/>
        </w:rPr>
      </w:pPr>
      <w:r w:rsidRPr="00EE520A">
        <w:rPr>
          <w:sz w:val="28"/>
          <w:szCs w:val="28"/>
        </w:rPr>
        <w:t xml:space="preserve">- </w:t>
      </w:r>
      <w:r w:rsidR="00A12CF8">
        <w:rPr>
          <w:sz w:val="28"/>
          <w:szCs w:val="28"/>
        </w:rPr>
        <w:t>р</w:t>
      </w:r>
      <w:r w:rsidRPr="00EE520A">
        <w:rPr>
          <w:sz w:val="28"/>
          <w:szCs w:val="28"/>
        </w:rPr>
        <w:t>емонт  мостов на региональных и муниципальных автомобильных дорогах;</w:t>
      </w:r>
    </w:p>
    <w:p w:rsidR="00AD174D" w:rsidRPr="00EE520A" w:rsidRDefault="00AD174D" w:rsidP="00242F6D">
      <w:pPr>
        <w:pStyle w:val="13"/>
        <w:ind w:firstLine="709"/>
        <w:contextualSpacing/>
        <w:jc w:val="both"/>
        <w:rPr>
          <w:sz w:val="28"/>
          <w:szCs w:val="28"/>
        </w:rPr>
      </w:pPr>
      <w:r w:rsidRPr="00EE520A">
        <w:rPr>
          <w:sz w:val="28"/>
          <w:szCs w:val="28"/>
        </w:rPr>
        <w:t xml:space="preserve">- </w:t>
      </w:r>
      <w:r w:rsidR="00A12CF8">
        <w:rPr>
          <w:sz w:val="28"/>
          <w:szCs w:val="28"/>
        </w:rPr>
        <w:t>п</w:t>
      </w:r>
      <w:r w:rsidR="00076066" w:rsidRPr="00EE520A">
        <w:rPr>
          <w:sz w:val="28"/>
          <w:szCs w:val="28"/>
        </w:rPr>
        <w:t>риведение пешеходных переходов</w:t>
      </w:r>
      <w:r w:rsidRPr="00EE520A">
        <w:rPr>
          <w:sz w:val="28"/>
          <w:szCs w:val="28"/>
        </w:rPr>
        <w:t xml:space="preserve"> вблизи школ и общеобразовательных организаций в соответствии с требованиями новых национальных стандартов на территории </w:t>
      </w:r>
      <w:r w:rsidR="00A12CF8">
        <w:rPr>
          <w:sz w:val="28"/>
          <w:szCs w:val="28"/>
        </w:rPr>
        <w:t>городского округа</w:t>
      </w:r>
      <w:r w:rsidR="00076066" w:rsidRPr="00EE520A">
        <w:rPr>
          <w:sz w:val="28"/>
          <w:szCs w:val="28"/>
        </w:rPr>
        <w:t>;</w:t>
      </w:r>
    </w:p>
    <w:p w:rsidR="00AD174D" w:rsidRPr="00EE520A" w:rsidRDefault="00AD174D" w:rsidP="00242F6D">
      <w:pPr>
        <w:pStyle w:val="13"/>
        <w:ind w:firstLine="709"/>
        <w:contextualSpacing/>
        <w:jc w:val="both"/>
        <w:rPr>
          <w:bCs/>
          <w:sz w:val="28"/>
          <w:szCs w:val="28"/>
        </w:rPr>
      </w:pPr>
      <w:r w:rsidRPr="00EE520A">
        <w:rPr>
          <w:sz w:val="28"/>
          <w:szCs w:val="28"/>
        </w:rPr>
        <w:t xml:space="preserve">- </w:t>
      </w:r>
      <w:r w:rsidR="00A12CF8">
        <w:rPr>
          <w:sz w:val="28"/>
          <w:szCs w:val="28"/>
        </w:rPr>
        <w:t>с</w:t>
      </w:r>
      <w:r w:rsidRPr="00EE520A">
        <w:rPr>
          <w:bCs/>
          <w:sz w:val="28"/>
          <w:szCs w:val="28"/>
        </w:rPr>
        <w:t>окращение транспортно-эксплуатационных затрат пользователей улично-дорожной сети;</w:t>
      </w:r>
    </w:p>
    <w:p w:rsidR="00AD174D" w:rsidRPr="00EE520A" w:rsidRDefault="00AD174D" w:rsidP="00242F6D">
      <w:pPr>
        <w:pStyle w:val="13"/>
        <w:ind w:firstLine="709"/>
        <w:contextualSpacing/>
        <w:jc w:val="both"/>
        <w:rPr>
          <w:bCs/>
          <w:sz w:val="28"/>
          <w:szCs w:val="28"/>
        </w:rPr>
      </w:pPr>
      <w:r w:rsidRPr="00EE520A">
        <w:rPr>
          <w:bCs/>
          <w:sz w:val="28"/>
          <w:szCs w:val="28"/>
        </w:rPr>
        <w:t xml:space="preserve">- </w:t>
      </w:r>
      <w:r w:rsidR="00A12CF8">
        <w:rPr>
          <w:bCs/>
          <w:sz w:val="28"/>
          <w:szCs w:val="28"/>
        </w:rPr>
        <w:t>с</w:t>
      </w:r>
      <w:r w:rsidRPr="00EE520A">
        <w:rPr>
          <w:bCs/>
          <w:sz w:val="28"/>
          <w:szCs w:val="28"/>
        </w:rPr>
        <w:t>нижение выбросов загрязняющих веществ в атмосферу автомобильным транспортом.</w:t>
      </w:r>
    </w:p>
    <w:p w:rsidR="00B6484D" w:rsidRPr="00EE520A" w:rsidRDefault="00B6484D" w:rsidP="00076066">
      <w:pPr>
        <w:pStyle w:val="13"/>
        <w:ind w:firstLine="709"/>
        <w:contextualSpacing/>
        <w:jc w:val="both"/>
        <w:rPr>
          <w:sz w:val="28"/>
          <w:szCs w:val="28"/>
        </w:rPr>
      </w:pPr>
    </w:p>
    <w:p w:rsidR="00B6484D" w:rsidRPr="00A12CF8" w:rsidRDefault="00C50A85" w:rsidP="00C50A85">
      <w:pPr>
        <w:pStyle w:val="a3"/>
        <w:spacing w:after="0" w:line="240" w:lineRule="auto"/>
        <w:ind w:left="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6484D" w:rsidRPr="00A12CF8">
        <w:rPr>
          <w:rFonts w:ascii="Times New Roman" w:eastAsia="Times New Roman" w:hAnsi="Times New Roman" w:cs="Times New Roman"/>
          <w:sz w:val="28"/>
          <w:szCs w:val="28"/>
          <w:lang w:eastAsia="ru-RU"/>
        </w:rPr>
        <w:t xml:space="preserve">Экология; </w:t>
      </w:r>
      <w:r w:rsidR="00F26694">
        <w:rPr>
          <w:rFonts w:ascii="Times New Roman" w:eastAsia="Times New Roman" w:hAnsi="Times New Roman" w:cs="Times New Roman"/>
          <w:sz w:val="28"/>
          <w:szCs w:val="28"/>
          <w:lang w:eastAsia="ru-RU"/>
        </w:rPr>
        <w:t>благоустроенная</w:t>
      </w:r>
      <w:r w:rsidR="00B6484D" w:rsidRPr="00A12CF8">
        <w:rPr>
          <w:rFonts w:ascii="Times New Roman" w:eastAsia="Times New Roman" w:hAnsi="Times New Roman" w:cs="Times New Roman"/>
          <w:sz w:val="28"/>
          <w:szCs w:val="28"/>
          <w:lang w:eastAsia="ru-RU"/>
        </w:rPr>
        <w:t xml:space="preserve"> городская среда; рекреационные зоны</w:t>
      </w:r>
    </w:p>
    <w:p w:rsidR="00B6484D" w:rsidRPr="00EE520A" w:rsidRDefault="00B6484D" w:rsidP="00C50A85">
      <w:pPr>
        <w:pStyle w:val="a3"/>
        <w:spacing w:after="0" w:line="240" w:lineRule="auto"/>
        <w:jc w:val="center"/>
        <w:rPr>
          <w:rFonts w:ascii="Times New Roman" w:eastAsia="Times New Roman" w:hAnsi="Times New Roman" w:cs="Times New Roman"/>
          <w:sz w:val="28"/>
          <w:szCs w:val="28"/>
          <w:lang w:eastAsia="ru-RU"/>
        </w:rPr>
      </w:pPr>
    </w:p>
    <w:p w:rsidR="00B6484D" w:rsidRPr="00EE520A" w:rsidRDefault="00B6484D"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F26694">
        <w:rPr>
          <w:rFonts w:ascii="Times New Roman" w:eastAsia="Times New Roman" w:hAnsi="Times New Roman"/>
          <w:sz w:val="28"/>
          <w:szCs w:val="28"/>
          <w:lang w:eastAsia="ru-RU" w:bidi="ru-RU"/>
        </w:rPr>
        <w:t>городского округа</w:t>
      </w:r>
      <w:r w:rsidR="00F26694"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 xml:space="preserve">задач в сфере экологии и </w:t>
      </w:r>
      <w:r w:rsidR="00F26694">
        <w:rPr>
          <w:rFonts w:ascii="Times New Roman" w:eastAsia="Times New Roman" w:hAnsi="Times New Roman"/>
          <w:sz w:val="28"/>
          <w:szCs w:val="28"/>
          <w:lang w:eastAsia="ru-RU" w:bidi="ru-RU"/>
        </w:rPr>
        <w:t>благоустройства</w:t>
      </w:r>
      <w:r w:rsidR="00F601EF" w:rsidRPr="00EE520A">
        <w:rPr>
          <w:rFonts w:ascii="Times New Roman" w:eastAsia="Times New Roman" w:hAnsi="Times New Roman"/>
          <w:sz w:val="28"/>
          <w:szCs w:val="28"/>
          <w:lang w:eastAsia="ru-RU" w:bidi="ru-RU"/>
        </w:rPr>
        <w:t xml:space="preserve"> </w:t>
      </w:r>
      <w:r w:rsidRPr="00EE520A">
        <w:rPr>
          <w:rFonts w:ascii="Times New Roman" w:eastAsia="Times New Roman" w:hAnsi="Times New Roman"/>
          <w:sz w:val="28"/>
          <w:szCs w:val="28"/>
          <w:lang w:eastAsia="ru-RU" w:bidi="ru-RU"/>
        </w:rPr>
        <w:t>разработаны 2 стратегически</w:t>
      </w:r>
      <w:r w:rsidR="00F26694">
        <w:rPr>
          <w:rFonts w:ascii="Times New Roman" w:eastAsia="Times New Roman" w:hAnsi="Times New Roman"/>
          <w:sz w:val="28"/>
          <w:szCs w:val="28"/>
          <w:lang w:eastAsia="ru-RU" w:bidi="ru-RU"/>
        </w:rPr>
        <w:t>х</w:t>
      </w:r>
      <w:r w:rsidRPr="00EE520A">
        <w:rPr>
          <w:rFonts w:ascii="Times New Roman" w:eastAsia="Times New Roman" w:hAnsi="Times New Roman"/>
          <w:sz w:val="28"/>
          <w:szCs w:val="28"/>
          <w:lang w:eastAsia="ru-RU" w:bidi="ru-RU"/>
        </w:rPr>
        <w:t xml:space="preserve"> </w:t>
      </w:r>
      <w:r w:rsidR="00F26694">
        <w:rPr>
          <w:rFonts w:ascii="Times New Roman" w:eastAsia="Times New Roman" w:hAnsi="Times New Roman"/>
          <w:sz w:val="28"/>
          <w:szCs w:val="28"/>
          <w:lang w:eastAsia="ru-RU" w:bidi="ru-RU"/>
        </w:rPr>
        <w:t>направления</w:t>
      </w:r>
      <w:r w:rsidRPr="00EE520A">
        <w:rPr>
          <w:rFonts w:ascii="Times New Roman" w:eastAsia="Times New Roman" w:hAnsi="Times New Roman"/>
          <w:sz w:val="28"/>
          <w:szCs w:val="28"/>
          <w:lang w:eastAsia="ru-RU" w:bidi="ru-RU"/>
        </w:rPr>
        <w:t>:</w:t>
      </w:r>
    </w:p>
    <w:p w:rsidR="00B6484D" w:rsidRPr="00EE520A" w:rsidRDefault="00F601EF"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lastRenderedPageBreak/>
        <w:t xml:space="preserve">- </w:t>
      </w:r>
      <w:r w:rsidR="00B6484D" w:rsidRPr="00EE520A">
        <w:rPr>
          <w:rFonts w:ascii="Times New Roman" w:eastAsia="Times New Roman" w:hAnsi="Times New Roman"/>
          <w:sz w:val="28"/>
          <w:szCs w:val="28"/>
          <w:lang w:eastAsia="ru-RU" w:bidi="ru-RU"/>
        </w:rPr>
        <w:t>«Оздоровление окружающей природной среды»,</w:t>
      </w:r>
    </w:p>
    <w:p w:rsidR="00B6484D" w:rsidRPr="00EE520A" w:rsidRDefault="00F601EF"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B6484D" w:rsidRPr="00EE520A">
        <w:rPr>
          <w:rFonts w:ascii="Times New Roman" w:eastAsia="Times New Roman" w:hAnsi="Times New Roman"/>
          <w:sz w:val="28"/>
          <w:szCs w:val="28"/>
          <w:lang w:eastAsia="ru-RU" w:bidi="ru-RU"/>
        </w:rPr>
        <w:t xml:space="preserve">«Чистый </w:t>
      </w:r>
      <w:r w:rsidR="00F26694">
        <w:rPr>
          <w:rFonts w:ascii="Times New Roman" w:eastAsia="Times New Roman" w:hAnsi="Times New Roman"/>
          <w:sz w:val="28"/>
          <w:szCs w:val="28"/>
          <w:lang w:eastAsia="ru-RU" w:bidi="ru-RU"/>
        </w:rPr>
        <w:t>благоустроенный</w:t>
      </w:r>
      <w:r w:rsidR="00B6484D" w:rsidRPr="00EE520A">
        <w:rPr>
          <w:rFonts w:ascii="Times New Roman" w:eastAsia="Times New Roman" w:hAnsi="Times New Roman"/>
          <w:sz w:val="28"/>
          <w:szCs w:val="28"/>
          <w:lang w:eastAsia="ru-RU" w:bidi="ru-RU"/>
        </w:rPr>
        <w:t xml:space="preserve"> городской округ».</w:t>
      </w:r>
    </w:p>
    <w:p w:rsidR="00B6484D" w:rsidRPr="00EE520A" w:rsidRDefault="00B6484D" w:rsidP="00B6484D">
      <w:pPr>
        <w:pStyle w:val="a3"/>
        <w:spacing w:after="0" w:line="240" w:lineRule="auto"/>
        <w:jc w:val="both"/>
        <w:rPr>
          <w:rFonts w:ascii="Times New Roman" w:eastAsia="Times New Roman" w:hAnsi="Times New Roman" w:cs="Times New Roman"/>
          <w:sz w:val="28"/>
          <w:szCs w:val="28"/>
          <w:lang w:eastAsia="ru-RU"/>
        </w:rPr>
      </w:pPr>
    </w:p>
    <w:p w:rsidR="00CB6F35" w:rsidRPr="00F26694" w:rsidRDefault="00C50A85" w:rsidP="00C50A85">
      <w:pPr>
        <w:pStyle w:val="a3"/>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5.1.</w:t>
      </w:r>
      <w:r w:rsidR="00B6484D" w:rsidRPr="00EE520A">
        <w:rPr>
          <w:rFonts w:ascii="Times New Roman" w:eastAsia="Times New Roman" w:hAnsi="Times New Roman"/>
          <w:i/>
          <w:sz w:val="28"/>
          <w:szCs w:val="28"/>
          <w:lang w:eastAsia="ru-RU"/>
        </w:rPr>
        <w:t xml:space="preserve"> </w:t>
      </w:r>
      <w:r w:rsidR="00B6484D" w:rsidRPr="00F26694">
        <w:rPr>
          <w:rFonts w:ascii="Times New Roman" w:eastAsia="Times New Roman" w:hAnsi="Times New Roman"/>
          <w:sz w:val="28"/>
          <w:szCs w:val="28"/>
          <w:lang w:eastAsia="ru-RU"/>
        </w:rPr>
        <w:t>«</w:t>
      </w:r>
      <w:r w:rsidR="00CB6F35" w:rsidRPr="00F26694">
        <w:rPr>
          <w:rFonts w:ascii="Times New Roman" w:eastAsia="Times New Roman" w:hAnsi="Times New Roman"/>
          <w:sz w:val="28"/>
          <w:szCs w:val="28"/>
          <w:lang w:eastAsia="ru-RU" w:bidi="ru-RU"/>
        </w:rPr>
        <w:t>Оздоровление окружающей природной среды»</w:t>
      </w:r>
    </w:p>
    <w:p w:rsidR="00CB6F35" w:rsidRDefault="00CB6F35" w:rsidP="00CE1FAE">
      <w:pPr>
        <w:pStyle w:val="a3"/>
        <w:spacing w:after="0" w:line="240" w:lineRule="auto"/>
        <w:ind w:left="709" w:firstLine="709"/>
        <w:jc w:val="both"/>
        <w:rPr>
          <w:rFonts w:ascii="Times New Roman" w:eastAsia="Times New Roman" w:hAnsi="Times New Roman" w:cs="Times New Roman"/>
          <w:sz w:val="28"/>
          <w:szCs w:val="28"/>
          <w:lang w:eastAsia="ru-RU"/>
        </w:rPr>
      </w:pPr>
    </w:p>
    <w:p w:rsidR="00825DBB" w:rsidRPr="00825DBB" w:rsidRDefault="00825DBB" w:rsidP="00825DBB">
      <w:pPr>
        <w:shd w:val="clear" w:color="auto" w:fill="FFFFFF"/>
        <w:spacing w:after="0" w:line="240" w:lineRule="auto"/>
        <w:ind w:firstLine="709"/>
        <w:jc w:val="both"/>
        <w:rPr>
          <w:rFonts w:ascii="Times New Roman" w:hAnsi="Times New Roman"/>
          <w:sz w:val="28"/>
          <w:szCs w:val="28"/>
        </w:rPr>
      </w:pPr>
      <w:r w:rsidRPr="00825DBB">
        <w:rPr>
          <w:rFonts w:ascii="Times New Roman" w:hAnsi="Times New Roman"/>
          <w:sz w:val="28"/>
          <w:szCs w:val="28"/>
        </w:rPr>
        <w:t xml:space="preserve">Ключевым показателем качества жизни населения является уровень комфортности проживания. Важную роль в этом играет экология. </w:t>
      </w:r>
    </w:p>
    <w:p w:rsidR="00825DBB" w:rsidRPr="00825DBB" w:rsidRDefault="00825DBB" w:rsidP="00825DBB">
      <w:pPr>
        <w:shd w:val="clear" w:color="auto" w:fill="FFFFFF"/>
        <w:spacing w:after="0" w:line="240" w:lineRule="auto"/>
        <w:ind w:firstLine="709"/>
        <w:jc w:val="both"/>
        <w:rPr>
          <w:rFonts w:ascii="Times New Roman" w:hAnsi="Times New Roman"/>
          <w:color w:val="000000"/>
          <w:sz w:val="28"/>
          <w:szCs w:val="28"/>
          <w:lang w:eastAsia="ru-RU"/>
        </w:rPr>
      </w:pPr>
      <w:r w:rsidRPr="00825DBB">
        <w:rPr>
          <w:rFonts w:ascii="Times New Roman" w:hAnsi="Times New Roman"/>
          <w:color w:val="000000"/>
          <w:sz w:val="28"/>
          <w:szCs w:val="28"/>
          <w:lang w:eastAsia="ru-RU"/>
        </w:rPr>
        <w:t>Обеспечение экологической безопасности населения и улучшение экологической ситуации является одним из приоритетных направлений деятельности администрации городского округа, поскольку экологическая ситуация является одним из факторов, оказывающих влияние на социальную и демографическую обстановку в городском округе в целом.</w:t>
      </w:r>
    </w:p>
    <w:p w:rsidR="00825DBB" w:rsidRPr="00825DBB" w:rsidRDefault="00825DBB" w:rsidP="00825DBB">
      <w:pPr>
        <w:spacing w:after="0" w:line="240" w:lineRule="auto"/>
        <w:ind w:firstLine="709"/>
        <w:jc w:val="both"/>
        <w:rPr>
          <w:rFonts w:ascii="Times New Roman" w:hAnsi="Times New Roman"/>
          <w:sz w:val="28"/>
          <w:szCs w:val="28"/>
        </w:rPr>
      </w:pPr>
      <w:r w:rsidRPr="00825DBB">
        <w:rPr>
          <w:rFonts w:ascii="Times New Roman" w:hAnsi="Times New Roman"/>
          <w:sz w:val="28"/>
          <w:szCs w:val="28"/>
        </w:rPr>
        <w:t>Экологическая ситуация на территории городского округа является удовлетворительной. К числу важнейших источников загрязнения атмосферного воздуха в городском округе относятся стационарные (предприятия) и передвижные источники загрязнения (автотранспортные средства, железнодорожный транспорт) стихийно возникающие свалки, контейнерные и строительные площадки, сжигание отходов и опавшей листвы.</w:t>
      </w:r>
    </w:p>
    <w:p w:rsidR="00825DBB" w:rsidRPr="00825DBB" w:rsidRDefault="00825DBB" w:rsidP="00825DBB">
      <w:pPr>
        <w:shd w:val="clear" w:color="auto" w:fill="FFFFFF"/>
        <w:spacing w:after="0" w:line="240" w:lineRule="auto"/>
        <w:ind w:firstLine="708"/>
        <w:jc w:val="both"/>
        <w:rPr>
          <w:rFonts w:ascii="Times New Roman" w:eastAsia="Times New Roman" w:hAnsi="Times New Roman"/>
          <w:sz w:val="28"/>
          <w:szCs w:val="28"/>
          <w:lang w:eastAsia="x-none"/>
        </w:rPr>
      </w:pPr>
      <w:r w:rsidRPr="00825DBB">
        <w:rPr>
          <w:rFonts w:ascii="Times New Roman" w:eastAsia="Times New Roman" w:hAnsi="Times New Roman"/>
          <w:sz w:val="28"/>
          <w:szCs w:val="28"/>
          <w:lang w:val="x-none" w:eastAsia="x-none"/>
        </w:rPr>
        <w:t xml:space="preserve">Большая доля вредных выбросов в атмосферу городского округа приходится на объекты промышленности, а также на предприятия по производству стройматериалов. Кроме этого, воздух серьёзно загрязняется выхлопными газами автомобилей. </w:t>
      </w:r>
    </w:p>
    <w:p w:rsidR="00825DBB" w:rsidRPr="00825DBB" w:rsidRDefault="00825DBB" w:rsidP="00825DBB">
      <w:pPr>
        <w:spacing w:after="0" w:line="240" w:lineRule="auto"/>
        <w:ind w:firstLine="708"/>
        <w:jc w:val="both"/>
        <w:rPr>
          <w:rFonts w:ascii="Times New Roman" w:hAnsi="Times New Roman"/>
          <w:sz w:val="28"/>
          <w:szCs w:val="28"/>
        </w:rPr>
      </w:pPr>
      <w:r w:rsidRPr="00825DBB">
        <w:rPr>
          <w:rFonts w:ascii="Times New Roman" w:hAnsi="Times New Roman"/>
          <w:sz w:val="28"/>
          <w:szCs w:val="28"/>
        </w:rPr>
        <w:t xml:space="preserve">На  территории  </w:t>
      </w:r>
      <w:r>
        <w:rPr>
          <w:rFonts w:ascii="Times New Roman" w:hAnsi="Times New Roman"/>
          <w:sz w:val="28"/>
          <w:szCs w:val="28"/>
        </w:rPr>
        <w:t>городского</w:t>
      </w:r>
      <w:r w:rsidRPr="00825DBB">
        <w:rPr>
          <w:rFonts w:ascii="Times New Roman" w:hAnsi="Times New Roman"/>
          <w:sz w:val="28"/>
          <w:szCs w:val="28"/>
        </w:rPr>
        <w:t xml:space="preserve"> округа зарегистрировано 5  водных традиционно сложившихся объектов рекреационного водопользования,   санитарное состояние удовлетворительное, на протяжении  последних пяти  лет качество воды в водоемах остается стабильным, исследования проводятся на санитарно-химические и микробиологические показатели. Вода отвечает требованиям СанПиН 2.1.5.980-00 «Гигиенические требования к охране   поверхностных вод». На  протяжении последних десяти лет в районе  не регистрируются массовые заболевания,  связанные  с водным фактором. Проанализировав состояние водоснабжения населения как в целом по  территории, так  и  по  отдельным    населенным   пунктам  за  2018  год  в сравнении с</w:t>
      </w:r>
      <w:r>
        <w:rPr>
          <w:rFonts w:ascii="Times New Roman" w:hAnsi="Times New Roman"/>
          <w:sz w:val="28"/>
          <w:szCs w:val="28"/>
        </w:rPr>
        <w:t xml:space="preserve"> </w:t>
      </w:r>
      <w:r w:rsidRPr="00825DBB">
        <w:rPr>
          <w:rFonts w:ascii="Times New Roman" w:hAnsi="Times New Roman"/>
          <w:sz w:val="28"/>
          <w:szCs w:val="28"/>
        </w:rPr>
        <w:t xml:space="preserve">2017-2016 годы, можно отметить, что качество воды, поступающей     в </w:t>
      </w:r>
      <w:r>
        <w:rPr>
          <w:rFonts w:ascii="Times New Roman" w:hAnsi="Times New Roman"/>
          <w:sz w:val="28"/>
          <w:szCs w:val="28"/>
        </w:rPr>
        <w:t>городской округ</w:t>
      </w:r>
      <w:r w:rsidRPr="00825DBB">
        <w:rPr>
          <w:rFonts w:ascii="Times New Roman" w:hAnsi="Times New Roman"/>
          <w:sz w:val="28"/>
          <w:szCs w:val="28"/>
        </w:rPr>
        <w:t>, по санитарно-химическим показателям остается стабильным.</w:t>
      </w:r>
    </w:p>
    <w:p w:rsidR="00825DBB" w:rsidRPr="00825DBB" w:rsidRDefault="00825DBB" w:rsidP="00825DBB">
      <w:pPr>
        <w:shd w:val="clear" w:color="auto" w:fill="FFFFFF"/>
        <w:spacing w:after="0" w:line="240" w:lineRule="auto"/>
        <w:ind w:firstLine="708"/>
        <w:jc w:val="both"/>
        <w:rPr>
          <w:rFonts w:ascii="Times New Roman" w:hAnsi="Times New Roman"/>
          <w:sz w:val="28"/>
          <w:szCs w:val="28"/>
        </w:rPr>
      </w:pPr>
      <w:r w:rsidRPr="00825DBB">
        <w:rPr>
          <w:rFonts w:ascii="Times New Roman" w:hAnsi="Times New Roman"/>
          <w:sz w:val="28"/>
          <w:szCs w:val="28"/>
        </w:rPr>
        <w:t xml:space="preserve">Для уменьшения вредных выбросов предприятий городского округа ведется работа по решению задач снижения негативного воздействия производств на окружающую среду, таких как, обустройство санитарных зон предприятий, внедрения передовых технологий, способствующих снижению техногенного воздействия на окружающую среду и повышение экологической безопасности производства.  </w:t>
      </w:r>
    </w:p>
    <w:p w:rsidR="00825DBB" w:rsidRPr="00825DBB" w:rsidRDefault="00825DBB" w:rsidP="00825DBB">
      <w:pPr>
        <w:spacing w:after="0" w:line="240" w:lineRule="auto"/>
        <w:ind w:firstLine="709"/>
        <w:contextualSpacing/>
        <w:jc w:val="both"/>
        <w:rPr>
          <w:rFonts w:ascii="Times New Roman" w:hAnsi="Times New Roman"/>
          <w:sz w:val="28"/>
          <w:szCs w:val="28"/>
        </w:rPr>
      </w:pPr>
      <w:r w:rsidRPr="00825DBB">
        <w:rPr>
          <w:rFonts w:ascii="Times New Roman" w:hAnsi="Times New Roman"/>
          <w:sz w:val="28"/>
          <w:szCs w:val="28"/>
        </w:rPr>
        <w:t>Для поддержания природно-экологического равновесия в городском округе осуществляется широкий комплекс мероприятий природопользования и охраны окружающей среды, в котором принимают активное участие все жители и предприятия.</w:t>
      </w:r>
    </w:p>
    <w:p w:rsidR="00825DBB" w:rsidRPr="00825DBB" w:rsidRDefault="00825DBB" w:rsidP="00825DBB">
      <w:pPr>
        <w:spacing w:after="0" w:line="240" w:lineRule="auto"/>
        <w:ind w:left="-142" w:firstLine="850"/>
        <w:jc w:val="both"/>
        <w:rPr>
          <w:rFonts w:ascii="Times New Roman" w:hAnsi="Times New Roman"/>
          <w:sz w:val="28"/>
          <w:szCs w:val="28"/>
        </w:rPr>
      </w:pPr>
      <w:r w:rsidRPr="00825DBB">
        <w:rPr>
          <w:rFonts w:ascii="Times New Roman" w:hAnsi="Times New Roman"/>
          <w:sz w:val="28"/>
          <w:szCs w:val="28"/>
        </w:rPr>
        <w:lastRenderedPageBreak/>
        <w:t xml:space="preserve">В целях предотвращение негативного воздействия вод является одним из важных направлений природоохранной деятельности. В период 2012 - 2018 годов выполнены капитальные ремонтные работы на гидротехническом сооружении села </w:t>
      </w:r>
      <w:proofErr w:type="gramStart"/>
      <w:r w:rsidRPr="00825DBB">
        <w:rPr>
          <w:rFonts w:ascii="Times New Roman" w:hAnsi="Times New Roman"/>
          <w:sz w:val="28"/>
          <w:szCs w:val="28"/>
        </w:rPr>
        <w:t>Елизаветинское</w:t>
      </w:r>
      <w:proofErr w:type="gramEnd"/>
      <w:r w:rsidRPr="00825DBB">
        <w:rPr>
          <w:rFonts w:ascii="Times New Roman" w:hAnsi="Times New Roman"/>
          <w:sz w:val="28"/>
          <w:szCs w:val="28"/>
        </w:rPr>
        <w:t xml:space="preserve">, проведена расчистка русел малых рек </w:t>
      </w:r>
      <w:proofErr w:type="spellStart"/>
      <w:r w:rsidRPr="00825DBB">
        <w:rPr>
          <w:rFonts w:ascii="Times New Roman" w:hAnsi="Times New Roman"/>
          <w:sz w:val="28"/>
          <w:szCs w:val="28"/>
        </w:rPr>
        <w:t>Грязнушка</w:t>
      </w:r>
      <w:proofErr w:type="spellEnd"/>
      <w:r w:rsidRPr="00825DBB">
        <w:rPr>
          <w:rFonts w:ascii="Times New Roman" w:hAnsi="Times New Roman"/>
          <w:sz w:val="28"/>
          <w:szCs w:val="28"/>
        </w:rPr>
        <w:t xml:space="preserve"> в с. Елизаветинском, Благодарненского и Спасского участков реки Мокрая Буйвола. Разработана проектно-сметная документация на расчистку Благодарненского и Александрийского участков русла реки Мокрая Буйвола и Андреевского пруда. В 2021-2022 годы планируется расчистки русла реки Мокрая Буйвола на территории села </w:t>
      </w:r>
      <w:proofErr w:type="gramStart"/>
      <w:r w:rsidRPr="00825DBB">
        <w:rPr>
          <w:rFonts w:ascii="Times New Roman" w:hAnsi="Times New Roman"/>
          <w:sz w:val="28"/>
          <w:szCs w:val="28"/>
        </w:rPr>
        <w:t>Бурлацкое</w:t>
      </w:r>
      <w:proofErr w:type="gramEnd"/>
      <w:r w:rsidRPr="00825DBB">
        <w:rPr>
          <w:rFonts w:ascii="Times New Roman" w:hAnsi="Times New Roman"/>
          <w:sz w:val="28"/>
          <w:szCs w:val="28"/>
        </w:rPr>
        <w:t xml:space="preserve"> и водоема в западной части села.</w:t>
      </w:r>
    </w:p>
    <w:p w:rsidR="00825DBB" w:rsidRPr="00825DBB" w:rsidRDefault="00825DBB" w:rsidP="00825DBB">
      <w:pPr>
        <w:spacing w:after="0" w:line="240" w:lineRule="auto"/>
        <w:ind w:firstLine="709"/>
        <w:contextualSpacing/>
        <w:jc w:val="both"/>
        <w:rPr>
          <w:rFonts w:ascii="Times New Roman" w:hAnsi="Times New Roman"/>
          <w:sz w:val="28"/>
          <w:szCs w:val="28"/>
        </w:rPr>
      </w:pPr>
      <w:r w:rsidRPr="00825DBB">
        <w:rPr>
          <w:rFonts w:ascii="Times New Roman" w:hAnsi="Times New Roman"/>
          <w:sz w:val="28"/>
          <w:szCs w:val="28"/>
        </w:rPr>
        <w:t xml:space="preserve"> Ежегодно весной и осенью в рамках санитарно-экологических месячников организовываются массовые  субботники на территориях, закрепленных за предприятиями, учреждениями, организациями различных форм собственности.</w:t>
      </w:r>
    </w:p>
    <w:p w:rsidR="00825DBB" w:rsidRPr="00825DBB" w:rsidRDefault="00825DBB" w:rsidP="00825DBB">
      <w:pPr>
        <w:spacing w:after="0" w:line="240" w:lineRule="auto"/>
        <w:ind w:firstLine="709"/>
        <w:jc w:val="both"/>
        <w:rPr>
          <w:rFonts w:ascii="Times New Roman" w:hAnsi="Times New Roman"/>
          <w:sz w:val="28"/>
          <w:szCs w:val="28"/>
        </w:rPr>
      </w:pPr>
      <w:r w:rsidRPr="00825DBB">
        <w:rPr>
          <w:rFonts w:ascii="Times New Roman" w:hAnsi="Times New Roman"/>
          <w:sz w:val="28"/>
          <w:szCs w:val="28"/>
        </w:rPr>
        <w:t>В 2017 году силами предприятий, организаций и учреждений городского округа были проведены работы по уборке въездных дорог, городских улиц, внутри дворовых территорий,  кладбищ.</w:t>
      </w:r>
    </w:p>
    <w:p w:rsidR="00825DBB" w:rsidRPr="00825DBB" w:rsidRDefault="00825DBB" w:rsidP="00825DBB">
      <w:pPr>
        <w:spacing w:after="0" w:line="240" w:lineRule="auto"/>
        <w:ind w:firstLine="709"/>
        <w:jc w:val="both"/>
        <w:rPr>
          <w:rFonts w:ascii="Times New Roman" w:hAnsi="Times New Roman"/>
          <w:sz w:val="28"/>
          <w:szCs w:val="28"/>
        </w:rPr>
      </w:pPr>
      <w:r w:rsidRPr="00825DBB">
        <w:rPr>
          <w:rFonts w:ascii="Times New Roman" w:hAnsi="Times New Roman"/>
          <w:sz w:val="28"/>
          <w:szCs w:val="28"/>
        </w:rPr>
        <w:t xml:space="preserve">Одной из серьезных экологических проблем в округе остается проблема хранения, переработки, утилизации и обезвреживания твердых коммунальных отходов (далее – ТКО). </w:t>
      </w:r>
    </w:p>
    <w:p w:rsidR="00825DBB" w:rsidRPr="00825DBB" w:rsidRDefault="00825DBB" w:rsidP="00825DBB">
      <w:pPr>
        <w:widowControl w:val="0"/>
        <w:suppressAutoHyphens/>
        <w:spacing w:after="0" w:line="240" w:lineRule="auto"/>
        <w:ind w:firstLine="720"/>
        <w:jc w:val="both"/>
        <w:rPr>
          <w:rFonts w:ascii="Times New Roman" w:hAnsi="Times New Roman"/>
          <w:sz w:val="28"/>
          <w:szCs w:val="28"/>
        </w:rPr>
      </w:pPr>
      <w:r w:rsidRPr="00825DBB">
        <w:rPr>
          <w:rFonts w:ascii="Times New Roman" w:hAnsi="Times New Roman"/>
          <w:sz w:val="28"/>
          <w:szCs w:val="28"/>
        </w:rPr>
        <w:t>Согласно Генеральной схеме отчистки территории населенных пунктов Благодарненского муниципального района Ставропольского края, в 2007 году зафиксировано 18 долговременных санкционированных свалок, расположенных за границами населенных пунктов. Основа наваленного мусора - различная ветошь, строительные отходы, заржавленные металлические отходы и пр. К началу 2018 года в округе сохраняется 11 земельных участков временного размещения ТКО, 7 несанкционированных свалок.</w:t>
      </w:r>
    </w:p>
    <w:p w:rsidR="00825DBB" w:rsidRPr="00825DBB" w:rsidRDefault="00825DBB" w:rsidP="00825DBB">
      <w:pPr>
        <w:spacing w:after="0" w:line="240" w:lineRule="auto"/>
        <w:ind w:firstLine="709"/>
        <w:contextualSpacing/>
        <w:jc w:val="both"/>
        <w:rPr>
          <w:rFonts w:ascii="Times New Roman" w:hAnsi="Times New Roman"/>
          <w:sz w:val="28"/>
          <w:szCs w:val="28"/>
        </w:rPr>
      </w:pPr>
      <w:r w:rsidRPr="00825DBB">
        <w:rPr>
          <w:rFonts w:ascii="Times New Roman" w:hAnsi="Times New Roman"/>
          <w:sz w:val="28"/>
          <w:szCs w:val="28"/>
        </w:rPr>
        <w:t>С июля 2018 года работы по сбору, транспортировке и утилизации ТКО на территории городского округа выполняет региональный оператор - общество с ограниченной ответственностью «</w:t>
      </w:r>
      <w:proofErr w:type="spellStart"/>
      <w:r w:rsidRPr="00825DBB">
        <w:rPr>
          <w:rFonts w:ascii="Times New Roman" w:hAnsi="Times New Roman"/>
          <w:sz w:val="28"/>
          <w:szCs w:val="28"/>
        </w:rPr>
        <w:t>Экострой</w:t>
      </w:r>
      <w:proofErr w:type="spellEnd"/>
      <w:r w:rsidRPr="00825DBB">
        <w:rPr>
          <w:rFonts w:ascii="Times New Roman" w:hAnsi="Times New Roman"/>
          <w:sz w:val="28"/>
          <w:szCs w:val="28"/>
        </w:rPr>
        <w:t>».</w:t>
      </w:r>
      <w:r w:rsidRPr="00825DBB">
        <w:rPr>
          <w:szCs w:val="28"/>
        </w:rPr>
        <w:t xml:space="preserve"> </w:t>
      </w:r>
      <w:r w:rsidRPr="00825DBB">
        <w:rPr>
          <w:rFonts w:ascii="Times New Roman" w:hAnsi="Times New Roman"/>
          <w:sz w:val="28"/>
          <w:szCs w:val="28"/>
        </w:rPr>
        <w:t xml:space="preserve">В 2017 году введен в эксплуатацию </w:t>
      </w:r>
      <w:r w:rsidRPr="00825DBB">
        <w:rPr>
          <w:rFonts w:ascii="Times New Roman" w:hAnsi="Times New Roman"/>
          <w:bCs/>
          <w:sz w:val="28"/>
          <w:szCs w:val="28"/>
        </w:rPr>
        <w:t>зональный центр по обращению с отходами и вторичными ресурсами: в том числе полигон твердых бытовых отходов и мусоросортировочный комплекс, районный участок сбора и временного размещения отходов, участок обезвреживания медицинских отходов,</w:t>
      </w:r>
      <w:r w:rsidRPr="00825DBB">
        <w:rPr>
          <w:rFonts w:ascii="Times New Roman" w:hAnsi="Times New Roman"/>
          <w:sz w:val="28"/>
          <w:szCs w:val="28"/>
        </w:rPr>
        <w:t xml:space="preserve"> расположенный </w:t>
      </w:r>
      <w:proofErr w:type="gramStart"/>
      <w:r w:rsidRPr="00825DBB">
        <w:rPr>
          <w:rFonts w:ascii="Times New Roman" w:hAnsi="Times New Roman"/>
          <w:sz w:val="28"/>
          <w:szCs w:val="28"/>
        </w:rPr>
        <w:t>на</w:t>
      </w:r>
      <w:proofErr w:type="gramEnd"/>
      <w:r w:rsidRPr="00825DBB">
        <w:rPr>
          <w:rFonts w:ascii="Times New Roman" w:hAnsi="Times New Roman"/>
          <w:sz w:val="28"/>
          <w:szCs w:val="28"/>
        </w:rPr>
        <w:t xml:space="preserve"> юго-западнее г. Благодарный. </w:t>
      </w:r>
      <w:r w:rsidRPr="00825DBB">
        <w:rPr>
          <w:rFonts w:ascii="Times New Roman" w:hAnsi="Times New Roman"/>
          <w:bCs/>
          <w:sz w:val="28"/>
          <w:szCs w:val="28"/>
        </w:rPr>
        <w:t xml:space="preserve"> Полигон находится в аренде общества с ограниченной ответственности «</w:t>
      </w:r>
      <w:proofErr w:type="spellStart"/>
      <w:r w:rsidRPr="00825DBB">
        <w:rPr>
          <w:rFonts w:ascii="Times New Roman" w:hAnsi="Times New Roman"/>
          <w:bCs/>
          <w:sz w:val="28"/>
          <w:szCs w:val="28"/>
        </w:rPr>
        <w:t>Эклат</w:t>
      </w:r>
      <w:proofErr w:type="spellEnd"/>
      <w:r w:rsidRPr="00825DBB">
        <w:rPr>
          <w:rFonts w:ascii="Times New Roman" w:hAnsi="Times New Roman"/>
          <w:bCs/>
          <w:sz w:val="28"/>
          <w:szCs w:val="28"/>
        </w:rPr>
        <w:t>».</w:t>
      </w:r>
      <w:r w:rsidRPr="00825DBB">
        <w:rPr>
          <w:rFonts w:ascii="Times New Roman" w:hAnsi="Times New Roman"/>
          <w:sz w:val="28"/>
          <w:szCs w:val="28"/>
        </w:rPr>
        <w:t xml:space="preserve"> Общая площадь объекта размещения отходов – 20 га. Проектная мощность объекта – 13125 тыс. куб. м. </w:t>
      </w:r>
    </w:p>
    <w:p w:rsidR="00825DBB" w:rsidRPr="00825DBB" w:rsidRDefault="00825DBB" w:rsidP="00825DBB">
      <w:pPr>
        <w:spacing w:after="0" w:line="240" w:lineRule="auto"/>
        <w:ind w:firstLine="709"/>
        <w:jc w:val="both"/>
        <w:rPr>
          <w:rFonts w:ascii="Times New Roman" w:hAnsi="Times New Roman"/>
          <w:sz w:val="28"/>
          <w:szCs w:val="28"/>
        </w:rPr>
      </w:pPr>
      <w:r w:rsidRPr="00825DBB">
        <w:rPr>
          <w:rFonts w:ascii="Times New Roman" w:hAnsi="Times New Roman"/>
          <w:sz w:val="28"/>
          <w:szCs w:val="28"/>
        </w:rPr>
        <w:t xml:space="preserve"> Основная масса ТКО на территории городского округа  вывозится на  полигон бытовых отходов, </w:t>
      </w:r>
    </w:p>
    <w:p w:rsidR="00CE1FAE" w:rsidRPr="00EE520A" w:rsidRDefault="00CE1FAE" w:rsidP="00CE1FAE">
      <w:pPr>
        <w:spacing w:line="240" w:lineRule="auto"/>
        <w:ind w:firstLine="709"/>
        <w:contextualSpacing/>
        <w:jc w:val="both"/>
        <w:rPr>
          <w:rFonts w:ascii="Times New Roman" w:hAnsi="Times New Roman"/>
          <w:sz w:val="28"/>
          <w:szCs w:val="28"/>
        </w:rPr>
      </w:pPr>
      <w:r w:rsidRPr="00EE520A">
        <w:rPr>
          <w:rFonts w:ascii="Times New Roman" w:hAnsi="Times New Roman"/>
          <w:bCs/>
          <w:sz w:val="28"/>
          <w:szCs w:val="28"/>
        </w:rPr>
        <w:t xml:space="preserve">Целью реализации </w:t>
      </w:r>
      <w:r w:rsidR="00825DBB">
        <w:rPr>
          <w:rFonts w:ascii="Times New Roman" w:hAnsi="Times New Roman"/>
          <w:bCs/>
          <w:sz w:val="28"/>
          <w:szCs w:val="28"/>
        </w:rPr>
        <w:t>данного направления</w:t>
      </w:r>
      <w:r w:rsidRPr="00EE520A">
        <w:rPr>
          <w:rFonts w:ascii="Times New Roman" w:hAnsi="Times New Roman"/>
          <w:bCs/>
          <w:sz w:val="28"/>
          <w:szCs w:val="28"/>
        </w:rPr>
        <w:t xml:space="preserve"> является </w:t>
      </w:r>
      <w:r w:rsidR="00054D33" w:rsidRPr="00EE520A">
        <w:rPr>
          <w:rFonts w:ascii="Times New Roman" w:hAnsi="Times New Roman"/>
          <w:bCs/>
          <w:sz w:val="28"/>
          <w:szCs w:val="28"/>
        </w:rPr>
        <w:t>у</w:t>
      </w:r>
      <w:r w:rsidRPr="00EE520A">
        <w:rPr>
          <w:rFonts w:ascii="Times New Roman" w:hAnsi="Times New Roman"/>
          <w:sz w:val="28"/>
          <w:szCs w:val="28"/>
        </w:rPr>
        <w:t xml:space="preserve">лучшение экологической обстановки, создание </w:t>
      </w:r>
      <w:r w:rsidR="00825DBB">
        <w:rPr>
          <w:rFonts w:ascii="Times New Roman" w:hAnsi="Times New Roman"/>
          <w:sz w:val="28"/>
          <w:szCs w:val="28"/>
        </w:rPr>
        <w:t>благоприятных</w:t>
      </w:r>
      <w:r w:rsidRPr="00EE520A">
        <w:rPr>
          <w:rFonts w:ascii="Times New Roman" w:hAnsi="Times New Roman"/>
          <w:sz w:val="28"/>
          <w:szCs w:val="28"/>
        </w:rPr>
        <w:t xml:space="preserve"> условий проживания населения, повышение экологической культуры граждан.</w:t>
      </w:r>
    </w:p>
    <w:p w:rsidR="00CE1FAE" w:rsidRPr="00EE520A" w:rsidRDefault="00CE1FAE" w:rsidP="00CE1FAE">
      <w:pPr>
        <w:spacing w:line="240" w:lineRule="auto"/>
        <w:ind w:firstLine="709"/>
        <w:contextualSpacing/>
        <w:jc w:val="both"/>
        <w:rPr>
          <w:rFonts w:ascii="Times New Roman" w:hAnsi="Times New Roman"/>
          <w:bCs/>
          <w:sz w:val="28"/>
          <w:szCs w:val="28"/>
        </w:rPr>
      </w:pPr>
      <w:r w:rsidRPr="00EE520A">
        <w:rPr>
          <w:rFonts w:ascii="Times New Roman" w:hAnsi="Times New Roman"/>
          <w:bCs/>
          <w:sz w:val="28"/>
          <w:szCs w:val="28"/>
        </w:rPr>
        <w:t xml:space="preserve">Задачи </w:t>
      </w:r>
    </w:p>
    <w:p w:rsidR="00CE1FAE" w:rsidRPr="00EE520A" w:rsidRDefault="00825DBB" w:rsidP="009F22D8">
      <w:pPr>
        <w:numPr>
          <w:ilvl w:val="0"/>
          <w:numId w:val="18"/>
        </w:numPr>
        <w:tabs>
          <w:tab w:val="clear" w:pos="720"/>
          <w:tab w:val="num" w:pos="0"/>
          <w:tab w:val="left" w:pos="1134"/>
        </w:tabs>
        <w:spacing w:before="100" w:beforeAutospacing="1" w:after="150" w:line="240" w:lineRule="auto"/>
        <w:ind w:left="0" w:right="-5" w:firstLine="709"/>
        <w:contextualSpacing/>
        <w:jc w:val="both"/>
        <w:rPr>
          <w:rFonts w:ascii="Times New Roman" w:hAnsi="Times New Roman"/>
          <w:sz w:val="28"/>
          <w:szCs w:val="28"/>
        </w:rPr>
      </w:pPr>
      <w:r>
        <w:rPr>
          <w:rFonts w:ascii="Times New Roman" w:hAnsi="Times New Roman"/>
          <w:sz w:val="28"/>
          <w:szCs w:val="28"/>
        </w:rPr>
        <w:t>п</w:t>
      </w:r>
      <w:r w:rsidR="00CE1FAE" w:rsidRPr="00EE520A">
        <w:rPr>
          <w:rFonts w:ascii="Times New Roman" w:hAnsi="Times New Roman"/>
          <w:sz w:val="28"/>
          <w:szCs w:val="28"/>
        </w:rPr>
        <w:t xml:space="preserve">оэтапный комплексный подход к решению экологических проблем на территории </w:t>
      </w:r>
      <w:r>
        <w:rPr>
          <w:rFonts w:ascii="Times New Roman" w:hAnsi="Times New Roman"/>
          <w:sz w:val="28"/>
          <w:szCs w:val="28"/>
        </w:rPr>
        <w:t>городского округа</w:t>
      </w:r>
      <w:r w:rsidR="00CE1FAE" w:rsidRPr="00EE520A">
        <w:rPr>
          <w:rFonts w:ascii="Times New Roman" w:hAnsi="Times New Roman"/>
          <w:sz w:val="28"/>
          <w:szCs w:val="28"/>
        </w:rPr>
        <w:t>;</w:t>
      </w:r>
    </w:p>
    <w:p w:rsidR="00CE1FAE" w:rsidRPr="00EE520A" w:rsidRDefault="00825DBB" w:rsidP="009F22D8">
      <w:pPr>
        <w:numPr>
          <w:ilvl w:val="0"/>
          <w:numId w:val="18"/>
        </w:numPr>
        <w:tabs>
          <w:tab w:val="clear" w:pos="720"/>
          <w:tab w:val="num" w:pos="0"/>
          <w:tab w:val="left" w:pos="1134"/>
        </w:tabs>
        <w:spacing w:before="100" w:beforeAutospacing="1" w:after="150" w:line="240" w:lineRule="auto"/>
        <w:ind w:left="0" w:right="-5" w:firstLine="709"/>
        <w:contextualSpacing/>
        <w:jc w:val="both"/>
        <w:rPr>
          <w:rFonts w:ascii="Times New Roman" w:hAnsi="Times New Roman"/>
          <w:sz w:val="28"/>
          <w:szCs w:val="28"/>
        </w:rPr>
      </w:pPr>
      <w:r>
        <w:rPr>
          <w:rFonts w:ascii="Times New Roman" w:hAnsi="Times New Roman"/>
          <w:sz w:val="28"/>
          <w:szCs w:val="28"/>
        </w:rPr>
        <w:t>с</w:t>
      </w:r>
      <w:r w:rsidR="00CE1FAE" w:rsidRPr="00EE520A">
        <w:rPr>
          <w:rFonts w:ascii="Times New Roman" w:hAnsi="Times New Roman"/>
          <w:sz w:val="28"/>
          <w:szCs w:val="28"/>
        </w:rPr>
        <w:t>оздание системы экологической безопасности жителей района;</w:t>
      </w:r>
    </w:p>
    <w:p w:rsidR="00CE1FAE" w:rsidRPr="00EE520A" w:rsidRDefault="00825DBB" w:rsidP="009F22D8">
      <w:pPr>
        <w:numPr>
          <w:ilvl w:val="0"/>
          <w:numId w:val="18"/>
        </w:numPr>
        <w:tabs>
          <w:tab w:val="clear" w:pos="720"/>
          <w:tab w:val="num" w:pos="0"/>
          <w:tab w:val="left" w:pos="1134"/>
        </w:tabs>
        <w:spacing w:before="100" w:beforeAutospacing="1" w:after="150" w:line="240" w:lineRule="auto"/>
        <w:ind w:left="0" w:right="-5" w:firstLine="709"/>
        <w:contextualSpacing/>
        <w:jc w:val="both"/>
        <w:rPr>
          <w:rFonts w:ascii="Times New Roman" w:hAnsi="Times New Roman"/>
          <w:sz w:val="28"/>
          <w:szCs w:val="28"/>
        </w:rPr>
      </w:pPr>
      <w:r>
        <w:rPr>
          <w:rFonts w:ascii="Times New Roman" w:hAnsi="Times New Roman"/>
          <w:sz w:val="28"/>
          <w:szCs w:val="28"/>
        </w:rPr>
        <w:lastRenderedPageBreak/>
        <w:t>п</w:t>
      </w:r>
      <w:r w:rsidR="00CE1FAE" w:rsidRPr="00EE520A">
        <w:rPr>
          <w:rFonts w:ascii="Times New Roman" w:hAnsi="Times New Roman"/>
          <w:sz w:val="28"/>
          <w:szCs w:val="28"/>
        </w:rPr>
        <w:t>риоритет профилактики загрязнения окружающей среды и прогнозирования чрезвычайных ситуаций экологического характера перед ликвидацией их последствий;</w:t>
      </w:r>
    </w:p>
    <w:p w:rsidR="00CE1FAE" w:rsidRPr="00EE520A" w:rsidRDefault="00825DBB" w:rsidP="009F22D8">
      <w:pPr>
        <w:numPr>
          <w:ilvl w:val="0"/>
          <w:numId w:val="18"/>
        </w:numPr>
        <w:tabs>
          <w:tab w:val="clear" w:pos="720"/>
          <w:tab w:val="num" w:pos="0"/>
          <w:tab w:val="left" w:pos="1134"/>
        </w:tabs>
        <w:spacing w:before="100" w:beforeAutospacing="1" w:after="150" w:line="240" w:lineRule="auto"/>
        <w:ind w:left="0" w:right="-5" w:firstLine="709"/>
        <w:contextualSpacing/>
        <w:jc w:val="both"/>
        <w:rPr>
          <w:rFonts w:ascii="Times New Roman" w:hAnsi="Times New Roman"/>
          <w:sz w:val="28"/>
          <w:szCs w:val="28"/>
        </w:rPr>
      </w:pPr>
      <w:r>
        <w:rPr>
          <w:rFonts w:ascii="Times New Roman" w:hAnsi="Times New Roman"/>
          <w:sz w:val="28"/>
          <w:szCs w:val="28"/>
        </w:rPr>
        <w:t>с</w:t>
      </w:r>
      <w:r w:rsidR="00CE1FAE" w:rsidRPr="00EE520A">
        <w:rPr>
          <w:rFonts w:ascii="Times New Roman" w:hAnsi="Times New Roman"/>
          <w:sz w:val="28"/>
          <w:szCs w:val="28"/>
        </w:rPr>
        <w:t>нижение удельных выбросов загрязняющих веществ в атмосферу;</w:t>
      </w:r>
    </w:p>
    <w:p w:rsidR="00CE1FAE" w:rsidRPr="00EE520A" w:rsidRDefault="00825DBB" w:rsidP="009F22D8">
      <w:pPr>
        <w:numPr>
          <w:ilvl w:val="0"/>
          <w:numId w:val="18"/>
        </w:numPr>
        <w:tabs>
          <w:tab w:val="clear" w:pos="720"/>
          <w:tab w:val="num" w:pos="0"/>
          <w:tab w:val="left" w:pos="1134"/>
        </w:tabs>
        <w:spacing w:before="100" w:beforeAutospacing="1" w:after="150" w:line="240" w:lineRule="auto"/>
        <w:ind w:left="0" w:right="-5" w:firstLine="709"/>
        <w:contextualSpacing/>
        <w:jc w:val="both"/>
        <w:rPr>
          <w:rFonts w:ascii="Times New Roman" w:hAnsi="Times New Roman"/>
          <w:sz w:val="28"/>
          <w:szCs w:val="28"/>
        </w:rPr>
      </w:pPr>
      <w:r>
        <w:rPr>
          <w:rFonts w:ascii="Times New Roman" w:hAnsi="Times New Roman"/>
          <w:sz w:val="28"/>
          <w:szCs w:val="28"/>
        </w:rPr>
        <w:t>р</w:t>
      </w:r>
      <w:r w:rsidR="00CE1FAE" w:rsidRPr="00EE520A">
        <w:rPr>
          <w:rFonts w:ascii="Times New Roman" w:hAnsi="Times New Roman"/>
          <w:sz w:val="28"/>
          <w:szCs w:val="28"/>
        </w:rPr>
        <w:t>азработка и реализация социально значимых проектов в области обращения с отходами производства и потребления;</w:t>
      </w:r>
    </w:p>
    <w:p w:rsidR="00CE1FAE" w:rsidRDefault="00825DBB" w:rsidP="009F22D8">
      <w:pPr>
        <w:numPr>
          <w:ilvl w:val="0"/>
          <w:numId w:val="18"/>
        </w:numPr>
        <w:tabs>
          <w:tab w:val="clear" w:pos="720"/>
          <w:tab w:val="num" w:pos="0"/>
          <w:tab w:val="left" w:pos="1134"/>
        </w:tabs>
        <w:spacing w:before="100" w:beforeAutospacing="1" w:after="150" w:line="240" w:lineRule="auto"/>
        <w:ind w:left="0" w:right="-5" w:firstLine="709"/>
        <w:contextualSpacing/>
        <w:jc w:val="both"/>
        <w:rPr>
          <w:rFonts w:ascii="Times New Roman" w:hAnsi="Times New Roman"/>
          <w:sz w:val="28"/>
          <w:szCs w:val="28"/>
        </w:rPr>
      </w:pPr>
      <w:r>
        <w:rPr>
          <w:rFonts w:ascii="Times New Roman" w:hAnsi="Times New Roman"/>
          <w:sz w:val="28"/>
          <w:szCs w:val="28"/>
        </w:rPr>
        <w:t>с</w:t>
      </w:r>
      <w:r w:rsidR="00CE1FAE" w:rsidRPr="00EE520A">
        <w:rPr>
          <w:rFonts w:ascii="Times New Roman" w:hAnsi="Times New Roman"/>
          <w:sz w:val="28"/>
          <w:szCs w:val="28"/>
        </w:rPr>
        <w:t>овершенствование системы экологического образования, воспитания и просвещения насе</w:t>
      </w:r>
      <w:r>
        <w:rPr>
          <w:rFonts w:ascii="Times New Roman" w:hAnsi="Times New Roman"/>
          <w:sz w:val="28"/>
          <w:szCs w:val="28"/>
        </w:rPr>
        <w:t>ления.</w:t>
      </w:r>
    </w:p>
    <w:p w:rsidR="00CE1FAE" w:rsidRPr="00EE520A" w:rsidRDefault="00825DBB" w:rsidP="00CE1FAE">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М</w:t>
      </w:r>
      <w:r w:rsidR="00CE1FAE" w:rsidRPr="00EE520A">
        <w:rPr>
          <w:rFonts w:ascii="Times New Roman" w:hAnsi="Times New Roman"/>
          <w:bCs/>
          <w:sz w:val="28"/>
          <w:szCs w:val="28"/>
        </w:rPr>
        <w:t>ероприятия:</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р</w:t>
      </w:r>
      <w:r w:rsidR="00CE1FAE" w:rsidRPr="00EE520A">
        <w:rPr>
          <w:rFonts w:ascii="Times New Roman" w:hAnsi="Times New Roman"/>
          <w:sz w:val="28"/>
          <w:szCs w:val="28"/>
        </w:rPr>
        <w:t>азработка проектов и обустройство санитарно-защитных зон водонапорных башен;</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п</w:t>
      </w:r>
      <w:r w:rsidR="00CE1FAE" w:rsidRPr="00EE520A">
        <w:rPr>
          <w:rFonts w:ascii="Times New Roman" w:hAnsi="Times New Roman"/>
          <w:sz w:val="28"/>
          <w:szCs w:val="28"/>
        </w:rPr>
        <w:t>овышение культуры природопользования;</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и</w:t>
      </w:r>
      <w:r w:rsidR="00CE1FAE" w:rsidRPr="00EE520A">
        <w:rPr>
          <w:rFonts w:ascii="Times New Roman" w:hAnsi="Times New Roman"/>
          <w:sz w:val="28"/>
          <w:szCs w:val="28"/>
        </w:rPr>
        <w:t xml:space="preserve">нформирование населения о состоянии экологической обстановки на территории </w:t>
      </w:r>
      <w:r>
        <w:rPr>
          <w:rFonts w:ascii="Times New Roman" w:hAnsi="Times New Roman"/>
          <w:sz w:val="28"/>
          <w:szCs w:val="28"/>
        </w:rPr>
        <w:t>городского округа</w:t>
      </w:r>
      <w:r w:rsidR="00CE1FAE" w:rsidRPr="00EE520A">
        <w:rPr>
          <w:rFonts w:ascii="Times New Roman" w:hAnsi="Times New Roman"/>
          <w:sz w:val="28"/>
          <w:szCs w:val="28"/>
        </w:rPr>
        <w:t>;</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о</w:t>
      </w:r>
      <w:r w:rsidR="00CE1FAE" w:rsidRPr="00EE520A">
        <w:rPr>
          <w:rFonts w:ascii="Times New Roman" w:hAnsi="Times New Roman"/>
          <w:sz w:val="28"/>
          <w:szCs w:val="28"/>
        </w:rPr>
        <w:t xml:space="preserve">рганизация сбора ртутьсодержащих ламп и химических источников тока; </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в</w:t>
      </w:r>
      <w:r w:rsidR="00CE1FAE" w:rsidRPr="00EE520A">
        <w:rPr>
          <w:rFonts w:ascii="Times New Roman" w:hAnsi="Times New Roman"/>
          <w:sz w:val="28"/>
          <w:szCs w:val="28"/>
        </w:rPr>
        <w:t>недрение системы раздельного сбора мусора, сортировки и переработки отходов;</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о</w:t>
      </w:r>
      <w:r w:rsidR="00CE1FAE" w:rsidRPr="00EE520A">
        <w:rPr>
          <w:rFonts w:ascii="Times New Roman" w:hAnsi="Times New Roman"/>
          <w:sz w:val="28"/>
          <w:szCs w:val="28"/>
        </w:rPr>
        <w:t>рганизация постоянного контроля качества питьевой воды на объектах водоснабжения;</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п</w:t>
      </w:r>
      <w:r w:rsidR="00CE1FAE" w:rsidRPr="00EE520A">
        <w:rPr>
          <w:rFonts w:ascii="Times New Roman" w:hAnsi="Times New Roman"/>
          <w:sz w:val="28"/>
          <w:szCs w:val="28"/>
        </w:rPr>
        <w:t>овышение квалификации руководителей и работников промышленных предприятий в области экологии;</w:t>
      </w:r>
    </w:p>
    <w:p w:rsidR="00CE1FAE" w:rsidRPr="00EE520A" w:rsidRDefault="00825DBB" w:rsidP="009F22D8">
      <w:pPr>
        <w:numPr>
          <w:ilvl w:val="0"/>
          <w:numId w:val="19"/>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с</w:t>
      </w:r>
      <w:r w:rsidR="00CE1FAE" w:rsidRPr="00EE520A">
        <w:rPr>
          <w:rFonts w:ascii="Times New Roman" w:hAnsi="Times New Roman"/>
          <w:sz w:val="28"/>
          <w:szCs w:val="28"/>
        </w:rPr>
        <w:t>троительство очистных сооружений.</w:t>
      </w:r>
    </w:p>
    <w:p w:rsidR="00CE1FAE" w:rsidRPr="00EE520A" w:rsidRDefault="00CE1FAE" w:rsidP="00CE1FAE">
      <w:pPr>
        <w:tabs>
          <w:tab w:val="left" w:pos="1134"/>
        </w:tabs>
        <w:spacing w:before="100" w:beforeAutospacing="1" w:after="150" w:line="240" w:lineRule="auto"/>
        <w:ind w:left="709" w:right="-5"/>
        <w:contextualSpacing/>
        <w:jc w:val="both"/>
        <w:rPr>
          <w:rFonts w:ascii="Times New Roman" w:hAnsi="Times New Roman"/>
          <w:sz w:val="28"/>
          <w:szCs w:val="28"/>
        </w:rPr>
      </w:pPr>
      <w:r w:rsidRPr="00EE520A">
        <w:rPr>
          <w:rFonts w:ascii="Times New Roman" w:hAnsi="Times New Roman"/>
          <w:sz w:val="28"/>
          <w:szCs w:val="28"/>
        </w:rPr>
        <w:t>Ожидаемые результаты и возможная эффективность</w:t>
      </w:r>
    </w:p>
    <w:p w:rsidR="00CE1FAE" w:rsidRPr="00EE520A" w:rsidRDefault="00825DBB" w:rsidP="009F22D8">
      <w:pPr>
        <w:numPr>
          <w:ilvl w:val="0"/>
          <w:numId w:val="20"/>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о</w:t>
      </w:r>
      <w:r w:rsidR="00CE1FAE" w:rsidRPr="00EE520A">
        <w:rPr>
          <w:rFonts w:ascii="Times New Roman" w:hAnsi="Times New Roman"/>
          <w:sz w:val="28"/>
          <w:szCs w:val="28"/>
        </w:rPr>
        <w:t xml:space="preserve">безвреживание и стопроцентная утилизация ртутьсодержащих ламп и химических источников тока; </w:t>
      </w:r>
    </w:p>
    <w:p w:rsidR="00CE1FAE" w:rsidRPr="00EE520A" w:rsidRDefault="00825DBB" w:rsidP="009F22D8">
      <w:pPr>
        <w:numPr>
          <w:ilvl w:val="0"/>
          <w:numId w:val="20"/>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н</w:t>
      </w:r>
      <w:r w:rsidR="00CE1FAE" w:rsidRPr="00EE520A">
        <w:rPr>
          <w:rFonts w:ascii="Times New Roman" w:hAnsi="Times New Roman"/>
          <w:sz w:val="28"/>
          <w:szCs w:val="28"/>
        </w:rPr>
        <w:t xml:space="preserve">аличие у всех </w:t>
      </w:r>
      <w:proofErr w:type="spellStart"/>
      <w:r w:rsidR="00CE1FAE" w:rsidRPr="00EE520A">
        <w:rPr>
          <w:rFonts w:ascii="Times New Roman" w:hAnsi="Times New Roman"/>
          <w:sz w:val="28"/>
          <w:szCs w:val="28"/>
        </w:rPr>
        <w:t>природопользователей</w:t>
      </w:r>
      <w:proofErr w:type="spellEnd"/>
      <w:r w:rsidR="00054D33" w:rsidRPr="00EE520A">
        <w:rPr>
          <w:rFonts w:ascii="Times New Roman" w:hAnsi="Times New Roman"/>
          <w:sz w:val="28"/>
          <w:szCs w:val="28"/>
        </w:rPr>
        <w:t xml:space="preserve"> </w:t>
      </w:r>
      <w:r w:rsidR="00CE1FAE" w:rsidRPr="00EE520A">
        <w:rPr>
          <w:rFonts w:ascii="Times New Roman" w:hAnsi="Times New Roman"/>
          <w:sz w:val="28"/>
          <w:szCs w:val="28"/>
        </w:rPr>
        <w:t>утвержденных нормативов допустимого воздействия на окружающую среду.</w:t>
      </w:r>
    </w:p>
    <w:p w:rsidR="00CE1FAE" w:rsidRPr="00EE520A" w:rsidRDefault="00825DBB" w:rsidP="009F22D8">
      <w:pPr>
        <w:numPr>
          <w:ilvl w:val="0"/>
          <w:numId w:val="20"/>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н</w:t>
      </w:r>
      <w:r w:rsidR="00CE1FAE" w:rsidRPr="00EE520A">
        <w:rPr>
          <w:rFonts w:ascii="Times New Roman" w:hAnsi="Times New Roman"/>
          <w:sz w:val="28"/>
          <w:szCs w:val="28"/>
        </w:rPr>
        <w:t xml:space="preserve">аличие санитарно-защитных зон на всех водонапорных башнях. </w:t>
      </w:r>
    </w:p>
    <w:p w:rsidR="00CE1FAE" w:rsidRPr="00EE520A" w:rsidRDefault="00825DBB" w:rsidP="009F22D8">
      <w:pPr>
        <w:numPr>
          <w:ilvl w:val="0"/>
          <w:numId w:val="20"/>
        </w:numPr>
        <w:tabs>
          <w:tab w:val="left" w:pos="1134"/>
        </w:tabs>
        <w:spacing w:after="0" w:line="240" w:lineRule="auto"/>
        <w:ind w:firstLine="709"/>
        <w:contextualSpacing/>
        <w:rPr>
          <w:rFonts w:ascii="Times New Roman" w:hAnsi="Times New Roman"/>
          <w:sz w:val="28"/>
          <w:szCs w:val="28"/>
        </w:rPr>
      </w:pPr>
      <w:r>
        <w:rPr>
          <w:rFonts w:ascii="Times New Roman" w:hAnsi="Times New Roman"/>
          <w:sz w:val="28"/>
          <w:szCs w:val="28"/>
        </w:rPr>
        <w:t>а</w:t>
      </w:r>
      <w:r w:rsidR="00CE1FAE" w:rsidRPr="00EE520A">
        <w:rPr>
          <w:rFonts w:ascii="Times New Roman" w:hAnsi="Times New Roman"/>
          <w:sz w:val="28"/>
          <w:szCs w:val="28"/>
        </w:rPr>
        <w:t>ктивное участие граждан в решении экологических проблем;</w:t>
      </w:r>
    </w:p>
    <w:p w:rsidR="00CE1FAE" w:rsidRPr="00EE520A" w:rsidRDefault="00825DBB" w:rsidP="009F22D8">
      <w:pPr>
        <w:numPr>
          <w:ilvl w:val="0"/>
          <w:numId w:val="20"/>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у</w:t>
      </w:r>
      <w:r w:rsidR="00CE1FAE" w:rsidRPr="00EE520A">
        <w:rPr>
          <w:rFonts w:ascii="Times New Roman" w:hAnsi="Times New Roman"/>
          <w:sz w:val="28"/>
          <w:szCs w:val="28"/>
        </w:rPr>
        <w:t>лучшение качества питьевого водоснабжения;</w:t>
      </w:r>
    </w:p>
    <w:p w:rsidR="00CE1FAE" w:rsidRPr="00EE520A" w:rsidRDefault="00825DBB" w:rsidP="009F22D8">
      <w:pPr>
        <w:numPr>
          <w:ilvl w:val="0"/>
          <w:numId w:val="20"/>
        </w:numPr>
        <w:tabs>
          <w:tab w:val="left" w:pos="1134"/>
        </w:tabs>
        <w:spacing w:before="100" w:beforeAutospacing="1" w:after="150" w:line="240" w:lineRule="auto"/>
        <w:ind w:right="-5" w:firstLine="709"/>
        <w:contextualSpacing/>
        <w:jc w:val="both"/>
        <w:rPr>
          <w:rFonts w:ascii="Times New Roman" w:hAnsi="Times New Roman"/>
          <w:sz w:val="28"/>
          <w:szCs w:val="28"/>
        </w:rPr>
      </w:pPr>
      <w:r>
        <w:rPr>
          <w:rFonts w:ascii="Times New Roman" w:hAnsi="Times New Roman"/>
          <w:sz w:val="28"/>
          <w:szCs w:val="28"/>
        </w:rPr>
        <w:t>л</w:t>
      </w:r>
      <w:r w:rsidR="00CE1FAE" w:rsidRPr="00EE520A">
        <w:rPr>
          <w:rFonts w:ascii="Times New Roman" w:hAnsi="Times New Roman"/>
          <w:sz w:val="28"/>
          <w:szCs w:val="28"/>
        </w:rPr>
        <w:t>иквидация несанкционированных сва</w:t>
      </w:r>
      <w:r>
        <w:rPr>
          <w:rFonts w:ascii="Times New Roman" w:hAnsi="Times New Roman"/>
          <w:sz w:val="28"/>
          <w:szCs w:val="28"/>
        </w:rPr>
        <w:t>лок на 100%.</w:t>
      </w:r>
    </w:p>
    <w:p w:rsidR="00CB6F35" w:rsidRPr="00EE520A" w:rsidRDefault="00CB6F35" w:rsidP="009F22D8">
      <w:pPr>
        <w:pStyle w:val="a3"/>
        <w:numPr>
          <w:ilvl w:val="1"/>
          <w:numId w:val="42"/>
        </w:numPr>
        <w:spacing w:after="0" w:line="240" w:lineRule="auto"/>
        <w:jc w:val="center"/>
        <w:rPr>
          <w:rFonts w:ascii="Times New Roman" w:eastAsia="Times New Roman" w:hAnsi="Times New Roman" w:cs="Times New Roman"/>
          <w:i/>
          <w:sz w:val="28"/>
          <w:szCs w:val="28"/>
          <w:lang w:eastAsia="ru-RU"/>
        </w:rPr>
      </w:pPr>
      <w:r w:rsidRPr="00EE520A">
        <w:rPr>
          <w:rFonts w:ascii="Times New Roman" w:eastAsia="Times New Roman" w:hAnsi="Times New Roman"/>
          <w:sz w:val="28"/>
          <w:szCs w:val="28"/>
          <w:lang w:eastAsia="ru-RU" w:bidi="ru-RU"/>
        </w:rPr>
        <w:t xml:space="preserve">«Чистый </w:t>
      </w:r>
      <w:r w:rsidR="00F26694">
        <w:rPr>
          <w:rFonts w:ascii="Times New Roman" w:eastAsia="Times New Roman" w:hAnsi="Times New Roman"/>
          <w:sz w:val="28"/>
          <w:szCs w:val="28"/>
          <w:lang w:eastAsia="ru-RU" w:bidi="ru-RU"/>
        </w:rPr>
        <w:t>благоустроенный</w:t>
      </w:r>
      <w:r w:rsidRPr="00EE520A">
        <w:rPr>
          <w:rFonts w:ascii="Times New Roman" w:eastAsia="Times New Roman" w:hAnsi="Times New Roman"/>
          <w:sz w:val="28"/>
          <w:szCs w:val="28"/>
          <w:lang w:eastAsia="ru-RU" w:bidi="ru-RU"/>
        </w:rPr>
        <w:t xml:space="preserve"> городской округ»</w:t>
      </w:r>
    </w:p>
    <w:p w:rsidR="004773A0" w:rsidRDefault="004773A0" w:rsidP="00054D33">
      <w:pPr>
        <w:spacing w:after="0" w:line="240" w:lineRule="auto"/>
        <w:ind w:firstLine="709"/>
        <w:contextualSpacing/>
        <w:jc w:val="both"/>
        <w:rPr>
          <w:rFonts w:ascii="Times New Roman" w:hAnsi="Times New Roman"/>
          <w:sz w:val="28"/>
          <w:szCs w:val="28"/>
        </w:rPr>
      </w:pPr>
    </w:p>
    <w:p w:rsidR="006B7183" w:rsidRPr="006B7183" w:rsidRDefault="006B7183" w:rsidP="006B7183">
      <w:pPr>
        <w:spacing w:after="0" w:line="240" w:lineRule="auto"/>
        <w:ind w:firstLine="709"/>
        <w:jc w:val="both"/>
        <w:rPr>
          <w:rFonts w:ascii="Times New Roman" w:hAnsi="Times New Roman"/>
          <w:color w:val="000000"/>
          <w:sz w:val="28"/>
          <w:szCs w:val="28"/>
        </w:rPr>
      </w:pPr>
      <w:proofErr w:type="gramStart"/>
      <w:r w:rsidRPr="006B7183">
        <w:rPr>
          <w:rFonts w:ascii="Times New Roman" w:hAnsi="Times New Roman"/>
          <w:color w:val="000000"/>
          <w:sz w:val="28"/>
          <w:szCs w:val="28"/>
        </w:rPr>
        <w:t>Важнейшей задачей органов местного самоуправления городского округа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и общественных территорий, выполнение требований </w:t>
      </w:r>
      <w:hyperlink r:id="rId15" w:history="1">
        <w:r w:rsidRPr="006B7183">
          <w:rPr>
            <w:rFonts w:ascii="Times New Roman" w:hAnsi="Times New Roman"/>
            <w:color w:val="000000"/>
            <w:sz w:val="28"/>
            <w:szCs w:val="28"/>
          </w:rPr>
          <w:t>Градостроительного кодекса Российской Федерации</w:t>
        </w:r>
      </w:hyperlink>
      <w:r w:rsidRPr="006B7183">
        <w:rPr>
          <w:rFonts w:ascii="Times New Roman" w:hAnsi="Times New Roman"/>
          <w:color w:val="000000"/>
          <w:sz w:val="28"/>
          <w:szCs w:val="28"/>
        </w:rPr>
        <w:t>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roofErr w:type="gramEnd"/>
    </w:p>
    <w:p w:rsidR="006B7183" w:rsidRPr="006B7183" w:rsidRDefault="006B7183" w:rsidP="006B7183">
      <w:pPr>
        <w:spacing w:after="0" w:line="240" w:lineRule="auto"/>
        <w:ind w:firstLine="709"/>
        <w:jc w:val="both"/>
        <w:rPr>
          <w:rFonts w:ascii="Times New Roman" w:hAnsi="Times New Roman"/>
          <w:color w:val="000000"/>
          <w:sz w:val="28"/>
          <w:szCs w:val="28"/>
        </w:rPr>
      </w:pPr>
      <w:proofErr w:type="gramStart"/>
      <w:r w:rsidRPr="006B7183">
        <w:rPr>
          <w:rFonts w:ascii="Times New Roman" w:hAnsi="Times New Roman"/>
          <w:color w:val="000000"/>
          <w:sz w:val="28"/>
          <w:szCs w:val="28"/>
        </w:rPr>
        <w:t xml:space="preserve">Текущее состояние большинства дворовых территорий города не соответствует современным требованиям к местам проживания граждан, </w:t>
      </w:r>
      <w:r w:rsidRPr="006B7183">
        <w:rPr>
          <w:rFonts w:ascii="Times New Roman" w:hAnsi="Times New Roman"/>
          <w:color w:val="000000"/>
          <w:sz w:val="28"/>
          <w:szCs w:val="28"/>
        </w:rPr>
        <w:lastRenderedPageBreak/>
        <w:t>обусловленным нормами Градостроительного и </w:t>
      </w:r>
      <w:hyperlink r:id="rId16" w:history="1">
        <w:r w:rsidRPr="006B7183">
          <w:rPr>
            <w:rFonts w:ascii="Times New Roman" w:hAnsi="Times New Roman"/>
            <w:color w:val="000000"/>
            <w:sz w:val="28"/>
            <w:szCs w:val="28"/>
          </w:rPr>
          <w:t>Жилищного кодексов Российской Федерации</w:t>
        </w:r>
      </w:hyperlink>
      <w:r w:rsidRPr="006B7183">
        <w:rPr>
          <w:rFonts w:ascii="Times New Roman" w:hAnsi="Times New Roman"/>
          <w:color w:val="000000"/>
          <w:sz w:val="28"/>
          <w:szCs w:val="28"/>
        </w:rPr>
        <w:t>,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w:t>
      </w:r>
      <w:proofErr w:type="gramEnd"/>
      <w:r w:rsidRPr="006B7183">
        <w:rPr>
          <w:rFonts w:ascii="Times New Roman" w:hAnsi="Times New Roman"/>
          <w:color w:val="000000"/>
          <w:sz w:val="28"/>
          <w:szCs w:val="28"/>
        </w:rPr>
        <w:t xml:space="preserve"> хранения автомобилей, недостаточно оборудованных детских и спортивных площадок.</w:t>
      </w:r>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t>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t>До настоящего времени благоустройство дворовых территорий осуществлялось по отдельным видам работ. Некоторые виды работ по благоустройству практически не производились: работы по содержанию зеленых зон дворовых территорий, организации новых комплексных дворовых площадок, устройство парковок для временного хранения автомобилей.</w:t>
      </w:r>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t>Благоустройство дворовых территорий и общественных территорий городского округа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6B7183" w:rsidRPr="006B7183" w:rsidRDefault="006B7183" w:rsidP="006B7183">
      <w:pPr>
        <w:spacing w:after="0" w:line="240" w:lineRule="auto"/>
        <w:ind w:firstLine="709"/>
        <w:jc w:val="both"/>
        <w:rPr>
          <w:rFonts w:ascii="Times New Roman" w:hAnsi="Times New Roman"/>
          <w:color w:val="000000"/>
          <w:sz w:val="28"/>
          <w:szCs w:val="28"/>
        </w:rPr>
      </w:pPr>
      <w:proofErr w:type="gramStart"/>
      <w:r w:rsidRPr="006B7183">
        <w:rPr>
          <w:rFonts w:ascii="Times New Roman" w:hAnsi="Times New Roman"/>
          <w:color w:val="000000"/>
          <w:sz w:val="28"/>
          <w:szCs w:val="28"/>
        </w:rPr>
        <w:t>Большинство многоквартирных домов введены в эксплуатацию в 1970 - 1980 годах, и ремонт асфальтового покрытия дворов и дворовых проездов проводился в недостаточном объеме.</w:t>
      </w:r>
      <w:proofErr w:type="gramEnd"/>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t xml:space="preserve">Пришло в негодность асфальтовое покрытие </w:t>
      </w:r>
      <w:proofErr w:type="spellStart"/>
      <w:r w:rsidRPr="006B7183">
        <w:rPr>
          <w:rFonts w:ascii="Times New Roman" w:hAnsi="Times New Roman"/>
          <w:color w:val="000000"/>
          <w:sz w:val="28"/>
          <w:szCs w:val="28"/>
        </w:rPr>
        <w:t>междворовых</w:t>
      </w:r>
      <w:proofErr w:type="spellEnd"/>
      <w:r w:rsidRPr="006B7183">
        <w:rPr>
          <w:rFonts w:ascii="Times New Roman" w:hAnsi="Times New Roman"/>
          <w:color w:val="000000"/>
          <w:sz w:val="28"/>
          <w:szCs w:val="28"/>
        </w:rPr>
        <w:t xml:space="preserve"> проездов, асфальтобетонное покрытие большей части дворовых территорий имеет высокий физический износ. Кроме того, за последнее десятилетие резко выросло количество личного автотранспорта, что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 в том числе на газонах.</w:t>
      </w:r>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t xml:space="preserve">Внешний облик городского округа, его </w:t>
      </w:r>
      <w:proofErr w:type="gramStart"/>
      <w:r w:rsidRPr="006B7183">
        <w:rPr>
          <w:rFonts w:ascii="Times New Roman" w:hAnsi="Times New Roman"/>
          <w:color w:val="000000"/>
          <w:sz w:val="28"/>
          <w:szCs w:val="28"/>
        </w:rPr>
        <w:t>эстетический вид</w:t>
      </w:r>
      <w:proofErr w:type="gramEnd"/>
      <w:r w:rsidRPr="006B7183">
        <w:rPr>
          <w:rFonts w:ascii="Times New Roman" w:hAnsi="Times New Roman"/>
          <w:color w:val="000000"/>
          <w:sz w:val="28"/>
          <w:szCs w:val="28"/>
        </w:rPr>
        <w:t xml:space="preserve"> во многом зависят от степени благоустроенности общественных территорий, от площади озеленения. </w:t>
      </w:r>
    </w:p>
    <w:p w:rsidR="006B7183" w:rsidRPr="006B7183" w:rsidRDefault="006B7183" w:rsidP="006B7183">
      <w:pPr>
        <w:spacing w:after="0" w:line="240" w:lineRule="auto"/>
        <w:ind w:firstLine="709"/>
        <w:jc w:val="both"/>
        <w:rPr>
          <w:rFonts w:ascii="Times New Roman" w:hAnsi="Times New Roman"/>
          <w:bCs/>
          <w:sz w:val="28"/>
        </w:rPr>
      </w:pPr>
      <w:r w:rsidRPr="006B7183">
        <w:rPr>
          <w:rFonts w:ascii="Times New Roman" w:hAnsi="Times New Roman"/>
          <w:color w:val="000000"/>
          <w:sz w:val="28"/>
          <w:szCs w:val="28"/>
        </w:rPr>
        <w:t xml:space="preserve">С целью создания максимально благоприятных, комфортных и безопасных условий проживания населения, а также развития и обустройства мест массового отдыха населения городского округа администрацией разработана и реализуется </w:t>
      </w:r>
      <w:r w:rsidRPr="006B7183">
        <w:rPr>
          <w:rFonts w:ascii="Times New Roman" w:hAnsi="Times New Roman"/>
          <w:sz w:val="28"/>
          <w:szCs w:val="28"/>
          <w:lang w:eastAsia="ru-RU"/>
        </w:rPr>
        <w:t>муниципальная</w:t>
      </w:r>
      <w:r w:rsidRPr="006B7183">
        <w:rPr>
          <w:rFonts w:ascii="Times New Roman" w:hAnsi="Times New Roman"/>
          <w:bCs/>
          <w:sz w:val="28"/>
          <w:szCs w:val="28"/>
        </w:rPr>
        <w:t xml:space="preserve"> программа городского округа Ставропольского края </w:t>
      </w:r>
      <w:r w:rsidRPr="006B7183">
        <w:rPr>
          <w:rFonts w:ascii="Times New Roman" w:hAnsi="Times New Roman"/>
          <w:b/>
          <w:bCs/>
          <w:sz w:val="28"/>
        </w:rPr>
        <w:t>«</w:t>
      </w:r>
      <w:r w:rsidRPr="006B7183">
        <w:rPr>
          <w:rFonts w:ascii="Times New Roman" w:hAnsi="Times New Roman"/>
          <w:sz w:val="28"/>
          <w:szCs w:val="28"/>
        </w:rPr>
        <w:t>Формирование современной городской среды на 2018-2022 годы</w:t>
      </w:r>
      <w:r w:rsidRPr="006B7183">
        <w:rPr>
          <w:rFonts w:ascii="Times New Roman" w:hAnsi="Times New Roman"/>
          <w:bCs/>
          <w:sz w:val="28"/>
        </w:rPr>
        <w:t>».</w:t>
      </w:r>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lastRenderedPageBreak/>
        <w:t xml:space="preserve">В рамках программы капитально отремонтировано 6 дворовых территорий 19 многоквартирных домов. Во дворах появились детские площадки, скамейки, урны, уличное освещение. </w:t>
      </w:r>
    </w:p>
    <w:p w:rsidR="006B7183" w:rsidRPr="006B7183" w:rsidRDefault="006B7183" w:rsidP="006B7183">
      <w:pPr>
        <w:spacing w:after="0" w:line="240" w:lineRule="auto"/>
        <w:ind w:firstLine="709"/>
        <w:jc w:val="both"/>
        <w:rPr>
          <w:rFonts w:ascii="Times New Roman" w:hAnsi="Times New Roman"/>
          <w:color w:val="000000"/>
          <w:sz w:val="28"/>
          <w:szCs w:val="28"/>
        </w:rPr>
      </w:pPr>
      <w:r w:rsidRPr="006B7183">
        <w:rPr>
          <w:rFonts w:ascii="Times New Roman" w:hAnsi="Times New Roman"/>
          <w:color w:val="000000"/>
          <w:sz w:val="28"/>
          <w:szCs w:val="28"/>
        </w:rPr>
        <w:t xml:space="preserve">Кроме того, в рамках </w:t>
      </w:r>
      <w:r w:rsidRPr="006B7183">
        <w:rPr>
          <w:rFonts w:ascii="Times New Roman" w:hAnsi="Times New Roman"/>
          <w:sz w:val="28"/>
          <w:szCs w:val="28"/>
          <w:lang w:eastAsia="ru-RU"/>
        </w:rPr>
        <w:t>муниципальной</w:t>
      </w:r>
      <w:r w:rsidRPr="006B7183">
        <w:rPr>
          <w:rFonts w:ascii="Times New Roman" w:hAnsi="Times New Roman"/>
          <w:bCs/>
          <w:sz w:val="28"/>
          <w:szCs w:val="28"/>
        </w:rPr>
        <w:t xml:space="preserve"> программы городского округа  </w:t>
      </w:r>
      <w:r w:rsidRPr="006B7183">
        <w:rPr>
          <w:rFonts w:ascii="Times New Roman" w:hAnsi="Times New Roman"/>
          <w:bCs/>
          <w:sz w:val="28"/>
        </w:rPr>
        <w:t>выполнено</w:t>
      </w:r>
      <w:r w:rsidRPr="006B7183">
        <w:rPr>
          <w:rFonts w:ascii="Times New Roman" w:hAnsi="Times New Roman"/>
          <w:b/>
          <w:bCs/>
          <w:sz w:val="28"/>
        </w:rPr>
        <w:t xml:space="preserve"> </w:t>
      </w:r>
      <w:r w:rsidRPr="006B7183">
        <w:rPr>
          <w:rFonts w:ascii="Times New Roman" w:hAnsi="Times New Roman"/>
          <w:color w:val="000000"/>
          <w:sz w:val="28"/>
          <w:szCs w:val="28"/>
        </w:rPr>
        <w:t>благоустройство общественных территорий: парк</w:t>
      </w:r>
      <w:r w:rsidR="00150A94">
        <w:rPr>
          <w:rFonts w:ascii="Times New Roman" w:hAnsi="Times New Roman"/>
          <w:color w:val="000000"/>
          <w:sz w:val="28"/>
          <w:szCs w:val="28"/>
        </w:rPr>
        <w:t>овой зоны</w:t>
      </w:r>
      <w:r w:rsidRPr="006B7183">
        <w:rPr>
          <w:rFonts w:ascii="Times New Roman" w:hAnsi="Times New Roman"/>
          <w:color w:val="000000"/>
          <w:sz w:val="28"/>
          <w:szCs w:val="28"/>
        </w:rPr>
        <w:t xml:space="preserve"> «Ветеран», </w:t>
      </w:r>
      <w:r w:rsidRPr="00150A94">
        <w:rPr>
          <w:rFonts w:ascii="Times New Roman" w:hAnsi="Times New Roman"/>
          <w:sz w:val="28"/>
          <w:szCs w:val="28"/>
        </w:rPr>
        <w:t>парк</w:t>
      </w:r>
      <w:r w:rsidR="00150A94" w:rsidRPr="00150A94">
        <w:rPr>
          <w:rFonts w:ascii="Times New Roman" w:hAnsi="Times New Roman"/>
          <w:sz w:val="28"/>
          <w:szCs w:val="28"/>
        </w:rPr>
        <w:t xml:space="preserve">овой зоны, прилегающей к </w:t>
      </w:r>
      <w:r w:rsidRPr="00150A94">
        <w:rPr>
          <w:rFonts w:ascii="Times New Roman" w:hAnsi="Times New Roman"/>
          <w:sz w:val="28"/>
          <w:szCs w:val="28"/>
        </w:rPr>
        <w:t xml:space="preserve"> площади им. </w:t>
      </w:r>
      <w:proofErr w:type="spellStart"/>
      <w:r w:rsidRPr="00150A94">
        <w:rPr>
          <w:rFonts w:ascii="Times New Roman" w:hAnsi="Times New Roman"/>
          <w:sz w:val="28"/>
          <w:szCs w:val="28"/>
        </w:rPr>
        <w:t>В.И.Ленина</w:t>
      </w:r>
      <w:proofErr w:type="spellEnd"/>
      <w:r w:rsidR="00150A94">
        <w:rPr>
          <w:rFonts w:ascii="Times New Roman" w:hAnsi="Times New Roman"/>
          <w:color w:val="000000"/>
          <w:sz w:val="28"/>
          <w:szCs w:val="28"/>
        </w:rPr>
        <w:t xml:space="preserve"> и площадь</w:t>
      </w:r>
      <w:r w:rsidR="001C79CC">
        <w:rPr>
          <w:rFonts w:ascii="Times New Roman" w:hAnsi="Times New Roman"/>
          <w:color w:val="000000"/>
          <w:sz w:val="28"/>
          <w:szCs w:val="28"/>
        </w:rPr>
        <w:t xml:space="preserve"> им.</w:t>
      </w:r>
      <w:r w:rsidR="00150A94">
        <w:rPr>
          <w:rFonts w:ascii="Times New Roman" w:hAnsi="Times New Roman"/>
          <w:color w:val="000000"/>
          <w:sz w:val="28"/>
          <w:szCs w:val="28"/>
        </w:rPr>
        <w:t xml:space="preserve"> Ленина</w:t>
      </w:r>
      <w:r w:rsidRPr="006B7183">
        <w:rPr>
          <w:rFonts w:ascii="Times New Roman" w:hAnsi="Times New Roman"/>
          <w:color w:val="000000"/>
          <w:sz w:val="28"/>
          <w:szCs w:val="28"/>
        </w:rPr>
        <w:t xml:space="preserve">. На общественных территориях заменено старое асфальтное покрытие, организованы пешеходные зоны, установлены урны, скамейки для отдыха жителей, детские игровые площадки, вазоны для посадки цветов, организованы клумбы, восстановлено уличное освещение. </w:t>
      </w:r>
    </w:p>
    <w:p w:rsidR="00C41C4C" w:rsidRPr="00EE520A" w:rsidRDefault="00C41C4C" w:rsidP="00C41C4C">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С целью выявления конкурентных преимуществ </w:t>
      </w:r>
      <w:r w:rsidR="006B7183">
        <w:rPr>
          <w:rFonts w:ascii="Times New Roman" w:hAnsi="Times New Roman"/>
          <w:sz w:val="28"/>
          <w:szCs w:val="28"/>
        </w:rPr>
        <w:t>городского округа</w:t>
      </w:r>
      <w:r w:rsidR="006B7183" w:rsidRPr="00EE520A">
        <w:rPr>
          <w:rFonts w:ascii="Times New Roman" w:hAnsi="Times New Roman"/>
          <w:sz w:val="28"/>
          <w:szCs w:val="28"/>
        </w:rPr>
        <w:t xml:space="preserve"> </w:t>
      </w:r>
      <w:r w:rsidRPr="00EE520A">
        <w:rPr>
          <w:rFonts w:ascii="Times New Roman" w:hAnsi="Times New Roman"/>
          <w:sz w:val="28"/>
          <w:szCs w:val="28"/>
        </w:rPr>
        <w:t xml:space="preserve">и факторов, сдерживающих его развитие, проведен SWOT- анализ. </w:t>
      </w:r>
    </w:p>
    <w:p w:rsidR="00C41C4C" w:rsidRPr="00EE520A" w:rsidRDefault="00C41C4C" w:rsidP="00C41C4C">
      <w:pPr>
        <w:spacing w:line="240" w:lineRule="auto"/>
        <w:contextualSpacing/>
        <w:jc w:val="center"/>
        <w:rPr>
          <w:rFonts w:ascii="Times New Roman" w:hAnsi="Times New Roman"/>
          <w:sz w:val="28"/>
          <w:szCs w:val="28"/>
        </w:rPr>
      </w:pPr>
    </w:p>
    <w:p w:rsidR="00C41C4C" w:rsidRPr="00EE520A" w:rsidRDefault="00C41C4C" w:rsidP="00C41C4C">
      <w:pPr>
        <w:spacing w:line="240" w:lineRule="auto"/>
        <w:contextualSpacing/>
        <w:jc w:val="center"/>
        <w:rPr>
          <w:rFonts w:ascii="Times New Roman" w:hAnsi="Times New Roman"/>
          <w:sz w:val="28"/>
          <w:szCs w:val="28"/>
        </w:rPr>
      </w:pPr>
      <w:r w:rsidRPr="00EE520A">
        <w:rPr>
          <w:rFonts w:ascii="Times New Roman" w:hAnsi="Times New Roman"/>
          <w:sz w:val="28"/>
          <w:szCs w:val="28"/>
        </w:rPr>
        <w:t xml:space="preserve">Анализ сильных и слабых сторон городского округа, </w:t>
      </w:r>
      <w:r w:rsidRPr="00EE520A">
        <w:rPr>
          <w:rFonts w:ascii="Times New Roman" w:hAnsi="Times New Roman"/>
          <w:sz w:val="28"/>
          <w:szCs w:val="28"/>
          <w:lang w:val="en-US"/>
        </w:rPr>
        <w:t>SWOT</w:t>
      </w:r>
      <w:r w:rsidRPr="00EE520A">
        <w:rPr>
          <w:rFonts w:ascii="Times New Roman" w:hAnsi="Times New Roman"/>
          <w:sz w:val="28"/>
          <w:szCs w:val="28"/>
        </w:rPr>
        <w:t>- анализ</w:t>
      </w:r>
    </w:p>
    <w:p w:rsidR="00C41C4C" w:rsidRPr="00EE520A" w:rsidRDefault="00C41C4C" w:rsidP="00C41C4C">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EE520A" w:rsidRPr="00EE520A" w:rsidTr="00A4391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7A4CAD" w:rsidRPr="00EE520A" w:rsidRDefault="007A4CAD" w:rsidP="00A4391B">
            <w:pPr>
              <w:spacing w:before="60" w:after="60" w:line="240" w:lineRule="auto"/>
              <w:contextualSpacing/>
              <w:jc w:val="center"/>
              <w:rPr>
                <w:rFonts w:ascii="Times New Roman" w:hAnsi="Times New Roman"/>
                <w:sz w:val="28"/>
                <w:szCs w:val="28"/>
              </w:rPr>
            </w:pPr>
            <w:r w:rsidRPr="00EE520A">
              <w:rPr>
                <w:rFonts w:ascii="Times New Roman" w:hAnsi="Times New Roman"/>
                <w:sz w:val="28"/>
                <w:szCs w:val="28"/>
              </w:rPr>
              <w:t>Слабые стороны</w:t>
            </w:r>
          </w:p>
        </w:tc>
      </w:tr>
      <w:tr w:rsidR="00EE520A" w:rsidRPr="00EE520A" w:rsidTr="00EE7F80">
        <w:tc>
          <w:tcPr>
            <w:tcW w:w="9747" w:type="dxa"/>
            <w:gridSpan w:val="2"/>
            <w:tcBorders>
              <w:top w:val="single" w:sz="4" w:space="0" w:color="auto"/>
              <w:left w:val="single" w:sz="4" w:space="0" w:color="auto"/>
              <w:bottom w:val="single" w:sz="4" w:space="0" w:color="auto"/>
              <w:right w:val="single" w:sz="4" w:space="0" w:color="auto"/>
            </w:tcBorders>
            <w:hideMark/>
          </w:tcPr>
          <w:p w:rsidR="00C41C4C" w:rsidRPr="00EE520A" w:rsidRDefault="00C41C4C" w:rsidP="006B7183">
            <w:pPr>
              <w:spacing w:before="100" w:after="100" w:line="240" w:lineRule="auto"/>
              <w:ind w:left="181"/>
              <w:contextualSpacing/>
              <w:jc w:val="center"/>
              <w:rPr>
                <w:rFonts w:ascii="Times New Roman" w:hAnsi="Times New Roman"/>
                <w:b/>
                <w:sz w:val="28"/>
                <w:szCs w:val="28"/>
              </w:rPr>
            </w:pPr>
            <w:r w:rsidRPr="00EE520A">
              <w:rPr>
                <w:rFonts w:ascii="Times New Roman" w:hAnsi="Times New Roman"/>
                <w:b/>
                <w:sz w:val="28"/>
                <w:szCs w:val="28"/>
              </w:rPr>
              <w:t>Бл</w:t>
            </w:r>
            <w:r w:rsidR="006B7183">
              <w:rPr>
                <w:rFonts w:ascii="Times New Roman" w:hAnsi="Times New Roman"/>
                <w:b/>
                <w:sz w:val="28"/>
                <w:szCs w:val="28"/>
              </w:rPr>
              <w:t>агоустройство</w:t>
            </w:r>
          </w:p>
        </w:tc>
      </w:tr>
      <w:tr w:rsidR="00C41C4C" w:rsidRPr="00EE520A" w:rsidTr="00EE7F80">
        <w:tc>
          <w:tcPr>
            <w:tcW w:w="4968" w:type="dxa"/>
            <w:tcBorders>
              <w:top w:val="single" w:sz="4" w:space="0" w:color="auto"/>
              <w:left w:val="single" w:sz="4" w:space="0" w:color="auto"/>
              <w:bottom w:val="single" w:sz="4" w:space="0" w:color="auto"/>
              <w:right w:val="single" w:sz="4" w:space="0" w:color="auto"/>
            </w:tcBorders>
            <w:hideMark/>
          </w:tcPr>
          <w:p w:rsidR="006B7183" w:rsidRDefault="006B7183"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sidRPr="006B7183">
              <w:rPr>
                <w:rFonts w:ascii="Times New Roman" w:hAnsi="Times New Roman"/>
                <w:sz w:val="28"/>
                <w:szCs w:val="28"/>
              </w:rPr>
              <w:t>р</w:t>
            </w:r>
            <w:r w:rsidR="00C41C4C" w:rsidRPr="006B7183">
              <w:rPr>
                <w:rFonts w:ascii="Times New Roman" w:hAnsi="Times New Roman"/>
                <w:sz w:val="28"/>
                <w:szCs w:val="28"/>
              </w:rPr>
              <w:t xml:space="preserve">еализация муниципальной программы «Развитие жилищно-коммунального хозяйства и </w:t>
            </w:r>
            <w:r>
              <w:rPr>
                <w:rFonts w:ascii="Times New Roman" w:hAnsi="Times New Roman"/>
                <w:sz w:val="28"/>
                <w:szCs w:val="28"/>
              </w:rPr>
              <w:t>дорожной инфраструктуры»;</w:t>
            </w:r>
          </w:p>
          <w:p w:rsidR="00C41C4C" w:rsidRPr="00EE520A" w:rsidRDefault="006B7183"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41C4C" w:rsidRPr="00EE520A">
              <w:rPr>
                <w:rFonts w:ascii="Times New Roman" w:hAnsi="Times New Roman"/>
                <w:sz w:val="28"/>
                <w:szCs w:val="28"/>
              </w:rPr>
              <w:t xml:space="preserve">аличие утвержденных Правил </w:t>
            </w:r>
            <w:r>
              <w:rPr>
                <w:rFonts w:ascii="Times New Roman" w:hAnsi="Times New Roman"/>
                <w:sz w:val="28"/>
                <w:szCs w:val="28"/>
              </w:rPr>
              <w:t>благоустройства территории</w:t>
            </w:r>
            <w:r w:rsidR="00C41C4C" w:rsidRPr="00EE520A">
              <w:rPr>
                <w:rFonts w:ascii="Times New Roman" w:hAnsi="Times New Roman"/>
                <w:sz w:val="28"/>
                <w:szCs w:val="28"/>
              </w:rPr>
              <w:t xml:space="preserve"> т </w:t>
            </w:r>
            <w:r>
              <w:rPr>
                <w:rFonts w:ascii="Times New Roman" w:hAnsi="Times New Roman"/>
                <w:sz w:val="28"/>
                <w:szCs w:val="28"/>
              </w:rPr>
              <w:t>городского округа</w:t>
            </w:r>
            <w:r w:rsidR="00C41C4C" w:rsidRPr="00EE520A">
              <w:rPr>
                <w:rFonts w:ascii="Times New Roman" w:hAnsi="Times New Roman"/>
                <w:sz w:val="28"/>
                <w:szCs w:val="28"/>
              </w:rPr>
              <w:t>;</w:t>
            </w:r>
          </w:p>
          <w:p w:rsidR="00C41C4C" w:rsidRPr="00EE520A" w:rsidRDefault="00E0030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C41C4C" w:rsidRPr="00EE520A">
              <w:rPr>
                <w:rFonts w:ascii="Times New Roman" w:hAnsi="Times New Roman"/>
                <w:sz w:val="28"/>
                <w:szCs w:val="28"/>
              </w:rPr>
              <w:t xml:space="preserve">беспечение </w:t>
            </w:r>
            <w:r>
              <w:rPr>
                <w:rFonts w:ascii="Times New Roman" w:hAnsi="Times New Roman"/>
                <w:sz w:val="28"/>
                <w:szCs w:val="28"/>
              </w:rPr>
              <w:t>муниципального учреждения «Комбинат благоустройства»</w:t>
            </w:r>
            <w:r w:rsidR="00C41C4C" w:rsidRPr="00EE520A">
              <w:rPr>
                <w:rFonts w:ascii="Times New Roman" w:hAnsi="Times New Roman"/>
                <w:sz w:val="28"/>
                <w:szCs w:val="28"/>
              </w:rPr>
              <w:t xml:space="preserve"> спецтехникой.</w:t>
            </w:r>
          </w:p>
        </w:tc>
        <w:tc>
          <w:tcPr>
            <w:tcW w:w="4779" w:type="dxa"/>
            <w:tcBorders>
              <w:top w:val="single" w:sz="4" w:space="0" w:color="auto"/>
              <w:left w:val="single" w:sz="4" w:space="0" w:color="auto"/>
              <w:bottom w:val="single" w:sz="4" w:space="0" w:color="auto"/>
              <w:right w:val="single" w:sz="4" w:space="0" w:color="auto"/>
            </w:tcBorders>
            <w:hideMark/>
          </w:tcPr>
          <w:p w:rsidR="00C41C4C" w:rsidRPr="00EE520A" w:rsidRDefault="00E0030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41C4C" w:rsidRPr="00EE520A">
              <w:rPr>
                <w:rFonts w:ascii="Times New Roman" w:hAnsi="Times New Roman"/>
                <w:sz w:val="28"/>
                <w:szCs w:val="28"/>
              </w:rPr>
              <w:t>изкий уровень декоративного озеленения территорий и  обеспеченности обустроенными местами массового отдыха;</w:t>
            </w:r>
          </w:p>
          <w:p w:rsidR="00C41C4C" w:rsidRPr="00EE520A" w:rsidRDefault="00E0030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41C4C" w:rsidRPr="00EE520A">
              <w:rPr>
                <w:rFonts w:ascii="Times New Roman" w:hAnsi="Times New Roman"/>
                <w:sz w:val="28"/>
                <w:szCs w:val="28"/>
              </w:rPr>
              <w:t>едостаточно развита система пешеходных маршрутов;</w:t>
            </w:r>
          </w:p>
          <w:p w:rsidR="00C41C4C" w:rsidRPr="00EE520A" w:rsidRDefault="00E0030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41C4C" w:rsidRPr="00EE520A">
              <w:rPr>
                <w:rFonts w:ascii="Times New Roman" w:hAnsi="Times New Roman"/>
                <w:sz w:val="28"/>
                <w:szCs w:val="28"/>
              </w:rPr>
              <w:t>еобеспеченность автомобильными парковками;</w:t>
            </w:r>
          </w:p>
          <w:p w:rsidR="00C41C4C" w:rsidRPr="00EE520A" w:rsidRDefault="00E0030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н</w:t>
            </w:r>
            <w:r w:rsidR="00C41C4C" w:rsidRPr="00EE520A">
              <w:rPr>
                <w:rFonts w:ascii="Times New Roman" w:hAnsi="Times New Roman"/>
                <w:sz w:val="28"/>
                <w:szCs w:val="28"/>
              </w:rPr>
              <w:t>едостаточность уличного освещения на окраинах и дворовых территориях;</w:t>
            </w:r>
          </w:p>
          <w:p w:rsidR="00C41C4C" w:rsidRPr="00EE520A" w:rsidRDefault="00E0030E" w:rsidP="009F22D8">
            <w:pPr>
              <w:numPr>
                <w:ilvl w:val="0"/>
                <w:numId w:val="13"/>
              </w:numPr>
              <w:tabs>
                <w:tab w:val="num" w:pos="0"/>
                <w:tab w:val="left" w:pos="432"/>
              </w:tabs>
              <w:spacing w:after="0" w:line="240" w:lineRule="auto"/>
              <w:ind w:left="0" w:hanging="6"/>
              <w:contextualSpacing/>
              <w:jc w:val="both"/>
              <w:rPr>
                <w:rFonts w:ascii="Times New Roman" w:hAnsi="Times New Roman"/>
                <w:sz w:val="28"/>
                <w:szCs w:val="28"/>
              </w:rPr>
            </w:pPr>
            <w:r>
              <w:rPr>
                <w:rFonts w:ascii="Times New Roman" w:hAnsi="Times New Roman"/>
                <w:sz w:val="28"/>
                <w:szCs w:val="28"/>
              </w:rPr>
              <w:t>о</w:t>
            </w:r>
            <w:r w:rsidR="00C41C4C" w:rsidRPr="00EE520A">
              <w:rPr>
                <w:rFonts w:ascii="Times New Roman" w:hAnsi="Times New Roman"/>
                <w:sz w:val="28"/>
                <w:szCs w:val="28"/>
              </w:rPr>
              <w:t xml:space="preserve">тсутствие конкурентной среды в сфере оказания услуг по вывозу ТКО </w:t>
            </w:r>
          </w:p>
        </w:tc>
      </w:tr>
    </w:tbl>
    <w:p w:rsidR="00C41C4C" w:rsidRPr="00EE520A" w:rsidRDefault="00C41C4C" w:rsidP="00054D33">
      <w:pPr>
        <w:spacing w:after="0" w:line="240" w:lineRule="auto"/>
        <w:ind w:firstLine="709"/>
        <w:contextualSpacing/>
        <w:jc w:val="both"/>
        <w:rPr>
          <w:rFonts w:ascii="Times New Roman" w:hAnsi="Times New Roman"/>
          <w:sz w:val="28"/>
          <w:szCs w:val="28"/>
        </w:rPr>
      </w:pPr>
    </w:p>
    <w:p w:rsidR="004773A0" w:rsidRPr="00E0030E" w:rsidRDefault="004773A0" w:rsidP="00E0030E">
      <w:pPr>
        <w:pStyle w:val="af1"/>
        <w:ind w:firstLine="709"/>
        <w:jc w:val="both"/>
        <w:rPr>
          <w:rFonts w:ascii="Times New Roman" w:hAnsi="Times New Roman" w:cs="Times New Roman"/>
          <w:sz w:val="28"/>
          <w:szCs w:val="28"/>
        </w:rPr>
      </w:pPr>
      <w:r w:rsidRPr="00E0030E">
        <w:rPr>
          <w:rFonts w:ascii="Times New Roman" w:hAnsi="Times New Roman" w:cs="Times New Roman"/>
          <w:sz w:val="28"/>
          <w:szCs w:val="28"/>
        </w:rPr>
        <w:t xml:space="preserve">Актуальность разработки </w:t>
      </w:r>
      <w:r w:rsidR="00E0030E" w:rsidRPr="00E0030E">
        <w:rPr>
          <w:rFonts w:ascii="Times New Roman" w:hAnsi="Times New Roman" w:cs="Times New Roman"/>
          <w:sz w:val="28"/>
          <w:szCs w:val="28"/>
        </w:rPr>
        <w:t>данного направления</w:t>
      </w:r>
      <w:r w:rsidRPr="00E0030E">
        <w:rPr>
          <w:rFonts w:ascii="Times New Roman" w:hAnsi="Times New Roman" w:cs="Times New Roman"/>
          <w:sz w:val="28"/>
          <w:szCs w:val="28"/>
        </w:rPr>
        <w:t xml:space="preserve"> обусловлена как социальными, так и экономическими факторами и направлена на повышение эффективности работ по </w:t>
      </w:r>
      <w:r w:rsidR="00E0030E" w:rsidRPr="00E0030E">
        <w:rPr>
          <w:rFonts w:ascii="Times New Roman" w:hAnsi="Times New Roman" w:cs="Times New Roman"/>
          <w:sz w:val="28"/>
          <w:szCs w:val="28"/>
        </w:rPr>
        <w:t>благоустройству</w:t>
      </w:r>
      <w:r w:rsidRPr="00E0030E">
        <w:rPr>
          <w:rFonts w:ascii="Times New Roman" w:hAnsi="Times New Roman" w:cs="Times New Roman"/>
          <w:sz w:val="28"/>
          <w:szCs w:val="28"/>
        </w:rPr>
        <w:t xml:space="preserve"> территории и создание комфортной среды проживания.</w:t>
      </w:r>
    </w:p>
    <w:p w:rsidR="004773A0" w:rsidRPr="00E0030E" w:rsidRDefault="004773A0" w:rsidP="00E0030E">
      <w:pPr>
        <w:pStyle w:val="af1"/>
        <w:ind w:firstLine="709"/>
        <w:jc w:val="both"/>
        <w:rPr>
          <w:rFonts w:ascii="Times New Roman" w:hAnsi="Times New Roman" w:cs="Times New Roman"/>
          <w:sz w:val="28"/>
          <w:szCs w:val="28"/>
        </w:rPr>
      </w:pPr>
      <w:r w:rsidRPr="00E0030E">
        <w:rPr>
          <w:rFonts w:ascii="Times New Roman" w:hAnsi="Times New Roman" w:cs="Times New Roman"/>
          <w:sz w:val="28"/>
          <w:szCs w:val="28"/>
        </w:rPr>
        <w:t>Цель</w:t>
      </w:r>
      <w:r w:rsidR="005B6494" w:rsidRPr="00E0030E">
        <w:rPr>
          <w:rFonts w:ascii="Times New Roman" w:hAnsi="Times New Roman" w:cs="Times New Roman"/>
          <w:sz w:val="28"/>
          <w:szCs w:val="28"/>
        </w:rPr>
        <w:t>ю</w:t>
      </w:r>
      <w:r w:rsidRPr="00E0030E">
        <w:rPr>
          <w:rFonts w:ascii="Times New Roman" w:hAnsi="Times New Roman" w:cs="Times New Roman"/>
          <w:sz w:val="28"/>
          <w:szCs w:val="28"/>
        </w:rPr>
        <w:t xml:space="preserve"> </w:t>
      </w:r>
      <w:r w:rsidR="005B6494" w:rsidRPr="00E0030E">
        <w:rPr>
          <w:rFonts w:ascii="Times New Roman" w:hAnsi="Times New Roman" w:cs="Times New Roman"/>
          <w:sz w:val="28"/>
          <w:szCs w:val="28"/>
        </w:rPr>
        <w:t>является о</w:t>
      </w:r>
      <w:r w:rsidRPr="00E0030E">
        <w:rPr>
          <w:rFonts w:ascii="Times New Roman" w:hAnsi="Times New Roman" w:cs="Times New Roman"/>
          <w:sz w:val="28"/>
          <w:szCs w:val="28"/>
          <w:shd w:val="clear" w:color="auto" w:fill="FFFFFF"/>
        </w:rPr>
        <w:t xml:space="preserve">беспечение чистоты территории городского округа, повышение качества </w:t>
      </w:r>
      <w:r w:rsidR="00E0030E">
        <w:rPr>
          <w:rFonts w:ascii="Times New Roman" w:hAnsi="Times New Roman" w:cs="Times New Roman"/>
          <w:sz w:val="28"/>
          <w:szCs w:val="28"/>
          <w:shd w:val="clear" w:color="auto" w:fill="FFFFFF"/>
        </w:rPr>
        <w:t>благоустройства</w:t>
      </w:r>
      <w:r w:rsidRPr="00E0030E">
        <w:rPr>
          <w:rFonts w:ascii="Times New Roman" w:hAnsi="Times New Roman" w:cs="Times New Roman"/>
          <w:sz w:val="28"/>
          <w:szCs w:val="28"/>
          <w:shd w:val="clear" w:color="auto" w:fill="FFFFFF"/>
        </w:rPr>
        <w:t xml:space="preserve"> для создания комфортных условий жизни населения.</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Задачи</w:t>
      </w:r>
      <w:proofErr w:type="gramStart"/>
      <w:r w:rsidRPr="00EE520A">
        <w:rPr>
          <w:rFonts w:ascii="Times New Roman" w:hAnsi="Times New Roman"/>
          <w:sz w:val="28"/>
          <w:szCs w:val="28"/>
        </w:rPr>
        <w:t xml:space="preserve"> </w:t>
      </w:r>
      <w:r w:rsidR="001C79CC">
        <w:rPr>
          <w:rFonts w:ascii="Times New Roman" w:hAnsi="Times New Roman"/>
          <w:sz w:val="28"/>
          <w:szCs w:val="28"/>
        </w:rPr>
        <w:t>:</w:t>
      </w:r>
      <w:proofErr w:type="gramEnd"/>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1) улучшение санитарного состояния территории городского округа, создание комфортной среды пребывания и жизнедеятельности населения;</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2) приведение наружного освещения </w:t>
      </w:r>
      <w:r w:rsidR="00E0030E">
        <w:rPr>
          <w:rFonts w:ascii="Times New Roman" w:hAnsi="Times New Roman"/>
          <w:sz w:val="28"/>
          <w:szCs w:val="28"/>
        </w:rPr>
        <w:t>городского округа</w:t>
      </w:r>
      <w:r w:rsidRPr="00EE520A">
        <w:rPr>
          <w:rFonts w:ascii="Times New Roman" w:hAnsi="Times New Roman"/>
          <w:sz w:val="28"/>
          <w:szCs w:val="28"/>
        </w:rPr>
        <w:t xml:space="preserve"> в соответствие со СНиП;</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3) обеспечение требований безопасности пешеходного движения; </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4) соблюдение требований экологического и санитарно-эпидемиологического законодательства;</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5) использование современных технологий, машин и оборудования для содержания объектов </w:t>
      </w:r>
      <w:r w:rsidR="00E0030E">
        <w:rPr>
          <w:rFonts w:ascii="Times New Roman" w:hAnsi="Times New Roman"/>
          <w:sz w:val="28"/>
          <w:szCs w:val="28"/>
        </w:rPr>
        <w:t>благоустройства</w:t>
      </w:r>
      <w:r w:rsidRPr="00EE520A">
        <w:rPr>
          <w:rFonts w:ascii="Times New Roman" w:hAnsi="Times New Roman"/>
          <w:sz w:val="28"/>
          <w:szCs w:val="28"/>
        </w:rPr>
        <w:t>;</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6) сохранение и развитие парков, скверов и зеленых насаждений, улучшение их санитарно-эстетического состояния и формирование инфраструктуры досуга для отдыха горожан;</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7) комплексное </w:t>
      </w:r>
      <w:r w:rsidR="00E0030E">
        <w:rPr>
          <w:rFonts w:ascii="Times New Roman" w:hAnsi="Times New Roman"/>
          <w:sz w:val="28"/>
          <w:szCs w:val="28"/>
        </w:rPr>
        <w:t>благоустройство</w:t>
      </w:r>
      <w:r w:rsidRPr="00EE520A">
        <w:rPr>
          <w:rFonts w:ascii="Times New Roman" w:hAnsi="Times New Roman"/>
          <w:sz w:val="28"/>
          <w:szCs w:val="28"/>
        </w:rPr>
        <w:t xml:space="preserve"> дворовых и общественных территорий с использованием современных строительных материалов и технологий.</w:t>
      </w:r>
    </w:p>
    <w:p w:rsidR="001C79CC" w:rsidRDefault="001C79CC" w:rsidP="00054D33">
      <w:pPr>
        <w:spacing w:after="0" w:line="240" w:lineRule="auto"/>
        <w:ind w:firstLine="709"/>
        <w:contextualSpacing/>
        <w:jc w:val="both"/>
        <w:rPr>
          <w:rFonts w:ascii="Times New Roman" w:hAnsi="Times New Roman"/>
          <w:sz w:val="28"/>
          <w:szCs w:val="28"/>
        </w:rPr>
      </w:pPr>
    </w:p>
    <w:p w:rsidR="004773A0" w:rsidRPr="00EE520A" w:rsidRDefault="00E0030E" w:rsidP="00054D3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М</w:t>
      </w:r>
      <w:r w:rsidR="004773A0" w:rsidRPr="00EE520A">
        <w:rPr>
          <w:rFonts w:ascii="Times New Roman" w:hAnsi="Times New Roman"/>
          <w:sz w:val="28"/>
          <w:szCs w:val="28"/>
        </w:rPr>
        <w:t>ероприятия:</w:t>
      </w:r>
    </w:p>
    <w:p w:rsidR="004773A0" w:rsidRPr="00EE520A" w:rsidRDefault="00E0030E" w:rsidP="009F22D8">
      <w:pPr>
        <w:numPr>
          <w:ilvl w:val="0"/>
          <w:numId w:val="1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4773A0" w:rsidRPr="00EE520A">
        <w:rPr>
          <w:rFonts w:ascii="Times New Roman" w:hAnsi="Times New Roman"/>
          <w:sz w:val="28"/>
          <w:szCs w:val="28"/>
        </w:rPr>
        <w:t>азвитие специализированных предприятий по уборке территории городского округа с приобретением высокопроизводительной техники;</w:t>
      </w:r>
    </w:p>
    <w:p w:rsidR="004773A0" w:rsidRPr="00EE520A" w:rsidRDefault="00E0030E" w:rsidP="009F22D8">
      <w:pPr>
        <w:numPr>
          <w:ilvl w:val="0"/>
          <w:numId w:val="1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4773A0" w:rsidRPr="00EE520A">
        <w:rPr>
          <w:rFonts w:ascii="Times New Roman" w:hAnsi="Times New Roman"/>
          <w:sz w:val="28"/>
          <w:szCs w:val="28"/>
        </w:rPr>
        <w:t xml:space="preserve">асширение применения качественных и прочных материалов для </w:t>
      </w:r>
      <w:r>
        <w:rPr>
          <w:rFonts w:ascii="Times New Roman" w:hAnsi="Times New Roman"/>
          <w:sz w:val="28"/>
          <w:szCs w:val="28"/>
        </w:rPr>
        <w:t>благоустройства</w:t>
      </w:r>
      <w:r w:rsidR="004773A0" w:rsidRPr="00EE520A">
        <w:rPr>
          <w:rFonts w:ascii="Times New Roman" w:hAnsi="Times New Roman"/>
          <w:sz w:val="28"/>
          <w:szCs w:val="28"/>
        </w:rPr>
        <w:t>;</w:t>
      </w:r>
    </w:p>
    <w:p w:rsidR="004773A0" w:rsidRPr="00EE520A" w:rsidRDefault="00E0030E" w:rsidP="009F22D8">
      <w:pPr>
        <w:numPr>
          <w:ilvl w:val="0"/>
          <w:numId w:val="1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с</w:t>
      </w:r>
      <w:r w:rsidR="004773A0" w:rsidRPr="00EE520A">
        <w:rPr>
          <w:rFonts w:ascii="Times New Roman" w:hAnsi="Times New Roman"/>
          <w:sz w:val="28"/>
          <w:szCs w:val="28"/>
        </w:rPr>
        <w:t>оздание декоративного озеленения территорий;</w:t>
      </w:r>
    </w:p>
    <w:p w:rsidR="004773A0" w:rsidRPr="00EE520A" w:rsidRDefault="00E0030E" w:rsidP="009F22D8">
      <w:pPr>
        <w:numPr>
          <w:ilvl w:val="0"/>
          <w:numId w:val="1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благоустройство</w:t>
      </w:r>
      <w:r w:rsidR="004773A0" w:rsidRPr="00EE520A">
        <w:rPr>
          <w:rFonts w:ascii="Times New Roman" w:hAnsi="Times New Roman"/>
          <w:sz w:val="28"/>
          <w:szCs w:val="28"/>
        </w:rPr>
        <w:t xml:space="preserve"> общественных территорий;</w:t>
      </w:r>
    </w:p>
    <w:p w:rsidR="004773A0" w:rsidRPr="00EE520A" w:rsidRDefault="004773A0" w:rsidP="009F22D8">
      <w:pPr>
        <w:numPr>
          <w:ilvl w:val="0"/>
          <w:numId w:val="11"/>
        </w:numPr>
        <w:tabs>
          <w:tab w:val="left" w:pos="1134"/>
        </w:tabs>
        <w:spacing w:after="0" w:line="240" w:lineRule="auto"/>
        <w:ind w:left="0"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E0030E">
        <w:rPr>
          <w:rFonts w:ascii="Times New Roman" w:hAnsi="Times New Roman"/>
          <w:sz w:val="28"/>
          <w:szCs w:val="28"/>
        </w:rPr>
        <w:t>благоустройство</w:t>
      </w:r>
      <w:r w:rsidR="00E0030E" w:rsidRPr="00EE520A">
        <w:rPr>
          <w:rFonts w:ascii="Times New Roman" w:hAnsi="Times New Roman"/>
          <w:sz w:val="28"/>
          <w:szCs w:val="28"/>
        </w:rPr>
        <w:t xml:space="preserve"> </w:t>
      </w:r>
      <w:r w:rsidRPr="00EE520A">
        <w:rPr>
          <w:rFonts w:ascii="Times New Roman" w:hAnsi="Times New Roman"/>
          <w:sz w:val="28"/>
          <w:szCs w:val="28"/>
        </w:rPr>
        <w:t>дворовых территорий многоквартирных домов;</w:t>
      </w:r>
    </w:p>
    <w:p w:rsidR="004773A0" w:rsidRPr="00EE520A" w:rsidRDefault="00E0030E" w:rsidP="009F22D8">
      <w:pPr>
        <w:numPr>
          <w:ilvl w:val="0"/>
          <w:numId w:val="11"/>
        </w:numPr>
        <w:tabs>
          <w:tab w:val="left" w:pos="1134"/>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о</w:t>
      </w:r>
      <w:r w:rsidR="004773A0" w:rsidRPr="00EE520A">
        <w:rPr>
          <w:rFonts w:ascii="Times New Roman" w:hAnsi="Times New Roman"/>
          <w:sz w:val="28"/>
          <w:szCs w:val="28"/>
        </w:rPr>
        <w:t>рганизация уличного освещения.</w:t>
      </w:r>
    </w:p>
    <w:p w:rsidR="00094426" w:rsidRPr="00EE520A" w:rsidRDefault="00E0030E" w:rsidP="009F22D8">
      <w:pPr>
        <w:numPr>
          <w:ilvl w:val="0"/>
          <w:numId w:val="11"/>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094426" w:rsidRPr="00EE520A">
        <w:rPr>
          <w:rFonts w:ascii="Times New Roman" w:hAnsi="Times New Roman"/>
          <w:sz w:val="28"/>
          <w:szCs w:val="28"/>
        </w:rPr>
        <w:t>овышение качества</w:t>
      </w:r>
      <w:r w:rsidRPr="00E0030E">
        <w:rPr>
          <w:rFonts w:ascii="Times New Roman" w:hAnsi="Times New Roman"/>
          <w:sz w:val="28"/>
          <w:szCs w:val="28"/>
        </w:rPr>
        <w:t xml:space="preserve"> </w:t>
      </w:r>
      <w:r>
        <w:rPr>
          <w:rFonts w:ascii="Times New Roman" w:hAnsi="Times New Roman"/>
          <w:sz w:val="28"/>
          <w:szCs w:val="28"/>
        </w:rPr>
        <w:t>благоустройство</w:t>
      </w:r>
      <w:r w:rsidR="00094426" w:rsidRPr="00EE520A">
        <w:rPr>
          <w:rFonts w:ascii="Times New Roman" w:hAnsi="Times New Roman"/>
          <w:sz w:val="28"/>
          <w:szCs w:val="28"/>
        </w:rPr>
        <w:t xml:space="preserve">, содержания дворовых и общественных пространств (создание эстетически привлекательной среды, комфортной, доступной, </w:t>
      </w:r>
      <w:proofErr w:type="spellStart"/>
      <w:r w:rsidR="00094426" w:rsidRPr="00EE520A">
        <w:rPr>
          <w:rFonts w:ascii="Times New Roman" w:hAnsi="Times New Roman"/>
          <w:sz w:val="28"/>
          <w:szCs w:val="28"/>
        </w:rPr>
        <w:t>безбар</w:t>
      </w:r>
      <w:r>
        <w:rPr>
          <w:rFonts w:ascii="Times New Roman" w:hAnsi="Times New Roman"/>
          <w:sz w:val="28"/>
          <w:szCs w:val="28"/>
        </w:rPr>
        <w:t>ь</w:t>
      </w:r>
      <w:r w:rsidR="00094426" w:rsidRPr="00EE520A">
        <w:rPr>
          <w:rFonts w:ascii="Times New Roman" w:hAnsi="Times New Roman"/>
          <w:sz w:val="28"/>
          <w:szCs w:val="28"/>
        </w:rPr>
        <w:t>ерной</w:t>
      </w:r>
      <w:proofErr w:type="spellEnd"/>
      <w:r w:rsidR="00094426" w:rsidRPr="00EE520A">
        <w:rPr>
          <w:rFonts w:ascii="Times New Roman" w:hAnsi="Times New Roman"/>
          <w:sz w:val="28"/>
          <w:szCs w:val="28"/>
        </w:rPr>
        <w:t xml:space="preserve"> городской среды для людей с инвалидностью и других маломобильных групп населения) для поддержания физического, психологического и социального здоровья населения;</w:t>
      </w:r>
    </w:p>
    <w:p w:rsidR="00094426" w:rsidRPr="00EE520A" w:rsidRDefault="00094426" w:rsidP="00094426">
      <w:pPr>
        <w:spacing w:after="0" w:line="240" w:lineRule="auto"/>
        <w:ind w:firstLine="709"/>
        <w:jc w:val="both"/>
        <w:rPr>
          <w:rFonts w:ascii="Times New Roman" w:hAnsi="Times New Roman"/>
          <w:sz w:val="28"/>
          <w:szCs w:val="28"/>
        </w:rPr>
      </w:pPr>
      <w:r w:rsidRPr="00EE520A">
        <w:rPr>
          <w:rFonts w:ascii="Times New Roman" w:hAnsi="Times New Roman"/>
          <w:sz w:val="28"/>
          <w:szCs w:val="28"/>
        </w:rPr>
        <w:t>- обустройство площадок по сбору мусора на территориях частного сектора.</w:t>
      </w:r>
    </w:p>
    <w:p w:rsidR="004773A0" w:rsidRPr="00EE520A" w:rsidRDefault="004773A0" w:rsidP="00054D33">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Ожидаемые результаты и возможная эффективность:</w:t>
      </w:r>
    </w:p>
    <w:p w:rsidR="004773A0" w:rsidRPr="00EE520A"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у</w:t>
      </w:r>
      <w:r w:rsidR="004773A0" w:rsidRPr="00EE520A">
        <w:rPr>
          <w:rFonts w:ascii="Times New Roman" w:hAnsi="Times New Roman"/>
          <w:sz w:val="28"/>
          <w:szCs w:val="28"/>
        </w:rPr>
        <w:t>лучшение санитарного состояния и качества</w:t>
      </w:r>
      <w:r w:rsidRPr="00E0030E">
        <w:rPr>
          <w:rFonts w:ascii="Times New Roman" w:hAnsi="Times New Roman"/>
          <w:sz w:val="28"/>
          <w:szCs w:val="28"/>
        </w:rPr>
        <w:t xml:space="preserve"> </w:t>
      </w:r>
      <w:r>
        <w:rPr>
          <w:rFonts w:ascii="Times New Roman" w:hAnsi="Times New Roman"/>
          <w:sz w:val="28"/>
          <w:szCs w:val="28"/>
        </w:rPr>
        <w:t>благоустройства</w:t>
      </w:r>
      <w:r w:rsidR="004773A0" w:rsidRPr="00EE520A">
        <w:rPr>
          <w:rFonts w:ascii="Times New Roman" w:hAnsi="Times New Roman"/>
          <w:sz w:val="28"/>
          <w:szCs w:val="28"/>
        </w:rPr>
        <w:t xml:space="preserve">  территории городского округа; </w:t>
      </w:r>
    </w:p>
    <w:p w:rsidR="004773A0" w:rsidRPr="00EE520A"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у</w:t>
      </w:r>
      <w:r w:rsidR="004773A0" w:rsidRPr="00EE520A">
        <w:rPr>
          <w:rFonts w:ascii="Times New Roman" w:hAnsi="Times New Roman"/>
          <w:sz w:val="28"/>
          <w:szCs w:val="28"/>
        </w:rPr>
        <w:t>величение доли протяженности улиц, обеспеченных наружным освещением,</w:t>
      </w:r>
    </w:p>
    <w:p w:rsidR="004773A0" w:rsidRPr="00EE520A"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у</w:t>
      </w:r>
      <w:r w:rsidR="004773A0" w:rsidRPr="00EE520A">
        <w:rPr>
          <w:rFonts w:ascii="Times New Roman" w:hAnsi="Times New Roman"/>
          <w:sz w:val="28"/>
          <w:szCs w:val="28"/>
        </w:rPr>
        <w:t xml:space="preserve">величение числа </w:t>
      </w:r>
      <w:r>
        <w:rPr>
          <w:rFonts w:ascii="Times New Roman" w:hAnsi="Times New Roman"/>
          <w:sz w:val="28"/>
          <w:szCs w:val="28"/>
        </w:rPr>
        <w:t>благоустроенных</w:t>
      </w:r>
      <w:r w:rsidRPr="00EE520A">
        <w:rPr>
          <w:rFonts w:ascii="Times New Roman" w:hAnsi="Times New Roman"/>
          <w:sz w:val="28"/>
          <w:szCs w:val="28"/>
        </w:rPr>
        <w:t xml:space="preserve"> </w:t>
      </w:r>
      <w:r w:rsidR="004773A0" w:rsidRPr="00EE520A">
        <w:rPr>
          <w:rFonts w:ascii="Times New Roman" w:hAnsi="Times New Roman"/>
          <w:sz w:val="28"/>
          <w:szCs w:val="28"/>
        </w:rPr>
        <w:t>дворовых территорий;</w:t>
      </w:r>
    </w:p>
    <w:p w:rsidR="004773A0" w:rsidRPr="00EE520A"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у</w:t>
      </w:r>
      <w:r w:rsidR="004773A0" w:rsidRPr="00EE520A">
        <w:rPr>
          <w:rFonts w:ascii="Times New Roman" w:hAnsi="Times New Roman"/>
          <w:sz w:val="28"/>
          <w:szCs w:val="28"/>
        </w:rPr>
        <w:t xml:space="preserve">величение числа </w:t>
      </w:r>
      <w:r>
        <w:rPr>
          <w:rFonts w:ascii="Times New Roman" w:hAnsi="Times New Roman"/>
          <w:sz w:val="28"/>
          <w:szCs w:val="28"/>
        </w:rPr>
        <w:t xml:space="preserve">благоустроенных </w:t>
      </w:r>
      <w:r w:rsidR="004773A0" w:rsidRPr="00EE520A">
        <w:rPr>
          <w:rFonts w:ascii="Times New Roman" w:hAnsi="Times New Roman"/>
          <w:sz w:val="28"/>
          <w:szCs w:val="28"/>
        </w:rPr>
        <w:t>общественных территорий, парков;</w:t>
      </w:r>
    </w:p>
    <w:p w:rsidR="004773A0" w:rsidRPr="00EE520A"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у</w:t>
      </w:r>
      <w:r w:rsidR="004773A0" w:rsidRPr="00EE520A">
        <w:rPr>
          <w:rFonts w:ascii="Times New Roman" w:hAnsi="Times New Roman"/>
          <w:sz w:val="28"/>
          <w:szCs w:val="28"/>
        </w:rPr>
        <w:t>лучшение качества уборки территории;</w:t>
      </w:r>
    </w:p>
    <w:p w:rsidR="004773A0" w:rsidRPr="00EE520A"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о</w:t>
      </w:r>
      <w:r w:rsidR="004773A0" w:rsidRPr="00EE520A">
        <w:rPr>
          <w:rFonts w:ascii="Times New Roman" w:hAnsi="Times New Roman"/>
          <w:sz w:val="28"/>
          <w:szCs w:val="28"/>
        </w:rPr>
        <w:t xml:space="preserve">бустройство контейнерных площадок на территории </w:t>
      </w:r>
      <w:r>
        <w:rPr>
          <w:rFonts w:ascii="Times New Roman" w:hAnsi="Times New Roman"/>
          <w:sz w:val="28"/>
          <w:szCs w:val="28"/>
        </w:rPr>
        <w:t>населенных пунктов</w:t>
      </w:r>
      <w:r w:rsidR="004773A0" w:rsidRPr="00EE520A">
        <w:rPr>
          <w:rFonts w:ascii="Times New Roman" w:hAnsi="Times New Roman"/>
          <w:sz w:val="28"/>
          <w:szCs w:val="28"/>
        </w:rPr>
        <w:t>;</w:t>
      </w:r>
    </w:p>
    <w:p w:rsidR="004773A0" w:rsidRDefault="00E0030E" w:rsidP="009F22D8">
      <w:pPr>
        <w:numPr>
          <w:ilvl w:val="0"/>
          <w:numId w:val="10"/>
        </w:numPr>
        <w:shd w:val="clear" w:color="auto" w:fill="FFFFFF"/>
        <w:tabs>
          <w:tab w:val="left" w:pos="1134"/>
        </w:tabs>
        <w:spacing w:after="0" w:line="240" w:lineRule="auto"/>
        <w:ind w:left="0" w:right="-1" w:firstLine="709"/>
        <w:contextualSpacing/>
        <w:jc w:val="both"/>
        <w:rPr>
          <w:rFonts w:ascii="Times New Roman" w:hAnsi="Times New Roman"/>
          <w:sz w:val="28"/>
          <w:szCs w:val="28"/>
        </w:rPr>
      </w:pPr>
      <w:r>
        <w:rPr>
          <w:rFonts w:ascii="Times New Roman" w:hAnsi="Times New Roman"/>
          <w:sz w:val="28"/>
          <w:szCs w:val="28"/>
        </w:rPr>
        <w:t>л</w:t>
      </w:r>
      <w:r w:rsidR="004773A0" w:rsidRPr="00EE520A">
        <w:rPr>
          <w:rFonts w:ascii="Times New Roman" w:hAnsi="Times New Roman"/>
          <w:sz w:val="28"/>
          <w:szCs w:val="28"/>
        </w:rPr>
        <w:t>иквидация несанкционированных свалок.</w:t>
      </w:r>
    </w:p>
    <w:p w:rsidR="00E0030E" w:rsidRPr="00EE520A" w:rsidRDefault="00E0030E" w:rsidP="00E0030E">
      <w:pPr>
        <w:shd w:val="clear" w:color="auto" w:fill="FFFFFF"/>
        <w:tabs>
          <w:tab w:val="left" w:pos="1134"/>
        </w:tabs>
        <w:spacing w:after="0" w:line="240" w:lineRule="auto"/>
        <w:ind w:right="-1"/>
        <w:contextualSpacing/>
        <w:jc w:val="both"/>
        <w:rPr>
          <w:rFonts w:ascii="Times New Roman" w:hAnsi="Times New Roman"/>
          <w:sz w:val="28"/>
          <w:szCs w:val="28"/>
        </w:rPr>
      </w:pPr>
    </w:p>
    <w:p w:rsidR="00B6484D" w:rsidRPr="001E16E2" w:rsidRDefault="00B6484D" w:rsidP="009F22D8">
      <w:pPr>
        <w:pStyle w:val="a3"/>
        <w:numPr>
          <w:ilvl w:val="0"/>
          <w:numId w:val="42"/>
        </w:numPr>
        <w:spacing w:after="0" w:line="240" w:lineRule="auto"/>
        <w:ind w:left="426" w:hanging="426"/>
        <w:jc w:val="center"/>
        <w:rPr>
          <w:rFonts w:ascii="Times New Roman" w:eastAsia="Times New Roman" w:hAnsi="Times New Roman" w:cs="Times New Roman"/>
          <w:sz w:val="28"/>
          <w:szCs w:val="28"/>
          <w:lang w:eastAsia="ru-RU"/>
        </w:rPr>
      </w:pPr>
      <w:r w:rsidRPr="001E16E2">
        <w:rPr>
          <w:rFonts w:ascii="Times New Roman" w:eastAsia="Times New Roman" w:hAnsi="Times New Roman" w:cs="Times New Roman"/>
          <w:sz w:val="28"/>
          <w:szCs w:val="28"/>
          <w:lang w:eastAsia="ru-RU"/>
        </w:rPr>
        <w:t>Безопасность</w:t>
      </w:r>
    </w:p>
    <w:p w:rsidR="00B6484D" w:rsidRPr="00E0030E" w:rsidRDefault="00B6484D" w:rsidP="00B6484D">
      <w:pPr>
        <w:spacing w:after="0" w:line="240" w:lineRule="auto"/>
        <w:jc w:val="both"/>
        <w:rPr>
          <w:rFonts w:ascii="Times New Roman" w:eastAsia="Times New Roman" w:hAnsi="Times New Roman"/>
          <w:color w:val="FF0000"/>
          <w:sz w:val="28"/>
          <w:szCs w:val="28"/>
          <w:lang w:eastAsia="ru-RU"/>
        </w:rPr>
      </w:pPr>
    </w:p>
    <w:p w:rsidR="001E16E2" w:rsidRDefault="00B6484D" w:rsidP="001C79CC">
      <w:pPr>
        <w:widowControl w:val="0"/>
        <w:suppressAutoHyphens/>
        <w:autoSpaceDE w:val="0"/>
        <w:spacing w:after="0" w:line="240" w:lineRule="auto"/>
        <w:ind w:firstLine="426"/>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1E16E2">
        <w:rPr>
          <w:rFonts w:ascii="Times New Roman" w:eastAsia="Times New Roman" w:hAnsi="Times New Roman"/>
          <w:sz w:val="28"/>
          <w:szCs w:val="28"/>
          <w:lang w:eastAsia="ru-RU" w:bidi="ru-RU"/>
        </w:rPr>
        <w:t>городского округа</w:t>
      </w:r>
      <w:r w:rsidR="001E16E2"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 xml:space="preserve">задач в сфере безопасности </w:t>
      </w:r>
      <w:r w:rsidRPr="00EE520A">
        <w:rPr>
          <w:rFonts w:ascii="Times New Roman" w:eastAsia="Times New Roman" w:hAnsi="Times New Roman"/>
          <w:sz w:val="28"/>
          <w:szCs w:val="28"/>
          <w:lang w:eastAsia="ru-RU" w:bidi="ru-RU"/>
        </w:rPr>
        <w:t>разработан</w:t>
      </w:r>
      <w:r w:rsidR="00321F94">
        <w:rPr>
          <w:rFonts w:ascii="Times New Roman" w:eastAsia="Times New Roman" w:hAnsi="Times New Roman"/>
          <w:sz w:val="28"/>
          <w:szCs w:val="28"/>
          <w:lang w:eastAsia="ru-RU" w:bidi="ru-RU"/>
        </w:rPr>
        <w:t>о</w:t>
      </w:r>
      <w:r w:rsidRPr="00EE520A">
        <w:rPr>
          <w:rFonts w:ascii="Times New Roman" w:eastAsia="Times New Roman" w:hAnsi="Times New Roman"/>
          <w:sz w:val="28"/>
          <w:szCs w:val="28"/>
          <w:lang w:eastAsia="ru-RU" w:bidi="ru-RU"/>
        </w:rPr>
        <w:t xml:space="preserve"> стратегическ</w:t>
      </w:r>
      <w:r w:rsidR="001E16E2">
        <w:rPr>
          <w:rFonts w:ascii="Times New Roman" w:eastAsia="Times New Roman" w:hAnsi="Times New Roman"/>
          <w:sz w:val="28"/>
          <w:szCs w:val="28"/>
          <w:lang w:eastAsia="ru-RU" w:bidi="ru-RU"/>
        </w:rPr>
        <w:t>ое</w:t>
      </w:r>
      <w:r w:rsidR="00F601EF" w:rsidRPr="00EE520A">
        <w:rPr>
          <w:rFonts w:ascii="Times New Roman" w:eastAsia="Times New Roman" w:hAnsi="Times New Roman"/>
          <w:sz w:val="28"/>
          <w:szCs w:val="28"/>
          <w:lang w:eastAsia="ru-RU" w:bidi="ru-RU"/>
        </w:rPr>
        <w:t xml:space="preserve"> </w:t>
      </w:r>
      <w:r w:rsidR="001E16E2">
        <w:rPr>
          <w:rFonts w:ascii="Times New Roman" w:eastAsia="Times New Roman" w:hAnsi="Times New Roman"/>
          <w:sz w:val="28"/>
          <w:szCs w:val="28"/>
          <w:lang w:eastAsia="ru-RU" w:bidi="ru-RU"/>
        </w:rPr>
        <w:t xml:space="preserve"> направление</w:t>
      </w:r>
      <w:r w:rsidR="00F601EF" w:rsidRPr="00EE520A">
        <w:rPr>
          <w:rFonts w:ascii="Times New Roman" w:eastAsia="Times New Roman" w:hAnsi="Times New Roman"/>
          <w:sz w:val="28"/>
          <w:szCs w:val="28"/>
          <w:lang w:eastAsia="ru-RU" w:bidi="ru-RU"/>
        </w:rPr>
        <w:t xml:space="preserve"> </w:t>
      </w:r>
      <w:r w:rsidR="001C79CC" w:rsidRPr="001E16E2">
        <w:rPr>
          <w:rFonts w:ascii="Times New Roman" w:eastAsia="Times New Roman" w:hAnsi="Times New Roman"/>
          <w:sz w:val="28"/>
          <w:szCs w:val="28"/>
          <w:lang w:eastAsia="ru-RU"/>
        </w:rPr>
        <w:t xml:space="preserve"> «Защита от чрезвычайных ситуаций и совершенствование гражданской обороны»</w:t>
      </w:r>
      <w:r w:rsidR="001C79CC">
        <w:rPr>
          <w:rFonts w:ascii="Times New Roman" w:eastAsia="Times New Roman" w:hAnsi="Times New Roman"/>
          <w:sz w:val="28"/>
          <w:szCs w:val="28"/>
          <w:lang w:eastAsia="ru-RU"/>
        </w:rPr>
        <w:t>.</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xml:space="preserve">Для решения на территории городского округа задач в сфере </w:t>
      </w:r>
      <w:r w:rsidRPr="001E16E2">
        <w:rPr>
          <w:rFonts w:ascii="Times New Roman" w:eastAsia="Times New Roman" w:hAnsi="Times New Roman"/>
          <w:sz w:val="28"/>
          <w:szCs w:val="28"/>
          <w:lang w:eastAsia="ru-RU" w:bidi="ru-RU"/>
        </w:rPr>
        <w:lastRenderedPageBreak/>
        <w:t>безопасности разработаны подпрограммы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 и «Профилактика правонарушений, обеспечение общественного порядка».</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xml:space="preserve">В целях защиты населения и территории городского округа от чрезвычайных ситуаций природного и техногенного характера и обеспечения правопорядка решаются вопросы в сферах: </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гражданской обороны, защиты населения и территории городского округа от чрезвычайных ситуаций природного и техногенного характера;</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организации деятельности аварийно-спасательной службы;</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охраны общественного порядка;</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обеспечения пожарной безопасности;</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обеспечения безопасности людей на водных объектах, охраны их жизни и здоровья на территории городского округа.</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xml:space="preserve">Создана и функционирует дежурно-диспетчерская служба на базе единого номера «112», что существенно повысило оперативность обмена информацией о ЧС и реагирование на них. </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На территории округа создана комиссия по предупреждению и ликвидации чрезвычайных ситуаций и обеспечению пожарной безопасности.</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В целях защиты населения и территории от чрезвычайных ситуаций природного и техногенного характера осуществляются мероприятия:</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для предупреждения распространения пожаров в пожароопасный период создаются минерализованные полосы по границам населенных пунктов;</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осуществляются ремонтно-восстановительные работы на гидротехнических сооружениях;</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осуществляется мониторинг уровня воды в водоемах;</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осуществляется эксплуатационно-техническое обслуживание систем оповещения;</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осуществляется обучение и подготовка населения и организаций к действиям в чрезвычайной ситуации в мирное и военное время;</w:t>
      </w:r>
    </w:p>
    <w:p w:rsidR="001E16E2" w:rsidRPr="001E16E2" w:rsidRDefault="001E16E2" w:rsidP="001E16E2">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1E16E2">
        <w:rPr>
          <w:rFonts w:ascii="Times New Roman" w:eastAsia="Times New Roman" w:hAnsi="Times New Roman"/>
          <w:sz w:val="28"/>
          <w:szCs w:val="28"/>
          <w:lang w:eastAsia="ru-RU" w:bidi="ru-RU"/>
        </w:rPr>
        <w:t>- в целях гражданской обороны создан запас материально-технических, продовольственных, медицинских и иных средств.</w:t>
      </w:r>
    </w:p>
    <w:p w:rsidR="001E16E2" w:rsidRPr="001E16E2" w:rsidRDefault="001E16E2" w:rsidP="001E16E2">
      <w:pPr>
        <w:spacing w:after="0" w:line="240" w:lineRule="auto"/>
        <w:ind w:firstLine="709"/>
        <w:contextualSpacing/>
        <w:jc w:val="both"/>
        <w:rPr>
          <w:rFonts w:ascii="Times New Roman" w:hAnsi="Times New Roman"/>
          <w:sz w:val="28"/>
          <w:szCs w:val="28"/>
        </w:rPr>
      </w:pPr>
      <w:r w:rsidRPr="001E16E2">
        <w:rPr>
          <w:rFonts w:ascii="Times New Roman" w:hAnsi="Times New Roman"/>
          <w:sz w:val="28"/>
          <w:szCs w:val="28"/>
        </w:rPr>
        <w:t>Осуществляются мероприятия по обеспечению безопасности людей на водных объектах, охране их жизни и здоровья.</w:t>
      </w:r>
    </w:p>
    <w:p w:rsidR="001E16E2" w:rsidRPr="001E16E2" w:rsidRDefault="001E16E2" w:rsidP="001E16E2">
      <w:pPr>
        <w:spacing w:after="0" w:line="240" w:lineRule="auto"/>
        <w:ind w:firstLine="709"/>
        <w:contextualSpacing/>
        <w:jc w:val="both"/>
        <w:rPr>
          <w:rFonts w:ascii="Times New Roman" w:hAnsi="Times New Roman"/>
          <w:sz w:val="28"/>
          <w:szCs w:val="28"/>
        </w:rPr>
      </w:pPr>
      <w:r w:rsidRPr="001E16E2">
        <w:rPr>
          <w:rFonts w:ascii="Times New Roman" w:hAnsi="Times New Roman"/>
          <w:sz w:val="28"/>
          <w:szCs w:val="28"/>
        </w:rPr>
        <w:t>Охрану общественного порядка обеспечивают Отдел Министерства внутренних дел по городскому округу и 14 добровольных народных дружин с общей численностью 120 человек.</w:t>
      </w:r>
    </w:p>
    <w:p w:rsidR="001E16E2" w:rsidRPr="001E16E2" w:rsidRDefault="001E16E2" w:rsidP="001E16E2">
      <w:pPr>
        <w:widowControl w:val="0"/>
        <w:suppressAutoHyphens/>
        <w:autoSpaceDE w:val="0"/>
        <w:spacing w:after="0" w:line="240" w:lineRule="auto"/>
        <w:ind w:firstLine="709"/>
        <w:contextualSpacing/>
        <w:jc w:val="both"/>
        <w:rPr>
          <w:rFonts w:ascii="Times New Roman" w:eastAsia="Arial" w:hAnsi="Times New Roman"/>
          <w:sz w:val="28"/>
          <w:szCs w:val="28"/>
          <w:lang w:eastAsia="ru-RU" w:bidi="ru-RU"/>
        </w:rPr>
      </w:pPr>
      <w:r w:rsidRPr="001E16E2">
        <w:rPr>
          <w:rFonts w:ascii="Times New Roman" w:eastAsia="Arial" w:hAnsi="Times New Roman"/>
          <w:sz w:val="28"/>
          <w:szCs w:val="28"/>
          <w:lang w:eastAsia="ru-RU" w:bidi="ru-RU"/>
        </w:rPr>
        <w:t xml:space="preserve">Совместные действия органов внутренних дел и добровольных народных дружин, направленные на охрану общественного порядка, ведут к снижению </w:t>
      </w:r>
      <w:proofErr w:type="gramStart"/>
      <w:r w:rsidRPr="001E16E2">
        <w:rPr>
          <w:rFonts w:ascii="Times New Roman" w:eastAsia="Arial" w:hAnsi="Times New Roman"/>
          <w:sz w:val="28"/>
          <w:szCs w:val="28"/>
          <w:lang w:eastAsia="ru-RU" w:bidi="ru-RU"/>
        </w:rPr>
        <w:t>криминогенной обстановки</w:t>
      </w:r>
      <w:proofErr w:type="gramEnd"/>
      <w:r w:rsidRPr="001E16E2">
        <w:rPr>
          <w:rFonts w:ascii="Times New Roman" w:eastAsia="Arial" w:hAnsi="Times New Roman"/>
          <w:sz w:val="28"/>
          <w:szCs w:val="28"/>
          <w:lang w:eastAsia="ru-RU" w:bidi="ru-RU"/>
        </w:rPr>
        <w:t xml:space="preserve"> на территории городского округа. Члены добровольных народных дружин привлекаются для поддержания правопорядка при проведении массовых культурно-развлекательных мероприятий. Проводится профилактическая работа (беседы) разъясняют гражданам их права и обязанности в сфере поддержания правопорядка.</w:t>
      </w:r>
    </w:p>
    <w:p w:rsidR="001E16E2" w:rsidRPr="001E16E2" w:rsidRDefault="001E16E2" w:rsidP="001E16E2">
      <w:pPr>
        <w:widowControl w:val="0"/>
        <w:suppressAutoHyphens/>
        <w:autoSpaceDE w:val="0"/>
        <w:spacing w:after="0" w:line="240" w:lineRule="auto"/>
        <w:ind w:firstLine="709"/>
        <w:contextualSpacing/>
        <w:jc w:val="both"/>
        <w:rPr>
          <w:rFonts w:ascii="Times New Roman" w:eastAsia="Arial" w:hAnsi="Times New Roman"/>
          <w:sz w:val="28"/>
          <w:szCs w:val="28"/>
          <w:lang w:eastAsia="ru-RU" w:bidi="ru-RU"/>
        </w:rPr>
      </w:pPr>
      <w:r w:rsidRPr="001E16E2">
        <w:rPr>
          <w:rFonts w:ascii="Times New Roman" w:eastAsia="Times New Roman" w:hAnsi="Times New Roman"/>
          <w:sz w:val="28"/>
          <w:szCs w:val="28"/>
          <w:lang w:eastAsia="ru-RU" w:bidi="ru-RU"/>
        </w:rPr>
        <w:lastRenderedPageBreak/>
        <w:t>Обеспечение пожарной безопасности осуществляется силами пожарных частей г.</w:t>
      </w:r>
      <w:r w:rsidR="001C79CC">
        <w:rPr>
          <w:rFonts w:ascii="Times New Roman" w:eastAsia="Times New Roman" w:hAnsi="Times New Roman"/>
          <w:sz w:val="28"/>
          <w:szCs w:val="28"/>
          <w:lang w:eastAsia="ru-RU" w:bidi="ru-RU"/>
        </w:rPr>
        <w:t xml:space="preserve"> </w:t>
      </w:r>
      <w:proofErr w:type="gramStart"/>
      <w:r w:rsidRPr="001E16E2">
        <w:rPr>
          <w:rFonts w:ascii="Times New Roman" w:eastAsia="Times New Roman" w:hAnsi="Times New Roman"/>
          <w:sz w:val="28"/>
          <w:szCs w:val="28"/>
          <w:lang w:eastAsia="ru-RU" w:bidi="ru-RU"/>
        </w:rPr>
        <w:t>Благодарный</w:t>
      </w:r>
      <w:proofErr w:type="gramEnd"/>
      <w:r w:rsidRPr="001E16E2">
        <w:rPr>
          <w:rFonts w:ascii="Times New Roman" w:eastAsia="Times New Roman" w:hAnsi="Times New Roman"/>
          <w:sz w:val="28"/>
          <w:szCs w:val="28"/>
          <w:lang w:eastAsia="ru-RU" w:bidi="ru-RU"/>
        </w:rPr>
        <w:t>, сел Алексеевское и Сотниковское.</w:t>
      </w:r>
    </w:p>
    <w:p w:rsidR="001E16E2" w:rsidRPr="001E16E2" w:rsidRDefault="001E16E2" w:rsidP="001E16E2">
      <w:pPr>
        <w:widowControl w:val="0"/>
        <w:suppressAutoHyphens/>
        <w:autoSpaceDE w:val="0"/>
        <w:spacing w:after="0" w:line="240" w:lineRule="auto"/>
        <w:ind w:firstLine="709"/>
        <w:jc w:val="both"/>
        <w:rPr>
          <w:rFonts w:ascii="Times New Roman" w:eastAsia="Arial" w:hAnsi="Times New Roman"/>
          <w:sz w:val="28"/>
          <w:szCs w:val="28"/>
          <w:lang w:eastAsia="ru-RU" w:bidi="ru-RU"/>
        </w:rPr>
      </w:pPr>
      <w:r w:rsidRPr="001E16E2">
        <w:rPr>
          <w:rFonts w:ascii="Times New Roman" w:eastAsia="Arial" w:hAnsi="Times New Roman"/>
          <w:sz w:val="28"/>
          <w:szCs w:val="28"/>
          <w:lang w:eastAsia="ru-RU" w:bidi="ru-RU"/>
        </w:rPr>
        <w:t>Основными причинами возникновения пожаров являются неосторожное обращение с огнем и нарушение правил пожарной безопасности, то есть человеческий фактор, что свидетельствует, прежде всего, о невысоком уровне знаний правил пожарной безопасности.</w:t>
      </w:r>
    </w:p>
    <w:p w:rsidR="0080118F" w:rsidRDefault="0080118F" w:rsidP="001E16E2">
      <w:pPr>
        <w:spacing w:after="0" w:line="240" w:lineRule="auto"/>
        <w:jc w:val="center"/>
        <w:rPr>
          <w:rFonts w:ascii="Times New Roman" w:hAnsi="Times New Roman"/>
          <w:sz w:val="28"/>
          <w:szCs w:val="28"/>
        </w:rPr>
      </w:pPr>
    </w:p>
    <w:p w:rsidR="001E16E2" w:rsidRPr="001E16E2" w:rsidRDefault="001E16E2" w:rsidP="001E16E2">
      <w:pPr>
        <w:spacing w:after="0" w:line="240" w:lineRule="auto"/>
        <w:jc w:val="center"/>
        <w:rPr>
          <w:rFonts w:ascii="Times New Roman" w:hAnsi="Times New Roman"/>
          <w:sz w:val="28"/>
          <w:szCs w:val="28"/>
        </w:rPr>
      </w:pPr>
      <w:r w:rsidRPr="001E16E2">
        <w:rPr>
          <w:rFonts w:ascii="Times New Roman" w:hAnsi="Times New Roman"/>
          <w:sz w:val="28"/>
          <w:szCs w:val="28"/>
        </w:rPr>
        <w:t xml:space="preserve">Анализ сильных и слабых сторон городского округа, </w:t>
      </w:r>
      <w:r w:rsidRPr="001E16E2">
        <w:rPr>
          <w:rFonts w:ascii="Times New Roman" w:hAnsi="Times New Roman"/>
          <w:sz w:val="28"/>
          <w:szCs w:val="28"/>
          <w:lang w:val="en-US"/>
        </w:rPr>
        <w:t>SWOT</w:t>
      </w:r>
      <w:r w:rsidRPr="001E16E2">
        <w:rPr>
          <w:rFonts w:ascii="Times New Roman" w:hAnsi="Times New Roman"/>
          <w:sz w:val="28"/>
          <w:szCs w:val="28"/>
        </w:rPr>
        <w:t>- анализ</w:t>
      </w:r>
    </w:p>
    <w:p w:rsidR="001E16E2" w:rsidRPr="001E16E2" w:rsidRDefault="001E16E2" w:rsidP="001E16E2">
      <w:pPr>
        <w:spacing w:line="240" w:lineRule="auto"/>
        <w:contextualSpacing/>
        <w:jc w:val="center"/>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79"/>
      </w:tblGrid>
      <w:tr w:rsidR="001E16E2" w:rsidRPr="001E16E2" w:rsidTr="00382FAB">
        <w:trPr>
          <w:trHeight w:val="415"/>
          <w:tblHeader/>
        </w:trPr>
        <w:tc>
          <w:tcPr>
            <w:tcW w:w="4968" w:type="dxa"/>
            <w:tcBorders>
              <w:top w:val="single" w:sz="4" w:space="0" w:color="auto"/>
              <w:left w:val="single" w:sz="4" w:space="0" w:color="auto"/>
              <w:bottom w:val="single" w:sz="4" w:space="0" w:color="auto"/>
              <w:right w:val="single" w:sz="4" w:space="0" w:color="auto"/>
            </w:tcBorders>
            <w:hideMark/>
          </w:tcPr>
          <w:p w:rsidR="001E16E2" w:rsidRPr="001E16E2" w:rsidRDefault="001E16E2" w:rsidP="001E16E2">
            <w:pPr>
              <w:spacing w:before="60" w:after="60" w:line="240" w:lineRule="auto"/>
              <w:contextualSpacing/>
              <w:jc w:val="center"/>
              <w:rPr>
                <w:rFonts w:ascii="Times New Roman" w:hAnsi="Times New Roman"/>
                <w:sz w:val="28"/>
                <w:szCs w:val="28"/>
              </w:rPr>
            </w:pPr>
            <w:r w:rsidRPr="001E16E2">
              <w:rPr>
                <w:rFonts w:ascii="Times New Roman" w:hAnsi="Times New Roman"/>
                <w:sz w:val="28"/>
                <w:szCs w:val="28"/>
              </w:rPr>
              <w:t>Сильные стороны</w:t>
            </w:r>
          </w:p>
        </w:tc>
        <w:tc>
          <w:tcPr>
            <w:tcW w:w="4779" w:type="dxa"/>
            <w:tcBorders>
              <w:top w:val="single" w:sz="4" w:space="0" w:color="auto"/>
              <w:left w:val="single" w:sz="4" w:space="0" w:color="auto"/>
              <w:bottom w:val="single" w:sz="4" w:space="0" w:color="auto"/>
              <w:right w:val="single" w:sz="4" w:space="0" w:color="auto"/>
            </w:tcBorders>
            <w:hideMark/>
          </w:tcPr>
          <w:p w:rsidR="001E16E2" w:rsidRPr="001E16E2" w:rsidRDefault="001E16E2" w:rsidP="001E16E2">
            <w:pPr>
              <w:spacing w:before="60" w:after="60" w:line="240" w:lineRule="auto"/>
              <w:contextualSpacing/>
              <w:jc w:val="center"/>
              <w:rPr>
                <w:rFonts w:ascii="Times New Roman" w:hAnsi="Times New Roman"/>
                <w:sz w:val="28"/>
                <w:szCs w:val="28"/>
              </w:rPr>
            </w:pPr>
            <w:r w:rsidRPr="001E16E2">
              <w:rPr>
                <w:rFonts w:ascii="Times New Roman" w:hAnsi="Times New Roman"/>
                <w:sz w:val="28"/>
                <w:szCs w:val="28"/>
              </w:rPr>
              <w:t>Слабые стороны</w:t>
            </w:r>
          </w:p>
        </w:tc>
      </w:tr>
      <w:tr w:rsidR="001E16E2" w:rsidRPr="001E16E2" w:rsidTr="00382FAB">
        <w:tc>
          <w:tcPr>
            <w:tcW w:w="9747" w:type="dxa"/>
            <w:gridSpan w:val="2"/>
            <w:tcBorders>
              <w:top w:val="single" w:sz="4" w:space="0" w:color="auto"/>
              <w:left w:val="single" w:sz="4" w:space="0" w:color="auto"/>
              <w:bottom w:val="single" w:sz="4" w:space="0" w:color="auto"/>
              <w:right w:val="single" w:sz="4" w:space="0" w:color="auto"/>
            </w:tcBorders>
            <w:hideMark/>
          </w:tcPr>
          <w:p w:rsidR="001E16E2" w:rsidRPr="001E16E2" w:rsidRDefault="001E16E2" w:rsidP="001E16E2">
            <w:pPr>
              <w:spacing w:before="120" w:after="120" w:line="240" w:lineRule="auto"/>
              <w:contextualSpacing/>
              <w:jc w:val="center"/>
              <w:rPr>
                <w:rFonts w:ascii="Times New Roman" w:hAnsi="Times New Roman"/>
                <w:b/>
                <w:sz w:val="28"/>
                <w:szCs w:val="28"/>
              </w:rPr>
            </w:pPr>
            <w:r w:rsidRPr="001E16E2">
              <w:rPr>
                <w:rFonts w:ascii="Times New Roman" w:hAnsi="Times New Roman"/>
                <w:b/>
                <w:sz w:val="28"/>
                <w:szCs w:val="28"/>
              </w:rPr>
              <w:t xml:space="preserve">Безопасность жизни населения, </w:t>
            </w:r>
            <w:r w:rsidRPr="001E16E2">
              <w:rPr>
                <w:rFonts w:ascii="Times New Roman" w:hAnsi="Times New Roman"/>
                <w:b/>
                <w:bCs/>
                <w:sz w:val="28"/>
                <w:szCs w:val="28"/>
              </w:rPr>
              <w:t>природная и техногенная безопасность</w:t>
            </w:r>
          </w:p>
        </w:tc>
      </w:tr>
      <w:tr w:rsidR="001E16E2" w:rsidRPr="001E16E2" w:rsidTr="00382FAB">
        <w:tc>
          <w:tcPr>
            <w:tcW w:w="4968" w:type="dxa"/>
            <w:tcBorders>
              <w:top w:val="single" w:sz="4" w:space="0" w:color="auto"/>
              <w:left w:val="single" w:sz="4" w:space="0" w:color="auto"/>
              <w:bottom w:val="single" w:sz="4" w:space="0" w:color="auto"/>
              <w:right w:val="single" w:sz="4" w:space="0" w:color="auto"/>
            </w:tcBorders>
            <w:hideMark/>
          </w:tcPr>
          <w:p w:rsidR="001E16E2" w:rsidRPr="001E16E2" w:rsidRDefault="001E16E2" w:rsidP="009F22D8">
            <w:pPr>
              <w:numPr>
                <w:ilvl w:val="0"/>
                <w:numId w:val="13"/>
              </w:numPr>
              <w:tabs>
                <w:tab w:val="num" w:pos="0"/>
                <w:tab w:val="left" w:pos="435"/>
              </w:tabs>
              <w:spacing w:after="0" w:line="240" w:lineRule="auto"/>
              <w:ind w:left="0" w:firstLine="181"/>
              <w:contextualSpacing/>
              <w:jc w:val="both"/>
              <w:rPr>
                <w:rFonts w:ascii="Times New Roman" w:hAnsi="Times New Roman"/>
                <w:sz w:val="28"/>
                <w:szCs w:val="28"/>
              </w:rPr>
            </w:pPr>
            <w:r w:rsidRPr="001E16E2">
              <w:rPr>
                <w:rFonts w:ascii="Times New Roman" w:hAnsi="Times New Roman"/>
                <w:sz w:val="28"/>
                <w:szCs w:val="28"/>
              </w:rPr>
              <w:t>Реализация подпрограммы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1E16E2" w:rsidRPr="001E16E2" w:rsidRDefault="001E16E2" w:rsidP="009F22D8">
            <w:pPr>
              <w:numPr>
                <w:ilvl w:val="0"/>
                <w:numId w:val="13"/>
              </w:numPr>
              <w:tabs>
                <w:tab w:val="num" w:pos="0"/>
                <w:tab w:val="left" w:pos="435"/>
              </w:tabs>
              <w:spacing w:after="0" w:line="240" w:lineRule="auto"/>
              <w:ind w:left="0" w:firstLine="181"/>
              <w:contextualSpacing/>
              <w:jc w:val="both"/>
              <w:rPr>
                <w:rFonts w:ascii="Times New Roman" w:hAnsi="Times New Roman"/>
                <w:sz w:val="28"/>
                <w:szCs w:val="28"/>
              </w:rPr>
            </w:pPr>
            <w:r>
              <w:rPr>
                <w:rFonts w:ascii="Times New Roman" w:hAnsi="Times New Roman"/>
                <w:sz w:val="28"/>
                <w:szCs w:val="28"/>
              </w:rPr>
              <w:t>р</w:t>
            </w:r>
            <w:r w:rsidRPr="001E16E2">
              <w:rPr>
                <w:rFonts w:ascii="Times New Roman" w:hAnsi="Times New Roman"/>
                <w:sz w:val="28"/>
                <w:szCs w:val="28"/>
              </w:rPr>
              <w:t>еализация межведомственной программы «Профилактика правонарушений, обеспечение общественного порядка»</w:t>
            </w:r>
          </w:p>
        </w:tc>
        <w:tc>
          <w:tcPr>
            <w:tcW w:w="4779" w:type="dxa"/>
            <w:tcBorders>
              <w:top w:val="single" w:sz="4" w:space="0" w:color="auto"/>
              <w:left w:val="single" w:sz="4" w:space="0" w:color="auto"/>
              <w:bottom w:val="single" w:sz="4" w:space="0" w:color="auto"/>
              <w:right w:val="single" w:sz="4" w:space="0" w:color="auto"/>
            </w:tcBorders>
            <w:hideMark/>
          </w:tcPr>
          <w:p w:rsidR="001E16E2" w:rsidRPr="001E16E2" w:rsidRDefault="001E16E2" w:rsidP="009F22D8">
            <w:pPr>
              <w:numPr>
                <w:ilvl w:val="0"/>
                <w:numId w:val="13"/>
              </w:numPr>
              <w:tabs>
                <w:tab w:val="num" w:pos="0"/>
                <w:tab w:val="left" w:pos="432"/>
              </w:tabs>
              <w:spacing w:after="0" w:line="240" w:lineRule="auto"/>
              <w:ind w:left="0" w:hanging="6"/>
              <w:contextualSpacing/>
              <w:jc w:val="both"/>
              <w:rPr>
                <w:rFonts w:ascii="Times New Roman" w:eastAsia="Times New Roman" w:hAnsi="Times New Roman"/>
                <w:sz w:val="28"/>
                <w:szCs w:val="28"/>
                <w:lang w:eastAsia="ru-RU"/>
              </w:rPr>
            </w:pPr>
            <w:r w:rsidRPr="001E16E2">
              <w:rPr>
                <w:rFonts w:ascii="Times New Roman" w:eastAsia="Times New Roman" w:hAnsi="Times New Roman"/>
                <w:sz w:val="28"/>
                <w:szCs w:val="28"/>
                <w:lang w:eastAsia="ru-RU"/>
              </w:rPr>
              <w:t>Низкое участие жителей городского округа в охране общественного порядка;</w:t>
            </w:r>
          </w:p>
          <w:p w:rsidR="001E16E2" w:rsidRPr="001E16E2" w:rsidRDefault="001E16E2" w:rsidP="009F22D8">
            <w:pPr>
              <w:numPr>
                <w:ilvl w:val="0"/>
                <w:numId w:val="13"/>
              </w:numPr>
              <w:tabs>
                <w:tab w:val="num" w:pos="0"/>
                <w:tab w:val="left" w:pos="432"/>
              </w:tabs>
              <w:spacing w:after="0" w:line="240" w:lineRule="auto"/>
              <w:ind w:left="0" w:hanging="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1E16E2">
              <w:rPr>
                <w:rFonts w:ascii="Times New Roman" w:eastAsia="Times New Roman" w:hAnsi="Times New Roman"/>
                <w:sz w:val="28"/>
                <w:szCs w:val="28"/>
                <w:lang w:eastAsia="ru-RU"/>
              </w:rPr>
              <w:t>лабая социальная реабилитация граждан, освободившихся из учреждений исполнения наказаний и осужденных без наказания, связанного с лишением свободы;</w:t>
            </w:r>
          </w:p>
          <w:p w:rsidR="001E16E2" w:rsidRPr="001E16E2" w:rsidRDefault="001E16E2" w:rsidP="009F22D8">
            <w:pPr>
              <w:numPr>
                <w:ilvl w:val="0"/>
                <w:numId w:val="13"/>
              </w:numPr>
              <w:tabs>
                <w:tab w:val="num" w:pos="0"/>
                <w:tab w:val="left" w:pos="432"/>
              </w:tabs>
              <w:spacing w:after="0" w:line="240" w:lineRule="auto"/>
              <w:ind w:left="0" w:hanging="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1E16E2">
              <w:rPr>
                <w:rFonts w:ascii="Times New Roman" w:eastAsia="Times New Roman" w:hAnsi="Times New Roman"/>
                <w:sz w:val="28"/>
                <w:szCs w:val="28"/>
                <w:lang w:eastAsia="ru-RU"/>
              </w:rPr>
              <w:t>аличие подтопляемых территорий;</w:t>
            </w:r>
          </w:p>
          <w:p w:rsidR="001E16E2" w:rsidRPr="001E16E2" w:rsidRDefault="001E16E2" w:rsidP="009F22D8">
            <w:pPr>
              <w:numPr>
                <w:ilvl w:val="0"/>
                <w:numId w:val="13"/>
              </w:numPr>
              <w:tabs>
                <w:tab w:val="num" w:pos="0"/>
                <w:tab w:val="left" w:pos="432"/>
              </w:tabs>
              <w:spacing w:after="0" w:line="240" w:lineRule="auto"/>
              <w:ind w:left="0" w:hanging="6"/>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1E16E2">
              <w:rPr>
                <w:rFonts w:ascii="Times New Roman" w:eastAsia="Times New Roman" w:hAnsi="Times New Roman"/>
                <w:sz w:val="28"/>
                <w:szCs w:val="28"/>
                <w:lang w:eastAsia="ru-RU"/>
              </w:rPr>
              <w:t>едостаточное количество водных объектов на территории округа, пригодных и оборудованных для купания</w:t>
            </w:r>
          </w:p>
        </w:tc>
      </w:tr>
    </w:tbl>
    <w:p w:rsidR="001E16E2" w:rsidRPr="001E16E2" w:rsidRDefault="001E16E2" w:rsidP="001E16E2">
      <w:pPr>
        <w:autoSpaceDE w:val="0"/>
        <w:autoSpaceDN w:val="0"/>
        <w:adjustRightInd w:val="0"/>
        <w:spacing w:after="0" w:line="240" w:lineRule="auto"/>
        <w:ind w:firstLine="709"/>
        <w:jc w:val="both"/>
        <w:rPr>
          <w:rFonts w:ascii="Times New Roman" w:hAnsi="Times New Roman"/>
          <w:sz w:val="28"/>
          <w:szCs w:val="28"/>
        </w:rPr>
      </w:pPr>
    </w:p>
    <w:p w:rsidR="001E16E2" w:rsidRPr="001E16E2" w:rsidRDefault="001E16E2" w:rsidP="001E16E2">
      <w:pPr>
        <w:autoSpaceDE w:val="0"/>
        <w:autoSpaceDN w:val="0"/>
        <w:adjustRightInd w:val="0"/>
        <w:spacing w:after="0" w:line="240" w:lineRule="auto"/>
        <w:ind w:firstLine="709"/>
        <w:jc w:val="both"/>
        <w:rPr>
          <w:rFonts w:ascii="Times New Roman" w:hAnsi="Times New Roman"/>
          <w:sz w:val="28"/>
          <w:szCs w:val="28"/>
        </w:rPr>
      </w:pPr>
      <w:r w:rsidRPr="001E16E2">
        <w:rPr>
          <w:rFonts w:ascii="Times New Roman" w:hAnsi="Times New Roman"/>
          <w:sz w:val="28"/>
          <w:szCs w:val="28"/>
        </w:rPr>
        <w:t xml:space="preserve">Целью </w:t>
      </w:r>
      <w:r w:rsidR="001C79CC">
        <w:rPr>
          <w:rFonts w:ascii="Times New Roman" w:hAnsi="Times New Roman"/>
          <w:sz w:val="28"/>
          <w:szCs w:val="28"/>
        </w:rPr>
        <w:t xml:space="preserve">является обеспечение безопасности жизнедеятельности населения городского округа и повышение уровня защиты населения и территории округа от опасностей военного времени и от угроз, возникающих при чрезвычайных ситуациях природного и техногенного </w:t>
      </w:r>
      <w:proofErr w:type="spellStart"/>
      <w:r w:rsidR="001C79CC">
        <w:rPr>
          <w:rFonts w:ascii="Times New Roman" w:hAnsi="Times New Roman"/>
          <w:sz w:val="28"/>
          <w:szCs w:val="28"/>
        </w:rPr>
        <w:t>хпрпктера</w:t>
      </w:r>
      <w:proofErr w:type="spellEnd"/>
      <w:r w:rsidR="001C79CC">
        <w:rPr>
          <w:rFonts w:ascii="Times New Roman" w:hAnsi="Times New Roman"/>
          <w:sz w:val="28"/>
          <w:szCs w:val="28"/>
        </w:rPr>
        <w:t>.</w:t>
      </w:r>
    </w:p>
    <w:p w:rsidR="001E16E2" w:rsidRPr="001E16E2" w:rsidRDefault="001E16E2" w:rsidP="001E16E2">
      <w:pPr>
        <w:spacing w:after="0" w:line="240" w:lineRule="auto"/>
        <w:ind w:firstLine="709"/>
        <w:jc w:val="both"/>
        <w:rPr>
          <w:rFonts w:ascii="Times New Roman" w:hAnsi="Times New Roman"/>
          <w:sz w:val="28"/>
          <w:szCs w:val="28"/>
        </w:rPr>
      </w:pPr>
      <w:r w:rsidRPr="001E16E2">
        <w:rPr>
          <w:rFonts w:ascii="Times New Roman" w:hAnsi="Times New Roman"/>
          <w:sz w:val="28"/>
          <w:szCs w:val="28"/>
        </w:rPr>
        <w:t>Задачи:</w:t>
      </w:r>
    </w:p>
    <w:p w:rsidR="001E16E2" w:rsidRPr="001E16E2" w:rsidRDefault="001E16E2" w:rsidP="009F22D8">
      <w:pPr>
        <w:numPr>
          <w:ilvl w:val="0"/>
          <w:numId w:val="11"/>
        </w:numPr>
        <w:tabs>
          <w:tab w:val="clear" w:pos="720"/>
          <w:tab w:val="num" w:pos="0"/>
          <w:tab w:val="left" w:pos="567"/>
        </w:tabs>
        <w:spacing w:after="48" w:line="240" w:lineRule="auto"/>
        <w:ind w:left="0" w:firstLine="709"/>
        <w:contextualSpacing/>
        <w:jc w:val="both"/>
        <w:rPr>
          <w:rFonts w:ascii="Times New Roman" w:hAnsi="Times New Roman"/>
          <w:b/>
          <w:sz w:val="28"/>
          <w:szCs w:val="28"/>
        </w:rPr>
      </w:pPr>
      <w:r>
        <w:rPr>
          <w:rFonts w:ascii="Times New Roman" w:hAnsi="Times New Roman"/>
          <w:sz w:val="28"/>
          <w:szCs w:val="28"/>
        </w:rPr>
        <w:t>у</w:t>
      </w:r>
      <w:r w:rsidRPr="001E16E2">
        <w:rPr>
          <w:rFonts w:ascii="Times New Roman" w:hAnsi="Times New Roman"/>
          <w:sz w:val="28"/>
          <w:szCs w:val="28"/>
        </w:rPr>
        <w:t>частие в профилактике терроризма и экстремизма, а также в минимизации и (или) ликвидации последствий проявлений терроризма и экстремизма,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 в границах городского округа;</w:t>
      </w:r>
    </w:p>
    <w:p w:rsidR="001E16E2" w:rsidRPr="001E16E2" w:rsidRDefault="001E16E2" w:rsidP="009F22D8">
      <w:pPr>
        <w:numPr>
          <w:ilvl w:val="0"/>
          <w:numId w:val="11"/>
        </w:numPr>
        <w:tabs>
          <w:tab w:val="clear" w:pos="720"/>
          <w:tab w:val="num" w:pos="0"/>
          <w:tab w:val="left" w:pos="567"/>
        </w:tabs>
        <w:spacing w:after="48" w:line="240" w:lineRule="auto"/>
        <w:ind w:left="0" w:firstLine="709"/>
        <w:contextualSpacing/>
        <w:jc w:val="both"/>
        <w:rPr>
          <w:rFonts w:ascii="Times New Roman" w:hAnsi="Times New Roman"/>
          <w:b/>
          <w:sz w:val="28"/>
          <w:szCs w:val="28"/>
        </w:rPr>
      </w:pPr>
      <w:r>
        <w:rPr>
          <w:rFonts w:ascii="Times New Roman" w:hAnsi="Times New Roman"/>
          <w:sz w:val="28"/>
          <w:szCs w:val="28"/>
        </w:rPr>
        <w:t>п</w:t>
      </w:r>
      <w:r w:rsidRPr="001E16E2">
        <w:rPr>
          <w:rFonts w:ascii="Times New Roman" w:hAnsi="Times New Roman"/>
          <w:sz w:val="28"/>
          <w:szCs w:val="28"/>
        </w:rPr>
        <w:t>редупреждение и ликвидация последствий чрезвычайных ситуаций, организация и осуществление мероприятий по территориальной обороне и гражданской обороне,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запасов материально-технических, продовольственных, медицинских и иных средств» в границах городского округа;</w:t>
      </w:r>
    </w:p>
    <w:p w:rsidR="001E16E2" w:rsidRPr="001E16E2" w:rsidRDefault="001E16E2" w:rsidP="009F22D8">
      <w:pPr>
        <w:numPr>
          <w:ilvl w:val="0"/>
          <w:numId w:val="11"/>
        </w:numPr>
        <w:tabs>
          <w:tab w:val="clear" w:pos="720"/>
          <w:tab w:val="num" w:pos="0"/>
          <w:tab w:val="left" w:pos="567"/>
        </w:tabs>
        <w:spacing w:after="48" w:line="240" w:lineRule="auto"/>
        <w:ind w:left="0" w:firstLine="709"/>
        <w:contextualSpacing/>
        <w:jc w:val="both"/>
        <w:rPr>
          <w:rFonts w:ascii="Times New Roman" w:hAnsi="Times New Roman"/>
          <w:b/>
          <w:sz w:val="28"/>
          <w:szCs w:val="28"/>
        </w:rPr>
      </w:pPr>
      <w:r>
        <w:rPr>
          <w:rFonts w:ascii="Times New Roman" w:hAnsi="Times New Roman"/>
          <w:sz w:val="28"/>
          <w:szCs w:val="28"/>
        </w:rPr>
        <w:lastRenderedPageBreak/>
        <w:t>р</w:t>
      </w:r>
      <w:r w:rsidRPr="001E16E2">
        <w:rPr>
          <w:rFonts w:ascii="Times New Roman" w:hAnsi="Times New Roman"/>
          <w:sz w:val="28"/>
          <w:szCs w:val="28"/>
        </w:rPr>
        <w:t>азвитие и совершенствование системы профилактики правонарушений,  эффективное противодействие преступности, в том числе среди несовершеннолетних и молодежи.</w:t>
      </w:r>
    </w:p>
    <w:p w:rsidR="001E16E2" w:rsidRPr="001E16E2" w:rsidRDefault="001E16E2" w:rsidP="001E16E2">
      <w:pPr>
        <w:spacing w:after="0" w:line="240" w:lineRule="auto"/>
        <w:ind w:firstLine="709"/>
        <w:jc w:val="both"/>
        <w:rPr>
          <w:rFonts w:ascii="Times New Roman" w:hAnsi="Times New Roman"/>
          <w:sz w:val="28"/>
          <w:szCs w:val="28"/>
        </w:rPr>
      </w:pPr>
      <w:r>
        <w:rPr>
          <w:rFonts w:ascii="Times New Roman" w:hAnsi="Times New Roman"/>
          <w:sz w:val="28"/>
          <w:szCs w:val="28"/>
        </w:rPr>
        <w:t>М</w:t>
      </w:r>
      <w:r w:rsidRPr="001E16E2">
        <w:rPr>
          <w:rFonts w:ascii="Times New Roman" w:hAnsi="Times New Roman"/>
          <w:sz w:val="28"/>
          <w:szCs w:val="28"/>
        </w:rPr>
        <w:t>ероприятия:</w:t>
      </w:r>
    </w:p>
    <w:p w:rsidR="001E16E2" w:rsidRPr="001E16E2" w:rsidRDefault="001E16E2" w:rsidP="009F22D8">
      <w:pPr>
        <w:numPr>
          <w:ilvl w:val="0"/>
          <w:numId w:val="11"/>
        </w:numPr>
        <w:tabs>
          <w:tab w:val="clear" w:pos="720"/>
          <w:tab w:val="num" w:pos="0"/>
          <w:tab w:val="left" w:pos="567"/>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Pr="001E16E2">
        <w:rPr>
          <w:rFonts w:ascii="Times New Roman" w:hAnsi="Times New Roman"/>
          <w:sz w:val="28"/>
          <w:szCs w:val="28"/>
        </w:rPr>
        <w:t>еализация мероприятий по профилактике терроризма и экстремизма, создание безопасных условий функционирования объектов муниципальных учреждений;</w:t>
      </w:r>
    </w:p>
    <w:p w:rsidR="001E16E2" w:rsidRPr="001E16E2" w:rsidRDefault="001E16E2" w:rsidP="009F22D8">
      <w:pPr>
        <w:numPr>
          <w:ilvl w:val="0"/>
          <w:numId w:val="11"/>
        </w:numPr>
        <w:tabs>
          <w:tab w:val="clear" w:pos="720"/>
          <w:tab w:val="num" w:pos="0"/>
          <w:tab w:val="left" w:pos="567"/>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Pr="001E16E2">
        <w:rPr>
          <w:rFonts w:ascii="Times New Roman" w:hAnsi="Times New Roman"/>
          <w:sz w:val="28"/>
          <w:szCs w:val="28"/>
        </w:rPr>
        <w:t>еализация мероприятий по предупреждению чрезвычайных ситуаций и стихийных бедствий природного и техногенного характера, гражданской обороне;</w:t>
      </w:r>
    </w:p>
    <w:p w:rsidR="001E16E2" w:rsidRPr="001E16E2" w:rsidRDefault="001E16E2" w:rsidP="009F22D8">
      <w:pPr>
        <w:numPr>
          <w:ilvl w:val="0"/>
          <w:numId w:val="11"/>
        </w:numPr>
        <w:tabs>
          <w:tab w:val="clear" w:pos="720"/>
          <w:tab w:val="num" w:pos="0"/>
          <w:tab w:val="left" w:pos="567"/>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с</w:t>
      </w:r>
      <w:r w:rsidRPr="001E16E2">
        <w:rPr>
          <w:rFonts w:ascii="Times New Roman" w:hAnsi="Times New Roman"/>
          <w:sz w:val="28"/>
          <w:szCs w:val="28"/>
        </w:rPr>
        <w:t>оздание условий для обеспечения безопасности граждан на территории городского округа.</w:t>
      </w:r>
    </w:p>
    <w:p w:rsidR="001E16E2" w:rsidRPr="001E16E2" w:rsidRDefault="001E16E2" w:rsidP="001E16E2">
      <w:pPr>
        <w:spacing w:after="0" w:line="240" w:lineRule="auto"/>
        <w:ind w:firstLine="709"/>
        <w:jc w:val="both"/>
        <w:rPr>
          <w:rFonts w:ascii="Times New Roman" w:hAnsi="Times New Roman"/>
          <w:sz w:val="28"/>
          <w:szCs w:val="28"/>
        </w:rPr>
      </w:pPr>
      <w:r w:rsidRPr="001E16E2">
        <w:rPr>
          <w:rFonts w:ascii="Times New Roman" w:hAnsi="Times New Roman"/>
          <w:sz w:val="28"/>
          <w:szCs w:val="28"/>
        </w:rPr>
        <w:t xml:space="preserve">Ожидаемые результаты: </w:t>
      </w:r>
    </w:p>
    <w:p w:rsidR="001E16E2" w:rsidRPr="001E16E2" w:rsidRDefault="001E16E2" w:rsidP="001E16E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16E2">
        <w:rPr>
          <w:rFonts w:ascii="Times New Roman" w:eastAsia="Times New Roman" w:hAnsi="Times New Roman"/>
          <w:sz w:val="28"/>
          <w:szCs w:val="28"/>
          <w:lang w:eastAsia="ru-RU"/>
        </w:rPr>
        <w:t>увеличение количества публикаций в средствах массовой информации, в том числе на официальном сайте администрации городского округа, включая публикации по профилактике на территории городского округа незаконного оборота оружия, боеприпасов, взрывчатых веществ;</w:t>
      </w:r>
    </w:p>
    <w:p w:rsidR="001E16E2" w:rsidRPr="001E16E2" w:rsidRDefault="001E16E2" w:rsidP="001E16E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16E2">
        <w:rPr>
          <w:rFonts w:ascii="Times New Roman" w:eastAsia="Times New Roman" w:hAnsi="Times New Roman"/>
          <w:sz w:val="28"/>
          <w:szCs w:val="28"/>
          <w:lang w:eastAsia="ru-RU"/>
        </w:rPr>
        <w:t>увеличение доли мест массового пребывания людей на территории городского округа, оснащенных мобильными металлическими ограждениями, в общем количестве мест массового пребывания людей;</w:t>
      </w:r>
    </w:p>
    <w:p w:rsidR="001E16E2" w:rsidRPr="001E16E2" w:rsidRDefault="001E16E2" w:rsidP="001E16E2">
      <w:pPr>
        <w:spacing w:after="0" w:line="240" w:lineRule="auto"/>
        <w:ind w:firstLine="709"/>
        <w:jc w:val="both"/>
        <w:rPr>
          <w:rFonts w:ascii="Times New Roman" w:eastAsia="Times New Roman" w:hAnsi="Times New Roman"/>
          <w:sz w:val="28"/>
          <w:szCs w:val="28"/>
          <w:lang w:eastAsia="ru-RU"/>
        </w:rPr>
      </w:pPr>
      <w:r w:rsidRPr="001E16E2">
        <w:rPr>
          <w:rFonts w:ascii="Times New Roman" w:eastAsia="Times New Roman" w:hAnsi="Times New Roman"/>
          <w:sz w:val="28"/>
          <w:szCs w:val="28"/>
        </w:rPr>
        <w:t xml:space="preserve">увеличение доли мест массового пребывания людей на территории городского округа, оснащенных </w:t>
      </w:r>
      <w:proofErr w:type="gramStart"/>
      <w:r w:rsidRPr="001E16E2">
        <w:rPr>
          <w:rFonts w:ascii="Times New Roman" w:eastAsia="Times New Roman" w:hAnsi="Times New Roman"/>
          <w:sz w:val="28"/>
          <w:szCs w:val="28"/>
        </w:rPr>
        <w:t>арочными</w:t>
      </w:r>
      <w:proofErr w:type="gramEnd"/>
      <w:r w:rsidRPr="001E16E2">
        <w:rPr>
          <w:rFonts w:ascii="Times New Roman" w:eastAsia="Times New Roman" w:hAnsi="Times New Roman"/>
          <w:sz w:val="28"/>
          <w:szCs w:val="28"/>
        </w:rPr>
        <w:t xml:space="preserve"> металлодетекторами, в общем количестве мест массового пребывания людей;</w:t>
      </w:r>
    </w:p>
    <w:p w:rsidR="001E16E2" w:rsidRPr="001E16E2" w:rsidRDefault="001E16E2" w:rsidP="001E16E2">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1E16E2">
        <w:rPr>
          <w:rFonts w:ascii="Times New Roman" w:eastAsia="Times New Roman" w:hAnsi="Times New Roman"/>
          <w:sz w:val="28"/>
          <w:szCs w:val="28"/>
          <w:lang w:eastAsia="ru-RU"/>
        </w:rPr>
        <w:t>увеличение доли населения, считающая работу аварийно-спасательных формирований на территории городского округа удовлетворительной»;</w:t>
      </w:r>
      <w:proofErr w:type="gramEnd"/>
    </w:p>
    <w:p w:rsidR="001E16E2" w:rsidRPr="001E16E2" w:rsidRDefault="001E16E2" w:rsidP="001E16E2">
      <w:pPr>
        <w:spacing w:after="0" w:line="240" w:lineRule="auto"/>
        <w:ind w:firstLine="709"/>
        <w:jc w:val="both"/>
        <w:rPr>
          <w:rFonts w:ascii="Times New Roman" w:eastAsia="Times New Roman" w:hAnsi="Times New Roman"/>
          <w:sz w:val="28"/>
          <w:szCs w:val="28"/>
          <w:lang w:eastAsia="ru-RU"/>
        </w:rPr>
      </w:pPr>
      <w:r w:rsidRPr="001E16E2">
        <w:rPr>
          <w:rFonts w:ascii="Times New Roman" w:eastAsia="Times New Roman" w:hAnsi="Times New Roman"/>
          <w:sz w:val="28"/>
          <w:szCs w:val="28"/>
          <w:lang w:eastAsia="ru-RU"/>
        </w:rPr>
        <w:t>увеличение количества работоспособных систем оповещения, расположенных на территории городского округа;</w:t>
      </w:r>
    </w:p>
    <w:p w:rsidR="001E16E2" w:rsidRPr="001E16E2" w:rsidRDefault="001E16E2" w:rsidP="001E16E2">
      <w:pPr>
        <w:spacing w:after="0" w:line="240" w:lineRule="auto"/>
        <w:ind w:firstLine="709"/>
        <w:jc w:val="both"/>
        <w:rPr>
          <w:rFonts w:ascii="Times New Roman" w:eastAsia="Times New Roman" w:hAnsi="Times New Roman"/>
          <w:sz w:val="28"/>
          <w:szCs w:val="28"/>
          <w:lang w:eastAsia="ru-RU"/>
        </w:rPr>
      </w:pPr>
      <w:r w:rsidRPr="001E16E2">
        <w:rPr>
          <w:rFonts w:ascii="Times New Roman" w:eastAsia="Times New Roman" w:hAnsi="Times New Roman"/>
          <w:sz w:val="28"/>
          <w:szCs w:val="28"/>
          <w:lang w:eastAsia="ru-RU"/>
        </w:rPr>
        <w:t>увеличение доли муниципальных организаций городского округа оснащенных системами противопожарной сигнализации от общей численности муниципальных организаций;</w:t>
      </w:r>
    </w:p>
    <w:p w:rsidR="001E16E2" w:rsidRPr="001E16E2" w:rsidRDefault="001E16E2" w:rsidP="001E16E2">
      <w:pPr>
        <w:spacing w:after="0" w:line="240" w:lineRule="auto"/>
        <w:ind w:firstLine="709"/>
        <w:jc w:val="both"/>
        <w:rPr>
          <w:rFonts w:ascii="Times New Roman" w:hAnsi="Times New Roman"/>
          <w:sz w:val="28"/>
          <w:szCs w:val="28"/>
        </w:rPr>
      </w:pPr>
      <w:r w:rsidRPr="001E16E2">
        <w:rPr>
          <w:rFonts w:ascii="Times New Roman" w:hAnsi="Times New Roman"/>
          <w:sz w:val="28"/>
          <w:szCs w:val="28"/>
        </w:rPr>
        <w:t>снижение доли преступлений, совершенных на территории городского округа, в том числе среди несовершеннолетних и молодежи, по отношению к доле преступлений, совершенных на территории городского округа аналогичного периода прошедшего годя.</w:t>
      </w:r>
    </w:p>
    <w:p w:rsidR="001E16E2" w:rsidRPr="001E16E2" w:rsidRDefault="001E16E2" w:rsidP="001E16E2">
      <w:pPr>
        <w:tabs>
          <w:tab w:val="left" w:pos="851"/>
        </w:tabs>
        <w:spacing w:after="0" w:line="240" w:lineRule="auto"/>
        <w:ind w:firstLine="567"/>
        <w:jc w:val="both"/>
        <w:rPr>
          <w:rFonts w:ascii="Times New Roman" w:eastAsiaTheme="minorHAnsi" w:hAnsi="Times New Roman"/>
          <w:sz w:val="28"/>
          <w:szCs w:val="28"/>
        </w:rPr>
      </w:pPr>
      <w:r w:rsidRPr="001E16E2">
        <w:rPr>
          <w:rFonts w:ascii="Times New Roman" w:eastAsiaTheme="minorHAnsi" w:hAnsi="Times New Roman"/>
          <w:sz w:val="28"/>
          <w:szCs w:val="28"/>
        </w:rPr>
        <w:t>Реализация стратегии позволит к 2035 году обеспечить:</w:t>
      </w:r>
    </w:p>
    <w:p w:rsidR="001E16E2" w:rsidRPr="001E16E2" w:rsidRDefault="001E16E2" w:rsidP="001E16E2">
      <w:pPr>
        <w:tabs>
          <w:tab w:val="left" w:pos="851"/>
        </w:tabs>
        <w:spacing w:after="0" w:line="240" w:lineRule="auto"/>
        <w:ind w:firstLine="567"/>
        <w:jc w:val="both"/>
        <w:rPr>
          <w:rFonts w:ascii="Times New Roman" w:eastAsiaTheme="minorHAnsi" w:hAnsi="Times New Roman"/>
          <w:sz w:val="28"/>
          <w:szCs w:val="28"/>
        </w:rPr>
      </w:pPr>
      <w:r w:rsidRPr="001E16E2">
        <w:rPr>
          <w:rFonts w:ascii="Times New Roman" w:eastAsiaTheme="minorHAnsi" w:hAnsi="Times New Roman"/>
          <w:sz w:val="28"/>
          <w:szCs w:val="28"/>
        </w:rPr>
        <w:t>оснащение мест с массовым пребыванием людей системами видеонаблюдения с выводом изображения на пульт «Единой дежурно-диспетчерской службы». Планируется установить 96 камер видеонаблюдения на сумму 5,5 млн. руб.;</w:t>
      </w:r>
    </w:p>
    <w:p w:rsidR="001E16E2" w:rsidRPr="001E16E2" w:rsidRDefault="001E16E2" w:rsidP="001E16E2">
      <w:pPr>
        <w:tabs>
          <w:tab w:val="left" w:pos="851"/>
        </w:tabs>
        <w:spacing w:after="0" w:line="240" w:lineRule="auto"/>
        <w:ind w:firstLine="567"/>
        <w:jc w:val="both"/>
        <w:rPr>
          <w:rFonts w:ascii="Times New Roman" w:eastAsiaTheme="minorHAnsi" w:hAnsi="Times New Roman"/>
          <w:sz w:val="28"/>
          <w:szCs w:val="28"/>
        </w:rPr>
      </w:pPr>
      <w:r w:rsidRPr="001E16E2">
        <w:rPr>
          <w:rFonts w:ascii="Times New Roman" w:eastAsiaTheme="minorHAnsi" w:hAnsi="Times New Roman"/>
          <w:sz w:val="28"/>
          <w:szCs w:val="28"/>
        </w:rPr>
        <w:t>укомплектование народных дружин в соответствии с необходимой численностью и довести численность народных дружинников до 232 человек;</w:t>
      </w:r>
    </w:p>
    <w:p w:rsidR="001E16E2" w:rsidRPr="001E16E2" w:rsidRDefault="001E16E2" w:rsidP="001E16E2">
      <w:pPr>
        <w:tabs>
          <w:tab w:val="left" w:pos="851"/>
        </w:tabs>
        <w:spacing w:after="0" w:line="240" w:lineRule="auto"/>
        <w:ind w:firstLine="567"/>
        <w:jc w:val="both"/>
        <w:rPr>
          <w:rFonts w:ascii="Times New Roman" w:eastAsiaTheme="minorHAnsi" w:hAnsi="Times New Roman"/>
          <w:sz w:val="28"/>
          <w:szCs w:val="28"/>
        </w:rPr>
      </w:pPr>
      <w:r w:rsidRPr="001E16E2">
        <w:rPr>
          <w:rFonts w:ascii="Times New Roman" w:eastAsiaTheme="minorHAnsi" w:hAnsi="Times New Roman"/>
          <w:sz w:val="28"/>
          <w:szCs w:val="28"/>
        </w:rPr>
        <w:t>правопорядок на территории населенных пунктов городского округа за счет привлечения к охране правопорядка членов добровольных народных дружин. На поощрение членов народных дружин, участвующих в правопорядке будет направлено 6,99 млн. руб.;</w:t>
      </w:r>
    </w:p>
    <w:p w:rsidR="001E16E2" w:rsidRPr="001E16E2" w:rsidRDefault="001E16E2" w:rsidP="001E16E2">
      <w:pPr>
        <w:tabs>
          <w:tab w:val="left" w:pos="851"/>
        </w:tabs>
        <w:spacing w:after="0" w:line="240" w:lineRule="auto"/>
        <w:ind w:firstLine="567"/>
        <w:jc w:val="both"/>
        <w:rPr>
          <w:rFonts w:ascii="Times New Roman" w:eastAsiaTheme="minorHAnsi" w:hAnsi="Times New Roman"/>
          <w:sz w:val="28"/>
          <w:szCs w:val="28"/>
        </w:rPr>
      </w:pPr>
      <w:r w:rsidRPr="001E16E2">
        <w:rPr>
          <w:rFonts w:ascii="Times New Roman" w:eastAsiaTheme="minorHAnsi" w:hAnsi="Times New Roman"/>
          <w:sz w:val="28"/>
          <w:szCs w:val="28"/>
        </w:rPr>
        <w:lastRenderedPageBreak/>
        <w:t xml:space="preserve">реализацию мероприятий по </w:t>
      </w:r>
      <w:proofErr w:type="spellStart"/>
      <w:r w:rsidRPr="001E16E2">
        <w:rPr>
          <w:rFonts w:ascii="Times New Roman" w:eastAsiaTheme="minorHAnsi" w:hAnsi="Times New Roman"/>
          <w:sz w:val="28"/>
          <w:szCs w:val="28"/>
        </w:rPr>
        <w:t>ливнезащите</w:t>
      </w:r>
      <w:proofErr w:type="spellEnd"/>
      <w:r w:rsidRPr="001E16E2">
        <w:rPr>
          <w:rFonts w:ascii="Times New Roman" w:eastAsiaTheme="minorHAnsi" w:hAnsi="Times New Roman"/>
          <w:sz w:val="28"/>
          <w:szCs w:val="28"/>
        </w:rPr>
        <w:t xml:space="preserve"> территорий населенных пунктов городского округа. На реализацию мероприятий направить 6,75 млн. руб. Реализация мероприятий позволит реализовать мероприятия по </w:t>
      </w:r>
      <w:proofErr w:type="spellStart"/>
      <w:r w:rsidRPr="001E16E2">
        <w:rPr>
          <w:rFonts w:ascii="Times New Roman" w:eastAsiaTheme="minorHAnsi" w:hAnsi="Times New Roman"/>
          <w:sz w:val="28"/>
          <w:szCs w:val="28"/>
        </w:rPr>
        <w:t>ливнезащите</w:t>
      </w:r>
      <w:proofErr w:type="spellEnd"/>
      <w:r w:rsidRPr="001E16E2">
        <w:rPr>
          <w:rFonts w:ascii="Times New Roman" w:eastAsiaTheme="minorHAnsi" w:hAnsi="Times New Roman"/>
          <w:sz w:val="28"/>
          <w:szCs w:val="28"/>
        </w:rPr>
        <w:t xml:space="preserve"> пос. Ставропольский, сел Елизаветинское, Сотниковское.</w:t>
      </w:r>
    </w:p>
    <w:p w:rsidR="001E16E2" w:rsidRDefault="001E16E2" w:rsidP="006C4A7D">
      <w:pPr>
        <w:pStyle w:val="Default"/>
        <w:ind w:firstLine="709"/>
        <w:jc w:val="both"/>
        <w:rPr>
          <w:color w:val="auto"/>
          <w:sz w:val="28"/>
          <w:szCs w:val="28"/>
        </w:rPr>
      </w:pPr>
    </w:p>
    <w:p w:rsidR="001E16E2" w:rsidRPr="00EE520A" w:rsidRDefault="001E16E2" w:rsidP="006C4A7D">
      <w:pPr>
        <w:pStyle w:val="Default"/>
        <w:ind w:firstLine="709"/>
        <w:jc w:val="both"/>
        <w:rPr>
          <w:color w:val="auto"/>
          <w:sz w:val="28"/>
          <w:szCs w:val="28"/>
        </w:rPr>
      </w:pPr>
    </w:p>
    <w:p w:rsidR="001C79CC" w:rsidRDefault="001C79CC" w:rsidP="003D5755">
      <w:pPr>
        <w:pStyle w:val="a3"/>
        <w:spacing w:after="0" w:line="240" w:lineRule="auto"/>
        <w:ind w:left="0"/>
        <w:rPr>
          <w:rFonts w:ascii="Times New Roman" w:eastAsia="Times New Roman" w:hAnsi="Times New Roman" w:cs="Times New Roman"/>
          <w:sz w:val="32"/>
          <w:szCs w:val="32"/>
          <w:lang w:eastAsia="ru-RU"/>
        </w:rPr>
      </w:pPr>
    </w:p>
    <w:p w:rsidR="00B6484D" w:rsidRPr="001C79CC" w:rsidRDefault="00B6484D" w:rsidP="009F22D8">
      <w:pPr>
        <w:pStyle w:val="a3"/>
        <w:numPr>
          <w:ilvl w:val="1"/>
          <w:numId w:val="10"/>
        </w:numPr>
        <w:spacing w:after="0" w:line="240" w:lineRule="auto"/>
        <w:jc w:val="center"/>
        <w:rPr>
          <w:rFonts w:ascii="Times New Roman" w:eastAsia="Times New Roman" w:hAnsi="Times New Roman" w:cs="Times New Roman"/>
          <w:sz w:val="32"/>
          <w:szCs w:val="32"/>
          <w:lang w:eastAsia="ru-RU"/>
        </w:rPr>
      </w:pPr>
      <w:r w:rsidRPr="001C79CC">
        <w:rPr>
          <w:rFonts w:ascii="Times New Roman" w:eastAsia="Times New Roman" w:hAnsi="Times New Roman" w:cs="Times New Roman"/>
          <w:sz w:val="32"/>
          <w:szCs w:val="32"/>
          <w:lang w:eastAsia="ru-RU"/>
        </w:rPr>
        <w:t>Развитие гражданского общества</w:t>
      </w:r>
    </w:p>
    <w:p w:rsidR="00B6484D" w:rsidRPr="00EE520A" w:rsidRDefault="00B6484D" w:rsidP="001C79CC">
      <w:pPr>
        <w:pStyle w:val="a3"/>
        <w:spacing w:after="0" w:line="240" w:lineRule="auto"/>
        <w:ind w:left="0"/>
        <w:jc w:val="center"/>
        <w:rPr>
          <w:rFonts w:ascii="Times New Roman" w:eastAsia="Times New Roman" w:hAnsi="Times New Roman" w:cs="Times New Roman"/>
          <w:sz w:val="32"/>
          <w:szCs w:val="32"/>
          <w:lang w:eastAsia="ru-RU"/>
        </w:rPr>
      </w:pPr>
    </w:p>
    <w:p w:rsidR="00B6484D" w:rsidRPr="00EE520A" w:rsidRDefault="00B6484D"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Для </w:t>
      </w:r>
      <w:r w:rsidR="00F601EF" w:rsidRPr="00EE520A">
        <w:rPr>
          <w:rFonts w:ascii="Times New Roman" w:eastAsia="Times New Roman" w:hAnsi="Times New Roman"/>
          <w:sz w:val="28"/>
          <w:szCs w:val="28"/>
          <w:lang w:eastAsia="ru-RU" w:bidi="ru-RU"/>
        </w:rPr>
        <w:t xml:space="preserve">решения на территории </w:t>
      </w:r>
      <w:r w:rsidR="00DA4799">
        <w:rPr>
          <w:rFonts w:ascii="Times New Roman" w:eastAsia="Times New Roman" w:hAnsi="Times New Roman"/>
          <w:sz w:val="28"/>
          <w:szCs w:val="28"/>
          <w:lang w:eastAsia="ru-RU" w:bidi="ru-RU"/>
        </w:rPr>
        <w:t>городского округа</w:t>
      </w:r>
      <w:r w:rsidR="00DA4799"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 xml:space="preserve">задач в сфере развития гражданского общества </w:t>
      </w:r>
      <w:r w:rsidRPr="00EE520A">
        <w:rPr>
          <w:rFonts w:ascii="Times New Roman" w:eastAsia="Times New Roman" w:hAnsi="Times New Roman"/>
          <w:sz w:val="28"/>
          <w:szCs w:val="28"/>
          <w:lang w:eastAsia="ru-RU" w:bidi="ru-RU"/>
        </w:rPr>
        <w:t>разработан</w:t>
      </w:r>
      <w:r w:rsidR="002F0548">
        <w:rPr>
          <w:rFonts w:ascii="Times New Roman" w:eastAsia="Times New Roman" w:hAnsi="Times New Roman"/>
          <w:sz w:val="28"/>
          <w:szCs w:val="28"/>
          <w:lang w:eastAsia="ru-RU" w:bidi="ru-RU"/>
        </w:rPr>
        <w:t>о</w:t>
      </w:r>
      <w:r w:rsidRPr="00EE520A">
        <w:rPr>
          <w:rFonts w:ascii="Times New Roman" w:eastAsia="Times New Roman" w:hAnsi="Times New Roman"/>
          <w:sz w:val="28"/>
          <w:szCs w:val="28"/>
          <w:lang w:eastAsia="ru-RU" w:bidi="ru-RU"/>
        </w:rPr>
        <w:t xml:space="preserve"> стратегическ</w:t>
      </w:r>
      <w:r w:rsidR="002F0548">
        <w:rPr>
          <w:rFonts w:ascii="Times New Roman" w:eastAsia="Times New Roman" w:hAnsi="Times New Roman"/>
          <w:sz w:val="28"/>
          <w:szCs w:val="28"/>
          <w:lang w:eastAsia="ru-RU" w:bidi="ru-RU"/>
        </w:rPr>
        <w:t>ое</w:t>
      </w:r>
      <w:r w:rsidRPr="00EE520A">
        <w:rPr>
          <w:rFonts w:ascii="Times New Roman" w:eastAsia="Times New Roman" w:hAnsi="Times New Roman"/>
          <w:sz w:val="28"/>
          <w:szCs w:val="28"/>
          <w:lang w:eastAsia="ru-RU" w:bidi="ru-RU"/>
        </w:rPr>
        <w:t xml:space="preserve"> </w:t>
      </w:r>
      <w:r w:rsidR="002F0548">
        <w:rPr>
          <w:rFonts w:ascii="Times New Roman" w:eastAsia="Times New Roman" w:hAnsi="Times New Roman"/>
          <w:sz w:val="28"/>
          <w:szCs w:val="28"/>
          <w:lang w:eastAsia="ru-RU" w:bidi="ru-RU"/>
        </w:rPr>
        <w:t>направление</w:t>
      </w:r>
      <w:r w:rsidRPr="00EE520A">
        <w:rPr>
          <w:rFonts w:ascii="Times New Roman" w:eastAsia="Times New Roman" w:hAnsi="Times New Roman"/>
          <w:sz w:val="28"/>
          <w:szCs w:val="28"/>
          <w:lang w:eastAsia="ru-RU" w:bidi="ru-RU"/>
        </w:rPr>
        <w:t xml:space="preserve"> </w:t>
      </w:r>
      <w:r w:rsidR="00CB6F35" w:rsidRPr="00EE520A">
        <w:rPr>
          <w:rFonts w:ascii="Times New Roman" w:eastAsia="Times New Roman" w:hAnsi="Times New Roman"/>
          <w:sz w:val="28"/>
          <w:szCs w:val="28"/>
          <w:lang w:eastAsia="ru-RU" w:bidi="ru-RU"/>
        </w:rPr>
        <w:t xml:space="preserve">«Городской округ активных граждан и </w:t>
      </w:r>
      <w:r w:rsidR="00A20B86" w:rsidRPr="00EE520A">
        <w:rPr>
          <w:rFonts w:ascii="Times New Roman" w:eastAsia="Times New Roman" w:hAnsi="Times New Roman"/>
          <w:sz w:val="28"/>
          <w:szCs w:val="28"/>
          <w:lang w:eastAsia="ru-RU" w:bidi="ru-RU"/>
        </w:rPr>
        <w:t>информационного общества</w:t>
      </w:r>
      <w:r w:rsidR="00CB6F35" w:rsidRPr="00EE520A">
        <w:rPr>
          <w:rFonts w:ascii="Times New Roman" w:eastAsia="Times New Roman" w:hAnsi="Times New Roman"/>
          <w:sz w:val="28"/>
          <w:szCs w:val="28"/>
          <w:lang w:eastAsia="ru-RU" w:bidi="ru-RU"/>
        </w:rPr>
        <w:t>».</w:t>
      </w:r>
    </w:p>
    <w:p w:rsidR="001D5B24" w:rsidRPr="00EE520A" w:rsidRDefault="001D5B24" w:rsidP="001D5B24">
      <w:pPr>
        <w:spacing w:line="240" w:lineRule="auto"/>
        <w:ind w:right="-20" w:firstLine="709"/>
        <w:contextualSpacing/>
        <w:jc w:val="both"/>
        <w:rPr>
          <w:rFonts w:ascii="Times New Roman" w:hAnsi="Times New Roman"/>
          <w:sz w:val="28"/>
          <w:szCs w:val="28"/>
        </w:rPr>
      </w:pPr>
      <w:r w:rsidRPr="00EE520A">
        <w:rPr>
          <w:rFonts w:ascii="Times New Roman" w:hAnsi="Times New Roman"/>
          <w:sz w:val="28"/>
          <w:szCs w:val="28"/>
        </w:rPr>
        <w:t>В последние годы активную поддержку получает развитие социально ориентированных некоммерческих организаций, осуществляющих деятель</w:t>
      </w:r>
      <w:r w:rsidRPr="00EE520A">
        <w:rPr>
          <w:rFonts w:ascii="Times New Roman" w:hAnsi="Times New Roman"/>
          <w:sz w:val="28"/>
          <w:szCs w:val="28"/>
        </w:rPr>
        <w:softHyphen/>
        <w:t>ность, направленную на решение социальных проблем, развитие гражданского общества в Российской Федерации. Основы деятельности данных организаций заложены Федеральным законом от 05.04.2010 г.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w:t>
      </w:r>
      <w:r w:rsidRPr="00EE520A">
        <w:rPr>
          <w:rFonts w:ascii="Times New Roman" w:hAnsi="Times New Roman"/>
          <w:sz w:val="28"/>
          <w:szCs w:val="28"/>
        </w:rPr>
        <w:softHyphen/>
        <w:t>заций». Созд</w:t>
      </w:r>
      <w:r w:rsidRPr="00EE520A">
        <w:rPr>
          <w:rFonts w:ascii="Times New Roman" w:hAnsi="Times New Roman"/>
          <w:spacing w:val="1"/>
          <w:sz w:val="28"/>
          <w:szCs w:val="28"/>
        </w:rPr>
        <w:t>а</w:t>
      </w:r>
      <w:r w:rsidRPr="00EE520A">
        <w:rPr>
          <w:rFonts w:ascii="Times New Roman" w:hAnsi="Times New Roman"/>
          <w:sz w:val="28"/>
          <w:szCs w:val="28"/>
        </w:rPr>
        <w:t>н</w:t>
      </w:r>
      <w:r w:rsidRPr="00EE520A">
        <w:rPr>
          <w:rFonts w:ascii="Times New Roman" w:hAnsi="Times New Roman"/>
          <w:spacing w:val="-1"/>
          <w:sz w:val="28"/>
          <w:szCs w:val="28"/>
        </w:rPr>
        <w:t>и</w:t>
      </w:r>
      <w:r w:rsidRPr="00EE520A">
        <w:rPr>
          <w:rFonts w:ascii="Times New Roman" w:hAnsi="Times New Roman"/>
          <w:sz w:val="28"/>
          <w:szCs w:val="28"/>
        </w:rPr>
        <w:t>е</w:t>
      </w:r>
      <w:r w:rsidR="00BB1EEB" w:rsidRPr="00EE520A">
        <w:rPr>
          <w:rFonts w:ascii="Times New Roman" w:hAnsi="Times New Roman"/>
          <w:sz w:val="28"/>
          <w:szCs w:val="28"/>
        </w:rPr>
        <w:t xml:space="preserve"> </w:t>
      </w:r>
      <w:r w:rsidRPr="00EE520A">
        <w:rPr>
          <w:rFonts w:ascii="Times New Roman" w:hAnsi="Times New Roman"/>
          <w:spacing w:val="1"/>
          <w:sz w:val="28"/>
          <w:szCs w:val="28"/>
        </w:rPr>
        <w:t>р</w:t>
      </w:r>
      <w:r w:rsidRPr="00EE520A">
        <w:rPr>
          <w:rFonts w:ascii="Times New Roman" w:hAnsi="Times New Roman"/>
          <w:sz w:val="28"/>
          <w:szCs w:val="28"/>
        </w:rPr>
        <w:t>азветвленной</w:t>
      </w:r>
      <w:r w:rsidR="00BB1EEB" w:rsidRPr="00EE520A">
        <w:rPr>
          <w:rFonts w:ascii="Times New Roman" w:hAnsi="Times New Roman"/>
          <w:sz w:val="28"/>
          <w:szCs w:val="28"/>
        </w:rPr>
        <w:t xml:space="preserve"> </w:t>
      </w:r>
      <w:r w:rsidRPr="00EE520A">
        <w:rPr>
          <w:rFonts w:ascii="Times New Roman" w:hAnsi="Times New Roman"/>
          <w:spacing w:val="-1"/>
          <w:sz w:val="28"/>
          <w:szCs w:val="28"/>
        </w:rPr>
        <w:t>с</w:t>
      </w:r>
      <w:r w:rsidRPr="00EE520A">
        <w:rPr>
          <w:rFonts w:ascii="Times New Roman" w:hAnsi="Times New Roman"/>
          <w:sz w:val="28"/>
          <w:szCs w:val="28"/>
        </w:rPr>
        <w:t>ети</w:t>
      </w:r>
      <w:r w:rsidR="00BB1EEB" w:rsidRPr="00EE520A">
        <w:rPr>
          <w:rFonts w:ascii="Times New Roman" w:hAnsi="Times New Roman"/>
          <w:sz w:val="28"/>
          <w:szCs w:val="28"/>
        </w:rPr>
        <w:t xml:space="preserve"> </w:t>
      </w:r>
      <w:r w:rsidRPr="00EE520A">
        <w:rPr>
          <w:rFonts w:ascii="Times New Roman" w:hAnsi="Times New Roman"/>
          <w:sz w:val="28"/>
          <w:szCs w:val="28"/>
        </w:rPr>
        <w:t>общественных</w:t>
      </w:r>
      <w:r w:rsidR="00BB1EEB" w:rsidRPr="00EE520A">
        <w:rPr>
          <w:rFonts w:ascii="Times New Roman" w:hAnsi="Times New Roman"/>
          <w:sz w:val="28"/>
          <w:szCs w:val="28"/>
        </w:rPr>
        <w:t xml:space="preserve"> </w:t>
      </w:r>
      <w:r w:rsidRPr="00EE520A">
        <w:rPr>
          <w:rFonts w:ascii="Times New Roman" w:hAnsi="Times New Roman"/>
          <w:spacing w:val="-1"/>
          <w:sz w:val="28"/>
          <w:szCs w:val="28"/>
        </w:rPr>
        <w:t>с</w:t>
      </w:r>
      <w:r w:rsidRPr="00EE520A">
        <w:rPr>
          <w:rFonts w:ascii="Times New Roman" w:hAnsi="Times New Roman"/>
          <w:sz w:val="28"/>
          <w:szCs w:val="28"/>
        </w:rPr>
        <w:t>о</w:t>
      </w:r>
      <w:r w:rsidRPr="00EE520A">
        <w:rPr>
          <w:rFonts w:ascii="Times New Roman" w:hAnsi="Times New Roman"/>
          <w:spacing w:val="-1"/>
          <w:sz w:val="28"/>
          <w:szCs w:val="28"/>
        </w:rPr>
        <w:t>в</w:t>
      </w:r>
      <w:r w:rsidRPr="00EE520A">
        <w:rPr>
          <w:rFonts w:ascii="Times New Roman" w:hAnsi="Times New Roman"/>
          <w:sz w:val="28"/>
          <w:szCs w:val="28"/>
        </w:rPr>
        <w:t>етов</w:t>
      </w:r>
      <w:r w:rsidR="00BB1EEB" w:rsidRPr="00EE520A">
        <w:rPr>
          <w:rFonts w:ascii="Times New Roman" w:hAnsi="Times New Roman"/>
          <w:sz w:val="28"/>
          <w:szCs w:val="28"/>
        </w:rPr>
        <w:t xml:space="preserve"> </w:t>
      </w:r>
      <w:r w:rsidRPr="00EE520A">
        <w:rPr>
          <w:rFonts w:ascii="Times New Roman" w:hAnsi="Times New Roman"/>
          <w:sz w:val="28"/>
          <w:szCs w:val="28"/>
        </w:rPr>
        <w:t>во</w:t>
      </w:r>
      <w:r w:rsidR="00BB1EEB" w:rsidRPr="00EE520A">
        <w:rPr>
          <w:rFonts w:ascii="Times New Roman" w:hAnsi="Times New Roman"/>
          <w:sz w:val="28"/>
          <w:szCs w:val="28"/>
        </w:rPr>
        <w:t xml:space="preserve"> </w:t>
      </w:r>
      <w:r w:rsidRPr="00EE520A">
        <w:rPr>
          <w:rFonts w:ascii="Times New Roman" w:hAnsi="Times New Roman"/>
          <w:sz w:val="28"/>
          <w:szCs w:val="28"/>
        </w:rPr>
        <w:t>вс</w:t>
      </w:r>
      <w:r w:rsidRPr="00EE520A">
        <w:rPr>
          <w:rFonts w:ascii="Times New Roman" w:hAnsi="Times New Roman"/>
          <w:spacing w:val="-2"/>
          <w:sz w:val="28"/>
          <w:szCs w:val="28"/>
        </w:rPr>
        <w:t>е</w:t>
      </w:r>
      <w:r w:rsidRPr="00EE520A">
        <w:rPr>
          <w:rFonts w:ascii="Times New Roman" w:hAnsi="Times New Roman"/>
          <w:sz w:val="28"/>
          <w:szCs w:val="28"/>
        </w:rPr>
        <w:t>х</w:t>
      </w:r>
      <w:r w:rsidR="00BB1EEB" w:rsidRPr="00EE520A">
        <w:rPr>
          <w:rFonts w:ascii="Times New Roman" w:hAnsi="Times New Roman"/>
          <w:sz w:val="28"/>
          <w:szCs w:val="28"/>
        </w:rPr>
        <w:t xml:space="preserve"> </w:t>
      </w:r>
      <w:r w:rsidRPr="00EE520A">
        <w:rPr>
          <w:rFonts w:ascii="Times New Roman" w:hAnsi="Times New Roman"/>
          <w:sz w:val="28"/>
          <w:szCs w:val="28"/>
        </w:rPr>
        <w:t>с</w:t>
      </w:r>
      <w:r w:rsidRPr="00EE520A">
        <w:rPr>
          <w:rFonts w:ascii="Times New Roman" w:hAnsi="Times New Roman"/>
          <w:spacing w:val="1"/>
          <w:sz w:val="28"/>
          <w:szCs w:val="28"/>
        </w:rPr>
        <w:t>ф</w:t>
      </w:r>
      <w:r w:rsidRPr="00EE520A">
        <w:rPr>
          <w:rFonts w:ascii="Times New Roman" w:hAnsi="Times New Roman"/>
          <w:sz w:val="28"/>
          <w:szCs w:val="28"/>
        </w:rPr>
        <w:t>ерах жизнедеятельности</w:t>
      </w:r>
      <w:r w:rsidR="00BB1EEB" w:rsidRPr="00EE520A">
        <w:rPr>
          <w:rFonts w:ascii="Times New Roman" w:hAnsi="Times New Roman"/>
          <w:sz w:val="28"/>
          <w:szCs w:val="28"/>
        </w:rPr>
        <w:t xml:space="preserve"> </w:t>
      </w:r>
      <w:r w:rsidRPr="00EE520A">
        <w:rPr>
          <w:rFonts w:ascii="Times New Roman" w:hAnsi="Times New Roman"/>
          <w:sz w:val="28"/>
          <w:szCs w:val="28"/>
        </w:rPr>
        <w:t>те</w:t>
      </w:r>
      <w:r w:rsidRPr="00EE520A">
        <w:rPr>
          <w:rFonts w:ascii="Times New Roman" w:hAnsi="Times New Roman"/>
          <w:spacing w:val="1"/>
          <w:sz w:val="28"/>
          <w:szCs w:val="28"/>
        </w:rPr>
        <w:t>рр</w:t>
      </w:r>
      <w:r w:rsidRPr="00EE520A">
        <w:rPr>
          <w:rFonts w:ascii="Times New Roman" w:hAnsi="Times New Roman"/>
          <w:sz w:val="28"/>
          <w:szCs w:val="28"/>
        </w:rPr>
        <w:t>итори</w:t>
      </w:r>
      <w:r w:rsidRPr="00EE520A">
        <w:rPr>
          <w:rFonts w:ascii="Times New Roman" w:hAnsi="Times New Roman"/>
          <w:spacing w:val="-1"/>
          <w:sz w:val="28"/>
          <w:szCs w:val="28"/>
        </w:rPr>
        <w:t>и</w:t>
      </w:r>
      <w:r w:rsidRPr="00EE520A">
        <w:rPr>
          <w:rFonts w:ascii="Times New Roman" w:hAnsi="Times New Roman"/>
          <w:sz w:val="28"/>
          <w:szCs w:val="28"/>
        </w:rPr>
        <w:t>,</w:t>
      </w:r>
      <w:r w:rsidR="00BB1EEB" w:rsidRPr="00EE520A">
        <w:rPr>
          <w:rFonts w:ascii="Times New Roman" w:hAnsi="Times New Roman"/>
          <w:sz w:val="28"/>
          <w:szCs w:val="28"/>
        </w:rPr>
        <w:t xml:space="preserve"> </w:t>
      </w:r>
      <w:r w:rsidRPr="00EE520A">
        <w:rPr>
          <w:rFonts w:ascii="Times New Roman" w:hAnsi="Times New Roman"/>
          <w:sz w:val="28"/>
          <w:szCs w:val="28"/>
        </w:rPr>
        <w:t>сти</w:t>
      </w:r>
      <w:r w:rsidRPr="00EE520A">
        <w:rPr>
          <w:rFonts w:ascii="Times New Roman" w:hAnsi="Times New Roman"/>
          <w:spacing w:val="-1"/>
          <w:sz w:val="28"/>
          <w:szCs w:val="28"/>
        </w:rPr>
        <w:t>м</w:t>
      </w:r>
      <w:r w:rsidRPr="00EE520A">
        <w:rPr>
          <w:rFonts w:ascii="Times New Roman" w:hAnsi="Times New Roman"/>
          <w:spacing w:val="-10"/>
          <w:sz w:val="28"/>
          <w:szCs w:val="28"/>
        </w:rPr>
        <w:t>у</w:t>
      </w:r>
      <w:r w:rsidRPr="00EE520A">
        <w:rPr>
          <w:rFonts w:ascii="Times New Roman" w:hAnsi="Times New Roman"/>
          <w:sz w:val="28"/>
          <w:szCs w:val="28"/>
        </w:rPr>
        <w:t>лирование</w:t>
      </w:r>
      <w:r w:rsidR="00BB1EEB" w:rsidRPr="00EE520A">
        <w:rPr>
          <w:rFonts w:ascii="Times New Roman" w:hAnsi="Times New Roman"/>
          <w:sz w:val="28"/>
          <w:szCs w:val="28"/>
        </w:rPr>
        <w:t xml:space="preserve"> </w:t>
      </w:r>
      <w:r w:rsidRPr="00EE520A">
        <w:rPr>
          <w:rFonts w:ascii="Times New Roman" w:hAnsi="Times New Roman"/>
          <w:spacing w:val="1"/>
          <w:sz w:val="28"/>
          <w:szCs w:val="28"/>
        </w:rPr>
        <w:t>ф</w:t>
      </w:r>
      <w:r w:rsidRPr="00EE520A">
        <w:rPr>
          <w:rFonts w:ascii="Times New Roman" w:hAnsi="Times New Roman"/>
          <w:sz w:val="28"/>
          <w:szCs w:val="28"/>
        </w:rPr>
        <w:t>о</w:t>
      </w:r>
      <w:r w:rsidRPr="00EE520A">
        <w:rPr>
          <w:rFonts w:ascii="Times New Roman" w:hAnsi="Times New Roman"/>
          <w:spacing w:val="1"/>
          <w:sz w:val="28"/>
          <w:szCs w:val="28"/>
        </w:rPr>
        <w:t>р</w:t>
      </w:r>
      <w:r w:rsidRPr="00EE520A">
        <w:rPr>
          <w:rFonts w:ascii="Times New Roman" w:hAnsi="Times New Roman"/>
          <w:sz w:val="28"/>
          <w:szCs w:val="28"/>
        </w:rPr>
        <w:t>мирован</w:t>
      </w:r>
      <w:r w:rsidRPr="00EE520A">
        <w:rPr>
          <w:rFonts w:ascii="Times New Roman" w:hAnsi="Times New Roman"/>
          <w:spacing w:val="-2"/>
          <w:sz w:val="28"/>
          <w:szCs w:val="28"/>
        </w:rPr>
        <w:t>и</w:t>
      </w:r>
      <w:r w:rsidRPr="00EE520A">
        <w:rPr>
          <w:rFonts w:ascii="Times New Roman" w:hAnsi="Times New Roman"/>
          <w:sz w:val="28"/>
          <w:szCs w:val="28"/>
        </w:rPr>
        <w:t>я</w:t>
      </w:r>
      <w:r w:rsidR="00BB1EEB" w:rsidRPr="00EE520A">
        <w:rPr>
          <w:rFonts w:ascii="Times New Roman" w:hAnsi="Times New Roman"/>
          <w:sz w:val="28"/>
          <w:szCs w:val="28"/>
        </w:rPr>
        <w:t xml:space="preserve"> </w:t>
      </w:r>
      <w:r w:rsidRPr="00EE520A">
        <w:rPr>
          <w:rFonts w:ascii="Times New Roman" w:hAnsi="Times New Roman"/>
          <w:spacing w:val="5"/>
          <w:sz w:val="28"/>
          <w:szCs w:val="28"/>
        </w:rPr>
        <w:t>к</w:t>
      </w:r>
      <w:r w:rsidRPr="00EE520A">
        <w:rPr>
          <w:rFonts w:ascii="Times New Roman" w:hAnsi="Times New Roman"/>
          <w:sz w:val="28"/>
          <w:szCs w:val="28"/>
        </w:rPr>
        <w:t>лубов</w:t>
      </w:r>
      <w:r w:rsidR="00BB1EEB" w:rsidRPr="00EE520A">
        <w:rPr>
          <w:rFonts w:ascii="Times New Roman" w:hAnsi="Times New Roman"/>
          <w:sz w:val="28"/>
          <w:szCs w:val="28"/>
        </w:rPr>
        <w:t xml:space="preserve"> </w:t>
      </w:r>
      <w:r w:rsidRPr="00EE520A">
        <w:rPr>
          <w:rFonts w:ascii="Times New Roman" w:hAnsi="Times New Roman"/>
          <w:spacing w:val="1"/>
          <w:sz w:val="28"/>
          <w:szCs w:val="28"/>
        </w:rPr>
        <w:t>п</w:t>
      </w:r>
      <w:r w:rsidRPr="00EE520A">
        <w:rPr>
          <w:rFonts w:ascii="Times New Roman" w:hAnsi="Times New Roman"/>
          <w:sz w:val="28"/>
          <w:szCs w:val="28"/>
        </w:rPr>
        <w:t>о</w:t>
      </w:r>
      <w:r w:rsidR="00BB1EEB" w:rsidRPr="00EE520A">
        <w:rPr>
          <w:rFonts w:ascii="Times New Roman" w:hAnsi="Times New Roman"/>
          <w:sz w:val="28"/>
          <w:szCs w:val="28"/>
        </w:rPr>
        <w:t xml:space="preserve"> </w:t>
      </w:r>
      <w:r w:rsidRPr="00EE520A">
        <w:rPr>
          <w:rFonts w:ascii="Times New Roman" w:hAnsi="Times New Roman"/>
          <w:sz w:val="28"/>
          <w:szCs w:val="28"/>
        </w:rPr>
        <w:t>инте</w:t>
      </w:r>
      <w:r w:rsidRPr="00EE520A">
        <w:rPr>
          <w:rFonts w:ascii="Times New Roman" w:hAnsi="Times New Roman"/>
          <w:spacing w:val="1"/>
          <w:sz w:val="28"/>
          <w:szCs w:val="28"/>
        </w:rPr>
        <w:t>р</w:t>
      </w:r>
      <w:r w:rsidRPr="00EE520A">
        <w:rPr>
          <w:rFonts w:ascii="Times New Roman" w:hAnsi="Times New Roman"/>
          <w:sz w:val="28"/>
          <w:szCs w:val="28"/>
        </w:rPr>
        <w:t>ес</w:t>
      </w:r>
      <w:r w:rsidRPr="00EE520A">
        <w:rPr>
          <w:rFonts w:ascii="Times New Roman" w:hAnsi="Times New Roman"/>
          <w:spacing w:val="-1"/>
          <w:sz w:val="28"/>
          <w:szCs w:val="28"/>
        </w:rPr>
        <w:t>а</w:t>
      </w:r>
      <w:r w:rsidRPr="00EE520A">
        <w:rPr>
          <w:rFonts w:ascii="Times New Roman" w:hAnsi="Times New Roman"/>
          <w:sz w:val="28"/>
          <w:szCs w:val="28"/>
        </w:rPr>
        <w:t>м, д</w:t>
      </w:r>
      <w:r w:rsidRPr="00EE520A">
        <w:rPr>
          <w:rFonts w:ascii="Times New Roman" w:hAnsi="Times New Roman"/>
          <w:spacing w:val="-3"/>
          <w:sz w:val="28"/>
          <w:szCs w:val="28"/>
        </w:rPr>
        <w:t>р</w:t>
      </w:r>
      <w:r w:rsidRPr="00EE520A">
        <w:rPr>
          <w:rFonts w:ascii="Times New Roman" w:hAnsi="Times New Roman"/>
          <w:spacing w:val="-1"/>
          <w:sz w:val="28"/>
          <w:szCs w:val="28"/>
        </w:rPr>
        <w:t>у</w:t>
      </w:r>
      <w:r w:rsidRPr="00EE520A">
        <w:rPr>
          <w:rFonts w:ascii="Times New Roman" w:hAnsi="Times New Roman"/>
          <w:sz w:val="28"/>
          <w:szCs w:val="28"/>
        </w:rPr>
        <w:t>гих</w:t>
      </w:r>
      <w:r w:rsidR="00BB1EEB" w:rsidRPr="00EE520A">
        <w:rPr>
          <w:rFonts w:ascii="Times New Roman" w:hAnsi="Times New Roman"/>
          <w:sz w:val="28"/>
          <w:szCs w:val="28"/>
        </w:rPr>
        <w:t xml:space="preserve"> </w:t>
      </w:r>
      <w:r w:rsidRPr="00EE520A">
        <w:rPr>
          <w:rFonts w:ascii="Times New Roman" w:hAnsi="Times New Roman"/>
          <w:sz w:val="28"/>
          <w:szCs w:val="28"/>
        </w:rPr>
        <w:t>общест</w:t>
      </w:r>
      <w:r w:rsidRPr="00EE520A">
        <w:rPr>
          <w:rFonts w:ascii="Times New Roman" w:hAnsi="Times New Roman"/>
          <w:spacing w:val="-1"/>
          <w:sz w:val="28"/>
          <w:szCs w:val="28"/>
        </w:rPr>
        <w:t>в</w:t>
      </w:r>
      <w:r w:rsidRPr="00EE520A">
        <w:rPr>
          <w:rFonts w:ascii="Times New Roman" w:hAnsi="Times New Roman"/>
          <w:sz w:val="28"/>
          <w:szCs w:val="28"/>
        </w:rPr>
        <w:t>енных</w:t>
      </w:r>
      <w:r w:rsidR="00BB1EEB" w:rsidRPr="00EE520A">
        <w:rPr>
          <w:rFonts w:ascii="Times New Roman" w:hAnsi="Times New Roman"/>
          <w:sz w:val="28"/>
          <w:szCs w:val="28"/>
        </w:rPr>
        <w:t xml:space="preserve"> </w:t>
      </w:r>
      <w:r w:rsidRPr="00EE520A">
        <w:rPr>
          <w:rFonts w:ascii="Times New Roman" w:hAnsi="Times New Roman"/>
          <w:sz w:val="28"/>
          <w:szCs w:val="28"/>
        </w:rPr>
        <w:t>обр</w:t>
      </w:r>
      <w:r w:rsidRPr="00EE520A">
        <w:rPr>
          <w:rFonts w:ascii="Times New Roman" w:hAnsi="Times New Roman"/>
          <w:spacing w:val="1"/>
          <w:sz w:val="28"/>
          <w:szCs w:val="28"/>
        </w:rPr>
        <w:t>а</w:t>
      </w:r>
      <w:r w:rsidRPr="00EE520A">
        <w:rPr>
          <w:rFonts w:ascii="Times New Roman" w:hAnsi="Times New Roman"/>
          <w:sz w:val="28"/>
          <w:szCs w:val="28"/>
        </w:rPr>
        <w:t>зований позволяет более качественно решать вопросы социально</w:t>
      </w:r>
      <w:r w:rsidRPr="00EE520A">
        <w:rPr>
          <w:rFonts w:ascii="Times New Roman" w:hAnsi="Times New Roman"/>
          <w:spacing w:val="-1"/>
          <w:sz w:val="28"/>
          <w:szCs w:val="28"/>
        </w:rPr>
        <w:t>-</w:t>
      </w:r>
      <w:r w:rsidRPr="00EE520A">
        <w:rPr>
          <w:rFonts w:ascii="Times New Roman" w:hAnsi="Times New Roman"/>
          <w:sz w:val="28"/>
          <w:szCs w:val="28"/>
        </w:rPr>
        <w:t>э</w:t>
      </w:r>
      <w:r w:rsidRPr="00EE520A">
        <w:rPr>
          <w:rFonts w:ascii="Times New Roman" w:hAnsi="Times New Roman"/>
          <w:spacing w:val="-2"/>
          <w:sz w:val="28"/>
          <w:szCs w:val="28"/>
        </w:rPr>
        <w:t>к</w:t>
      </w:r>
      <w:r w:rsidRPr="00EE520A">
        <w:rPr>
          <w:rFonts w:ascii="Times New Roman" w:hAnsi="Times New Roman"/>
          <w:sz w:val="28"/>
          <w:szCs w:val="28"/>
        </w:rPr>
        <w:t>оно</w:t>
      </w:r>
      <w:r w:rsidRPr="00EE520A">
        <w:rPr>
          <w:rFonts w:ascii="Times New Roman" w:hAnsi="Times New Roman"/>
          <w:spacing w:val="-1"/>
          <w:sz w:val="28"/>
          <w:szCs w:val="28"/>
        </w:rPr>
        <w:t>м</w:t>
      </w:r>
      <w:r w:rsidRPr="00EE520A">
        <w:rPr>
          <w:rFonts w:ascii="Times New Roman" w:hAnsi="Times New Roman"/>
          <w:sz w:val="28"/>
          <w:szCs w:val="28"/>
        </w:rPr>
        <w:t>ич</w:t>
      </w:r>
      <w:r w:rsidRPr="00EE520A">
        <w:rPr>
          <w:rFonts w:ascii="Times New Roman" w:hAnsi="Times New Roman"/>
          <w:spacing w:val="1"/>
          <w:sz w:val="28"/>
          <w:szCs w:val="28"/>
        </w:rPr>
        <w:t>е</w:t>
      </w:r>
      <w:r w:rsidRPr="00EE520A">
        <w:rPr>
          <w:rFonts w:ascii="Times New Roman" w:hAnsi="Times New Roman"/>
          <w:sz w:val="28"/>
          <w:szCs w:val="28"/>
        </w:rPr>
        <w:t>с</w:t>
      </w:r>
      <w:r w:rsidRPr="00EE520A">
        <w:rPr>
          <w:rFonts w:ascii="Times New Roman" w:hAnsi="Times New Roman"/>
          <w:spacing w:val="-1"/>
          <w:sz w:val="28"/>
          <w:szCs w:val="28"/>
        </w:rPr>
        <w:t>к</w:t>
      </w:r>
      <w:r w:rsidRPr="00EE520A">
        <w:rPr>
          <w:rFonts w:ascii="Times New Roman" w:hAnsi="Times New Roman"/>
          <w:sz w:val="28"/>
          <w:szCs w:val="28"/>
        </w:rPr>
        <w:t>ого</w:t>
      </w:r>
      <w:r w:rsidR="00BB1EEB" w:rsidRPr="00EE520A">
        <w:rPr>
          <w:rFonts w:ascii="Times New Roman" w:hAnsi="Times New Roman"/>
          <w:sz w:val="28"/>
          <w:szCs w:val="28"/>
        </w:rPr>
        <w:t xml:space="preserve"> </w:t>
      </w:r>
      <w:r w:rsidRPr="00EE520A">
        <w:rPr>
          <w:rFonts w:ascii="Times New Roman" w:hAnsi="Times New Roman"/>
          <w:spacing w:val="1"/>
          <w:sz w:val="28"/>
          <w:szCs w:val="28"/>
        </w:rPr>
        <w:t>р</w:t>
      </w:r>
      <w:r w:rsidRPr="00EE520A">
        <w:rPr>
          <w:rFonts w:ascii="Times New Roman" w:hAnsi="Times New Roman"/>
          <w:sz w:val="28"/>
          <w:szCs w:val="28"/>
        </w:rPr>
        <w:t>азвития</w:t>
      </w:r>
      <w:r w:rsidR="00BB1EEB" w:rsidRPr="00EE520A">
        <w:rPr>
          <w:rFonts w:ascii="Times New Roman" w:hAnsi="Times New Roman"/>
          <w:sz w:val="28"/>
          <w:szCs w:val="28"/>
        </w:rPr>
        <w:t xml:space="preserve"> </w:t>
      </w:r>
      <w:r w:rsidRPr="00EE520A">
        <w:rPr>
          <w:rFonts w:ascii="Times New Roman" w:hAnsi="Times New Roman"/>
          <w:sz w:val="28"/>
          <w:szCs w:val="28"/>
        </w:rPr>
        <w:t>те</w:t>
      </w:r>
      <w:r w:rsidRPr="00EE520A">
        <w:rPr>
          <w:rFonts w:ascii="Times New Roman" w:hAnsi="Times New Roman"/>
          <w:spacing w:val="1"/>
          <w:sz w:val="28"/>
          <w:szCs w:val="28"/>
        </w:rPr>
        <w:t>рр</w:t>
      </w:r>
      <w:r w:rsidRPr="00EE520A">
        <w:rPr>
          <w:rFonts w:ascii="Times New Roman" w:hAnsi="Times New Roman"/>
          <w:sz w:val="28"/>
          <w:szCs w:val="28"/>
        </w:rPr>
        <w:t>итории.</w:t>
      </w:r>
      <w:r w:rsidR="00BB1EEB" w:rsidRPr="00EE520A">
        <w:rPr>
          <w:rFonts w:ascii="Times New Roman" w:hAnsi="Times New Roman"/>
          <w:sz w:val="28"/>
          <w:szCs w:val="28"/>
        </w:rPr>
        <w:t xml:space="preserve"> </w:t>
      </w:r>
      <w:r w:rsidRPr="00EE520A">
        <w:rPr>
          <w:rFonts w:ascii="Times New Roman" w:hAnsi="Times New Roman"/>
          <w:sz w:val="28"/>
          <w:szCs w:val="28"/>
        </w:rPr>
        <w:t>Чле</w:t>
      </w:r>
      <w:r w:rsidRPr="00EE520A">
        <w:rPr>
          <w:rFonts w:ascii="Times New Roman" w:hAnsi="Times New Roman"/>
          <w:spacing w:val="1"/>
          <w:sz w:val="28"/>
          <w:szCs w:val="28"/>
        </w:rPr>
        <w:t>н</w:t>
      </w:r>
      <w:r w:rsidRPr="00EE520A">
        <w:rPr>
          <w:rFonts w:ascii="Times New Roman" w:hAnsi="Times New Roman"/>
          <w:sz w:val="28"/>
          <w:szCs w:val="28"/>
        </w:rPr>
        <w:t>ы</w:t>
      </w:r>
      <w:r w:rsidR="00BB1EEB" w:rsidRPr="00EE520A">
        <w:rPr>
          <w:rFonts w:ascii="Times New Roman" w:hAnsi="Times New Roman"/>
          <w:sz w:val="28"/>
          <w:szCs w:val="28"/>
        </w:rPr>
        <w:t xml:space="preserve"> </w:t>
      </w:r>
      <w:r w:rsidRPr="00EE520A">
        <w:rPr>
          <w:rFonts w:ascii="Times New Roman" w:hAnsi="Times New Roman"/>
          <w:sz w:val="28"/>
          <w:szCs w:val="28"/>
        </w:rPr>
        <w:t>местного</w:t>
      </w:r>
      <w:r w:rsidR="00BB1EEB" w:rsidRPr="00EE520A">
        <w:rPr>
          <w:rFonts w:ascii="Times New Roman" w:hAnsi="Times New Roman"/>
          <w:sz w:val="28"/>
          <w:szCs w:val="28"/>
        </w:rPr>
        <w:t xml:space="preserve"> </w:t>
      </w:r>
      <w:r w:rsidRPr="00EE520A">
        <w:rPr>
          <w:rFonts w:ascii="Times New Roman" w:hAnsi="Times New Roman"/>
          <w:sz w:val="28"/>
          <w:szCs w:val="28"/>
        </w:rPr>
        <w:t>со</w:t>
      </w:r>
      <w:r w:rsidRPr="00EE520A">
        <w:rPr>
          <w:rFonts w:ascii="Times New Roman" w:hAnsi="Times New Roman"/>
          <w:spacing w:val="-2"/>
          <w:sz w:val="28"/>
          <w:szCs w:val="28"/>
        </w:rPr>
        <w:t>о</w:t>
      </w:r>
      <w:r w:rsidRPr="00EE520A">
        <w:rPr>
          <w:rFonts w:ascii="Times New Roman" w:hAnsi="Times New Roman"/>
          <w:sz w:val="28"/>
          <w:szCs w:val="28"/>
        </w:rPr>
        <w:t>бщест</w:t>
      </w:r>
      <w:r w:rsidRPr="00EE520A">
        <w:rPr>
          <w:rFonts w:ascii="Times New Roman" w:hAnsi="Times New Roman"/>
          <w:spacing w:val="-1"/>
          <w:sz w:val="28"/>
          <w:szCs w:val="28"/>
        </w:rPr>
        <w:t>в</w:t>
      </w:r>
      <w:r w:rsidRPr="00EE520A">
        <w:rPr>
          <w:rFonts w:ascii="Times New Roman" w:hAnsi="Times New Roman"/>
          <w:sz w:val="28"/>
          <w:szCs w:val="28"/>
        </w:rPr>
        <w:t>а</w:t>
      </w:r>
      <w:r w:rsidR="00BB1EEB" w:rsidRPr="00EE520A">
        <w:rPr>
          <w:rFonts w:ascii="Times New Roman" w:hAnsi="Times New Roman"/>
          <w:sz w:val="28"/>
          <w:szCs w:val="28"/>
        </w:rPr>
        <w:t xml:space="preserve"> </w:t>
      </w:r>
      <w:r w:rsidRPr="00EE520A">
        <w:rPr>
          <w:rFonts w:ascii="Times New Roman" w:hAnsi="Times New Roman"/>
          <w:sz w:val="28"/>
          <w:szCs w:val="28"/>
        </w:rPr>
        <w:t>должны</w:t>
      </w:r>
      <w:r w:rsidR="00BB1EEB" w:rsidRPr="00EE520A">
        <w:rPr>
          <w:rFonts w:ascii="Times New Roman" w:hAnsi="Times New Roman"/>
          <w:sz w:val="28"/>
          <w:szCs w:val="28"/>
        </w:rPr>
        <w:t xml:space="preserve"> </w:t>
      </w:r>
      <w:r w:rsidRPr="00EE520A">
        <w:rPr>
          <w:rFonts w:ascii="Times New Roman" w:hAnsi="Times New Roman"/>
          <w:sz w:val="28"/>
          <w:szCs w:val="28"/>
        </w:rPr>
        <w:t>быть</w:t>
      </w:r>
      <w:r w:rsidR="00BB1EEB" w:rsidRPr="00EE520A">
        <w:rPr>
          <w:rFonts w:ascii="Times New Roman" w:hAnsi="Times New Roman"/>
          <w:sz w:val="28"/>
          <w:szCs w:val="28"/>
        </w:rPr>
        <w:t xml:space="preserve"> </w:t>
      </w:r>
      <w:r w:rsidRPr="00EE520A">
        <w:rPr>
          <w:rFonts w:ascii="Times New Roman" w:hAnsi="Times New Roman"/>
          <w:sz w:val="28"/>
          <w:szCs w:val="28"/>
        </w:rPr>
        <w:t>во</w:t>
      </w:r>
      <w:r w:rsidRPr="00EE520A">
        <w:rPr>
          <w:rFonts w:ascii="Times New Roman" w:hAnsi="Times New Roman"/>
          <w:spacing w:val="-1"/>
          <w:sz w:val="28"/>
          <w:szCs w:val="28"/>
        </w:rPr>
        <w:t>в</w:t>
      </w:r>
      <w:r w:rsidRPr="00EE520A">
        <w:rPr>
          <w:rFonts w:ascii="Times New Roman" w:hAnsi="Times New Roman"/>
          <w:sz w:val="28"/>
          <w:szCs w:val="28"/>
        </w:rPr>
        <w:t>лечены</w:t>
      </w:r>
      <w:r w:rsidR="00BB1EEB" w:rsidRPr="00EE520A">
        <w:rPr>
          <w:rFonts w:ascii="Times New Roman" w:hAnsi="Times New Roman"/>
          <w:sz w:val="28"/>
          <w:szCs w:val="28"/>
        </w:rPr>
        <w:t xml:space="preserve"> </w:t>
      </w:r>
      <w:r w:rsidRPr="00EE520A">
        <w:rPr>
          <w:rFonts w:ascii="Times New Roman" w:hAnsi="Times New Roman"/>
          <w:sz w:val="28"/>
          <w:szCs w:val="28"/>
        </w:rPr>
        <w:t>в</w:t>
      </w:r>
      <w:r w:rsidR="00BB1EEB" w:rsidRPr="00EE520A">
        <w:rPr>
          <w:rFonts w:ascii="Times New Roman" w:hAnsi="Times New Roman"/>
          <w:sz w:val="28"/>
          <w:szCs w:val="28"/>
        </w:rPr>
        <w:t xml:space="preserve"> </w:t>
      </w:r>
      <w:r w:rsidRPr="00EE520A">
        <w:rPr>
          <w:rFonts w:ascii="Times New Roman" w:hAnsi="Times New Roman"/>
          <w:spacing w:val="1"/>
          <w:sz w:val="28"/>
          <w:szCs w:val="28"/>
        </w:rPr>
        <w:t>п</w:t>
      </w:r>
      <w:r w:rsidRPr="00EE520A">
        <w:rPr>
          <w:rFonts w:ascii="Times New Roman" w:hAnsi="Times New Roman"/>
          <w:sz w:val="28"/>
          <w:szCs w:val="28"/>
        </w:rPr>
        <w:t>роцесс</w:t>
      </w:r>
      <w:r w:rsidR="00BB1EEB" w:rsidRPr="00EE520A">
        <w:rPr>
          <w:rFonts w:ascii="Times New Roman" w:hAnsi="Times New Roman"/>
          <w:sz w:val="28"/>
          <w:szCs w:val="28"/>
        </w:rPr>
        <w:t xml:space="preserve"> </w:t>
      </w:r>
      <w:r w:rsidRPr="00EE520A">
        <w:rPr>
          <w:rFonts w:ascii="Times New Roman" w:hAnsi="Times New Roman"/>
          <w:sz w:val="28"/>
          <w:szCs w:val="28"/>
        </w:rPr>
        <w:t>п</w:t>
      </w:r>
      <w:r w:rsidRPr="00EE520A">
        <w:rPr>
          <w:rFonts w:ascii="Times New Roman" w:hAnsi="Times New Roman"/>
          <w:spacing w:val="1"/>
          <w:sz w:val="28"/>
          <w:szCs w:val="28"/>
        </w:rPr>
        <w:t>р</w:t>
      </w:r>
      <w:r w:rsidRPr="00EE520A">
        <w:rPr>
          <w:rFonts w:ascii="Times New Roman" w:hAnsi="Times New Roman"/>
          <w:sz w:val="28"/>
          <w:szCs w:val="28"/>
        </w:rPr>
        <w:t xml:space="preserve">инятия </w:t>
      </w:r>
      <w:proofErr w:type="gramStart"/>
      <w:r w:rsidRPr="00EE520A">
        <w:rPr>
          <w:rFonts w:ascii="Times New Roman" w:hAnsi="Times New Roman"/>
          <w:sz w:val="28"/>
          <w:szCs w:val="28"/>
        </w:rPr>
        <w:t>реш</w:t>
      </w:r>
      <w:r w:rsidRPr="00EE520A">
        <w:rPr>
          <w:rFonts w:ascii="Times New Roman" w:hAnsi="Times New Roman"/>
          <w:spacing w:val="1"/>
          <w:sz w:val="28"/>
          <w:szCs w:val="28"/>
        </w:rPr>
        <w:t>е</w:t>
      </w:r>
      <w:r w:rsidRPr="00EE520A">
        <w:rPr>
          <w:rFonts w:ascii="Times New Roman" w:hAnsi="Times New Roman"/>
          <w:sz w:val="28"/>
          <w:szCs w:val="28"/>
        </w:rPr>
        <w:t>ний</w:t>
      </w:r>
      <w:proofErr w:type="gramEnd"/>
      <w:r w:rsidRPr="00EE520A">
        <w:rPr>
          <w:rFonts w:ascii="Times New Roman" w:hAnsi="Times New Roman"/>
          <w:sz w:val="28"/>
          <w:szCs w:val="28"/>
        </w:rPr>
        <w:t xml:space="preserve"> и страте</w:t>
      </w:r>
      <w:r w:rsidRPr="00EE520A">
        <w:rPr>
          <w:rFonts w:ascii="Times New Roman" w:hAnsi="Times New Roman"/>
          <w:spacing w:val="1"/>
          <w:sz w:val="28"/>
          <w:szCs w:val="28"/>
        </w:rPr>
        <w:t>г</w:t>
      </w:r>
      <w:r w:rsidRPr="00EE520A">
        <w:rPr>
          <w:rFonts w:ascii="Times New Roman" w:hAnsi="Times New Roman"/>
          <w:sz w:val="28"/>
          <w:szCs w:val="28"/>
        </w:rPr>
        <w:t>ия</w:t>
      </w:r>
      <w:r w:rsidR="00175D86">
        <w:rPr>
          <w:rFonts w:ascii="Times New Roman" w:hAnsi="Times New Roman"/>
          <w:sz w:val="28"/>
          <w:szCs w:val="28"/>
        </w:rPr>
        <w:t xml:space="preserve"> </w:t>
      </w:r>
      <w:r w:rsidRPr="00EE520A">
        <w:rPr>
          <w:rFonts w:ascii="Times New Roman" w:hAnsi="Times New Roman"/>
          <w:sz w:val="28"/>
          <w:szCs w:val="28"/>
        </w:rPr>
        <w:t>фо</w:t>
      </w:r>
      <w:r w:rsidRPr="00EE520A">
        <w:rPr>
          <w:rFonts w:ascii="Times New Roman" w:hAnsi="Times New Roman"/>
          <w:spacing w:val="1"/>
          <w:sz w:val="28"/>
          <w:szCs w:val="28"/>
        </w:rPr>
        <w:t>р</w:t>
      </w:r>
      <w:r w:rsidRPr="00EE520A">
        <w:rPr>
          <w:rFonts w:ascii="Times New Roman" w:hAnsi="Times New Roman"/>
          <w:sz w:val="28"/>
          <w:szCs w:val="28"/>
        </w:rPr>
        <w:t>ми</w:t>
      </w:r>
      <w:r w:rsidRPr="00EE520A">
        <w:rPr>
          <w:rFonts w:ascii="Times New Roman" w:hAnsi="Times New Roman"/>
          <w:spacing w:val="-4"/>
          <w:sz w:val="28"/>
          <w:szCs w:val="28"/>
        </w:rPr>
        <w:t>р</w:t>
      </w:r>
      <w:r w:rsidRPr="00EE520A">
        <w:rPr>
          <w:rFonts w:ascii="Times New Roman" w:hAnsi="Times New Roman"/>
          <w:spacing w:val="-6"/>
          <w:sz w:val="28"/>
          <w:szCs w:val="28"/>
        </w:rPr>
        <w:t>у</w:t>
      </w:r>
      <w:r w:rsidRPr="00EE520A">
        <w:rPr>
          <w:rFonts w:ascii="Times New Roman" w:hAnsi="Times New Roman"/>
          <w:sz w:val="28"/>
          <w:szCs w:val="28"/>
        </w:rPr>
        <w:t>ет м</w:t>
      </w:r>
      <w:r w:rsidRPr="00EE520A">
        <w:rPr>
          <w:rFonts w:ascii="Times New Roman" w:hAnsi="Times New Roman"/>
          <w:spacing w:val="-2"/>
          <w:sz w:val="28"/>
          <w:szCs w:val="28"/>
        </w:rPr>
        <w:t>е</w:t>
      </w:r>
      <w:r w:rsidRPr="00EE520A">
        <w:rPr>
          <w:rFonts w:ascii="Times New Roman" w:hAnsi="Times New Roman"/>
          <w:spacing w:val="-3"/>
          <w:sz w:val="28"/>
          <w:szCs w:val="28"/>
        </w:rPr>
        <w:t>х</w:t>
      </w:r>
      <w:r w:rsidRPr="00EE520A">
        <w:rPr>
          <w:rFonts w:ascii="Times New Roman" w:hAnsi="Times New Roman"/>
          <w:sz w:val="28"/>
          <w:szCs w:val="28"/>
        </w:rPr>
        <w:t xml:space="preserve">анизмы </w:t>
      </w:r>
      <w:r w:rsidRPr="00EE520A">
        <w:rPr>
          <w:rFonts w:ascii="Times New Roman" w:hAnsi="Times New Roman"/>
          <w:spacing w:val="-2"/>
          <w:sz w:val="28"/>
          <w:szCs w:val="28"/>
        </w:rPr>
        <w:t>э</w:t>
      </w:r>
      <w:r w:rsidRPr="00EE520A">
        <w:rPr>
          <w:rFonts w:ascii="Times New Roman" w:hAnsi="Times New Roman"/>
          <w:sz w:val="28"/>
          <w:szCs w:val="28"/>
        </w:rPr>
        <w:t xml:space="preserve">того </w:t>
      </w:r>
      <w:r w:rsidRPr="00EE520A">
        <w:rPr>
          <w:rFonts w:ascii="Times New Roman" w:hAnsi="Times New Roman"/>
          <w:spacing w:val="-1"/>
          <w:sz w:val="28"/>
          <w:szCs w:val="28"/>
        </w:rPr>
        <w:t>у</w:t>
      </w:r>
      <w:r w:rsidRPr="00EE520A">
        <w:rPr>
          <w:rFonts w:ascii="Times New Roman" w:hAnsi="Times New Roman"/>
          <w:sz w:val="28"/>
          <w:szCs w:val="28"/>
        </w:rPr>
        <w:t>частия.</w:t>
      </w:r>
    </w:p>
    <w:p w:rsidR="001D5B24" w:rsidRPr="00EE520A" w:rsidRDefault="001D5B24" w:rsidP="001D5B24">
      <w:pPr>
        <w:shd w:val="clear" w:color="auto" w:fill="FFFFFF"/>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На современном этапе развития информатизации в деятельности органов местного самоуправления для повышения эффективности реализации полномочий </w:t>
      </w:r>
      <w:r w:rsidR="00D43A5A">
        <w:rPr>
          <w:rFonts w:ascii="Times New Roman" w:hAnsi="Times New Roman"/>
          <w:sz w:val="28"/>
          <w:szCs w:val="28"/>
        </w:rPr>
        <w:t>городского округа</w:t>
      </w:r>
      <w:r w:rsidR="00D43A5A" w:rsidRPr="00EE520A">
        <w:rPr>
          <w:rFonts w:ascii="Times New Roman" w:hAnsi="Times New Roman"/>
          <w:sz w:val="28"/>
          <w:szCs w:val="28"/>
        </w:rPr>
        <w:t xml:space="preserve"> </w:t>
      </w:r>
      <w:r w:rsidRPr="00EE520A">
        <w:rPr>
          <w:rFonts w:ascii="Times New Roman" w:hAnsi="Times New Roman"/>
          <w:sz w:val="28"/>
          <w:szCs w:val="28"/>
        </w:rPr>
        <w:t xml:space="preserve">осуществляется перевод муниципальных услуг в электронный формат, как составляющая электронного правительства. Для реализации этой задачи основополагающим является федеральный закон Российской Федерации от 27 июля 2010 г. №210-ФЗ «Об организации предоставления государственных и муниципальных услуг», который определяет принципы и процедуру предоставления государственных (муниципальных) услуг, условия и порядок их оплаты, права заявителей и обязанности органов власти. </w:t>
      </w:r>
    </w:p>
    <w:p w:rsidR="001D5B24" w:rsidRPr="00EE520A" w:rsidRDefault="001D5B24" w:rsidP="001D5B24">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Целью стратегическ</w:t>
      </w:r>
      <w:r w:rsidR="001C79CC">
        <w:rPr>
          <w:rFonts w:ascii="Times New Roman" w:hAnsi="Times New Roman"/>
          <w:sz w:val="28"/>
          <w:szCs w:val="28"/>
        </w:rPr>
        <w:t>ого направления</w:t>
      </w:r>
      <w:r w:rsidRPr="00EE520A">
        <w:rPr>
          <w:rFonts w:ascii="Times New Roman" w:hAnsi="Times New Roman"/>
          <w:sz w:val="28"/>
          <w:szCs w:val="28"/>
        </w:rPr>
        <w:t xml:space="preserve"> является развитие и поощрени</w:t>
      </w:r>
      <w:r w:rsidR="00054D33" w:rsidRPr="00EE520A">
        <w:rPr>
          <w:rFonts w:ascii="Times New Roman" w:hAnsi="Times New Roman"/>
          <w:sz w:val="28"/>
          <w:szCs w:val="28"/>
        </w:rPr>
        <w:t>е</w:t>
      </w:r>
      <w:r w:rsidRPr="00EE520A">
        <w:rPr>
          <w:rFonts w:ascii="Times New Roman" w:hAnsi="Times New Roman"/>
          <w:sz w:val="28"/>
          <w:szCs w:val="28"/>
        </w:rPr>
        <w:t xml:space="preserve"> гражданских инициатив в качестве катализатора устойчивого развития территории </w:t>
      </w:r>
      <w:r w:rsidR="00D43A5A">
        <w:rPr>
          <w:rFonts w:ascii="Times New Roman" w:hAnsi="Times New Roman"/>
          <w:sz w:val="28"/>
          <w:szCs w:val="28"/>
        </w:rPr>
        <w:t>городского округа</w:t>
      </w:r>
      <w:r w:rsidRPr="00EE520A">
        <w:rPr>
          <w:rFonts w:ascii="Times New Roman" w:hAnsi="Times New Roman"/>
          <w:sz w:val="28"/>
          <w:szCs w:val="28"/>
        </w:rPr>
        <w:t xml:space="preserve">, </w:t>
      </w:r>
      <w:r w:rsidR="0020224D" w:rsidRPr="00EE520A">
        <w:rPr>
          <w:rFonts w:ascii="Times New Roman" w:hAnsi="Times New Roman"/>
          <w:sz w:val="28"/>
          <w:szCs w:val="28"/>
        </w:rPr>
        <w:t>развитие экономической, социально-политической, культурной и духовной сфер жизни общества, совершенствование системы муниципального управления на основе использования информационных и телекоммуникационных технологий, предоставление качественных услуг в социально-значимых сферах</w:t>
      </w:r>
      <w:r w:rsidRPr="00EE520A">
        <w:rPr>
          <w:rFonts w:ascii="Times New Roman" w:hAnsi="Times New Roman"/>
          <w:sz w:val="28"/>
          <w:szCs w:val="28"/>
        </w:rPr>
        <w:t>.</w:t>
      </w:r>
    </w:p>
    <w:p w:rsidR="001D5B24" w:rsidRPr="00EE520A" w:rsidRDefault="001D5B24" w:rsidP="001D5B24">
      <w:pPr>
        <w:shd w:val="clear" w:color="auto" w:fill="FFFFFF"/>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Задачи: </w:t>
      </w:r>
    </w:p>
    <w:p w:rsidR="001D5B24" w:rsidRPr="00EE520A" w:rsidRDefault="00D43A5A"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п</w:t>
      </w:r>
      <w:r w:rsidR="001D5B24" w:rsidRPr="00EE520A">
        <w:rPr>
          <w:rFonts w:ascii="Times New Roman" w:hAnsi="Times New Roman"/>
          <w:sz w:val="28"/>
          <w:szCs w:val="28"/>
        </w:rPr>
        <w:t>оддержка социально ориентированных некоммерческих организаций;</w:t>
      </w:r>
    </w:p>
    <w:p w:rsidR="001D5B24" w:rsidRPr="00EE520A" w:rsidRDefault="00D43A5A"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1D5B24" w:rsidRPr="00EE520A">
        <w:rPr>
          <w:rFonts w:ascii="Times New Roman" w:hAnsi="Times New Roman"/>
          <w:sz w:val="28"/>
          <w:szCs w:val="28"/>
        </w:rPr>
        <w:t>азвитие взаимодействия с общественными организациями;</w:t>
      </w:r>
    </w:p>
    <w:p w:rsidR="001D5B24" w:rsidRPr="00EE520A" w:rsidRDefault="00D43A5A"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1D5B24" w:rsidRPr="00EE520A">
        <w:rPr>
          <w:rFonts w:ascii="Times New Roman" w:hAnsi="Times New Roman"/>
          <w:sz w:val="28"/>
          <w:szCs w:val="28"/>
        </w:rPr>
        <w:t>азвитие взаимодействия с представителями национальных общественных объединений и религиозных организаций;</w:t>
      </w:r>
    </w:p>
    <w:p w:rsidR="001D5B24"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о</w:t>
      </w:r>
      <w:r w:rsidR="001D5B24" w:rsidRPr="00EE520A">
        <w:rPr>
          <w:rFonts w:ascii="Times New Roman" w:hAnsi="Times New Roman"/>
          <w:sz w:val="28"/>
          <w:szCs w:val="28"/>
        </w:rPr>
        <w:t xml:space="preserve">беспечение на территории </w:t>
      </w:r>
      <w:r w:rsidR="00D43A5A">
        <w:rPr>
          <w:rFonts w:ascii="Times New Roman" w:hAnsi="Times New Roman"/>
          <w:sz w:val="28"/>
          <w:szCs w:val="28"/>
        </w:rPr>
        <w:t>городского округа</w:t>
      </w:r>
      <w:r w:rsidR="00D43A5A" w:rsidRPr="00EE520A">
        <w:rPr>
          <w:rFonts w:ascii="Times New Roman" w:hAnsi="Times New Roman"/>
          <w:sz w:val="28"/>
          <w:szCs w:val="28"/>
        </w:rPr>
        <w:t xml:space="preserve"> </w:t>
      </w:r>
      <w:r w:rsidR="001D5B24" w:rsidRPr="00EE520A">
        <w:rPr>
          <w:rFonts w:ascii="Times New Roman" w:hAnsi="Times New Roman"/>
          <w:sz w:val="28"/>
          <w:szCs w:val="28"/>
        </w:rPr>
        <w:t>стабильной обстановки в сфере межнациональных и межрелигиозных отношений, укрепления доверия и дружбы между представителями различных этносов;</w:t>
      </w:r>
    </w:p>
    <w:p w:rsidR="001D5B24"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1D5B24" w:rsidRPr="00EE520A">
        <w:rPr>
          <w:rFonts w:ascii="Times New Roman" w:hAnsi="Times New Roman"/>
          <w:sz w:val="28"/>
          <w:szCs w:val="28"/>
        </w:rPr>
        <w:t>овышение эффективности форм участия населения в осуществлении местного самоуправления;</w:t>
      </w:r>
    </w:p>
    <w:p w:rsidR="00DB0551"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DB0551" w:rsidRPr="00EE520A">
        <w:rPr>
          <w:rFonts w:ascii="Times New Roman" w:hAnsi="Times New Roman"/>
          <w:sz w:val="28"/>
          <w:szCs w:val="28"/>
        </w:rPr>
        <w:t>овышение доступности и качества предоставления муниципальных услуг, обеспечение граждан доступом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DB0551"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DB0551" w:rsidRPr="00EE520A">
        <w:rPr>
          <w:rFonts w:ascii="Times New Roman" w:hAnsi="Times New Roman"/>
          <w:sz w:val="28"/>
          <w:szCs w:val="28"/>
        </w:rPr>
        <w:t xml:space="preserve">овышение доступности граждан к информации о деятельности органов местного самоуправления </w:t>
      </w:r>
      <w:r>
        <w:rPr>
          <w:rFonts w:ascii="Times New Roman" w:hAnsi="Times New Roman"/>
          <w:sz w:val="28"/>
          <w:szCs w:val="28"/>
        </w:rPr>
        <w:t>городского округа</w:t>
      </w:r>
      <w:r w:rsidR="00DB0551" w:rsidRPr="00EE520A">
        <w:rPr>
          <w:rFonts w:ascii="Times New Roman" w:hAnsi="Times New Roman"/>
          <w:sz w:val="28"/>
          <w:szCs w:val="28"/>
        </w:rPr>
        <w:t>;</w:t>
      </w:r>
    </w:p>
    <w:p w:rsidR="00DB0551"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DB0551" w:rsidRPr="00EE520A">
        <w:rPr>
          <w:rFonts w:ascii="Times New Roman" w:hAnsi="Times New Roman"/>
          <w:sz w:val="28"/>
          <w:szCs w:val="28"/>
        </w:rPr>
        <w:t>азвитие, эксплуатация и популяризация механизмов предоставления муниципальных услуг в электронном виде;</w:t>
      </w:r>
    </w:p>
    <w:p w:rsidR="00DB0551"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р</w:t>
      </w:r>
      <w:r w:rsidR="00DB0551" w:rsidRPr="00EE520A">
        <w:rPr>
          <w:rFonts w:ascii="Times New Roman" w:hAnsi="Times New Roman"/>
          <w:sz w:val="28"/>
          <w:szCs w:val="28"/>
        </w:rPr>
        <w:t>азвитие современной информационной и телекоммуникационной инфраструктуры муниципального образования;</w:t>
      </w:r>
    </w:p>
    <w:p w:rsidR="00DB0551" w:rsidRPr="00EE520A" w:rsidRDefault="00DB0551"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sidRPr="00EE520A">
        <w:rPr>
          <w:rFonts w:ascii="Times New Roman" w:hAnsi="Times New Roman"/>
          <w:sz w:val="28"/>
          <w:szCs w:val="28"/>
        </w:rPr>
        <w:t>поддержание безопасности функционирования муниципальной информационно-телекоммуникационной инфраструктуры, информационных и телекоммуникационных систем;</w:t>
      </w:r>
    </w:p>
    <w:p w:rsidR="00DB0551" w:rsidRPr="00EE520A" w:rsidRDefault="00A628BB" w:rsidP="009F22D8">
      <w:pPr>
        <w:numPr>
          <w:ilvl w:val="0"/>
          <w:numId w:val="11"/>
        </w:numPr>
        <w:tabs>
          <w:tab w:val="left" w:pos="1134"/>
        </w:tabs>
        <w:spacing w:after="48" w:line="240" w:lineRule="auto"/>
        <w:ind w:left="0" w:firstLine="709"/>
        <w:contextualSpacing/>
        <w:jc w:val="both"/>
        <w:rPr>
          <w:rFonts w:ascii="Times New Roman" w:hAnsi="Times New Roman"/>
          <w:sz w:val="28"/>
          <w:szCs w:val="28"/>
        </w:rPr>
      </w:pPr>
      <w:r>
        <w:rPr>
          <w:rFonts w:ascii="Times New Roman" w:hAnsi="Times New Roman"/>
          <w:sz w:val="28"/>
          <w:szCs w:val="28"/>
        </w:rPr>
        <w:t>п</w:t>
      </w:r>
      <w:r w:rsidR="00DB0551" w:rsidRPr="00EE520A">
        <w:rPr>
          <w:rFonts w:ascii="Times New Roman" w:hAnsi="Times New Roman"/>
          <w:sz w:val="28"/>
          <w:szCs w:val="28"/>
        </w:rPr>
        <w:t xml:space="preserve">овышение </w:t>
      </w:r>
      <w:proofErr w:type="gramStart"/>
      <w:r w:rsidR="00DB0551" w:rsidRPr="00EE520A">
        <w:rPr>
          <w:rFonts w:ascii="Times New Roman" w:hAnsi="Times New Roman"/>
          <w:sz w:val="28"/>
          <w:szCs w:val="28"/>
        </w:rPr>
        <w:t>уровня информатизации органов местного самоуправления муниципального образования</w:t>
      </w:r>
      <w:proofErr w:type="gramEnd"/>
      <w:r w:rsidR="00DB0551" w:rsidRPr="00EE520A">
        <w:rPr>
          <w:rFonts w:ascii="Times New Roman" w:hAnsi="Times New Roman"/>
          <w:sz w:val="28"/>
          <w:szCs w:val="28"/>
        </w:rPr>
        <w:t>.</w:t>
      </w:r>
    </w:p>
    <w:p w:rsidR="002C4DAB" w:rsidRPr="002C4DAB" w:rsidRDefault="001D5B24" w:rsidP="002C4DAB">
      <w:pPr>
        <w:pStyle w:val="af1"/>
        <w:ind w:firstLine="709"/>
        <w:jc w:val="both"/>
        <w:rPr>
          <w:rFonts w:ascii="Times New Roman" w:hAnsi="Times New Roman" w:cs="Times New Roman"/>
          <w:sz w:val="28"/>
          <w:szCs w:val="28"/>
          <w:lang w:eastAsia="ru-RU"/>
        </w:rPr>
      </w:pPr>
      <w:r w:rsidRPr="002C4DAB">
        <w:rPr>
          <w:rFonts w:ascii="Times New Roman" w:hAnsi="Times New Roman" w:cs="Times New Roman"/>
          <w:sz w:val="28"/>
          <w:szCs w:val="28"/>
        </w:rPr>
        <w:t xml:space="preserve">На территории </w:t>
      </w:r>
      <w:r w:rsidR="00A628BB" w:rsidRPr="002C4DAB">
        <w:rPr>
          <w:rFonts w:ascii="Times New Roman" w:hAnsi="Times New Roman" w:cs="Times New Roman"/>
          <w:sz w:val="28"/>
          <w:szCs w:val="28"/>
        </w:rPr>
        <w:t xml:space="preserve">городского округа </w:t>
      </w:r>
      <w:r w:rsidRPr="002C4DAB">
        <w:rPr>
          <w:rFonts w:ascii="Times New Roman" w:hAnsi="Times New Roman" w:cs="Times New Roman"/>
          <w:sz w:val="28"/>
          <w:szCs w:val="28"/>
        </w:rPr>
        <w:t>активную деятельность ведут такие общественные организации, как</w:t>
      </w:r>
      <w:r w:rsidR="002F0548" w:rsidRPr="002C4DAB">
        <w:rPr>
          <w:rFonts w:ascii="Times New Roman" w:hAnsi="Times New Roman" w:cs="Times New Roman"/>
          <w:sz w:val="28"/>
          <w:szCs w:val="28"/>
        </w:rPr>
        <w:t xml:space="preserve"> </w:t>
      </w:r>
      <w:r w:rsidR="002F0548" w:rsidRPr="002C4DAB">
        <w:rPr>
          <w:rFonts w:ascii="Times New Roman" w:hAnsi="Times New Roman" w:cs="Times New Roman"/>
          <w:sz w:val="28"/>
          <w:szCs w:val="28"/>
          <w:lang w:eastAsia="ru-RU"/>
        </w:rPr>
        <w:t>Благодарненская районная организация СКО общероссийской общественной орг</w:t>
      </w:r>
      <w:r w:rsidR="002C4DAB" w:rsidRPr="002C4DAB">
        <w:rPr>
          <w:rFonts w:ascii="Times New Roman" w:hAnsi="Times New Roman" w:cs="Times New Roman"/>
          <w:sz w:val="28"/>
          <w:szCs w:val="28"/>
          <w:lang w:eastAsia="ru-RU"/>
        </w:rPr>
        <w:t>аниза</w:t>
      </w:r>
      <w:r w:rsidR="002F0548" w:rsidRPr="002C4DAB">
        <w:rPr>
          <w:rFonts w:ascii="Times New Roman" w:hAnsi="Times New Roman" w:cs="Times New Roman"/>
          <w:sz w:val="28"/>
          <w:szCs w:val="28"/>
          <w:lang w:eastAsia="ru-RU"/>
        </w:rPr>
        <w:t>ции "Всероссийское общество инвалидов", Общественная  организации ветеранов Благодарненского городского округа</w:t>
      </w:r>
      <w:r w:rsidR="002C4DAB">
        <w:rPr>
          <w:rFonts w:ascii="Times New Roman" w:hAnsi="Times New Roman" w:cs="Times New Roman"/>
          <w:sz w:val="28"/>
          <w:szCs w:val="28"/>
          <w:lang w:eastAsia="ru-RU"/>
        </w:rPr>
        <w:t>.</w:t>
      </w:r>
    </w:p>
    <w:p w:rsidR="001D5B24" w:rsidRPr="002C4DAB" w:rsidRDefault="001D5B24" w:rsidP="001D5B24">
      <w:pPr>
        <w:shd w:val="clear" w:color="auto" w:fill="FFFFFF"/>
        <w:spacing w:line="240" w:lineRule="auto"/>
        <w:ind w:firstLine="709"/>
        <w:contextualSpacing/>
        <w:jc w:val="both"/>
        <w:rPr>
          <w:rFonts w:ascii="Times New Roman" w:hAnsi="Times New Roman"/>
          <w:sz w:val="28"/>
          <w:szCs w:val="28"/>
        </w:rPr>
      </w:pPr>
      <w:r w:rsidRPr="002C4DAB">
        <w:rPr>
          <w:rFonts w:ascii="Times New Roman" w:hAnsi="Times New Roman"/>
          <w:sz w:val="28"/>
          <w:szCs w:val="28"/>
        </w:rPr>
        <w:t>Важной формой привлечения граждан к участию в осуществлении местного самоуправления по месту непосредственного проживания и уличные комитеты.</w:t>
      </w:r>
    </w:p>
    <w:p w:rsidR="001D5B24" w:rsidRPr="00EE520A" w:rsidRDefault="001D5B24" w:rsidP="001D5B24">
      <w:pPr>
        <w:shd w:val="clear" w:color="auto" w:fill="FFFFFF"/>
        <w:spacing w:line="240" w:lineRule="auto"/>
        <w:ind w:firstLine="709"/>
        <w:contextualSpacing/>
        <w:jc w:val="both"/>
        <w:rPr>
          <w:rFonts w:ascii="Times New Roman" w:hAnsi="Times New Roman"/>
          <w:sz w:val="28"/>
          <w:szCs w:val="28"/>
        </w:rPr>
      </w:pPr>
      <w:r w:rsidRPr="00EE520A">
        <w:rPr>
          <w:rFonts w:ascii="Times New Roman" w:hAnsi="Times New Roman"/>
          <w:bCs/>
          <w:iCs/>
          <w:sz w:val="28"/>
          <w:szCs w:val="28"/>
        </w:rPr>
        <w:t xml:space="preserve">В целях привлечения граждан к участию в решении вопросов местного значения, а также информирования граждан о деятельности органов местного самоуправления ежегодно </w:t>
      </w:r>
      <w:r w:rsidR="002F0548">
        <w:rPr>
          <w:rFonts w:ascii="Times New Roman" w:hAnsi="Times New Roman"/>
          <w:bCs/>
          <w:iCs/>
          <w:sz w:val="28"/>
          <w:szCs w:val="28"/>
        </w:rPr>
        <w:t>заслушивае</w:t>
      </w:r>
      <w:r w:rsidR="004C50DD">
        <w:rPr>
          <w:rFonts w:ascii="Times New Roman" w:hAnsi="Times New Roman"/>
          <w:bCs/>
          <w:iCs/>
          <w:sz w:val="28"/>
          <w:szCs w:val="28"/>
        </w:rPr>
        <w:t>тся</w:t>
      </w:r>
      <w:r w:rsidR="002F0548">
        <w:rPr>
          <w:rFonts w:ascii="Times New Roman" w:hAnsi="Times New Roman"/>
          <w:bCs/>
          <w:iCs/>
          <w:sz w:val="28"/>
          <w:szCs w:val="28"/>
        </w:rPr>
        <w:t xml:space="preserve"> Отчет Главы</w:t>
      </w:r>
      <w:r w:rsidRPr="00EE520A">
        <w:rPr>
          <w:rFonts w:ascii="Times New Roman" w:hAnsi="Times New Roman"/>
          <w:bCs/>
          <w:iCs/>
          <w:sz w:val="28"/>
          <w:szCs w:val="28"/>
        </w:rPr>
        <w:t xml:space="preserve"> </w:t>
      </w:r>
      <w:r w:rsidR="002F0548">
        <w:rPr>
          <w:rFonts w:ascii="Times New Roman" w:hAnsi="Times New Roman"/>
          <w:bCs/>
          <w:iCs/>
          <w:sz w:val="28"/>
          <w:szCs w:val="28"/>
        </w:rPr>
        <w:t xml:space="preserve"> Благодарненского городского округа</w:t>
      </w:r>
      <w:r w:rsidR="00321F94">
        <w:rPr>
          <w:rFonts w:ascii="Times New Roman" w:hAnsi="Times New Roman"/>
          <w:bCs/>
          <w:iCs/>
          <w:sz w:val="28"/>
          <w:szCs w:val="28"/>
        </w:rPr>
        <w:t xml:space="preserve"> Ставропольского края</w:t>
      </w:r>
      <w:r w:rsidR="002F0548">
        <w:rPr>
          <w:rFonts w:ascii="Times New Roman" w:hAnsi="Times New Roman"/>
          <w:bCs/>
          <w:iCs/>
          <w:sz w:val="28"/>
          <w:szCs w:val="28"/>
        </w:rPr>
        <w:t xml:space="preserve"> </w:t>
      </w:r>
      <w:r w:rsidRPr="00EE520A">
        <w:rPr>
          <w:rFonts w:ascii="Times New Roman" w:hAnsi="Times New Roman"/>
          <w:sz w:val="28"/>
          <w:szCs w:val="28"/>
        </w:rPr>
        <w:t xml:space="preserve">по вопросу социально-экономического развития территории </w:t>
      </w:r>
      <w:r w:rsidR="002F0548">
        <w:rPr>
          <w:rFonts w:ascii="Times New Roman" w:hAnsi="Times New Roman"/>
          <w:sz w:val="28"/>
          <w:szCs w:val="28"/>
        </w:rPr>
        <w:t>городского округа</w:t>
      </w:r>
      <w:r w:rsidRPr="00EE520A">
        <w:rPr>
          <w:rFonts w:ascii="Times New Roman" w:hAnsi="Times New Roman"/>
          <w:sz w:val="28"/>
          <w:szCs w:val="28"/>
        </w:rPr>
        <w:t>.</w:t>
      </w:r>
    </w:p>
    <w:p w:rsidR="001D5B24" w:rsidRPr="00EE520A" w:rsidRDefault="001D5B24" w:rsidP="001D5B24">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В целях предоставления муниципальных услуг по принципу «одного окна» в </w:t>
      </w:r>
      <w:r w:rsidR="002C4DAB">
        <w:rPr>
          <w:rFonts w:ascii="Times New Roman" w:hAnsi="Times New Roman"/>
          <w:sz w:val="28"/>
          <w:szCs w:val="28"/>
        </w:rPr>
        <w:t xml:space="preserve">г. </w:t>
      </w:r>
      <w:proofErr w:type="gramStart"/>
      <w:r w:rsidR="002C4DAB">
        <w:rPr>
          <w:rFonts w:ascii="Times New Roman" w:hAnsi="Times New Roman"/>
          <w:sz w:val="28"/>
          <w:szCs w:val="28"/>
        </w:rPr>
        <w:t>Благодарный</w:t>
      </w:r>
      <w:proofErr w:type="gramEnd"/>
      <w:r w:rsidR="002C4DAB">
        <w:rPr>
          <w:rFonts w:ascii="Times New Roman" w:hAnsi="Times New Roman"/>
          <w:sz w:val="28"/>
          <w:szCs w:val="28"/>
        </w:rPr>
        <w:t xml:space="preserve"> </w:t>
      </w:r>
      <w:r w:rsidRPr="00EE520A">
        <w:rPr>
          <w:rFonts w:ascii="Times New Roman" w:hAnsi="Times New Roman"/>
          <w:sz w:val="28"/>
          <w:szCs w:val="28"/>
        </w:rPr>
        <w:t>открыт</w:t>
      </w:r>
      <w:r w:rsidR="002C4DAB">
        <w:rPr>
          <w:rFonts w:ascii="Times New Roman" w:hAnsi="Times New Roman"/>
          <w:sz w:val="28"/>
          <w:szCs w:val="28"/>
        </w:rPr>
        <w:t xml:space="preserve"> МКУ МФЦ </w:t>
      </w:r>
      <w:proofErr w:type="spellStart"/>
      <w:r w:rsidR="002C4DAB">
        <w:rPr>
          <w:rFonts w:ascii="Times New Roman" w:hAnsi="Times New Roman"/>
          <w:sz w:val="28"/>
          <w:szCs w:val="28"/>
        </w:rPr>
        <w:t>Благодарненсого</w:t>
      </w:r>
      <w:proofErr w:type="spellEnd"/>
      <w:r w:rsidR="002C4DAB">
        <w:rPr>
          <w:rFonts w:ascii="Times New Roman" w:hAnsi="Times New Roman"/>
          <w:sz w:val="28"/>
          <w:szCs w:val="28"/>
        </w:rPr>
        <w:t xml:space="preserve"> района</w:t>
      </w:r>
      <w:r w:rsidRPr="00EE520A">
        <w:rPr>
          <w:rFonts w:ascii="Times New Roman" w:hAnsi="Times New Roman"/>
          <w:sz w:val="28"/>
          <w:szCs w:val="28"/>
        </w:rPr>
        <w:t xml:space="preserve">. В настоящее время между </w:t>
      </w:r>
      <w:r w:rsidR="002C4DAB">
        <w:rPr>
          <w:rFonts w:ascii="Times New Roman" w:hAnsi="Times New Roman"/>
          <w:sz w:val="28"/>
          <w:szCs w:val="28"/>
        </w:rPr>
        <w:t>а</w:t>
      </w:r>
      <w:r w:rsidRPr="00EE520A">
        <w:rPr>
          <w:rFonts w:ascii="Times New Roman" w:hAnsi="Times New Roman"/>
          <w:sz w:val="28"/>
          <w:szCs w:val="28"/>
        </w:rPr>
        <w:t xml:space="preserve">дминистрацией </w:t>
      </w:r>
      <w:r w:rsidR="002C4DAB">
        <w:rPr>
          <w:rFonts w:ascii="Times New Roman" w:hAnsi="Times New Roman"/>
          <w:sz w:val="28"/>
          <w:szCs w:val="28"/>
        </w:rPr>
        <w:t>городского округа</w:t>
      </w:r>
      <w:r w:rsidR="002C4DAB" w:rsidRPr="00EE520A">
        <w:rPr>
          <w:rFonts w:ascii="Times New Roman" w:hAnsi="Times New Roman"/>
          <w:sz w:val="28"/>
          <w:szCs w:val="28"/>
        </w:rPr>
        <w:t xml:space="preserve"> </w:t>
      </w:r>
      <w:r w:rsidRPr="00EE520A">
        <w:rPr>
          <w:rFonts w:ascii="Times New Roman" w:hAnsi="Times New Roman"/>
          <w:sz w:val="28"/>
          <w:szCs w:val="28"/>
        </w:rPr>
        <w:t xml:space="preserve">и государственным </w:t>
      </w:r>
      <w:r w:rsidR="00213FC6">
        <w:rPr>
          <w:rFonts w:ascii="Times New Roman" w:hAnsi="Times New Roman"/>
          <w:sz w:val="28"/>
          <w:szCs w:val="28"/>
        </w:rPr>
        <w:t xml:space="preserve"> казенным</w:t>
      </w:r>
      <w:r w:rsidRPr="00EE520A">
        <w:rPr>
          <w:rFonts w:ascii="Times New Roman" w:hAnsi="Times New Roman"/>
          <w:sz w:val="28"/>
          <w:szCs w:val="28"/>
        </w:rPr>
        <w:t xml:space="preserve"> учреждением </w:t>
      </w:r>
      <w:r w:rsidR="00213FC6">
        <w:rPr>
          <w:rFonts w:ascii="Times New Roman" w:hAnsi="Times New Roman"/>
          <w:sz w:val="28"/>
          <w:szCs w:val="28"/>
        </w:rPr>
        <w:t>Ставропольского края</w:t>
      </w:r>
      <w:r w:rsidRPr="00EE520A">
        <w:rPr>
          <w:rFonts w:ascii="Times New Roman" w:hAnsi="Times New Roman"/>
          <w:sz w:val="28"/>
          <w:szCs w:val="28"/>
        </w:rPr>
        <w:t xml:space="preserve"> «М</w:t>
      </w:r>
      <w:r w:rsidR="00213FC6">
        <w:rPr>
          <w:rFonts w:ascii="Times New Roman" w:hAnsi="Times New Roman"/>
          <w:sz w:val="28"/>
          <w:szCs w:val="28"/>
        </w:rPr>
        <w:t>ФЦ в Ставропольском крае</w:t>
      </w:r>
      <w:r w:rsidRPr="00EE520A">
        <w:rPr>
          <w:rFonts w:ascii="Times New Roman" w:hAnsi="Times New Roman"/>
          <w:sz w:val="28"/>
          <w:szCs w:val="28"/>
        </w:rPr>
        <w:t xml:space="preserve">» заключено соглашение о предоставлении муниципальных услуг через МФЦ. В соответствии с Указом Президента Российской Федерации № 601 от 7 мая 2012 </w:t>
      </w:r>
      <w:r w:rsidRPr="00EE520A">
        <w:rPr>
          <w:rFonts w:ascii="Times New Roman" w:hAnsi="Times New Roman"/>
          <w:sz w:val="28"/>
          <w:szCs w:val="28"/>
        </w:rPr>
        <w:lastRenderedPageBreak/>
        <w:t xml:space="preserve">«Об основных направлениях совершенствования системы государственного управления» доля граждан, имеющих доступ к получению государственных и муниципальных услуг по принципу «одного окна» по месту пребывания, должна составлять не менее 90%. </w:t>
      </w:r>
    </w:p>
    <w:p w:rsidR="001D5B24" w:rsidRPr="00EE520A" w:rsidRDefault="004C50DD" w:rsidP="001D5B24">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001D5B24" w:rsidRPr="00EE520A">
        <w:rPr>
          <w:rFonts w:ascii="Times New Roman" w:hAnsi="Times New Roman"/>
          <w:sz w:val="28"/>
          <w:szCs w:val="28"/>
        </w:rPr>
        <w:t>ероприятия:</w:t>
      </w:r>
    </w:p>
    <w:p w:rsidR="001D5B24" w:rsidRPr="00EE520A" w:rsidRDefault="001D5B24"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sidRPr="00EE520A">
        <w:rPr>
          <w:rFonts w:ascii="Times New Roman" w:hAnsi="Times New Roman"/>
          <w:sz w:val="28"/>
          <w:szCs w:val="28"/>
        </w:rPr>
        <w:t xml:space="preserve">Обеспечение информационной </w:t>
      </w:r>
      <w:proofErr w:type="gramStart"/>
      <w:r w:rsidRPr="00EE520A">
        <w:rPr>
          <w:rFonts w:ascii="Times New Roman" w:hAnsi="Times New Roman"/>
          <w:sz w:val="28"/>
          <w:szCs w:val="28"/>
        </w:rPr>
        <w:t>безопасности электронных форм взаимодействия органов местного самоуправления</w:t>
      </w:r>
      <w:proofErr w:type="gramEnd"/>
      <w:r w:rsidRPr="00EE520A">
        <w:rPr>
          <w:rFonts w:ascii="Times New Roman" w:hAnsi="Times New Roman"/>
          <w:sz w:val="28"/>
          <w:szCs w:val="28"/>
        </w:rPr>
        <w:t xml:space="preserve"> с населением и организациями на территории </w:t>
      </w:r>
      <w:r w:rsidR="00213FC6">
        <w:rPr>
          <w:rFonts w:ascii="Times New Roman" w:hAnsi="Times New Roman"/>
          <w:sz w:val="28"/>
          <w:szCs w:val="28"/>
        </w:rPr>
        <w:t>городского округа</w:t>
      </w:r>
      <w:r w:rsidRPr="00EE520A">
        <w:rPr>
          <w:rFonts w:ascii="Times New Roman" w:hAnsi="Times New Roman"/>
          <w:sz w:val="28"/>
          <w:szCs w:val="28"/>
        </w:rPr>
        <w:t>;</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в</w:t>
      </w:r>
      <w:r w:rsidR="001D5B24" w:rsidRPr="00EE520A">
        <w:rPr>
          <w:rFonts w:ascii="Times New Roman" w:hAnsi="Times New Roman"/>
          <w:sz w:val="28"/>
          <w:szCs w:val="28"/>
        </w:rPr>
        <w:t>недрение современных средств на основе информационных технологий в управлении;</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в</w:t>
      </w:r>
      <w:r w:rsidR="001D5B24" w:rsidRPr="00EE520A">
        <w:rPr>
          <w:rFonts w:ascii="Times New Roman" w:hAnsi="Times New Roman"/>
          <w:sz w:val="28"/>
          <w:szCs w:val="28"/>
        </w:rPr>
        <w:t>недрение и техническая поддержка информационных систем по предоставлению муниципальных услуг в электронном виде;</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о</w:t>
      </w:r>
      <w:r w:rsidR="001D5B24" w:rsidRPr="00EE520A">
        <w:rPr>
          <w:rFonts w:ascii="Times New Roman" w:hAnsi="Times New Roman"/>
          <w:sz w:val="28"/>
          <w:szCs w:val="28"/>
        </w:rPr>
        <w:t xml:space="preserve">рганизация центров общественного доступа в Интернет на базе муниципальных библиотек; </w:t>
      </w:r>
    </w:p>
    <w:p w:rsidR="005102C6"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о</w:t>
      </w:r>
      <w:r w:rsidR="005102C6" w:rsidRPr="00EE520A">
        <w:rPr>
          <w:rFonts w:ascii="Times New Roman" w:hAnsi="Times New Roman"/>
          <w:sz w:val="28"/>
          <w:szCs w:val="28"/>
        </w:rPr>
        <w:t>беспечение эффективного межведомственного информационного обмена;</w:t>
      </w:r>
    </w:p>
    <w:p w:rsidR="005102C6"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р</w:t>
      </w:r>
      <w:r w:rsidR="005102C6" w:rsidRPr="00EE520A">
        <w:rPr>
          <w:rFonts w:ascii="Times New Roman" w:hAnsi="Times New Roman"/>
          <w:sz w:val="28"/>
          <w:szCs w:val="28"/>
        </w:rPr>
        <w:t>азвитие системы электронного документооборота;</w:t>
      </w:r>
    </w:p>
    <w:p w:rsidR="005102C6"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а</w:t>
      </w:r>
      <w:r w:rsidR="005102C6" w:rsidRPr="00EE520A">
        <w:rPr>
          <w:rFonts w:ascii="Times New Roman" w:hAnsi="Times New Roman"/>
          <w:sz w:val="28"/>
          <w:szCs w:val="28"/>
        </w:rPr>
        <w:t>втоматизация органов местного самоуправления муниципального образования, в том числе за счет использования федеральных и региональных информационных систем;</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р</w:t>
      </w:r>
      <w:r w:rsidR="001D5B24" w:rsidRPr="00EE520A">
        <w:rPr>
          <w:rFonts w:ascii="Times New Roman" w:hAnsi="Times New Roman"/>
          <w:sz w:val="28"/>
          <w:szCs w:val="28"/>
        </w:rPr>
        <w:t xml:space="preserve">азвитие форм информирования граждан о деятельности органов местного самоуправления </w:t>
      </w:r>
      <w:r>
        <w:rPr>
          <w:rFonts w:ascii="Times New Roman" w:hAnsi="Times New Roman"/>
          <w:sz w:val="28"/>
          <w:szCs w:val="28"/>
        </w:rPr>
        <w:t>городского округа</w:t>
      </w:r>
      <w:r w:rsidR="001D5B24" w:rsidRPr="00EE520A">
        <w:rPr>
          <w:rFonts w:ascii="Times New Roman" w:hAnsi="Times New Roman"/>
          <w:sz w:val="28"/>
          <w:szCs w:val="28"/>
        </w:rPr>
        <w:t>;</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в</w:t>
      </w:r>
      <w:r w:rsidR="001D5B24" w:rsidRPr="00EE520A">
        <w:rPr>
          <w:rFonts w:ascii="Times New Roman" w:hAnsi="Times New Roman"/>
          <w:sz w:val="28"/>
          <w:szCs w:val="28"/>
        </w:rPr>
        <w:t>овлечение общественных организаций в решение вопросов местного самоуправления;</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п</w:t>
      </w:r>
      <w:r w:rsidR="001D5B24" w:rsidRPr="00EE520A">
        <w:rPr>
          <w:rFonts w:ascii="Times New Roman" w:hAnsi="Times New Roman"/>
          <w:sz w:val="28"/>
          <w:szCs w:val="28"/>
        </w:rPr>
        <w:t xml:space="preserve">роведение мониторинга в сфере межнациональных и межрелигиозных отношений на территории </w:t>
      </w:r>
      <w:r>
        <w:rPr>
          <w:rFonts w:ascii="Times New Roman" w:hAnsi="Times New Roman"/>
          <w:sz w:val="28"/>
          <w:szCs w:val="28"/>
        </w:rPr>
        <w:t>городского округа</w:t>
      </w:r>
      <w:r w:rsidR="001D5B24" w:rsidRPr="00EE520A">
        <w:rPr>
          <w:rFonts w:ascii="Times New Roman" w:hAnsi="Times New Roman"/>
          <w:sz w:val="28"/>
          <w:szCs w:val="28"/>
        </w:rPr>
        <w:t>;</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п</w:t>
      </w:r>
      <w:r w:rsidR="001D5B24" w:rsidRPr="00EE520A">
        <w:rPr>
          <w:rFonts w:ascii="Times New Roman" w:hAnsi="Times New Roman"/>
          <w:sz w:val="28"/>
          <w:szCs w:val="28"/>
        </w:rPr>
        <w:t>ро</w:t>
      </w:r>
      <w:r w:rsidR="001D5B24" w:rsidRPr="00EE520A">
        <w:rPr>
          <w:rFonts w:ascii="Times New Roman" w:hAnsi="Times New Roman"/>
          <w:spacing w:val="-1"/>
          <w:sz w:val="28"/>
          <w:szCs w:val="28"/>
        </w:rPr>
        <w:t>в</w:t>
      </w:r>
      <w:r w:rsidR="001D5B24" w:rsidRPr="00EE520A">
        <w:rPr>
          <w:rFonts w:ascii="Times New Roman" w:hAnsi="Times New Roman"/>
          <w:sz w:val="28"/>
          <w:szCs w:val="28"/>
        </w:rPr>
        <w:t>еде</w:t>
      </w:r>
      <w:r w:rsidR="001D5B24" w:rsidRPr="00EE520A">
        <w:rPr>
          <w:rFonts w:ascii="Times New Roman" w:hAnsi="Times New Roman"/>
          <w:spacing w:val="1"/>
          <w:sz w:val="28"/>
          <w:szCs w:val="28"/>
        </w:rPr>
        <w:t>н</w:t>
      </w:r>
      <w:r w:rsidR="001D5B24" w:rsidRPr="00EE520A">
        <w:rPr>
          <w:rFonts w:ascii="Times New Roman" w:hAnsi="Times New Roman"/>
          <w:sz w:val="28"/>
          <w:szCs w:val="28"/>
        </w:rPr>
        <w:t>ие постоянн</w:t>
      </w:r>
      <w:r w:rsidR="001D5B24" w:rsidRPr="00EE520A">
        <w:rPr>
          <w:rFonts w:ascii="Times New Roman" w:hAnsi="Times New Roman"/>
          <w:spacing w:val="-4"/>
          <w:sz w:val="28"/>
          <w:szCs w:val="28"/>
        </w:rPr>
        <w:t xml:space="preserve">о </w:t>
      </w:r>
      <w:r w:rsidR="001D5B24" w:rsidRPr="00EE520A">
        <w:rPr>
          <w:rFonts w:ascii="Times New Roman" w:hAnsi="Times New Roman"/>
          <w:sz w:val="28"/>
          <w:szCs w:val="28"/>
        </w:rPr>
        <w:t>дейст</w:t>
      </w:r>
      <w:r w:rsidR="001D5B24" w:rsidRPr="00EE520A">
        <w:rPr>
          <w:rFonts w:ascii="Times New Roman" w:hAnsi="Times New Roman"/>
          <w:spacing w:val="-1"/>
          <w:sz w:val="28"/>
          <w:szCs w:val="28"/>
        </w:rPr>
        <w:t>ву</w:t>
      </w:r>
      <w:r w:rsidR="001D5B24" w:rsidRPr="00EE520A">
        <w:rPr>
          <w:rFonts w:ascii="Times New Roman" w:hAnsi="Times New Roman"/>
          <w:sz w:val="28"/>
          <w:szCs w:val="28"/>
        </w:rPr>
        <w:t>ющего мониторинга</w:t>
      </w:r>
      <w:r>
        <w:rPr>
          <w:rFonts w:ascii="Times New Roman" w:hAnsi="Times New Roman"/>
          <w:sz w:val="28"/>
          <w:szCs w:val="28"/>
        </w:rPr>
        <w:t xml:space="preserve"> </w:t>
      </w:r>
      <w:r w:rsidR="001D5B24" w:rsidRPr="00EE520A">
        <w:rPr>
          <w:rFonts w:ascii="Times New Roman" w:hAnsi="Times New Roman"/>
          <w:sz w:val="28"/>
          <w:szCs w:val="28"/>
        </w:rPr>
        <w:t>общественного мнения;</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о</w:t>
      </w:r>
      <w:r w:rsidR="001D5B24" w:rsidRPr="00EE520A">
        <w:rPr>
          <w:rFonts w:ascii="Times New Roman" w:hAnsi="Times New Roman"/>
          <w:sz w:val="28"/>
          <w:szCs w:val="28"/>
        </w:rPr>
        <w:t>рганизация публичного обсуждения и публичных слушаний по всем актуальным вопросам развития муниципального образования;</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в</w:t>
      </w:r>
      <w:r w:rsidR="001D5B24" w:rsidRPr="00EE520A">
        <w:rPr>
          <w:rFonts w:ascii="Times New Roman" w:hAnsi="Times New Roman"/>
          <w:sz w:val="28"/>
          <w:szCs w:val="28"/>
        </w:rPr>
        <w:t>ключ</w:t>
      </w:r>
      <w:r w:rsidR="00C85E82" w:rsidRPr="00EE520A">
        <w:rPr>
          <w:rFonts w:ascii="Times New Roman" w:hAnsi="Times New Roman"/>
          <w:sz w:val="28"/>
          <w:szCs w:val="28"/>
        </w:rPr>
        <w:t xml:space="preserve">ение </w:t>
      </w:r>
      <w:r w:rsidR="001D5B24" w:rsidRPr="00EE520A">
        <w:rPr>
          <w:rFonts w:ascii="Times New Roman" w:hAnsi="Times New Roman"/>
          <w:sz w:val="28"/>
          <w:szCs w:val="28"/>
        </w:rPr>
        <w:t>в состав</w:t>
      </w:r>
      <w:r w:rsidR="00C85E82" w:rsidRPr="00EE520A">
        <w:rPr>
          <w:rFonts w:ascii="Times New Roman" w:hAnsi="Times New Roman"/>
          <w:sz w:val="28"/>
          <w:szCs w:val="28"/>
        </w:rPr>
        <w:t xml:space="preserve"> межведомственных комиссий и рабочих групп</w:t>
      </w:r>
      <w:r w:rsidR="001D5B24" w:rsidRPr="00EE520A">
        <w:rPr>
          <w:rFonts w:ascii="Times New Roman" w:hAnsi="Times New Roman"/>
          <w:sz w:val="28"/>
          <w:szCs w:val="28"/>
        </w:rPr>
        <w:t xml:space="preserve"> представителей общественных организаций и объединений граждан;</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п</w:t>
      </w:r>
      <w:r w:rsidR="001D5B24" w:rsidRPr="00EE520A">
        <w:rPr>
          <w:rFonts w:ascii="Times New Roman" w:hAnsi="Times New Roman"/>
          <w:sz w:val="28"/>
          <w:szCs w:val="28"/>
        </w:rPr>
        <w:t>ривле</w:t>
      </w:r>
      <w:r w:rsidR="00C85E82" w:rsidRPr="00EE520A">
        <w:rPr>
          <w:rFonts w:ascii="Times New Roman" w:hAnsi="Times New Roman"/>
          <w:sz w:val="28"/>
          <w:szCs w:val="28"/>
        </w:rPr>
        <w:t xml:space="preserve">чение </w:t>
      </w:r>
      <w:r w:rsidR="001D5B24" w:rsidRPr="00EE520A">
        <w:rPr>
          <w:rFonts w:ascii="Times New Roman" w:hAnsi="Times New Roman"/>
          <w:sz w:val="28"/>
          <w:szCs w:val="28"/>
        </w:rPr>
        <w:t>общественны</w:t>
      </w:r>
      <w:r w:rsidR="00C85E82" w:rsidRPr="00EE520A">
        <w:rPr>
          <w:rFonts w:ascii="Times New Roman" w:hAnsi="Times New Roman"/>
          <w:sz w:val="28"/>
          <w:szCs w:val="28"/>
        </w:rPr>
        <w:t>х организаций</w:t>
      </w:r>
      <w:r w:rsidR="001D5B24" w:rsidRPr="00EE520A">
        <w:rPr>
          <w:rFonts w:ascii="Times New Roman" w:hAnsi="Times New Roman"/>
          <w:sz w:val="28"/>
          <w:szCs w:val="28"/>
        </w:rPr>
        <w:t xml:space="preserve"> и объединени</w:t>
      </w:r>
      <w:r w:rsidR="00C85E82" w:rsidRPr="00EE520A">
        <w:rPr>
          <w:rFonts w:ascii="Times New Roman" w:hAnsi="Times New Roman"/>
          <w:sz w:val="28"/>
          <w:szCs w:val="28"/>
        </w:rPr>
        <w:t>й</w:t>
      </w:r>
      <w:r w:rsidR="001D5B24" w:rsidRPr="00EE520A">
        <w:rPr>
          <w:rFonts w:ascii="Times New Roman" w:hAnsi="Times New Roman"/>
          <w:sz w:val="28"/>
          <w:szCs w:val="28"/>
        </w:rPr>
        <w:t xml:space="preserve"> граждан к организации и проведению опросов населения, мониторингу качества предоставления муниципальных услуг;</w:t>
      </w:r>
    </w:p>
    <w:p w:rsidR="001D5B24" w:rsidRPr="00EE520A" w:rsidRDefault="00213FC6" w:rsidP="009F22D8">
      <w:pPr>
        <w:widowControl w:val="0"/>
        <w:numPr>
          <w:ilvl w:val="0"/>
          <w:numId w:val="16"/>
        </w:numPr>
        <w:tabs>
          <w:tab w:val="left" w:pos="1134"/>
        </w:tabs>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r>
        <w:rPr>
          <w:rFonts w:ascii="Times New Roman" w:hAnsi="Times New Roman"/>
          <w:sz w:val="28"/>
          <w:szCs w:val="28"/>
        </w:rPr>
        <w:t>в</w:t>
      </w:r>
      <w:r w:rsidR="001D5B24" w:rsidRPr="00EE520A">
        <w:rPr>
          <w:rFonts w:ascii="Times New Roman" w:hAnsi="Times New Roman"/>
          <w:sz w:val="28"/>
          <w:szCs w:val="28"/>
        </w:rPr>
        <w:t>заимодействие с общественными организациями округа и работу по созданию условий для развития и деятельности социально-ориентированных общественных организаций и общественных объединений граждан.</w:t>
      </w:r>
    </w:p>
    <w:p w:rsidR="001D5B24" w:rsidRPr="00EE520A" w:rsidRDefault="001D5B24" w:rsidP="001D5B24">
      <w:pPr>
        <w:widowControl w:val="0"/>
        <w:overflowPunct w:val="0"/>
        <w:autoSpaceDE w:val="0"/>
        <w:autoSpaceDN w:val="0"/>
        <w:adjustRightInd w:val="0"/>
        <w:spacing w:line="240" w:lineRule="auto"/>
        <w:ind w:firstLine="709"/>
        <w:contextualSpacing/>
        <w:jc w:val="both"/>
        <w:textAlignment w:val="baseline"/>
        <w:rPr>
          <w:rFonts w:ascii="Times New Roman" w:hAnsi="Times New Roman"/>
          <w:sz w:val="28"/>
          <w:szCs w:val="28"/>
        </w:rPr>
      </w:pPr>
      <w:r w:rsidRPr="00EE520A">
        <w:rPr>
          <w:rFonts w:ascii="Times New Roman" w:hAnsi="Times New Roman"/>
          <w:sz w:val="28"/>
          <w:szCs w:val="28"/>
        </w:rPr>
        <w:t>Ожидаемый результат и возможная эффективность:</w:t>
      </w:r>
    </w:p>
    <w:p w:rsidR="001D5B24" w:rsidRPr="00EE520A" w:rsidRDefault="001D5B24"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100% предоставление муниципальных услуг в электронном виде;</w:t>
      </w:r>
    </w:p>
    <w:p w:rsidR="001D5B24" w:rsidRPr="00EE520A" w:rsidRDefault="00213FC6"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о</w:t>
      </w:r>
      <w:r w:rsidR="001D5B24" w:rsidRPr="00EE520A">
        <w:rPr>
          <w:rFonts w:ascii="Times New Roman" w:hAnsi="Times New Roman"/>
          <w:sz w:val="28"/>
          <w:szCs w:val="28"/>
        </w:rPr>
        <w:t xml:space="preserve">беспечение доступа гражданам к сети Интернет на территориях всех </w:t>
      </w:r>
      <w:r>
        <w:rPr>
          <w:rFonts w:ascii="Times New Roman" w:hAnsi="Times New Roman"/>
          <w:sz w:val="28"/>
          <w:szCs w:val="28"/>
        </w:rPr>
        <w:t>населенных пунктов</w:t>
      </w:r>
      <w:r w:rsidR="001D5B24" w:rsidRPr="00EE520A">
        <w:rPr>
          <w:rFonts w:ascii="Times New Roman" w:hAnsi="Times New Roman"/>
          <w:sz w:val="28"/>
          <w:szCs w:val="28"/>
        </w:rPr>
        <w:t>;</w:t>
      </w:r>
    </w:p>
    <w:p w:rsidR="001D5B24" w:rsidRPr="00EE520A" w:rsidRDefault="00213FC6"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о</w:t>
      </w:r>
      <w:r w:rsidR="001D5B24" w:rsidRPr="00EE520A">
        <w:rPr>
          <w:rFonts w:ascii="Times New Roman" w:hAnsi="Times New Roman"/>
          <w:sz w:val="28"/>
          <w:szCs w:val="28"/>
        </w:rPr>
        <w:t xml:space="preserve">беспечение возможности получения муниципальных услуг по принципу «одного окна» на территории </w:t>
      </w:r>
      <w:r>
        <w:rPr>
          <w:rFonts w:ascii="Times New Roman" w:hAnsi="Times New Roman"/>
          <w:sz w:val="28"/>
          <w:szCs w:val="28"/>
        </w:rPr>
        <w:t>городского округа</w:t>
      </w:r>
      <w:r w:rsidR="001D5B24" w:rsidRPr="00EE520A">
        <w:rPr>
          <w:rFonts w:ascii="Times New Roman" w:hAnsi="Times New Roman"/>
          <w:sz w:val="28"/>
          <w:szCs w:val="28"/>
        </w:rPr>
        <w:t>;</w:t>
      </w:r>
    </w:p>
    <w:p w:rsidR="005102C6" w:rsidRPr="00EE520A" w:rsidRDefault="004C50DD"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п</w:t>
      </w:r>
      <w:r w:rsidR="005102C6" w:rsidRPr="00EE520A">
        <w:rPr>
          <w:rFonts w:ascii="Times New Roman" w:hAnsi="Times New Roman"/>
          <w:sz w:val="28"/>
          <w:szCs w:val="28"/>
        </w:rPr>
        <w:t>овышение уровня удовлетворенности граждан качеством предоставления муниципальных услуг;</w:t>
      </w:r>
    </w:p>
    <w:p w:rsidR="001D5B24" w:rsidRPr="00EE520A" w:rsidRDefault="004C50DD"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w:t>
      </w:r>
      <w:r w:rsidR="001D5B24" w:rsidRPr="00EE520A">
        <w:rPr>
          <w:rFonts w:ascii="Times New Roman" w:hAnsi="Times New Roman"/>
          <w:sz w:val="28"/>
          <w:szCs w:val="28"/>
        </w:rPr>
        <w:t>величение активности граждан в решении вопросов местного значения;</w:t>
      </w:r>
    </w:p>
    <w:p w:rsidR="001D5B24" w:rsidRPr="00EE520A" w:rsidRDefault="001D5B24"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Повышение уровня удовлетворенности граждан деятельностью органов местного самоуправления </w:t>
      </w:r>
      <w:r w:rsidR="00D334DA">
        <w:rPr>
          <w:rFonts w:ascii="Times New Roman" w:hAnsi="Times New Roman"/>
          <w:sz w:val="28"/>
          <w:szCs w:val="28"/>
        </w:rPr>
        <w:t>городского округа</w:t>
      </w:r>
      <w:r w:rsidRPr="00EE520A">
        <w:rPr>
          <w:rFonts w:ascii="Times New Roman" w:hAnsi="Times New Roman"/>
          <w:sz w:val="28"/>
          <w:szCs w:val="28"/>
        </w:rPr>
        <w:t>;</w:t>
      </w:r>
    </w:p>
    <w:p w:rsidR="001D5B24" w:rsidRPr="00EE520A" w:rsidRDefault="004C50DD"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у</w:t>
      </w:r>
      <w:r w:rsidR="001D5B24" w:rsidRPr="00EE520A">
        <w:rPr>
          <w:rFonts w:ascii="Times New Roman" w:hAnsi="Times New Roman"/>
          <w:sz w:val="28"/>
          <w:szCs w:val="28"/>
        </w:rPr>
        <w:t xml:space="preserve">становление обратной связи от населения </w:t>
      </w:r>
      <w:r w:rsidR="00D334DA">
        <w:rPr>
          <w:rFonts w:ascii="Times New Roman" w:hAnsi="Times New Roman"/>
          <w:sz w:val="28"/>
          <w:szCs w:val="28"/>
        </w:rPr>
        <w:t>городского округа</w:t>
      </w:r>
      <w:r w:rsidR="001D5B24" w:rsidRPr="00EE520A">
        <w:rPr>
          <w:rFonts w:ascii="Times New Roman" w:hAnsi="Times New Roman"/>
          <w:sz w:val="28"/>
          <w:szCs w:val="28"/>
        </w:rPr>
        <w:t>;</w:t>
      </w:r>
    </w:p>
    <w:p w:rsidR="005102C6" w:rsidRPr="00EE520A" w:rsidRDefault="004C50DD" w:rsidP="009F22D8">
      <w:pPr>
        <w:numPr>
          <w:ilvl w:val="0"/>
          <w:numId w:val="17"/>
        </w:num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001D5B24" w:rsidRPr="00EE520A">
        <w:rPr>
          <w:rFonts w:ascii="Times New Roman" w:hAnsi="Times New Roman"/>
          <w:sz w:val="28"/>
          <w:szCs w:val="28"/>
        </w:rPr>
        <w:t>недрение эффективной системы взаимодействия с населением.</w:t>
      </w:r>
    </w:p>
    <w:p w:rsidR="005102C6" w:rsidRPr="00EE520A" w:rsidRDefault="005102C6" w:rsidP="005102C6">
      <w:pPr>
        <w:tabs>
          <w:tab w:val="left" w:pos="709"/>
        </w:tabs>
        <w:spacing w:after="0" w:line="240" w:lineRule="auto"/>
        <w:contextualSpacing/>
        <w:jc w:val="both"/>
        <w:rPr>
          <w:rFonts w:ascii="Times New Roman" w:hAnsi="Times New Roman"/>
          <w:sz w:val="28"/>
          <w:szCs w:val="28"/>
        </w:rPr>
      </w:pPr>
      <w:r w:rsidRPr="00EE520A">
        <w:rPr>
          <w:rFonts w:ascii="Times New Roman" w:hAnsi="Times New Roman"/>
          <w:sz w:val="28"/>
          <w:szCs w:val="28"/>
        </w:rPr>
        <w:tab/>
        <w:t>Реализация мероприятий позволит повысить эффективность муниципального управления, снизить административные барьеры, повысить качество межведомственного и межуровневого взаимодействия в электронном виде, усовершенствовать систему предоставления населению муниципальных услуг.</w:t>
      </w:r>
    </w:p>
    <w:p w:rsidR="00CB6F35" w:rsidRDefault="00CB6F35" w:rsidP="00CB6F35">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p>
    <w:p w:rsidR="003D5755" w:rsidRPr="0080118F" w:rsidRDefault="003D5755" w:rsidP="003D5755">
      <w:pPr>
        <w:widowControl w:val="0"/>
        <w:suppressAutoHyphens/>
        <w:autoSpaceDE w:val="0"/>
        <w:spacing w:after="0" w:line="240" w:lineRule="auto"/>
        <w:ind w:firstLine="708"/>
        <w:jc w:val="center"/>
        <w:rPr>
          <w:rFonts w:ascii="Times New Roman" w:eastAsia="Times New Roman" w:hAnsi="Times New Roman"/>
          <w:sz w:val="28"/>
          <w:szCs w:val="28"/>
          <w:lang w:eastAsia="ru-RU" w:bidi="ru-RU"/>
        </w:rPr>
      </w:pPr>
      <w:r w:rsidRPr="0080118F">
        <w:rPr>
          <w:rFonts w:ascii="Times New Roman" w:eastAsia="Times New Roman" w:hAnsi="Times New Roman"/>
          <w:sz w:val="28"/>
          <w:szCs w:val="28"/>
          <w:lang w:eastAsia="ru-RU" w:bidi="ru-RU"/>
        </w:rPr>
        <w:t xml:space="preserve">8. Реализация государственной национальной политики </w:t>
      </w:r>
      <w:r w:rsidR="001F78EB" w:rsidRPr="0080118F">
        <w:rPr>
          <w:rFonts w:ascii="Times New Roman" w:eastAsia="Times New Roman" w:hAnsi="Times New Roman"/>
          <w:sz w:val="28"/>
          <w:szCs w:val="28"/>
          <w:lang w:eastAsia="ru-RU" w:bidi="ru-RU"/>
        </w:rPr>
        <w:t>в</w:t>
      </w:r>
      <w:r w:rsidRPr="0080118F">
        <w:rPr>
          <w:rFonts w:ascii="Times New Roman" w:eastAsia="Times New Roman" w:hAnsi="Times New Roman"/>
          <w:sz w:val="28"/>
          <w:szCs w:val="28"/>
          <w:lang w:eastAsia="ru-RU" w:bidi="ru-RU"/>
        </w:rPr>
        <w:t xml:space="preserve"> городско</w:t>
      </w:r>
      <w:r w:rsidR="001F78EB" w:rsidRPr="0080118F">
        <w:rPr>
          <w:rFonts w:ascii="Times New Roman" w:eastAsia="Times New Roman" w:hAnsi="Times New Roman"/>
          <w:sz w:val="28"/>
          <w:szCs w:val="28"/>
          <w:lang w:eastAsia="ru-RU" w:bidi="ru-RU"/>
        </w:rPr>
        <w:t>м</w:t>
      </w:r>
      <w:r w:rsidRPr="0080118F">
        <w:rPr>
          <w:rFonts w:ascii="Times New Roman" w:eastAsia="Times New Roman" w:hAnsi="Times New Roman"/>
          <w:sz w:val="28"/>
          <w:szCs w:val="28"/>
          <w:lang w:eastAsia="ru-RU" w:bidi="ru-RU"/>
        </w:rPr>
        <w:t xml:space="preserve"> округ</w:t>
      </w:r>
      <w:r w:rsidR="001F78EB" w:rsidRPr="0080118F">
        <w:rPr>
          <w:rFonts w:ascii="Times New Roman" w:eastAsia="Times New Roman" w:hAnsi="Times New Roman"/>
          <w:sz w:val="28"/>
          <w:szCs w:val="28"/>
          <w:lang w:eastAsia="ru-RU" w:bidi="ru-RU"/>
        </w:rPr>
        <w:t>е</w:t>
      </w:r>
      <w:r w:rsidRPr="0080118F">
        <w:rPr>
          <w:rFonts w:ascii="Times New Roman" w:eastAsia="Times New Roman" w:hAnsi="Times New Roman"/>
          <w:sz w:val="28"/>
          <w:szCs w:val="28"/>
          <w:lang w:eastAsia="ru-RU" w:bidi="ru-RU"/>
        </w:rPr>
        <w:t>.</w:t>
      </w:r>
    </w:p>
    <w:p w:rsidR="003D5755" w:rsidRPr="003D5755" w:rsidRDefault="003D5755" w:rsidP="003D575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3D5755">
        <w:rPr>
          <w:rFonts w:ascii="Times New Roman" w:hAnsi="Times New Roman" w:cs="Times New Roman"/>
          <w:sz w:val="28"/>
          <w:szCs w:val="28"/>
        </w:rPr>
        <w:t xml:space="preserve">ородской округ исторически сложился как полиэтнический. При отмечающейся многонациональности, Благодарненский городской округ – округ преимущественно с русским населением. Русская ментальность, культура и язык определяют основные социокультурные характеристики городского округа. Благодаря объединяющей роли русского народа, многовековому межкультурному и межнациональному взаимодействию на территории городского округа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прочность традиционных семейных связей, созидательный труд, гуманизм, социальная справедливость, взаимопомощь и коллективизм. </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Продолжается процесс институционализации казачества как социальной силы, традиционно выступающей опорой российской государственности на юге России. </w:t>
      </w:r>
    </w:p>
    <w:p w:rsidR="003D5755" w:rsidRPr="003D5755" w:rsidRDefault="003D5755" w:rsidP="003D5755">
      <w:pPr>
        <w:spacing w:after="0" w:line="240" w:lineRule="auto"/>
        <w:ind w:firstLine="708"/>
        <w:jc w:val="both"/>
        <w:rPr>
          <w:rFonts w:ascii="Times New Roman" w:hAnsi="Times New Roman"/>
          <w:sz w:val="28"/>
          <w:szCs w:val="28"/>
        </w:rPr>
      </w:pPr>
      <w:r w:rsidRPr="003D5755">
        <w:rPr>
          <w:rFonts w:ascii="Times New Roman" w:hAnsi="Times New Roman"/>
          <w:sz w:val="28"/>
          <w:szCs w:val="28"/>
        </w:rPr>
        <w:t xml:space="preserve">Исторически сформированный в городском округе религиозный менталитет отличается достаточно высоким уровнем веротерпимости и свободы вероисповедания. Православные составляют большинство населения. Вместе с тем, доля </w:t>
      </w:r>
      <w:proofErr w:type="gramStart"/>
      <w:r w:rsidRPr="003D5755">
        <w:rPr>
          <w:rFonts w:ascii="Times New Roman" w:hAnsi="Times New Roman"/>
          <w:sz w:val="28"/>
          <w:szCs w:val="28"/>
        </w:rPr>
        <w:t>народов, традиционно исповедующих ислам с каждым годом увеличивается</w:t>
      </w:r>
      <w:proofErr w:type="gramEnd"/>
      <w:r w:rsidRPr="003D5755">
        <w:rPr>
          <w:rFonts w:ascii="Times New Roman" w:hAnsi="Times New Roman"/>
          <w:sz w:val="28"/>
          <w:szCs w:val="28"/>
        </w:rPr>
        <w:t>.</w:t>
      </w:r>
    </w:p>
    <w:p w:rsidR="003D5755" w:rsidRPr="003D5755" w:rsidRDefault="003D5755" w:rsidP="003D5755">
      <w:pPr>
        <w:spacing w:after="0" w:line="240" w:lineRule="auto"/>
        <w:ind w:firstLine="708"/>
        <w:jc w:val="both"/>
        <w:rPr>
          <w:rFonts w:ascii="Times New Roman" w:hAnsi="Times New Roman"/>
          <w:sz w:val="28"/>
          <w:szCs w:val="28"/>
        </w:rPr>
      </w:pPr>
      <w:r w:rsidRPr="003D5755">
        <w:rPr>
          <w:rFonts w:ascii="Times New Roman" w:hAnsi="Times New Roman"/>
          <w:sz w:val="28"/>
          <w:szCs w:val="28"/>
        </w:rPr>
        <w:t xml:space="preserve">Продуктивными являются отношения между государственными органами, органами местного самоуправления городского округа с представителями православных церквей и исламского духовенства. </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Межнациональные отношения характеризуются динамическим равновесием </w:t>
      </w:r>
      <w:proofErr w:type="spellStart"/>
      <w:r w:rsidRPr="003D5755">
        <w:rPr>
          <w:rFonts w:ascii="Times New Roman" w:hAnsi="Times New Roman" w:cs="Times New Roman"/>
          <w:sz w:val="28"/>
          <w:szCs w:val="28"/>
        </w:rPr>
        <w:t>этносоциальных</w:t>
      </w:r>
      <w:proofErr w:type="spellEnd"/>
      <w:r w:rsidRPr="003D5755">
        <w:rPr>
          <w:rFonts w:ascii="Times New Roman" w:hAnsi="Times New Roman" w:cs="Times New Roman"/>
          <w:sz w:val="28"/>
          <w:szCs w:val="28"/>
        </w:rPr>
        <w:t xml:space="preserve"> и этнокультурных интересов граждан и этнических групп. </w:t>
      </w:r>
      <w:proofErr w:type="spellStart"/>
      <w:r w:rsidRPr="003D5755">
        <w:rPr>
          <w:rFonts w:ascii="Times New Roman" w:hAnsi="Times New Roman" w:cs="Times New Roman"/>
          <w:sz w:val="28"/>
          <w:szCs w:val="28"/>
        </w:rPr>
        <w:t>Этноконфессиональные</w:t>
      </w:r>
      <w:proofErr w:type="spellEnd"/>
      <w:r w:rsidRPr="003D5755">
        <w:rPr>
          <w:rFonts w:ascii="Times New Roman" w:hAnsi="Times New Roman" w:cs="Times New Roman"/>
          <w:sz w:val="28"/>
          <w:szCs w:val="28"/>
        </w:rPr>
        <w:t xml:space="preserve"> отношения сбалансированы.</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Основными направлениями реализации государственной национальной политики на территории городского округа в социально-экономической сфере являются:</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упрочение и популяризация позитивного имиджа городского округа, как </w:t>
      </w:r>
      <w:r w:rsidRPr="003D5755">
        <w:rPr>
          <w:rFonts w:ascii="Times New Roman" w:hAnsi="Times New Roman" w:cs="Times New Roman"/>
          <w:sz w:val="28"/>
          <w:szCs w:val="28"/>
        </w:rPr>
        <w:lastRenderedPageBreak/>
        <w:t xml:space="preserve">безопасной, привлекательной, успешной территории с уникальным </w:t>
      </w:r>
      <w:proofErr w:type="spellStart"/>
      <w:r w:rsidRPr="003D5755">
        <w:rPr>
          <w:rFonts w:ascii="Times New Roman" w:hAnsi="Times New Roman" w:cs="Times New Roman"/>
          <w:sz w:val="28"/>
          <w:szCs w:val="28"/>
        </w:rPr>
        <w:t>полиэтничным</w:t>
      </w:r>
      <w:proofErr w:type="spellEnd"/>
      <w:r w:rsidRPr="003D5755">
        <w:rPr>
          <w:rFonts w:ascii="Times New Roman" w:hAnsi="Times New Roman" w:cs="Times New Roman"/>
          <w:sz w:val="28"/>
          <w:szCs w:val="28"/>
        </w:rPr>
        <w:t xml:space="preserve"> и поликультурным портретом населения, выраженными общероссийскими патриотическими традициями;</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на территории городского округа и их интеграции в российское общество;</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создание организационных условий для увеличения числа социально-ответственных общественных организаций, оказывающих социально значимые услуги в сфере межнациональных и </w:t>
      </w:r>
      <w:proofErr w:type="spellStart"/>
      <w:r w:rsidRPr="003D5755">
        <w:rPr>
          <w:rFonts w:ascii="Times New Roman" w:hAnsi="Times New Roman" w:cs="Times New Roman"/>
          <w:sz w:val="28"/>
          <w:szCs w:val="28"/>
        </w:rPr>
        <w:t>этноконфессиональных</w:t>
      </w:r>
      <w:proofErr w:type="spellEnd"/>
      <w:r w:rsidRPr="003D5755">
        <w:rPr>
          <w:rFonts w:ascii="Times New Roman" w:hAnsi="Times New Roman" w:cs="Times New Roman"/>
          <w:sz w:val="28"/>
          <w:szCs w:val="28"/>
        </w:rPr>
        <w:t xml:space="preserve"> отношений, а также для расширения сегмента благотворительности, меценатства, добровольчества в данной сфере;</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недопущение социальной и территориальной изоляции иностранных граждан на территории городского округа, устранение способствующих этому условий;</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усиление роли казачества в решении государственных и муниципальных задач.</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Ожидаемые результаты реализации Стратегии государственной национальной политики Российской Федерации на территории Благодарненского городского округа Ставропольского края:</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укрепление гражданского единства населения городского округа на базе общероссийских социокультурных ценностей;</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сохранение на уровне преобладающего большинства доли граждан, положительно оценивающих состояние межнациональных и </w:t>
      </w:r>
      <w:proofErr w:type="spellStart"/>
      <w:r w:rsidRPr="003D5755">
        <w:rPr>
          <w:rFonts w:ascii="Times New Roman" w:hAnsi="Times New Roman" w:cs="Times New Roman"/>
          <w:sz w:val="28"/>
          <w:szCs w:val="28"/>
        </w:rPr>
        <w:t>этноконфессиональных</w:t>
      </w:r>
      <w:proofErr w:type="spellEnd"/>
      <w:r w:rsidRPr="003D5755">
        <w:rPr>
          <w:rFonts w:ascii="Times New Roman" w:hAnsi="Times New Roman" w:cs="Times New Roman"/>
          <w:sz w:val="28"/>
          <w:szCs w:val="28"/>
        </w:rPr>
        <w:t xml:space="preserve"> отношений;</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отсутствие дискриминации по признаку национальной, языковой или религиозной принадлежности;</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увеличение доли граждан, не испытывающих негативного отношения к иностранным гражданам;</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минимизация экстремистских и националистических проявлений;</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отсутствие на территории городского округа межнациональных и межрелигиозных конфликтов;</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обеспечение устойчивого динамического равновесия </w:t>
      </w:r>
      <w:proofErr w:type="spellStart"/>
      <w:r w:rsidRPr="003D5755">
        <w:rPr>
          <w:rFonts w:ascii="Times New Roman" w:hAnsi="Times New Roman" w:cs="Times New Roman"/>
          <w:sz w:val="28"/>
          <w:szCs w:val="28"/>
        </w:rPr>
        <w:t>этносоциальных</w:t>
      </w:r>
      <w:proofErr w:type="spellEnd"/>
      <w:r w:rsidRPr="003D5755">
        <w:rPr>
          <w:rFonts w:ascii="Times New Roman" w:hAnsi="Times New Roman" w:cs="Times New Roman"/>
          <w:sz w:val="28"/>
          <w:szCs w:val="28"/>
        </w:rPr>
        <w:t xml:space="preserve"> и этнокультурных интересов граждан и этнических групп.</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укрепление единства народов Российской Федерации, проживающих на территории городского округа и общероссийской гражданской идентичности, формирование единого культурного пространства;</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 xml:space="preserve">предотвращение, мирное разрешение конфликтных ситуаций в сфере межнациональных и </w:t>
      </w:r>
      <w:proofErr w:type="spellStart"/>
      <w:r w:rsidRPr="003D5755">
        <w:rPr>
          <w:rFonts w:ascii="Times New Roman" w:hAnsi="Times New Roman" w:cs="Times New Roman"/>
          <w:sz w:val="28"/>
          <w:szCs w:val="28"/>
        </w:rPr>
        <w:t>этноконфессиональных</w:t>
      </w:r>
      <w:proofErr w:type="spellEnd"/>
      <w:r w:rsidRPr="003D5755">
        <w:rPr>
          <w:rFonts w:ascii="Times New Roman" w:hAnsi="Times New Roman" w:cs="Times New Roman"/>
          <w:sz w:val="28"/>
          <w:szCs w:val="28"/>
        </w:rPr>
        <w:t xml:space="preserve"> отношений;</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обеспечение условий для сохранения, изучения и развития языков народов Российской Федерации, проживающих на территории городского округа;</w:t>
      </w:r>
    </w:p>
    <w:p w:rsidR="003D5755" w:rsidRPr="003D5755" w:rsidRDefault="003D5755" w:rsidP="003D5755">
      <w:pPr>
        <w:pStyle w:val="ConsPlusNormal"/>
        <w:ind w:firstLine="709"/>
        <w:jc w:val="both"/>
        <w:rPr>
          <w:rFonts w:ascii="Times New Roman" w:hAnsi="Times New Roman" w:cs="Times New Roman"/>
          <w:sz w:val="28"/>
          <w:szCs w:val="28"/>
        </w:rPr>
      </w:pPr>
      <w:r w:rsidRPr="003D5755">
        <w:rPr>
          <w:rFonts w:ascii="Times New Roman" w:hAnsi="Times New Roman" w:cs="Times New Roman"/>
          <w:sz w:val="28"/>
          <w:szCs w:val="28"/>
        </w:rPr>
        <w:t>создание условий для социальной и культурной адаптации иностранных граждан в городском округе и их интеграции в российское общество.</w:t>
      </w:r>
    </w:p>
    <w:p w:rsidR="00B6484D" w:rsidRPr="0027328E" w:rsidRDefault="0079652D" w:rsidP="0079652D">
      <w:pPr>
        <w:spacing w:after="0" w:line="240" w:lineRule="auto"/>
        <w:jc w:val="center"/>
        <w:rPr>
          <w:rFonts w:ascii="Times New Roman" w:eastAsia="Times New Roman" w:hAnsi="Times New Roman"/>
          <w:sz w:val="28"/>
          <w:szCs w:val="28"/>
          <w:lang w:eastAsia="ru-RU"/>
        </w:rPr>
      </w:pPr>
      <w:r w:rsidRPr="0027328E">
        <w:rPr>
          <w:rFonts w:ascii="Times New Roman" w:eastAsia="Times New Roman" w:hAnsi="Times New Roman"/>
          <w:sz w:val="28"/>
          <w:szCs w:val="28"/>
          <w:lang w:eastAsia="ru-RU"/>
        </w:rPr>
        <w:lastRenderedPageBreak/>
        <w:t xml:space="preserve">9. </w:t>
      </w:r>
      <w:r w:rsidR="00B6484D" w:rsidRPr="0027328E">
        <w:rPr>
          <w:rFonts w:ascii="Times New Roman" w:eastAsia="Times New Roman" w:hAnsi="Times New Roman"/>
          <w:sz w:val="28"/>
          <w:szCs w:val="28"/>
          <w:lang w:eastAsia="ru-RU"/>
        </w:rPr>
        <w:t>Градостроительство, землепользование</w:t>
      </w:r>
    </w:p>
    <w:p w:rsidR="00B6484D" w:rsidRPr="00EE520A" w:rsidRDefault="00B6484D"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Для ре</w:t>
      </w:r>
      <w:r w:rsidR="00F601EF" w:rsidRPr="00EE520A">
        <w:rPr>
          <w:rFonts w:ascii="Times New Roman" w:eastAsia="Times New Roman" w:hAnsi="Times New Roman"/>
          <w:sz w:val="28"/>
          <w:szCs w:val="28"/>
          <w:lang w:eastAsia="ru-RU" w:bidi="ru-RU"/>
        </w:rPr>
        <w:t xml:space="preserve">шения на территории </w:t>
      </w:r>
      <w:r w:rsidR="00A628BB">
        <w:rPr>
          <w:rFonts w:ascii="Times New Roman" w:eastAsia="Times New Roman" w:hAnsi="Times New Roman"/>
          <w:sz w:val="28"/>
          <w:szCs w:val="28"/>
          <w:lang w:eastAsia="ru-RU" w:bidi="ru-RU"/>
        </w:rPr>
        <w:t>городского округа</w:t>
      </w:r>
      <w:r w:rsidR="00A628BB" w:rsidRPr="00EE520A">
        <w:rPr>
          <w:rFonts w:ascii="Times New Roman" w:eastAsia="Times New Roman" w:hAnsi="Times New Roman"/>
          <w:sz w:val="28"/>
          <w:szCs w:val="28"/>
          <w:lang w:eastAsia="ru-RU" w:bidi="ru-RU"/>
        </w:rPr>
        <w:t xml:space="preserve"> </w:t>
      </w:r>
      <w:r w:rsidR="00F601EF" w:rsidRPr="00EE520A">
        <w:rPr>
          <w:rFonts w:ascii="Times New Roman" w:eastAsia="Times New Roman" w:hAnsi="Times New Roman"/>
          <w:sz w:val="28"/>
          <w:szCs w:val="28"/>
          <w:lang w:eastAsia="ru-RU" w:bidi="ru-RU"/>
        </w:rPr>
        <w:t xml:space="preserve">задач в сфере градостроительства и землепользования </w:t>
      </w:r>
      <w:r w:rsidRPr="00EE520A">
        <w:rPr>
          <w:rFonts w:ascii="Times New Roman" w:eastAsia="Times New Roman" w:hAnsi="Times New Roman"/>
          <w:sz w:val="28"/>
          <w:szCs w:val="28"/>
          <w:lang w:eastAsia="ru-RU" w:bidi="ru-RU"/>
        </w:rPr>
        <w:t xml:space="preserve">разработаны 2 </w:t>
      </w:r>
      <w:r w:rsidR="00A628BB">
        <w:rPr>
          <w:rFonts w:ascii="Times New Roman" w:eastAsia="Times New Roman" w:hAnsi="Times New Roman"/>
          <w:sz w:val="28"/>
          <w:szCs w:val="28"/>
          <w:lang w:eastAsia="ru-RU" w:bidi="ru-RU"/>
        </w:rPr>
        <w:t>стратегических</w:t>
      </w:r>
      <w:r w:rsidRPr="00EE520A">
        <w:rPr>
          <w:rFonts w:ascii="Times New Roman" w:eastAsia="Times New Roman" w:hAnsi="Times New Roman"/>
          <w:sz w:val="28"/>
          <w:szCs w:val="28"/>
          <w:lang w:eastAsia="ru-RU" w:bidi="ru-RU"/>
        </w:rPr>
        <w:t xml:space="preserve">  </w:t>
      </w:r>
      <w:r w:rsidR="00A628BB">
        <w:rPr>
          <w:rFonts w:ascii="Times New Roman" w:eastAsia="Times New Roman" w:hAnsi="Times New Roman"/>
          <w:sz w:val="28"/>
          <w:szCs w:val="28"/>
          <w:lang w:eastAsia="ru-RU" w:bidi="ru-RU"/>
        </w:rPr>
        <w:t>направления</w:t>
      </w:r>
      <w:r w:rsidRPr="00EE520A">
        <w:rPr>
          <w:rFonts w:ascii="Times New Roman" w:eastAsia="Times New Roman" w:hAnsi="Times New Roman"/>
          <w:sz w:val="28"/>
          <w:szCs w:val="28"/>
          <w:lang w:eastAsia="ru-RU" w:bidi="ru-RU"/>
        </w:rPr>
        <w:t>:</w:t>
      </w:r>
    </w:p>
    <w:p w:rsidR="00CB6F35" w:rsidRPr="00EE520A" w:rsidRDefault="00F601EF"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CB6F35" w:rsidRPr="00EE520A">
        <w:rPr>
          <w:rFonts w:ascii="Times New Roman" w:eastAsia="Times New Roman" w:hAnsi="Times New Roman"/>
          <w:sz w:val="28"/>
          <w:szCs w:val="28"/>
          <w:lang w:eastAsia="ru-RU" w:bidi="ru-RU"/>
        </w:rPr>
        <w:t>«Генеральный план округа – градостроительное обеспечение стратегии»,</w:t>
      </w:r>
    </w:p>
    <w:p w:rsidR="00CB6F35" w:rsidRPr="00EE520A" w:rsidRDefault="00F601EF" w:rsidP="00B6484D">
      <w:pPr>
        <w:widowControl w:val="0"/>
        <w:suppressAutoHyphens/>
        <w:autoSpaceDE w:val="0"/>
        <w:spacing w:after="0" w:line="240" w:lineRule="auto"/>
        <w:ind w:firstLine="708"/>
        <w:jc w:val="both"/>
        <w:rPr>
          <w:rFonts w:ascii="Times New Roman" w:eastAsia="Times New Roman" w:hAnsi="Times New Roman"/>
          <w:sz w:val="28"/>
          <w:szCs w:val="28"/>
          <w:lang w:eastAsia="ru-RU" w:bidi="ru-RU"/>
        </w:rPr>
      </w:pPr>
      <w:r w:rsidRPr="00EE520A">
        <w:rPr>
          <w:rFonts w:ascii="Times New Roman" w:eastAsia="Times New Roman" w:hAnsi="Times New Roman"/>
          <w:sz w:val="28"/>
          <w:szCs w:val="28"/>
          <w:lang w:eastAsia="ru-RU" w:bidi="ru-RU"/>
        </w:rPr>
        <w:t xml:space="preserve"> </w:t>
      </w:r>
      <w:r w:rsidR="00CB6F35" w:rsidRPr="00EE520A">
        <w:rPr>
          <w:rFonts w:ascii="Times New Roman" w:eastAsia="Times New Roman" w:hAnsi="Times New Roman"/>
          <w:sz w:val="28"/>
          <w:szCs w:val="28"/>
          <w:lang w:eastAsia="ru-RU" w:bidi="ru-RU"/>
        </w:rPr>
        <w:t>«Городской округ доступного и комфортного жилья».</w:t>
      </w:r>
    </w:p>
    <w:p w:rsidR="00B6484D" w:rsidRPr="004C50DD" w:rsidRDefault="0079652D" w:rsidP="004C50DD">
      <w:pPr>
        <w:pStyle w:val="a3"/>
        <w:widowControl w:val="0"/>
        <w:suppressAutoHyphens/>
        <w:autoSpaceDE w:val="0"/>
        <w:spacing w:after="0" w:line="240" w:lineRule="auto"/>
        <w:ind w:left="709"/>
        <w:jc w:val="both"/>
        <w:rPr>
          <w:rFonts w:ascii="Times New Roman" w:eastAsia="Times New Roman" w:hAnsi="Times New Roman"/>
          <w:sz w:val="28"/>
          <w:szCs w:val="28"/>
          <w:lang w:eastAsia="ru-RU" w:bidi="ru-RU"/>
        </w:rPr>
      </w:pPr>
      <w:r>
        <w:rPr>
          <w:rFonts w:ascii="Times New Roman" w:eastAsia="Times New Roman" w:hAnsi="Times New Roman" w:cs="Times New Roman"/>
          <w:sz w:val="28"/>
          <w:szCs w:val="28"/>
          <w:lang w:eastAsia="ru-RU" w:bidi="ru-RU"/>
        </w:rPr>
        <w:t>9</w:t>
      </w:r>
      <w:r w:rsidR="004C50DD" w:rsidRPr="004C50DD">
        <w:rPr>
          <w:rFonts w:ascii="Times New Roman" w:eastAsia="Times New Roman" w:hAnsi="Times New Roman" w:cs="Times New Roman"/>
          <w:sz w:val="28"/>
          <w:szCs w:val="28"/>
          <w:lang w:eastAsia="ru-RU" w:bidi="ru-RU"/>
        </w:rPr>
        <w:t>.1.</w:t>
      </w:r>
      <w:r w:rsidR="00CB6F35" w:rsidRPr="004C50DD">
        <w:rPr>
          <w:rFonts w:ascii="Times New Roman" w:eastAsia="Times New Roman" w:hAnsi="Times New Roman"/>
          <w:sz w:val="28"/>
          <w:szCs w:val="28"/>
          <w:lang w:eastAsia="ru-RU" w:bidi="ru-RU"/>
        </w:rPr>
        <w:t>«</w:t>
      </w:r>
      <w:r w:rsidR="00CB6F35" w:rsidRPr="004C50DD">
        <w:rPr>
          <w:rFonts w:ascii="Times New Roman" w:eastAsia="Times New Roman" w:hAnsi="Times New Roman" w:cs="Times New Roman"/>
          <w:sz w:val="28"/>
          <w:szCs w:val="28"/>
          <w:lang w:eastAsia="ru-RU" w:bidi="ru-RU"/>
        </w:rPr>
        <w:t>Генеральный план округа – градостроительное обеспечение стратегии</w:t>
      </w:r>
      <w:r w:rsidR="00CB6F35" w:rsidRPr="004C50DD">
        <w:rPr>
          <w:rFonts w:ascii="Times New Roman" w:eastAsia="Times New Roman" w:hAnsi="Times New Roman"/>
          <w:sz w:val="28"/>
          <w:szCs w:val="28"/>
          <w:lang w:eastAsia="ru-RU" w:bidi="ru-RU"/>
        </w:rPr>
        <w:t>»</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 xml:space="preserve">Целесообразность разработки </w:t>
      </w:r>
      <w:r>
        <w:rPr>
          <w:rFonts w:ascii="Times New Roman" w:hAnsi="Times New Roman"/>
          <w:sz w:val="28"/>
          <w:szCs w:val="28"/>
        </w:rPr>
        <w:t>данного направления</w:t>
      </w:r>
      <w:r w:rsidRPr="00A628BB">
        <w:rPr>
          <w:rFonts w:ascii="Times New Roman" w:hAnsi="Times New Roman"/>
          <w:sz w:val="28"/>
          <w:szCs w:val="28"/>
        </w:rPr>
        <w:t xml:space="preserve"> определяется экономическим эффектом, который может быть получен в результате комплексного решения проблем Генерального плана территории Благодарненского городского округа Ставропольского края</w:t>
      </w:r>
      <w:r w:rsidR="004C50DD">
        <w:rPr>
          <w:rFonts w:ascii="Times New Roman" w:hAnsi="Times New Roman"/>
          <w:sz w:val="28"/>
          <w:szCs w:val="28"/>
        </w:rPr>
        <w:t xml:space="preserve"> (далее – Генеральный план)</w:t>
      </w:r>
      <w:r w:rsidRPr="00A628BB">
        <w:rPr>
          <w:rFonts w:ascii="Times New Roman" w:hAnsi="Times New Roman"/>
          <w:sz w:val="28"/>
          <w:szCs w:val="28"/>
        </w:rPr>
        <w:t xml:space="preserve">. Определение перспектив Генерального плана позволит добиться не только ежегодного расходования средств на содержание отдельных участков, территорий и т.д., но и сосредоточения средств на решении поставленных задач. </w:t>
      </w:r>
    </w:p>
    <w:p w:rsidR="00A628BB" w:rsidRPr="00A628BB" w:rsidRDefault="00A628BB" w:rsidP="00A628BB">
      <w:pPr>
        <w:spacing w:after="0" w:line="240" w:lineRule="auto"/>
        <w:ind w:firstLine="709"/>
        <w:contextualSpacing/>
        <w:jc w:val="both"/>
        <w:rPr>
          <w:rFonts w:ascii="Times New Roman" w:hAnsi="Times New Roman"/>
          <w:sz w:val="28"/>
          <w:szCs w:val="28"/>
          <w:shd w:val="clear" w:color="auto" w:fill="FFFFFF"/>
        </w:rPr>
      </w:pPr>
      <w:r w:rsidRPr="00A628BB">
        <w:rPr>
          <w:rFonts w:ascii="Times New Roman" w:hAnsi="Times New Roman"/>
          <w:sz w:val="28"/>
          <w:szCs w:val="28"/>
        </w:rPr>
        <w:t xml:space="preserve">Генеральный план - </w:t>
      </w:r>
      <w:r w:rsidRPr="00A628BB">
        <w:rPr>
          <w:rFonts w:ascii="Times New Roman" w:hAnsi="Times New Roman"/>
          <w:sz w:val="28"/>
          <w:szCs w:val="28"/>
          <w:shd w:val="clear" w:color="auto" w:fill="FFFFFF"/>
        </w:rPr>
        <w:t xml:space="preserve">научно обоснованный перспективный план развития городского округа  или любого другого населенного пункта. Согласно Градостроительному кодексу Российской Федерации, является одним из основных документов территориального планирования. Также Генеральный план это проектный документ, на основании которого осуществляется планировка, застройка, реконструкция и иные виды градостроительного освоения территорий. Основной частью генерального плана является масштабное изображение, полученное методом графического наложения </w:t>
      </w:r>
      <w:hyperlink r:id="rId17" w:tooltip="Чертёж" w:history="1">
        <w:r w:rsidRPr="00A628BB">
          <w:rPr>
            <w:rFonts w:ascii="Times New Roman" w:hAnsi="Times New Roman"/>
            <w:sz w:val="28"/>
            <w:szCs w:val="28"/>
            <w:shd w:val="clear" w:color="auto" w:fill="FFFFFF"/>
          </w:rPr>
          <w:t>чертежа</w:t>
        </w:r>
      </w:hyperlink>
      <w:r w:rsidRPr="00A628BB">
        <w:rPr>
          <w:rFonts w:ascii="Times New Roman" w:hAnsi="Times New Roman"/>
        </w:rPr>
        <w:t xml:space="preserve"> </w:t>
      </w:r>
      <w:r w:rsidRPr="00A628BB">
        <w:rPr>
          <w:rFonts w:ascii="Times New Roman" w:hAnsi="Times New Roman"/>
          <w:sz w:val="28"/>
          <w:szCs w:val="28"/>
          <w:shd w:val="clear" w:color="auto" w:fill="FFFFFF"/>
        </w:rPr>
        <w:t xml:space="preserve">проектируемого объекта на </w:t>
      </w:r>
      <w:hyperlink r:id="rId18" w:tooltip="Топографическая карта" w:history="1">
        <w:r w:rsidRPr="00A628BB">
          <w:rPr>
            <w:rFonts w:ascii="Times New Roman" w:hAnsi="Times New Roman"/>
            <w:sz w:val="28"/>
            <w:szCs w:val="28"/>
            <w:shd w:val="clear" w:color="auto" w:fill="FFFFFF"/>
          </w:rPr>
          <w:t>топографический</w:t>
        </w:r>
      </w:hyperlink>
      <w:r w:rsidRPr="00A628BB">
        <w:rPr>
          <w:rFonts w:ascii="Times New Roman" w:hAnsi="Times New Roman"/>
          <w:sz w:val="28"/>
          <w:szCs w:val="28"/>
          <w:shd w:val="clear" w:color="auto" w:fill="FFFFFF"/>
        </w:rPr>
        <w:t xml:space="preserve"> план территории. При этом объектом проектирования может являться как </w:t>
      </w:r>
      <w:hyperlink r:id="rId19" w:tooltip="Земельный участок" w:history="1">
        <w:r w:rsidRPr="00A628BB">
          <w:rPr>
            <w:rFonts w:ascii="Times New Roman" w:hAnsi="Times New Roman"/>
            <w:sz w:val="28"/>
            <w:szCs w:val="28"/>
            <w:shd w:val="clear" w:color="auto" w:fill="FFFFFF"/>
          </w:rPr>
          <w:t>земельный участок</w:t>
        </w:r>
      </w:hyperlink>
      <w:r w:rsidRPr="00A628BB">
        <w:rPr>
          <w:rFonts w:ascii="Times New Roman" w:hAnsi="Times New Roman"/>
          <w:sz w:val="28"/>
          <w:szCs w:val="28"/>
        </w:rPr>
        <w:t xml:space="preserve"> </w:t>
      </w:r>
      <w:r w:rsidRPr="00A628BB">
        <w:rPr>
          <w:rFonts w:ascii="Times New Roman" w:hAnsi="Times New Roman"/>
          <w:sz w:val="28"/>
          <w:szCs w:val="28"/>
          <w:shd w:val="clear" w:color="auto" w:fill="FFFFFF"/>
        </w:rPr>
        <w:t xml:space="preserve">с расположенным на нём отдельным архитектурным сооружением, так и территория </w:t>
      </w:r>
      <w:hyperlink r:id="rId20" w:tooltip="Муниципальный район" w:history="1">
        <w:r w:rsidRPr="00A628BB">
          <w:rPr>
            <w:rFonts w:ascii="Times New Roman" w:hAnsi="Times New Roman"/>
            <w:sz w:val="28"/>
            <w:szCs w:val="28"/>
            <w:shd w:val="clear" w:color="auto" w:fill="FFFFFF"/>
          </w:rPr>
          <w:t>городского</w:t>
        </w:r>
      </w:hyperlink>
      <w:r w:rsidRPr="00A628BB">
        <w:rPr>
          <w:rFonts w:ascii="Times New Roman" w:hAnsi="Times New Roman"/>
          <w:sz w:val="28"/>
          <w:szCs w:val="28"/>
        </w:rPr>
        <w:t xml:space="preserve"> округа</w:t>
      </w:r>
      <w:r w:rsidRPr="00A628BB">
        <w:rPr>
          <w:rFonts w:ascii="Times New Roman" w:hAnsi="Times New Roman"/>
          <w:sz w:val="28"/>
          <w:szCs w:val="28"/>
          <w:shd w:val="clear" w:color="auto" w:fill="FFFFFF"/>
        </w:rPr>
        <w:t>.</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 xml:space="preserve">Генеральный план это основной документа территориального планирования. Положение о территориальном планировании включает в себя: </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сведения о видах, назначении и наименовании планируемых для размещения объектов местного значения городского округа,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 xml:space="preserve">Общее количество населённых пунктов на территории Благодарненского городского округа Ставропольского края - 24. На сегодняшний день выполнены Генеральные планы 23 населённых пунктов. </w:t>
      </w:r>
      <w:r w:rsidRPr="00A628BB">
        <w:rPr>
          <w:rFonts w:ascii="Times New Roman" w:hAnsi="Times New Roman"/>
          <w:bCs/>
          <w:iCs/>
          <w:sz w:val="28"/>
          <w:szCs w:val="28"/>
        </w:rPr>
        <w:t xml:space="preserve">Все генеральные планы муниципальных образований поселений размещены в Федеральной государственной информационной системе территориального планирования Российской Федерации. </w:t>
      </w:r>
      <w:r w:rsidRPr="00A628BB">
        <w:rPr>
          <w:rFonts w:ascii="Times New Roman" w:hAnsi="Times New Roman"/>
          <w:sz w:val="28"/>
          <w:szCs w:val="28"/>
        </w:rPr>
        <w:t>Землеустроительные работы не выполнены ни в одном населённом пункте.</w:t>
      </w:r>
    </w:p>
    <w:p w:rsidR="00A628BB" w:rsidRPr="00A628BB" w:rsidRDefault="00A628BB" w:rsidP="00A628BB">
      <w:pPr>
        <w:autoSpaceDE w:val="0"/>
        <w:autoSpaceDN w:val="0"/>
        <w:adjustRightInd w:val="0"/>
        <w:spacing w:after="0" w:line="240" w:lineRule="auto"/>
        <w:ind w:firstLine="540"/>
        <w:jc w:val="both"/>
        <w:rPr>
          <w:rFonts w:ascii="Times New Roman" w:hAnsi="Times New Roman"/>
          <w:sz w:val="28"/>
          <w:szCs w:val="28"/>
        </w:rPr>
      </w:pPr>
      <w:r w:rsidRPr="00A628BB">
        <w:rPr>
          <w:rFonts w:ascii="Times New Roman" w:hAnsi="Times New Roman"/>
          <w:sz w:val="28"/>
          <w:szCs w:val="28"/>
        </w:rPr>
        <w:lastRenderedPageBreak/>
        <w:t xml:space="preserve">В настоящее время генеральный план и Правила землепользования и застройки городского округа отсутствуют. Своевременная разработка градостроительной документации 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 Необходимость разработки генерального плана городского округа обусловлена требованиями законодательства Российской Федерации. </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 xml:space="preserve">Решением Думы Благодарненского муниципального района Ставропольского края от   27 октября  2015 года № 179 утверждены нормативы градостроительного проектирования «Об утверждении нормативов градостроительного проектирования Благодарненского муниципального района Ставропольского края». </w:t>
      </w:r>
    </w:p>
    <w:p w:rsidR="00A628BB" w:rsidRPr="00A628BB" w:rsidRDefault="00A628BB" w:rsidP="00A628BB">
      <w:pPr>
        <w:spacing w:after="0" w:line="240" w:lineRule="auto"/>
        <w:ind w:firstLine="709"/>
        <w:jc w:val="both"/>
        <w:rPr>
          <w:rFonts w:ascii="Times New Roman" w:eastAsia="Times New Roman" w:hAnsi="Times New Roman"/>
          <w:sz w:val="28"/>
          <w:szCs w:val="28"/>
          <w:lang w:val="x-none" w:eastAsia="x-none"/>
        </w:rPr>
      </w:pPr>
      <w:r w:rsidRPr="00A628BB">
        <w:rPr>
          <w:rFonts w:ascii="Times New Roman" w:eastAsia="Times New Roman" w:hAnsi="Times New Roman"/>
          <w:sz w:val="28"/>
          <w:szCs w:val="28"/>
          <w:lang w:val="x-none" w:eastAsia="x-none"/>
        </w:rPr>
        <w:t xml:space="preserve">Схема территориального планирования </w:t>
      </w:r>
      <w:r w:rsidRPr="00A628BB">
        <w:rPr>
          <w:rFonts w:ascii="Times New Roman" w:eastAsia="Times New Roman" w:hAnsi="Times New Roman"/>
          <w:sz w:val="28"/>
          <w:szCs w:val="28"/>
          <w:lang w:eastAsia="x-none"/>
        </w:rPr>
        <w:t xml:space="preserve">Благодарненского </w:t>
      </w:r>
      <w:r w:rsidRPr="00A628BB">
        <w:rPr>
          <w:rFonts w:ascii="Times New Roman" w:eastAsia="Times New Roman" w:hAnsi="Times New Roman"/>
          <w:sz w:val="28"/>
          <w:szCs w:val="28"/>
          <w:lang w:val="x-none" w:eastAsia="x-none"/>
        </w:rPr>
        <w:t xml:space="preserve">муниципального района Ставропольского края утверждена решением </w:t>
      </w:r>
      <w:r w:rsidRPr="00A628BB">
        <w:rPr>
          <w:rFonts w:ascii="Times New Roman" w:eastAsia="Times New Roman" w:hAnsi="Times New Roman"/>
          <w:sz w:val="28"/>
          <w:szCs w:val="28"/>
          <w:lang w:eastAsia="x-none"/>
        </w:rPr>
        <w:t>Совета Благодарненского  муниципального района Ставропольского края</w:t>
      </w:r>
      <w:r w:rsidRPr="00A628BB">
        <w:rPr>
          <w:rFonts w:ascii="Times New Roman" w:eastAsia="Times New Roman" w:hAnsi="Times New Roman"/>
          <w:sz w:val="28"/>
          <w:szCs w:val="28"/>
          <w:lang w:val="x-none" w:eastAsia="x-none"/>
        </w:rPr>
        <w:t xml:space="preserve"> от </w:t>
      </w:r>
      <w:r w:rsidRPr="00A628BB">
        <w:rPr>
          <w:rFonts w:ascii="Times New Roman" w:eastAsia="Times New Roman" w:hAnsi="Times New Roman"/>
          <w:sz w:val="28"/>
          <w:szCs w:val="28"/>
          <w:lang w:eastAsia="x-none"/>
        </w:rPr>
        <w:t>26 июня 2012 года</w:t>
      </w:r>
      <w:r w:rsidRPr="00A628BB">
        <w:rPr>
          <w:rFonts w:ascii="Times New Roman" w:eastAsia="Times New Roman" w:hAnsi="Times New Roman"/>
          <w:sz w:val="28"/>
          <w:szCs w:val="28"/>
          <w:lang w:val="x-none" w:eastAsia="x-none"/>
        </w:rPr>
        <w:t xml:space="preserve"> №</w:t>
      </w:r>
      <w:r w:rsidRPr="00A628BB">
        <w:rPr>
          <w:rFonts w:ascii="Times New Roman" w:eastAsia="Times New Roman" w:hAnsi="Times New Roman"/>
          <w:sz w:val="28"/>
          <w:szCs w:val="28"/>
          <w:lang w:eastAsia="x-none"/>
        </w:rPr>
        <w:t>278</w:t>
      </w:r>
      <w:r w:rsidRPr="00A628BB">
        <w:rPr>
          <w:rFonts w:ascii="Times New Roman" w:eastAsia="Times New Roman" w:hAnsi="Times New Roman"/>
          <w:sz w:val="28"/>
          <w:szCs w:val="28"/>
          <w:lang w:val="x-none" w:eastAsia="x-none"/>
        </w:rPr>
        <w:t xml:space="preserve">. </w:t>
      </w:r>
    </w:p>
    <w:p w:rsidR="00A628BB" w:rsidRPr="00A628BB" w:rsidRDefault="00A628BB" w:rsidP="00A628BB">
      <w:pPr>
        <w:spacing w:after="0" w:line="240" w:lineRule="auto"/>
        <w:ind w:firstLine="709"/>
        <w:contextualSpacing/>
        <w:jc w:val="both"/>
        <w:rPr>
          <w:rFonts w:ascii="Times New Roman" w:hAnsi="Times New Roman"/>
          <w:sz w:val="28"/>
          <w:szCs w:val="28"/>
        </w:rPr>
      </w:pPr>
      <w:proofErr w:type="gramStart"/>
      <w:r w:rsidRPr="00A628BB">
        <w:rPr>
          <w:rFonts w:ascii="Times New Roman" w:hAnsi="Times New Roman"/>
          <w:sz w:val="28"/>
          <w:szCs w:val="28"/>
        </w:rPr>
        <w:t>В федеральной государственной информационной системе территориального планирования размещены:</w:t>
      </w:r>
      <w:proofErr w:type="gramEnd"/>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местные нормативы градостроительного проектирования;</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утвержденная схема  территориального планирования;</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программы комплексного развития систем коммунальной инфраструктуры поселений;</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программы комплексного развития транспортной инфраструктуры поселений;</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программы комплексного развития социальной инфраструктуры;</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генеральные планы поселений;</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правила землепользования и застройки поселений.</w:t>
      </w:r>
    </w:p>
    <w:p w:rsidR="00A628BB" w:rsidRPr="00A628BB" w:rsidRDefault="00A628BB" w:rsidP="00A628BB">
      <w:pPr>
        <w:spacing w:after="0" w:line="240" w:lineRule="auto"/>
        <w:ind w:firstLine="709"/>
        <w:jc w:val="both"/>
        <w:rPr>
          <w:rFonts w:ascii="Times New Roman" w:hAnsi="Times New Roman"/>
          <w:sz w:val="28"/>
          <w:szCs w:val="28"/>
        </w:rPr>
      </w:pPr>
      <w:r w:rsidRPr="00A628BB">
        <w:rPr>
          <w:rFonts w:ascii="Times New Roman" w:hAnsi="Times New Roman"/>
          <w:sz w:val="28"/>
          <w:szCs w:val="28"/>
        </w:rPr>
        <w:t xml:space="preserve">Срок предоставления муниципальной услуги по выдаче градостроительного плана земельного участка составляет 20 рабочих дней. </w:t>
      </w:r>
      <w:proofErr w:type="gramStart"/>
      <w:r w:rsidRPr="00A628BB">
        <w:rPr>
          <w:rFonts w:ascii="Times New Roman" w:hAnsi="Times New Roman"/>
          <w:sz w:val="28"/>
          <w:szCs w:val="28"/>
        </w:rPr>
        <w:t xml:space="preserve">Данная муниципальная услуга осуществляется в рамках административного регламента, которая утверждена постановлением администрации Благодарненского городского округа Ставропольского края № 786 от 12 июля 2018  года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«Подготовка, утверждение и </w:t>
      </w:r>
      <w:r w:rsidRPr="00A628BB">
        <w:rPr>
          <w:rFonts w:ascii="Times New Roman" w:hAnsi="Times New Roman"/>
          <w:sz w:val="28"/>
        </w:rPr>
        <w:t>выдача градостроительного плана земельного участка</w:t>
      </w:r>
      <w:r w:rsidRPr="00A628BB">
        <w:rPr>
          <w:rFonts w:ascii="Times New Roman" w:hAnsi="Times New Roman"/>
          <w:sz w:val="28"/>
          <w:szCs w:val="28"/>
        </w:rPr>
        <w:t>»</w:t>
      </w:r>
      <w:proofErr w:type="gramEnd"/>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 xml:space="preserve">Срок получения разрешения на строительство составляет 7 рабочих дней. </w:t>
      </w:r>
      <w:proofErr w:type="gramStart"/>
      <w:r w:rsidRPr="00A628BB">
        <w:rPr>
          <w:rFonts w:ascii="Times New Roman" w:hAnsi="Times New Roman"/>
          <w:sz w:val="28"/>
          <w:szCs w:val="28"/>
        </w:rPr>
        <w:t>Данная услуга осуществляется в рамках административного регламента, которая утверждена постановлением администрации Благодарненского городского округа Ставропольского края № 783 от 12 июля 2018 года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«Выдача разрешения на строительство».</w:t>
      </w:r>
      <w:proofErr w:type="gramEnd"/>
    </w:p>
    <w:p w:rsidR="00A628BB" w:rsidRPr="00A628BB" w:rsidRDefault="00A628BB" w:rsidP="00A628BB">
      <w:pPr>
        <w:spacing w:after="0" w:line="240" w:lineRule="auto"/>
        <w:ind w:firstLine="709"/>
        <w:jc w:val="both"/>
        <w:rPr>
          <w:rFonts w:ascii="Times New Roman" w:hAnsi="Times New Roman"/>
          <w:sz w:val="28"/>
          <w:szCs w:val="28"/>
        </w:rPr>
      </w:pPr>
      <w:r w:rsidRPr="00A628BB">
        <w:rPr>
          <w:rFonts w:ascii="Times New Roman" w:hAnsi="Times New Roman"/>
          <w:sz w:val="28"/>
          <w:szCs w:val="28"/>
        </w:rPr>
        <w:t xml:space="preserve">Предельный срок присвоения адреса земельному участку и объекту недвижимости и внесения его в федеральную информационную адресную </w:t>
      </w:r>
      <w:r w:rsidRPr="00A628BB">
        <w:rPr>
          <w:rFonts w:ascii="Times New Roman" w:hAnsi="Times New Roman"/>
          <w:sz w:val="28"/>
          <w:szCs w:val="28"/>
        </w:rPr>
        <w:lastRenderedPageBreak/>
        <w:t>систему составляет 11 дней. Данная услуга осуществляется в рамках административного регламента, который утверждён постановлением администрации Благодарненского городского округа Ставропольского края №789 от 12 июля 2018года «Об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«Присвоение и аннулирование адресов земельных участкам, зданиям, строениям, сооружениям».</w:t>
      </w:r>
    </w:p>
    <w:p w:rsidR="00A628BB" w:rsidRPr="00A628BB" w:rsidRDefault="00A628BB" w:rsidP="00A628BB">
      <w:pPr>
        <w:spacing w:after="0" w:line="240" w:lineRule="auto"/>
        <w:ind w:firstLine="709"/>
        <w:contextualSpacing/>
        <w:jc w:val="both"/>
        <w:rPr>
          <w:rFonts w:ascii="Times New Roman" w:hAnsi="Times New Roman"/>
          <w:sz w:val="28"/>
          <w:szCs w:val="28"/>
        </w:rPr>
      </w:pPr>
      <w:r w:rsidRPr="00A628BB">
        <w:rPr>
          <w:rFonts w:ascii="Times New Roman" w:hAnsi="Times New Roman"/>
          <w:sz w:val="28"/>
          <w:szCs w:val="28"/>
        </w:rPr>
        <w:t>В электронном виде градостроительный план земельного участка, а также разрешения на строительство не предоставляются, в связи с отсутствием обращений.</w:t>
      </w:r>
    </w:p>
    <w:p w:rsidR="00A628BB" w:rsidRPr="00A628BB" w:rsidRDefault="004C50DD" w:rsidP="00A628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00A628BB" w:rsidRPr="00A628BB">
        <w:rPr>
          <w:rFonts w:ascii="Times New Roman" w:hAnsi="Times New Roman"/>
          <w:sz w:val="28"/>
          <w:szCs w:val="28"/>
        </w:rPr>
        <w:t xml:space="preserve"> Единый государственный реестр недвижимости внесены сведения о границах 3 населённых пунктов</w:t>
      </w:r>
      <w:r>
        <w:rPr>
          <w:rFonts w:ascii="Times New Roman" w:hAnsi="Times New Roman"/>
          <w:sz w:val="28"/>
          <w:szCs w:val="28"/>
        </w:rPr>
        <w:t xml:space="preserve"> из 24</w:t>
      </w:r>
      <w:r w:rsidR="00A628BB" w:rsidRPr="00A628BB">
        <w:rPr>
          <w:rFonts w:ascii="Times New Roman" w:hAnsi="Times New Roman"/>
          <w:sz w:val="28"/>
          <w:szCs w:val="28"/>
        </w:rPr>
        <w:t>, что составляет 12,5 % от общего числа.</w:t>
      </w:r>
    </w:p>
    <w:p w:rsidR="00A628BB" w:rsidRPr="00A628BB" w:rsidRDefault="00A628BB" w:rsidP="00A628BB">
      <w:pPr>
        <w:autoSpaceDE w:val="0"/>
        <w:autoSpaceDN w:val="0"/>
        <w:adjustRightInd w:val="0"/>
        <w:spacing w:after="0" w:line="240" w:lineRule="auto"/>
        <w:ind w:firstLine="540"/>
        <w:jc w:val="both"/>
        <w:rPr>
          <w:rFonts w:ascii="Times New Roman" w:hAnsi="Times New Roman"/>
          <w:sz w:val="28"/>
          <w:szCs w:val="28"/>
        </w:rPr>
      </w:pPr>
      <w:r w:rsidRPr="00A628BB">
        <w:rPr>
          <w:rFonts w:ascii="Times New Roman" w:hAnsi="Times New Roman"/>
          <w:sz w:val="28"/>
          <w:szCs w:val="28"/>
        </w:rPr>
        <w:t xml:space="preserve">Обеспеченность планово-картографическими материалами городского округа </w:t>
      </w:r>
      <w:proofErr w:type="gramStart"/>
      <w:r w:rsidRPr="00A628BB">
        <w:rPr>
          <w:rFonts w:ascii="Times New Roman" w:hAnsi="Times New Roman"/>
          <w:sz w:val="28"/>
          <w:szCs w:val="28"/>
        </w:rPr>
        <w:t>крайне недостаточна</w:t>
      </w:r>
      <w:proofErr w:type="gramEnd"/>
      <w:r w:rsidRPr="00A628BB">
        <w:rPr>
          <w:rFonts w:ascii="Times New Roman" w:hAnsi="Times New Roman"/>
          <w:sz w:val="28"/>
          <w:szCs w:val="28"/>
        </w:rPr>
        <w:t>. Топографическая съемка территории населенных пунктов округа отсутствует. Необходимо выполнение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p>
    <w:p w:rsidR="00A628BB" w:rsidRPr="00A628BB" w:rsidRDefault="00A628BB" w:rsidP="00A628BB">
      <w:pPr>
        <w:autoSpaceDE w:val="0"/>
        <w:autoSpaceDN w:val="0"/>
        <w:adjustRightInd w:val="0"/>
        <w:spacing w:after="0" w:line="240" w:lineRule="auto"/>
        <w:ind w:firstLine="540"/>
        <w:jc w:val="both"/>
        <w:rPr>
          <w:rFonts w:ascii="Times New Roman" w:hAnsi="Times New Roman"/>
          <w:sz w:val="28"/>
          <w:szCs w:val="28"/>
        </w:rPr>
      </w:pPr>
      <w:r w:rsidRPr="00A628BB">
        <w:rPr>
          <w:rFonts w:ascii="Times New Roman" w:hAnsi="Times New Roman"/>
          <w:sz w:val="28"/>
          <w:szCs w:val="28"/>
        </w:rPr>
        <w:t xml:space="preserve"> Необходима разработка и внедрение программного обеспечения для ведения информационной системы градостроительной деятельности в связи с необходимостью автоматизации процессов предоставления муниципальных услуг, работой с системой межведомственного электронного взаимодействия, ускорения подготовки градостроительных планов земельных участков (с чертежом), подготовки разрешений на строительство и разрешений на ввод объектов.</w:t>
      </w:r>
    </w:p>
    <w:p w:rsidR="00A628BB" w:rsidRPr="00A628BB" w:rsidRDefault="00A628BB" w:rsidP="00A628BB">
      <w:pPr>
        <w:spacing w:after="0" w:line="240" w:lineRule="auto"/>
        <w:ind w:firstLine="540"/>
        <w:jc w:val="both"/>
        <w:rPr>
          <w:rFonts w:ascii="Times New Roman" w:hAnsi="Times New Roman"/>
          <w:sz w:val="28"/>
          <w:szCs w:val="28"/>
          <w:lang w:eastAsia="ru-RU"/>
        </w:rPr>
      </w:pPr>
      <w:r w:rsidRPr="00A628BB">
        <w:rPr>
          <w:rFonts w:ascii="Times New Roman" w:hAnsi="Times New Roman"/>
          <w:sz w:val="28"/>
          <w:szCs w:val="28"/>
        </w:rPr>
        <w:t xml:space="preserve">Стратегической целью в области развития градостроительства является разработка и утверждение </w:t>
      </w:r>
      <w:r w:rsidR="008F6C8E">
        <w:rPr>
          <w:rFonts w:ascii="Times New Roman" w:hAnsi="Times New Roman"/>
          <w:sz w:val="28"/>
          <w:szCs w:val="28"/>
        </w:rPr>
        <w:t>Г</w:t>
      </w:r>
      <w:r w:rsidRPr="00A628BB">
        <w:rPr>
          <w:rFonts w:ascii="Times New Roman" w:hAnsi="Times New Roman"/>
          <w:sz w:val="28"/>
          <w:szCs w:val="28"/>
        </w:rPr>
        <w:t>енерального плана Благодарненского городского округа Ставропольского края.</w:t>
      </w:r>
      <w:r w:rsidRPr="00A628BB">
        <w:rPr>
          <w:rFonts w:ascii="Times New Roman" w:hAnsi="Times New Roman"/>
          <w:sz w:val="28"/>
          <w:szCs w:val="28"/>
          <w:lang w:eastAsia="ru-RU"/>
        </w:rPr>
        <w:t xml:space="preserve"> Обязательным приложением к </w:t>
      </w:r>
      <w:r w:rsidR="004C50DD">
        <w:rPr>
          <w:rFonts w:ascii="Times New Roman" w:hAnsi="Times New Roman"/>
          <w:sz w:val="28"/>
          <w:szCs w:val="28"/>
          <w:lang w:eastAsia="ru-RU"/>
        </w:rPr>
        <w:t>Г</w:t>
      </w:r>
      <w:r w:rsidRPr="00A628BB">
        <w:rPr>
          <w:rFonts w:ascii="Times New Roman" w:hAnsi="Times New Roman"/>
          <w:sz w:val="28"/>
          <w:szCs w:val="28"/>
          <w:lang w:eastAsia="ru-RU"/>
        </w:rPr>
        <w:t xml:space="preserve">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A628BB" w:rsidRPr="00A628BB" w:rsidRDefault="00A628BB" w:rsidP="00A628BB">
      <w:pPr>
        <w:spacing w:after="0" w:line="240" w:lineRule="auto"/>
        <w:ind w:firstLine="708"/>
        <w:jc w:val="both"/>
        <w:rPr>
          <w:rFonts w:ascii="Times New Roman" w:hAnsi="Times New Roman"/>
          <w:sz w:val="28"/>
          <w:szCs w:val="28"/>
          <w:lang w:eastAsia="ru-RU"/>
        </w:rPr>
      </w:pPr>
      <w:proofErr w:type="gramStart"/>
      <w:r w:rsidRPr="00A628BB">
        <w:rPr>
          <w:rFonts w:ascii="Times New Roman" w:hAnsi="Times New Roman"/>
          <w:sz w:val="28"/>
          <w:szCs w:val="28"/>
          <w:lang w:eastAsia="ru-RU"/>
        </w:rPr>
        <w:t xml:space="preserve">Необходимость разработки генерального плана, правил землепользования и застройки населенных пунктов </w:t>
      </w:r>
      <w:r w:rsidR="004C50DD">
        <w:rPr>
          <w:rFonts w:ascii="Times New Roman" w:hAnsi="Times New Roman"/>
          <w:sz w:val="28"/>
          <w:szCs w:val="28"/>
          <w:lang w:eastAsia="ru-RU"/>
        </w:rPr>
        <w:t>городского округа</w:t>
      </w:r>
      <w:r w:rsidRPr="00A628BB">
        <w:rPr>
          <w:rFonts w:ascii="Times New Roman" w:hAnsi="Times New Roman"/>
          <w:sz w:val="28"/>
          <w:szCs w:val="28"/>
          <w:lang w:eastAsia="ru-RU"/>
        </w:rPr>
        <w:t xml:space="preserve"> и внесение сведений в Единый государственный кадастр недвижимости границ населенных пунктов и территориальных зон обусловлено тем, что с 01 января 2021 года не допускается выдача разрешений на строительство при отсутствии в Едином </w:t>
      </w:r>
      <w:r w:rsidRPr="00A628BB">
        <w:rPr>
          <w:rFonts w:ascii="Times New Roman" w:hAnsi="Times New Roman"/>
          <w:sz w:val="28"/>
          <w:szCs w:val="28"/>
          <w:lang w:eastAsia="ru-RU"/>
        </w:rPr>
        <w:lastRenderedPageBreak/>
        <w:t>государственном реестре недвижимости сведений о границах территориальных зон, в которых расположены земельные участки, на которых планируются</w:t>
      </w:r>
      <w:proofErr w:type="gramEnd"/>
      <w:r w:rsidRPr="00A628BB">
        <w:rPr>
          <w:rFonts w:ascii="Times New Roman" w:hAnsi="Times New Roman"/>
          <w:sz w:val="28"/>
          <w:szCs w:val="28"/>
          <w:lang w:eastAsia="ru-RU"/>
        </w:rPr>
        <w:t xml:space="preserve">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rsidR="002D6F96" w:rsidRPr="00EE520A" w:rsidRDefault="002D6F96" w:rsidP="002D6F96">
      <w:pPr>
        <w:spacing w:after="0" w:line="240" w:lineRule="auto"/>
        <w:ind w:firstLine="708"/>
        <w:contextualSpacing/>
        <w:rPr>
          <w:rFonts w:ascii="Times New Roman" w:hAnsi="Times New Roman"/>
          <w:sz w:val="28"/>
          <w:szCs w:val="28"/>
        </w:rPr>
      </w:pPr>
      <w:r w:rsidRPr="00EE520A">
        <w:rPr>
          <w:rFonts w:ascii="Times New Roman" w:hAnsi="Times New Roman"/>
          <w:sz w:val="28"/>
          <w:szCs w:val="28"/>
        </w:rPr>
        <w:t>Задачи</w:t>
      </w:r>
      <w:r w:rsidR="00A628BB">
        <w:rPr>
          <w:rFonts w:ascii="Times New Roman" w:hAnsi="Times New Roman"/>
          <w:sz w:val="28"/>
          <w:szCs w:val="28"/>
        </w:rPr>
        <w:t xml:space="preserve"> направления</w:t>
      </w:r>
      <w:r w:rsidRPr="00EE520A">
        <w:rPr>
          <w:rFonts w:ascii="Times New Roman" w:hAnsi="Times New Roman"/>
          <w:sz w:val="28"/>
          <w:szCs w:val="28"/>
        </w:rPr>
        <w:t>:</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выявление резервных площадок для размещения объектов гражданского, промышленного, коммунального, коммунально-складского и сельскохозяйственного строительства;</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проведение комплексной оценки территории, исходя из природн</w:t>
      </w:r>
      <w:proofErr w:type="gramStart"/>
      <w:r w:rsidRPr="00EE520A">
        <w:rPr>
          <w:rFonts w:ascii="Times New Roman" w:hAnsi="Times New Roman"/>
          <w:sz w:val="28"/>
          <w:szCs w:val="28"/>
        </w:rPr>
        <w:t>о-</w:t>
      </w:r>
      <w:proofErr w:type="gramEnd"/>
      <w:r w:rsidRPr="00EE520A">
        <w:rPr>
          <w:rFonts w:ascii="Times New Roman" w:hAnsi="Times New Roman"/>
          <w:sz w:val="28"/>
          <w:szCs w:val="28"/>
        </w:rPr>
        <w:t xml:space="preserve"> климатических, социально – экономических, планировочных, инфраструктурных, экологических условий и факторов и с учётом местоположения </w:t>
      </w:r>
      <w:r w:rsidR="00A628BB">
        <w:rPr>
          <w:rFonts w:ascii="Times New Roman" w:hAnsi="Times New Roman"/>
          <w:sz w:val="28"/>
          <w:szCs w:val="28"/>
        </w:rPr>
        <w:t>городского округа</w:t>
      </w:r>
      <w:r w:rsidRPr="00EE520A">
        <w:rPr>
          <w:rFonts w:ascii="Times New Roman" w:hAnsi="Times New Roman"/>
          <w:sz w:val="28"/>
          <w:szCs w:val="28"/>
        </w:rPr>
        <w:t>;</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выработка проектных предложений по организации территории </w:t>
      </w:r>
      <w:r w:rsidR="00A628BB">
        <w:rPr>
          <w:rFonts w:ascii="Times New Roman" w:hAnsi="Times New Roman"/>
          <w:sz w:val="28"/>
          <w:szCs w:val="28"/>
        </w:rPr>
        <w:t>городского округа</w:t>
      </w:r>
      <w:r w:rsidR="00A628BB" w:rsidRPr="00EE520A">
        <w:rPr>
          <w:rFonts w:ascii="Times New Roman" w:hAnsi="Times New Roman"/>
          <w:sz w:val="28"/>
          <w:szCs w:val="28"/>
        </w:rPr>
        <w:t xml:space="preserve"> </w:t>
      </w:r>
      <w:r w:rsidRPr="00EE520A">
        <w:rPr>
          <w:rFonts w:ascii="Times New Roman" w:hAnsi="Times New Roman"/>
          <w:sz w:val="28"/>
          <w:szCs w:val="28"/>
        </w:rPr>
        <w:t>и, в первую очередь, выделению зон различного функционального назначения, а также зон с особыми условиями использования территории;</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разработка проектных предложений по территориальной организации систем расселения и социальной инфраструктуры, а также определение территорий под организацию мест отдыха населения;</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разработка проектных предложений по развитию и размещению объектов инженерно транспортной инфраструктуры;</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сохранение природно и историко – культурного наследия;</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формирование инвестиционных зон активного экономического развития и определение первоочередных мероприятий по размещению объектов капитального строительства муниципального значения;</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улучшение экологической ситуации (с выделением территорий, выполняющих </w:t>
      </w:r>
      <w:proofErr w:type="spellStart"/>
      <w:r w:rsidRPr="00EE520A">
        <w:rPr>
          <w:rFonts w:ascii="Times New Roman" w:hAnsi="Times New Roman"/>
          <w:sz w:val="28"/>
          <w:szCs w:val="28"/>
        </w:rPr>
        <w:t>средозащитные</w:t>
      </w:r>
      <w:proofErr w:type="spellEnd"/>
      <w:r w:rsidRPr="00EE520A">
        <w:rPr>
          <w:rFonts w:ascii="Times New Roman" w:hAnsi="Times New Roman"/>
          <w:sz w:val="28"/>
          <w:szCs w:val="28"/>
        </w:rPr>
        <w:t xml:space="preserve"> и санитарно – гигиенические функции), выработка предложений по размещению объектов по переработке, утилизации складированию и захоронению производственных и бытовых отходов;</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выработка проектных предложений по защите территории от воздействия чрезвычайных ситуаций природного и техногенного характера.</w:t>
      </w:r>
    </w:p>
    <w:p w:rsidR="002D6F96" w:rsidRPr="00EE520A" w:rsidRDefault="00A628BB" w:rsidP="00E01F5A">
      <w:pPr>
        <w:spacing w:after="0" w:line="240" w:lineRule="auto"/>
        <w:ind w:firstLine="708"/>
        <w:contextualSpacing/>
        <w:rPr>
          <w:rFonts w:ascii="Times New Roman" w:hAnsi="Times New Roman"/>
          <w:sz w:val="28"/>
          <w:szCs w:val="28"/>
        </w:rPr>
      </w:pPr>
      <w:r>
        <w:rPr>
          <w:rFonts w:ascii="Times New Roman" w:hAnsi="Times New Roman"/>
          <w:sz w:val="28"/>
          <w:szCs w:val="28"/>
        </w:rPr>
        <w:t>М</w:t>
      </w:r>
      <w:r w:rsidR="002D6F96" w:rsidRPr="00EE520A">
        <w:rPr>
          <w:rFonts w:ascii="Times New Roman" w:hAnsi="Times New Roman"/>
          <w:sz w:val="28"/>
          <w:szCs w:val="28"/>
        </w:rPr>
        <w:t>ероприятия:</w:t>
      </w:r>
    </w:p>
    <w:p w:rsidR="008F6C8E" w:rsidRDefault="008F6C8E" w:rsidP="00C44684">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разработка и </w:t>
      </w:r>
      <w:r w:rsidR="00C95F89">
        <w:rPr>
          <w:rFonts w:ascii="Times New Roman" w:hAnsi="Times New Roman"/>
          <w:sz w:val="28"/>
          <w:szCs w:val="28"/>
        </w:rPr>
        <w:t>утверждение</w:t>
      </w:r>
      <w:r>
        <w:rPr>
          <w:rFonts w:ascii="Times New Roman" w:hAnsi="Times New Roman"/>
          <w:sz w:val="28"/>
          <w:szCs w:val="28"/>
        </w:rPr>
        <w:t xml:space="preserve"> Г</w:t>
      </w:r>
      <w:r w:rsidRPr="00A628BB">
        <w:rPr>
          <w:rFonts w:ascii="Times New Roman" w:hAnsi="Times New Roman"/>
          <w:sz w:val="28"/>
          <w:szCs w:val="28"/>
        </w:rPr>
        <w:t>енеральн</w:t>
      </w:r>
      <w:r>
        <w:rPr>
          <w:rFonts w:ascii="Times New Roman" w:hAnsi="Times New Roman"/>
          <w:sz w:val="28"/>
          <w:szCs w:val="28"/>
        </w:rPr>
        <w:t>ого</w:t>
      </w:r>
      <w:r w:rsidRPr="00A628BB">
        <w:rPr>
          <w:rFonts w:ascii="Times New Roman" w:hAnsi="Times New Roman"/>
          <w:sz w:val="28"/>
          <w:szCs w:val="28"/>
        </w:rPr>
        <w:t xml:space="preserve"> план</w:t>
      </w:r>
      <w:r>
        <w:rPr>
          <w:rFonts w:ascii="Times New Roman" w:hAnsi="Times New Roman"/>
          <w:sz w:val="28"/>
          <w:szCs w:val="28"/>
        </w:rPr>
        <w:t xml:space="preserve">а </w:t>
      </w:r>
      <w:r w:rsidRPr="00A628BB">
        <w:rPr>
          <w:rFonts w:ascii="Times New Roman" w:hAnsi="Times New Roman"/>
          <w:sz w:val="28"/>
          <w:szCs w:val="28"/>
        </w:rPr>
        <w:t xml:space="preserve"> и Правил</w:t>
      </w:r>
      <w:r>
        <w:rPr>
          <w:rFonts w:ascii="Times New Roman" w:hAnsi="Times New Roman"/>
          <w:sz w:val="28"/>
          <w:szCs w:val="28"/>
        </w:rPr>
        <w:t xml:space="preserve"> </w:t>
      </w:r>
      <w:r w:rsidRPr="00A628BB">
        <w:rPr>
          <w:rFonts w:ascii="Times New Roman" w:hAnsi="Times New Roman"/>
          <w:sz w:val="28"/>
          <w:szCs w:val="28"/>
        </w:rPr>
        <w:t xml:space="preserve"> землепользования и застройки городского округа</w:t>
      </w:r>
      <w:r>
        <w:rPr>
          <w:rFonts w:ascii="Times New Roman" w:hAnsi="Times New Roman"/>
          <w:sz w:val="28"/>
          <w:szCs w:val="28"/>
        </w:rPr>
        <w:t>;</w:t>
      </w:r>
    </w:p>
    <w:p w:rsidR="00C44684" w:rsidRPr="00EE520A" w:rsidRDefault="00C44684" w:rsidP="00C44684">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разработка и актуализация документов территориального планирования и градостроительного зонирования муниципального образования с учётом выполнения цифровых (векторных) моделей документов;</w:t>
      </w:r>
    </w:p>
    <w:p w:rsidR="00C44684" w:rsidRPr="00EE520A" w:rsidRDefault="00C44684" w:rsidP="00C44684">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разработка проектов планировки территорий и проектов межевания территорий.</w:t>
      </w:r>
    </w:p>
    <w:p w:rsidR="002D6F96" w:rsidRPr="00EE520A" w:rsidRDefault="002D6F96" w:rsidP="00E01F5A">
      <w:pPr>
        <w:spacing w:after="0" w:line="240" w:lineRule="auto"/>
        <w:ind w:firstLine="708"/>
        <w:contextualSpacing/>
        <w:jc w:val="both"/>
        <w:rPr>
          <w:rFonts w:ascii="Times New Roman" w:hAnsi="Times New Roman"/>
          <w:sz w:val="28"/>
          <w:szCs w:val="28"/>
        </w:rPr>
      </w:pPr>
      <w:r w:rsidRPr="00EE520A">
        <w:rPr>
          <w:rFonts w:ascii="Times New Roman" w:hAnsi="Times New Roman"/>
          <w:sz w:val="28"/>
          <w:szCs w:val="28"/>
        </w:rPr>
        <w:t>Ожидаемые результаты и возможная эффективность:</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 улучшение общественных центров;</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улучшение транспортной</w:t>
      </w:r>
      <w:proofErr w:type="gramStart"/>
      <w:r w:rsidRPr="00EE520A">
        <w:rPr>
          <w:rFonts w:ascii="Times New Roman" w:hAnsi="Times New Roman"/>
          <w:sz w:val="28"/>
          <w:szCs w:val="28"/>
        </w:rPr>
        <w:t xml:space="preserve"> </w:t>
      </w:r>
      <w:r w:rsidR="00C95F89">
        <w:rPr>
          <w:rFonts w:ascii="Times New Roman" w:hAnsi="Times New Roman"/>
          <w:sz w:val="28"/>
          <w:szCs w:val="28"/>
        </w:rPr>
        <w:t>,</w:t>
      </w:r>
      <w:proofErr w:type="gramEnd"/>
      <w:r w:rsidR="00C95F89">
        <w:rPr>
          <w:rFonts w:ascii="Times New Roman" w:hAnsi="Times New Roman"/>
          <w:sz w:val="28"/>
          <w:szCs w:val="28"/>
        </w:rPr>
        <w:t xml:space="preserve"> социальной и коммунальной </w:t>
      </w:r>
      <w:r w:rsidRPr="00EE520A">
        <w:rPr>
          <w:rFonts w:ascii="Times New Roman" w:hAnsi="Times New Roman"/>
          <w:sz w:val="28"/>
          <w:szCs w:val="28"/>
        </w:rPr>
        <w:t>инфраструктур;</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увеличение хозяйственного и культурно – бытового потенциала;</w:t>
      </w:r>
    </w:p>
    <w:p w:rsidR="002D6F96" w:rsidRPr="00EE520A" w:rsidRDefault="002D6F96" w:rsidP="002D6F96">
      <w:pPr>
        <w:spacing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улучшение развития населенных пунктов </w:t>
      </w:r>
      <w:r w:rsidR="008F6C8E">
        <w:rPr>
          <w:rFonts w:ascii="Times New Roman" w:hAnsi="Times New Roman"/>
          <w:sz w:val="28"/>
          <w:szCs w:val="28"/>
        </w:rPr>
        <w:t>городского округа</w:t>
      </w:r>
      <w:r w:rsidRPr="00EE520A">
        <w:rPr>
          <w:rFonts w:ascii="Times New Roman" w:hAnsi="Times New Roman"/>
          <w:sz w:val="28"/>
          <w:szCs w:val="28"/>
        </w:rPr>
        <w:t>;</w:t>
      </w:r>
    </w:p>
    <w:p w:rsidR="008F6C8E" w:rsidRDefault="008F6C8E" w:rsidP="006262C3">
      <w:pPr>
        <w:spacing w:line="240" w:lineRule="auto"/>
        <w:ind w:firstLine="709"/>
        <w:contextualSpacing/>
        <w:jc w:val="both"/>
        <w:rPr>
          <w:rFonts w:ascii="Times New Roman" w:eastAsia="Times New Roman" w:hAnsi="Times New Roman"/>
          <w:i/>
          <w:sz w:val="28"/>
          <w:szCs w:val="28"/>
          <w:lang w:eastAsia="ru-RU" w:bidi="ru-RU"/>
        </w:rPr>
      </w:pPr>
    </w:p>
    <w:p w:rsidR="00CB6F35" w:rsidRPr="004C50DD" w:rsidRDefault="00CB6F35" w:rsidP="009F22D8">
      <w:pPr>
        <w:pStyle w:val="a3"/>
        <w:numPr>
          <w:ilvl w:val="1"/>
          <w:numId w:val="42"/>
        </w:numPr>
        <w:spacing w:after="0" w:line="240" w:lineRule="auto"/>
        <w:jc w:val="center"/>
        <w:rPr>
          <w:rFonts w:ascii="Times New Roman" w:eastAsia="Times New Roman" w:hAnsi="Times New Roman"/>
          <w:sz w:val="28"/>
          <w:szCs w:val="28"/>
          <w:lang w:eastAsia="ru-RU" w:bidi="ru-RU"/>
        </w:rPr>
      </w:pPr>
      <w:r w:rsidRPr="004C50DD">
        <w:rPr>
          <w:rFonts w:ascii="Times New Roman" w:eastAsia="Times New Roman" w:hAnsi="Times New Roman"/>
          <w:sz w:val="28"/>
          <w:szCs w:val="28"/>
          <w:lang w:eastAsia="ru-RU" w:bidi="ru-RU"/>
        </w:rPr>
        <w:t>«Городской округ доступного и комфортного жилья»</w:t>
      </w:r>
    </w:p>
    <w:p w:rsidR="00BE2F0B" w:rsidRPr="00445D19" w:rsidRDefault="00BE2F0B" w:rsidP="00BE2F0B">
      <w:pPr>
        <w:spacing w:line="240" w:lineRule="auto"/>
        <w:ind w:left="360" w:firstLine="709"/>
        <w:contextualSpacing/>
        <w:rPr>
          <w:rFonts w:ascii="Times New Roman" w:hAnsi="Times New Roman"/>
          <w:sz w:val="28"/>
          <w:szCs w:val="28"/>
        </w:rPr>
      </w:pP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Общая площадь жилищного фонда  городского округа </w:t>
      </w:r>
      <w:r w:rsidR="00D13BD8" w:rsidRPr="00445D19">
        <w:rPr>
          <w:rFonts w:ascii="Times New Roman" w:hAnsi="Times New Roman"/>
          <w:sz w:val="28"/>
          <w:szCs w:val="28"/>
        </w:rPr>
        <w:t xml:space="preserve"> на 01 января 2018 года </w:t>
      </w:r>
      <w:r w:rsidRPr="00445D19">
        <w:rPr>
          <w:rFonts w:ascii="Times New Roman" w:hAnsi="Times New Roman"/>
          <w:sz w:val="28"/>
          <w:szCs w:val="28"/>
        </w:rPr>
        <w:t>состав</w:t>
      </w:r>
      <w:r w:rsidR="00D13BD8" w:rsidRPr="00445D19">
        <w:rPr>
          <w:rFonts w:ascii="Times New Roman" w:hAnsi="Times New Roman"/>
          <w:sz w:val="28"/>
          <w:szCs w:val="28"/>
        </w:rPr>
        <w:t>ила</w:t>
      </w:r>
      <w:r w:rsidRPr="00445D19">
        <w:rPr>
          <w:rFonts w:ascii="Times New Roman" w:hAnsi="Times New Roman"/>
          <w:sz w:val="28"/>
          <w:szCs w:val="28"/>
        </w:rPr>
        <w:t xml:space="preserve"> </w:t>
      </w:r>
      <w:r w:rsidR="00D13BD8" w:rsidRPr="00445D19">
        <w:rPr>
          <w:rFonts w:ascii="Times New Roman" w:hAnsi="Times New Roman"/>
          <w:sz w:val="28"/>
          <w:szCs w:val="28"/>
        </w:rPr>
        <w:t>1502</w:t>
      </w:r>
      <w:r w:rsidRPr="00445D19">
        <w:rPr>
          <w:rFonts w:ascii="Times New Roman" w:hAnsi="Times New Roman"/>
          <w:sz w:val="28"/>
          <w:szCs w:val="28"/>
        </w:rPr>
        <w:t xml:space="preserve"> тыс. </w:t>
      </w:r>
      <w:proofErr w:type="spellStart"/>
      <w:r w:rsidRPr="00445D19">
        <w:rPr>
          <w:rFonts w:ascii="Times New Roman" w:hAnsi="Times New Roman"/>
          <w:sz w:val="28"/>
          <w:szCs w:val="28"/>
        </w:rPr>
        <w:t>кв.м</w:t>
      </w:r>
      <w:proofErr w:type="spellEnd"/>
      <w:r w:rsidRPr="00445D19">
        <w:rPr>
          <w:rFonts w:ascii="Times New Roman" w:hAnsi="Times New Roman"/>
          <w:sz w:val="28"/>
          <w:szCs w:val="28"/>
        </w:rPr>
        <w:t xml:space="preserve">., в том числе муниципального </w:t>
      </w:r>
      <w:r w:rsidR="00D13BD8" w:rsidRPr="00445D19">
        <w:rPr>
          <w:rFonts w:ascii="Times New Roman" w:hAnsi="Times New Roman"/>
          <w:sz w:val="28"/>
          <w:szCs w:val="28"/>
        </w:rPr>
        <w:t>8,2</w:t>
      </w:r>
      <w:r w:rsidRPr="00445D19">
        <w:rPr>
          <w:rFonts w:ascii="Times New Roman" w:hAnsi="Times New Roman"/>
          <w:sz w:val="28"/>
          <w:szCs w:val="28"/>
        </w:rPr>
        <w:t xml:space="preserve"> тыс. </w:t>
      </w:r>
      <w:proofErr w:type="spellStart"/>
      <w:r w:rsidRPr="00445D19">
        <w:rPr>
          <w:rFonts w:ascii="Times New Roman" w:hAnsi="Times New Roman"/>
          <w:sz w:val="28"/>
          <w:szCs w:val="28"/>
        </w:rPr>
        <w:t>кв.м</w:t>
      </w:r>
      <w:proofErr w:type="spellEnd"/>
      <w:r w:rsidRPr="00445D19">
        <w:rPr>
          <w:rFonts w:ascii="Times New Roman" w:hAnsi="Times New Roman"/>
          <w:sz w:val="28"/>
          <w:szCs w:val="28"/>
        </w:rPr>
        <w:t>. Основную долю в общей площади жилищного фонда занимает индивидуальное жильё</w:t>
      </w:r>
      <w:r w:rsidR="00D13BD8" w:rsidRPr="00445D19">
        <w:rPr>
          <w:rFonts w:ascii="Times New Roman" w:hAnsi="Times New Roman"/>
          <w:sz w:val="28"/>
          <w:szCs w:val="28"/>
        </w:rPr>
        <w:t xml:space="preserve"> </w:t>
      </w:r>
      <w:r w:rsidR="004C50DD">
        <w:rPr>
          <w:rFonts w:ascii="Times New Roman" w:hAnsi="Times New Roman"/>
          <w:sz w:val="28"/>
          <w:szCs w:val="28"/>
        </w:rPr>
        <w:t xml:space="preserve"> - </w:t>
      </w:r>
      <w:r w:rsidR="00D13BD8" w:rsidRPr="00445D19">
        <w:rPr>
          <w:rFonts w:ascii="Times New Roman" w:hAnsi="Times New Roman"/>
          <w:sz w:val="28"/>
          <w:szCs w:val="28"/>
        </w:rPr>
        <w:t xml:space="preserve">1487,1 </w:t>
      </w:r>
      <w:r w:rsidRPr="00445D19">
        <w:rPr>
          <w:rFonts w:ascii="Times New Roman" w:hAnsi="Times New Roman"/>
          <w:sz w:val="28"/>
          <w:szCs w:val="28"/>
        </w:rPr>
        <w:t xml:space="preserve">тыс. </w:t>
      </w:r>
      <w:proofErr w:type="spellStart"/>
      <w:r w:rsidRPr="00445D19">
        <w:rPr>
          <w:rFonts w:ascii="Times New Roman" w:hAnsi="Times New Roman"/>
          <w:sz w:val="28"/>
          <w:szCs w:val="28"/>
        </w:rPr>
        <w:t>кв.м</w:t>
      </w:r>
      <w:proofErr w:type="spellEnd"/>
      <w:r w:rsidR="00D13BD8" w:rsidRPr="00445D19">
        <w:rPr>
          <w:rFonts w:ascii="Times New Roman" w:hAnsi="Times New Roman"/>
          <w:sz w:val="28"/>
          <w:szCs w:val="28"/>
        </w:rPr>
        <w:t>.</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Средняя обеспеченность населения жильем состав</w:t>
      </w:r>
      <w:r w:rsidR="00D13BD8" w:rsidRPr="00445D19">
        <w:rPr>
          <w:rFonts w:ascii="Times New Roman" w:hAnsi="Times New Roman"/>
          <w:sz w:val="28"/>
          <w:szCs w:val="28"/>
        </w:rPr>
        <w:t>ила</w:t>
      </w:r>
      <w:r w:rsidRPr="00445D19">
        <w:rPr>
          <w:rFonts w:ascii="Times New Roman" w:hAnsi="Times New Roman"/>
          <w:sz w:val="28"/>
          <w:szCs w:val="28"/>
        </w:rPr>
        <w:t xml:space="preserve"> </w:t>
      </w:r>
      <w:r w:rsidR="006262C3" w:rsidRPr="00445D19">
        <w:rPr>
          <w:rFonts w:ascii="Times New Roman" w:hAnsi="Times New Roman"/>
          <w:sz w:val="28"/>
          <w:szCs w:val="28"/>
        </w:rPr>
        <w:t>2</w:t>
      </w:r>
      <w:r w:rsidR="00D13BD8" w:rsidRPr="00445D19">
        <w:rPr>
          <w:rFonts w:ascii="Times New Roman" w:hAnsi="Times New Roman"/>
          <w:sz w:val="28"/>
          <w:szCs w:val="28"/>
        </w:rPr>
        <w:t>5</w:t>
      </w:r>
      <w:r w:rsidR="006262C3" w:rsidRPr="00445D19">
        <w:rPr>
          <w:rFonts w:ascii="Times New Roman" w:hAnsi="Times New Roman"/>
          <w:sz w:val="28"/>
          <w:szCs w:val="28"/>
        </w:rPr>
        <w:t>,</w:t>
      </w:r>
      <w:r w:rsidR="00D13BD8" w:rsidRPr="00445D19">
        <w:rPr>
          <w:rFonts w:ascii="Times New Roman" w:hAnsi="Times New Roman"/>
          <w:sz w:val="28"/>
          <w:szCs w:val="28"/>
        </w:rPr>
        <w:t>6</w:t>
      </w:r>
      <w:r w:rsidRPr="00445D19">
        <w:rPr>
          <w:rFonts w:ascii="Times New Roman" w:hAnsi="Times New Roman"/>
          <w:sz w:val="28"/>
          <w:szCs w:val="28"/>
        </w:rPr>
        <w:t xml:space="preserve"> кв. метра общей площади на одного жителя.</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Развитие жилищного строительства на территории </w:t>
      </w:r>
      <w:r w:rsidR="00D13BD8" w:rsidRPr="00445D19">
        <w:rPr>
          <w:rFonts w:ascii="Times New Roman" w:hAnsi="Times New Roman"/>
          <w:sz w:val="28"/>
          <w:szCs w:val="28"/>
        </w:rPr>
        <w:t>городского округа</w:t>
      </w:r>
      <w:r w:rsidRPr="00445D19">
        <w:rPr>
          <w:rFonts w:ascii="Times New Roman" w:hAnsi="Times New Roman"/>
          <w:sz w:val="28"/>
          <w:szCs w:val="28"/>
        </w:rPr>
        <w:t xml:space="preserve"> является одной из основных составляющих закрепления трудовых кадров в агропромышленном комплексе. </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Потребность в жилье привлекаемых трудовых кадров, в том числе молодых специалистов, оценивается как первоочередная.</w:t>
      </w:r>
    </w:p>
    <w:p w:rsidR="008D42F1" w:rsidRPr="00445D19" w:rsidRDefault="00BE2F0B" w:rsidP="00490CF4">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Цель</w:t>
      </w:r>
      <w:r w:rsidR="008D42F1" w:rsidRPr="00445D19">
        <w:rPr>
          <w:rFonts w:ascii="Times New Roman" w:hAnsi="Times New Roman"/>
          <w:sz w:val="28"/>
          <w:szCs w:val="28"/>
        </w:rPr>
        <w:t xml:space="preserve">ю </w:t>
      </w:r>
      <w:r w:rsidRPr="00445D19">
        <w:rPr>
          <w:rFonts w:ascii="Times New Roman" w:hAnsi="Times New Roman"/>
          <w:sz w:val="28"/>
          <w:szCs w:val="28"/>
        </w:rPr>
        <w:t>программы</w:t>
      </w:r>
      <w:r w:rsidR="008D42F1" w:rsidRPr="00445D19">
        <w:rPr>
          <w:rFonts w:ascii="Times New Roman" w:hAnsi="Times New Roman"/>
          <w:sz w:val="28"/>
          <w:szCs w:val="28"/>
        </w:rPr>
        <w:t xml:space="preserve"> является у</w:t>
      </w:r>
      <w:r w:rsidRPr="00445D19">
        <w:rPr>
          <w:rFonts w:ascii="Times New Roman" w:hAnsi="Times New Roman"/>
          <w:sz w:val="28"/>
          <w:szCs w:val="28"/>
        </w:rPr>
        <w:t xml:space="preserve">величение строительства и ввода в эксплуатацию </w:t>
      </w:r>
      <w:r w:rsidR="00490CF4" w:rsidRPr="00445D19">
        <w:rPr>
          <w:rFonts w:ascii="Times New Roman" w:hAnsi="Times New Roman"/>
          <w:sz w:val="28"/>
          <w:szCs w:val="28"/>
        </w:rPr>
        <w:t xml:space="preserve">индивидуального жилья и </w:t>
      </w:r>
      <w:r w:rsidRPr="00445D19">
        <w:rPr>
          <w:rFonts w:ascii="Times New Roman" w:hAnsi="Times New Roman"/>
          <w:sz w:val="28"/>
          <w:szCs w:val="28"/>
        </w:rPr>
        <w:t>многоквартир</w:t>
      </w:r>
      <w:r w:rsidR="00490CF4" w:rsidRPr="00445D19">
        <w:rPr>
          <w:rFonts w:ascii="Times New Roman" w:hAnsi="Times New Roman"/>
          <w:sz w:val="28"/>
          <w:szCs w:val="28"/>
        </w:rPr>
        <w:t>ных домов, сокращение % аварийного и ветхого жилья.</w:t>
      </w:r>
    </w:p>
    <w:p w:rsidR="00BE2F0B" w:rsidRPr="00445D19" w:rsidRDefault="00BE2F0B" w:rsidP="00BE2F0B">
      <w:pPr>
        <w:spacing w:after="0" w:line="240" w:lineRule="auto"/>
        <w:ind w:firstLine="708"/>
        <w:contextualSpacing/>
        <w:rPr>
          <w:rFonts w:ascii="Times New Roman" w:hAnsi="Times New Roman"/>
          <w:sz w:val="28"/>
          <w:szCs w:val="28"/>
        </w:rPr>
      </w:pPr>
      <w:r w:rsidRPr="00445D19">
        <w:rPr>
          <w:rFonts w:ascii="Times New Roman" w:hAnsi="Times New Roman"/>
          <w:sz w:val="28"/>
          <w:szCs w:val="28"/>
        </w:rPr>
        <w:t>Задачи программы:</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 выявление </w:t>
      </w:r>
      <w:r w:rsidR="008D42F1" w:rsidRPr="00445D19">
        <w:rPr>
          <w:rFonts w:ascii="Times New Roman" w:hAnsi="Times New Roman"/>
          <w:sz w:val="28"/>
          <w:szCs w:val="28"/>
        </w:rPr>
        <w:t xml:space="preserve">и сокращение </w:t>
      </w:r>
      <w:r w:rsidRPr="00445D19">
        <w:rPr>
          <w:rFonts w:ascii="Times New Roman" w:hAnsi="Times New Roman"/>
          <w:sz w:val="28"/>
          <w:szCs w:val="28"/>
        </w:rPr>
        <w:t>аварийного и ветхого жилья;</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развитие жилищного строительства;</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создание конкуренции  управлением жилищным фондом;</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 </w:t>
      </w:r>
      <w:r w:rsidR="008D42F1" w:rsidRPr="00445D19">
        <w:rPr>
          <w:rFonts w:ascii="Times New Roman" w:hAnsi="Times New Roman"/>
          <w:sz w:val="28"/>
          <w:szCs w:val="28"/>
        </w:rPr>
        <w:t xml:space="preserve">совершенствование </w:t>
      </w:r>
      <w:r w:rsidRPr="00445D19">
        <w:rPr>
          <w:rFonts w:ascii="Times New Roman" w:hAnsi="Times New Roman"/>
          <w:sz w:val="28"/>
          <w:szCs w:val="28"/>
        </w:rPr>
        <w:t>тарифной политики.</w:t>
      </w:r>
    </w:p>
    <w:p w:rsidR="00BE2F0B" w:rsidRPr="00445D19" w:rsidRDefault="00D13BD8" w:rsidP="00BE2F0B">
      <w:pPr>
        <w:spacing w:after="0" w:line="240" w:lineRule="auto"/>
        <w:ind w:firstLine="708"/>
        <w:contextualSpacing/>
        <w:rPr>
          <w:rFonts w:ascii="Times New Roman" w:hAnsi="Times New Roman"/>
          <w:sz w:val="28"/>
          <w:szCs w:val="28"/>
        </w:rPr>
      </w:pPr>
      <w:r w:rsidRPr="00445D19">
        <w:rPr>
          <w:rFonts w:ascii="Times New Roman" w:hAnsi="Times New Roman"/>
          <w:sz w:val="28"/>
          <w:szCs w:val="28"/>
        </w:rPr>
        <w:t>М</w:t>
      </w:r>
      <w:r w:rsidR="00BE2F0B" w:rsidRPr="00445D19">
        <w:rPr>
          <w:rFonts w:ascii="Times New Roman" w:hAnsi="Times New Roman"/>
          <w:sz w:val="28"/>
          <w:szCs w:val="28"/>
        </w:rPr>
        <w:t>ероприятия:</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 сохранение имеющегося жилого фонда на сложившимся </w:t>
      </w:r>
      <w:proofErr w:type="gramStart"/>
      <w:r w:rsidRPr="00445D19">
        <w:rPr>
          <w:rFonts w:ascii="Times New Roman" w:hAnsi="Times New Roman"/>
          <w:sz w:val="28"/>
          <w:szCs w:val="28"/>
        </w:rPr>
        <w:t>уровне</w:t>
      </w:r>
      <w:proofErr w:type="gramEnd"/>
      <w:r w:rsidRPr="00445D19">
        <w:rPr>
          <w:rFonts w:ascii="Times New Roman" w:hAnsi="Times New Roman"/>
          <w:sz w:val="28"/>
          <w:szCs w:val="28"/>
        </w:rPr>
        <w:t>, поддержание жилищного хозяйства путём уравнивания выбывших и вновь вводимых фондов;</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улучшение жилищных условий;</w:t>
      </w:r>
    </w:p>
    <w:p w:rsidR="00445D19" w:rsidRPr="00445D19" w:rsidRDefault="0013384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 увеличение </w:t>
      </w:r>
      <w:r w:rsidR="00445D19" w:rsidRPr="00445D19">
        <w:rPr>
          <w:rFonts w:ascii="Times New Roman" w:hAnsi="Times New Roman"/>
          <w:sz w:val="28"/>
          <w:szCs w:val="28"/>
        </w:rPr>
        <w:t>объемов жилищного строительства;</w:t>
      </w:r>
      <w:r w:rsidRPr="00445D19">
        <w:rPr>
          <w:rFonts w:ascii="Times New Roman" w:hAnsi="Times New Roman"/>
          <w:sz w:val="28"/>
          <w:szCs w:val="28"/>
        </w:rPr>
        <w:t xml:space="preserve"> </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 обеспечение жильём молодых семей и молодых специалистов на условиях, определённых федеральными и </w:t>
      </w:r>
      <w:r w:rsidR="00445D19" w:rsidRPr="00445D19">
        <w:rPr>
          <w:rFonts w:ascii="Times New Roman" w:hAnsi="Times New Roman"/>
          <w:sz w:val="28"/>
          <w:szCs w:val="28"/>
        </w:rPr>
        <w:t>краевыми</w:t>
      </w:r>
      <w:r w:rsidRPr="00445D19">
        <w:rPr>
          <w:rFonts w:ascii="Times New Roman" w:hAnsi="Times New Roman"/>
          <w:sz w:val="28"/>
          <w:szCs w:val="28"/>
        </w:rPr>
        <w:t xml:space="preserve"> нормативными правовыми актами;</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обеспечение жильём малоимущих граждан в соответств</w:t>
      </w:r>
      <w:r w:rsidR="008D42F1" w:rsidRPr="00445D19">
        <w:rPr>
          <w:rFonts w:ascii="Times New Roman" w:hAnsi="Times New Roman"/>
          <w:sz w:val="28"/>
          <w:szCs w:val="28"/>
        </w:rPr>
        <w:t>ии с жилищным законодательством.</w:t>
      </w:r>
    </w:p>
    <w:p w:rsidR="00BE2F0B" w:rsidRPr="00445D19" w:rsidRDefault="00BE2F0B" w:rsidP="00BE2F0B">
      <w:pPr>
        <w:spacing w:after="0" w:line="240" w:lineRule="auto"/>
        <w:ind w:firstLine="708"/>
        <w:contextualSpacing/>
        <w:rPr>
          <w:rFonts w:ascii="Times New Roman" w:hAnsi="Times New Roman"/>
          <w:sz w:val="28"/>
          <w:szCs w:val="28"/>
        </w:rPr>
      </w:pPr>
      <w:r w:rsidRPr="00445D19">
        <w:rPr>
          <w:rFonts w:ascii="Times New Roman" w:hAnsi="Times New Roman"/>
          <w:sz w:val="28"/>
          <w:szCs w:val="28"/>
        </w:rPr>
        <w:t>Ожидаемые результаты и возможная эффективность:</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достижения пока</w:t>
      </w:r>
      <w:r w:rsidR="002D1B31" w:rsidRPr="00445D19">
        <w:rPr>
          <w:rFonts w:ascii="Times New Roman" w:hAnsi="Times New Roman"/>
          <w:sz w:val="28"/>
          <w:szCs w:val="28"/>
        </w:rPr>
        <w:t>зателя обеспеченности населения жильем</w:t>
      </w:r>
      <w:r w:rsidRPr="00445D19">
        <w:rPr>
          <w:rFonts w:ascii="Times New Roman" w:hAnsi="Times New Roman"/>
          <w:sz w:val="28"/>
          <w:szCs w:val="28"/>
        </w:rPr>
        <w:t xml:space="preserve"> в 2035 году – </w:t>
      </w:r>
      <w:r w:rsidR="002D1B31" w:rsidRPr="00445D19">
        <w:rPr>
          <w:rFonts w:ascii="Times New Roman" w:hAnsi="Times New Roman"/>
          <w:sz w:val="28"/>
          <w:szCs w:val="28"/>
        </w:rPr>
        <w:t>2</w:t>
      </w:r>
      <w:r w:rsidR="00D334DA">
        <w:rPr>
          <w:rFonts w:ascii="Times New Roman" w:hAnsi="Times New Roman"/>
          <w:sz w:val="28"/>
          <w:szCs w:val="28"/>
        </w:rPr>
        <w:t>6,7</w:t>
      </w:r>
      <w:r w:rsidR="00F601EF" w:rsidRPr="00445D19">
        <w:rPr>
          <w:rFonts w:ascii="Times New Roman" w:hAnsi="Times New Roman"/>
          <w:sz w:val="28"/>
          <w:szCs w:val="28"/>
        </w:rPr>
        <w:t xml:space="preserve"> </w:t>
      </w:r>
      <w:proofErr w:type="spellStart"/>
      <w:r w:rsidRPr="00445D19">
        <w:rPr>
          <w:rFonts w:ascii="Times New Roman" w:hAnsi="Times New Roman"/>
          <w:sz w:val="28"/>
          <w:szCs w:val="28"/>
        </w:rPr>
        <w:t>кв.м</w:t>
      </w:r>
      <w:proofErr w:type="gramStart"/>
      <w:r w:rsidRPr="00445D19">
        <w:rPr>
          <w:rFonts w:ascii="Times New Roman" w:hAnsi="Times New Roman"/>
          <w:sz w:val="28"/>
          <w:szCs w:val="28"/>
        </w:rPr>
        <w:t>.</w:t>
      </w:r>
      <w:r w:rsidR="002D1B31" w:rsidRPr="00445D19">
        <w:rPr>
          <w:rFonts w:ascii="Times New Roman" w:hAnsi="Times New Roman"/>
          <w:sz w:val="28"/>
          <w:szCs w:val="28"/>
        </w:rPr>
        <w:t>н</w:t>
      </w:r>
      <w:proofErr w:type="gramEnd"/>
      <w:r w:rsidR="002D1B31" w:rsidRPr="00445D19">
        <w:rPr>
          <w:rFonts w:ascii="Times New Roman" w:hAnsi="Times New Roman"/>
          <w:sz w:val="28"/>
          <w:szCs w:val="28"/>
        </w:rPr>
        <w:t>а</w:t>
      </w:r>
      <w:proofErr w:type="spellEnd"/>
      <w:r w:rsidR="002D1B31" w:rsidRPr="00445D19">
        <w:rPr>
          <w:rFonts w:ascii="Times New Roman" w:hAnsi="Times New Roman"/>
          <w:sz w:val="28"/>
          <w:szCs w:val="28"/>
        </w:rPr>
        <w:t xml:space="preserve"> человека</w:t>
      </w:r>
      <w:r w:rsidR="00445D19" w:rsidRPr="00445D19">
        <w:rPr>
          <w:rFonts w:ascii="Times New Roman" w:hAnsi="Times New Roman"/>
          <w:sz w:val="28"/>
          <w:szCs w:val="28"/>
        </w:rPr>
        <w:t>;</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совершенствование жилищного рынка, обеспечивающего повышение доступности приобретения жилья;</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формирование муниципального жилищного фонда с предоставлением малоимущим гражданам жилых помещений по договорам социального найма;</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lastRenderedPageBreak/>
        <w:t>- развитие и совершенствование и механизмов адресной поддержки населения для приобретения собственного жилья, в том числе молодых семей и молодых специалистов на селе;</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содействие в организации товариществ собственников жилья;</w:t>
      </w:r>
    </w:p>
    <w:p w:rsidR="00BE2F0B" w:rsidRPr="00445D19" w:rsidRDefault="00BE2F0B" w:rsidP="00BE2F0B">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модернизация жилищно – коммунального хозяйства, обеспечение расходов на эксплуатацию жилья и оплаты жилищно – коммунальных услуг для всего населения через развитие конкуренции в управлении жилищным фондом и его обслуживание;</w:t>
      </w:r>
    </w:p>
    <w:p w:rsidR="00F601EF" w:rsidRPr="00445D19" w:rsidRDefault="00F601EF" w:rsidP="00F601EF">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xml:space="preserve">- уменьшение </w:t>
      </w:r>
      <w:r w:rsidR="00212848" w:rsidRPr="00445D19">
        <w:rPr>
          <w:rFonts w:ascii="Times New Roman" w:hAnsi="Times New Roman"/>
          <w:sz w:val="28"/>
          <w:szCs w:val="28"/>
        </w:rPr>
        <w:t>очереди по предоставлению жилья;</w:t>
      </w:r>
    </w:p>
    <w:p w:rsidR="007D2AC4" w:rsidRPr="00445D19" w:rsidRDefault="007D2AC4" w:rsidP="007D2AC4">
      <w:pPr>
        <w:spacing w:line="240" w:lineRule="auto"/>
        <w:ind w:firstLine="709"/>
        <w:contextualSpacing/>
        <w:jc w:val="both"/>
        <w:rPr>
          <w:rFonts w:ascii="Times New Roman" w:hAnsi="Times New Roman"/>
          <w:sz w:val="28"/>
          <w:szCs w:val="28"/>
        </w:rPr>
      </w:pPr>
      <w:r w:rsidRPr="00445D19">
        <w:rPr>
          <w:rFonts w:ascii="Times New Roman" w:hAnsi="Times New Roman"/>
          <w:sz w:val="28"/>
          <w:szCs w:val="28"/>
        </w:rPr>
        <w:t>- своевременное внесение в документы территориального планирования муниципалитета объектов федерального, региональ</w:t>
      </w:r>
      <w:r w:rsidR="00FC64BC" w:rsidRPr="00445D19">
        <w:rPr>
          <w:rFonts w:ascii="Times New Roman" w:hAnsi="Times New Roman"/>
          <w:sz w:val="28"/>
          <w:szCs w:val="28"/>
        </w:rPr>
        <w:t>ного и межмуниципального уровня.</w:t>
      </w:r>
    </w:p>
    <w:p w:rsidR="0037609A" w:rsidRPr="0080118F" w:rsidRDefault="0037609A" w:rsidP="0037609A">
      <w:pPr>
        <w:spacing w:after="0" w:line="240" w:lineRule="auto"/>
        <w:jc w:val="both"/>
        <w:rPr>
          <w:rFonts w:ascii="Times New Roman" w:hAnsi="Times New Roman"/>
          <w:sz w:val="32"/>
          <w:szCs w:val="32"/>
        </w:rPr>
      </w:pPr>
      <w:r w:rsidRPr="0080118F">
        <w:rPr>
          <w:rFonts w:ascii="Times New Roman" w:hAnsi="Times New Roman"/>
          <w:sz w:val="28"/>
          <w:szCs w:val="28"/>
        </w:rPr>
        <w:t xml:space="preserve">             9.</w:t>
      </w:r>
      <w:r w:rsidRPr="0080118F">
        <w:rPr>
          <w:rFonts w:ascii="Times New Roman" w:hAnsi="Times New Roman"/>
          <w:sz w:val="24"/>
          <w:szCs w:val="24"/>
        </w:rPr>
        <w:t xml:space="preserve"> </w:t>
      </w:r>
      <w:r w:rsidRPr="0080118F">
        <w:rPr>
          <w:rFonts w:ascii="Times New Roman" w:hAnsi="Times New Roman"/>
          <w:sz w:val="32"/>
          <w:szCs w:val="32"/>
        </w:rPr>
        <w:t>Кадровое обеспечение экономики Благодарненского городского округа.</w:t>
      </w:r>
    </w:p>
    <w:p w:rsidR="0037609A" w:rsidRDefault="0037609A" w:rsidP="0037609A">
      <w:pPr>
        <w:spacing w:after="0" w:line="240" w:lineRule="auto"/>
        <w:ind w:firstLine="709"/>
        <w:jc w:val="both"/>
        <w:rPr>
          <w:rFonts w:ascii="Times New Roman" w:hAnsi="Times New Roman"/>
          <w:sz w:val="28"/>
          <w:szCs w:val="28"/>
        </w:rPr>
      </w:pPr>
      <w:r w:rsidRPr="004B23F4">
        <w:rPr>
          <w:rFonts w:ascii="Times New Roman" w:hAnsi="Times New Roman"/>
          <w:sz w:val="28"/>
          <w:szCs w:val="28"/>
        </w:rPr>
        <w:t>Важным фактором, оказывающим влияние на устойчивое экономическое развитие, являются трудовые ресурсы. Численность трудоспособного населения в 2018 году составила 30,6 тыс. человек, среднегодовая численность занятых в экономике - 24,1 тыс. человек.</w:t>
      </w:r>
      <w:r>
        <w:rPr>
          <w:rFonts w:ascii="Times New Roman" w:hAnsi="Times New Roman"/>
          <w:sz w:val="28"/>
          <w:szCs w:val="28"/>
        </w:rPr>
        <w:t xml:space="preserve"> </w:t>
      </w:r>
    </w:p>
    <w:p w:rsidR="0037609A" w:rsidRDefault="0037609A" w:rsidP="00376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Главной целью на рынке труда городского округа является повышение эффективности трудовых ресурсов и обеспечение их баланса. За 2012-2017 годы численность занятых в экономике уменьшилась на 0,43 тыс. человек или на 2 процента.  Увеличение занятых наблюдается на предоставлении прочих коммунальных, социальных и персональных услуг (в 1,9 раза), обрабатывающих производствах (на 21 процент), в торговле (на 8,9 процентов). Значительное сокращение численности занятых прослеживается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добыча</w:t>
      </w:r>
      <w:proofErr w:type="gramEnd"/>
      <w:r>
        <w:rPr>
          <w:rFonts w:ascii="Times New Roman" w:hAnsi="Times New Roman"/>
          <w:sz w:val="28"/>
          <w:szCs w:val="28"/>
        </w:rPr>
        <w:t xml:space="preserve"> полезных ископаемых (на 40,9 процентов), транспорт и связь (на 67 процентов), операции с недвижимым имуществом (на 57,8 процентов), в образовании (на 14,9 процентов), здравоохранении и предоставлении социальных услуг (на 10,6 процентов).</w:t>
      </w:r>
    </w:p>
    <w:p w:rsidR="0037609A" w:rsidRPr="004B23F4" w:rsidRDefault="0037609A" w:rsidP="00376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Наибольшая доля занятых приходится на промышленность (22 процента), сельское хозяйство (19,7 процентов) и образование (22,1 процент). </w:t>
      </w:r>
    </w:p>
    <w:p w:rsidR="0037609A" w:rsidRPr="00032CDD" w:rsidRDefault="0037609A" w:rsidP="0037609A">
      <w:pPr>
        <w:keepNext/>
        <w:spacing w:after="0" w:line="240" w:lineRule="auto"/>
        <w:ind w:firstLine="709"/>
        <w:jc w:val="both"/>
        <w:rPr>
          <w:sz w:val="28"/>
          <w:szCs w:val="28"/>
        </w:rPr>
      </w:pPr>
      <w:r w:rsidRPr="00F12589">
        <w:rPr>
          <w:rFonts w:ascii="Times New Roman" w:hAnsi="Times New Roman"/>
          <w:color w:val="000000"/>
          <w:sz w:val="28"/>
          <w:szCs w:val="28"/>
        </w:rPr>
        <w:t xml:space="preserve">Имеющийся в </w:t>
      </w:r>
      <w:r>
        <w:rPr>
          <w:rFonts w:ascii="Times New Roman" w:hAnsi="Times New Roman"/>
          <w:color w:val="000000"/>
          <w:sz w:val="28"/>
          <w:szCs w:val="28"/>
        </w:rPr>
        <w:t>округе</w:t>
      </w:r>
      <w:r w:rsidRPr="00F12589">
        <w:rPr>
          <w:rFonts w:ascii="Times New Roman" w:hAnsi="Times New Roman"/>
          <w:color w:val="000000"/>
          <w:sz w:val="28"/>
          <w:szCs w:val="28"/>
        </w:rPr>
        <w:t xml:space="preserve"> трудовой потенциал, характеризуется как невысокий, отмечается повышение среднего возраста  </w:t>
      </w:r>
      <w:proofErr w:type="gramStart"/>
      <w:r w:rsidRPr="00F12589">
        <w:rPr>
          <w:rFonts w:ascii="Times New Roman" w:hAnsi="Times New Roman"/>
          <w:color w:val="000000"/>
          <w:sz w:val="28"/>
          <w:szCs w:val="28"/>
        </w:rPr>
        <w:t>занятых</w:t>
      </w:r>
      <w:proofErr w:type="gramEnd"/>
      <w:r w:rsidRPr="00F12589">
        <w:rPr>
          <w:rFonts w:ascii="Times New Roman" w:hAnsi="Times New Roman"/>
          <w:color w:val="000000"/>
          <w:sz w:val="28"/>
          <w:szCs w:val="28"/>
        </w:rPr>
        <w:t xml:space="preserve"> в экономике. </w:t>
      </w:r>
    </w:p>
    <w:p w:rsidR="0037609A" w:rsidRDefault="0037609A" w:rsidP="0037609A">
      <w:pPr>
        <w:spacing w:after="0" w:line="240" w:lineRule="auto"/>
        <w:ind w:firstLine="709"/>
        <w:jc w:val="both"/>
        <w:rPr>
          <w:rFonts w:ascii="Times New Roman" w:eastAsia="Times New Roman" w:hAnsi="Times New Roman"/>
          <w:bCs/>
          <w:sz w:val="28"/>
          <w:szCs w:val="28"/>
          <w:lang w:eastAsia="ru-RU"/>
        </w:rPr>
      </w:pPr>
      <w:r w:rsidRPr="00F12589">
        <w:rPr>
          <w:rFonts w:ascii="Times New Roman" w:hAnsi="Times New Roman"/>
          <w:sz w:val="28"/>
          <w:szCs w:val="28"/>
        </w:rPr>
        <w:t xml:space="preserve">На рынке труда </w:t>
      </w:r>
      <w:r>
        <w:rPr>
          <w:rFonts w:ascii="Times New Roman" w:hAnsi="Times New Roman"/>
          <w:sz w:val="28"/>
          <w:szCs w:val="28"/>
        </w:rPr>
        <w:t>городского округа</w:t>
      </w:r>
      <w:r w:rsidRPr="00F12589">
        <w:rPr>
          <w:rFonts w:ascii="Times New Roman" w:hAnsi="Times New Roman"/>
          <w:sz w:val="28"/>
          <w:szCs w:val="28"/>
        </w:rPr>
        <w:t xml:space="preserve">  существует острая нехватка специалистов в области здравоохранения, образования и в сельском хозяйстве.  Также в последние годы  наблюдается тенденция нехватки специалистов по специальностям «экономика» и «юриспруденция». </w:t>
      </w:r>
      <w:proofErr w:type="gramStart"/>
      <w:r>
        <w:rPr>
          <w:rFonts w:ascii="Times New Roman" w:hAnsi="Times New Roman"/>
          <w:sz w:val="28"/>
          <w:szCs w:val="28"/>
        </w:rPr>
        <w:t>Округ</w:t>
      </w:r>
      <w:r w:rsidRPr="00F12589">
        <w:rPr>
          <w:rFonts w:ascii="Times New Roman" w:hAnsi="Times New Roman"/>
          <w:sz w:val="28"/>
          <w:szCs w:val="28"/>
        </w:rPr>
        <w:t xml:space="preserve"> испытывает  потребность в специалистах среднего уровня квалификации (около 100 человек) и высокую потребность в неквалифицированных кадрах, по рабочим профессиям (около 700 человек в год): сельского хозяйства (дефицит 43 человека), </w:t>
      </w:r>
      <w:r w:rsidRPr="00F12589">
        <w:rPr>
          <w:rFonts w:ascii="Times New Roman" w:eastAsia="Times New Roman" w:hAnsi="Times New Roman"/>
          <w:bCs/>
          <w:sz w:val="28"/>
          <w:szCs w:val="28"/>
          <w:lang w:eastAsia="ru-RU"/>
        </w:rPr>
        <w:t xml:space="preserve">производство пищевых продуктов, включая напитки и табака (дефицит 27 человек), </w:t>
      </w:r>
      <w:r w:rsidRPr="00F12589">
        <w:rPr>
          <w:rFonts w:ascii="Times New Roman" w:hAnsi="Times New Roman"/>
          <w:sz w:val="28"/>
          <w:szCs w:val="28"/>
        </w:rPr>
        <w:t xml:space="preserve">здравоохранения (дефицит 12 человек), </w:t>
      </w:r>
      <w:r w:rsidRPr="00F12589">
        <w:rPr>
          <w:rFonts w:ascii="Times New Roman" w:eastAsia="Times New Roman" w:hAnsi="Times New Roman"/>
          <w:bCs/>
          <w:sz w:val="28"/>
          <w:szCs w:val="28"/>
          <w:lang w:eastAsia="ru-RU"/>
        </w:rPr>
        <w:t>добыча полезных ископаемых (дефицит 12 человек),</w:t>
      </w:r>
      <w:r w:rsidRPr="00F12589">
        <w:rPr>
          <w:rFonts w:ascii="Arial" w:eastAsia="Times New Roman" w:hAnsi="Arial" w:cs="Arial"/>
          <w:b/>
          <w:bCs/>
          <w:sz w:val="28"/>
          <w:szCs w:val="28"/>
          <w:lang w:eastAsia="ru-RU"/>
        </w:rPr>
        <w:t xml:space="preserve"> </w:t>
      </w:r>
      <w:r w:rsidRPr="00F12589">
        <w:rPr>
          <w:rFonts w:ascii="Times New Roman" w:hAnsi="Times New Roman"/>
          <w:sz w:val="28"/>
          <w:szCs w:val="28"/>
        </w:rPr>
        <w:t>п</w:t>
      </w:r>
      <w:r w:rsidRPr="00F12589">
        <w:rPr>
          <w:rFonts w:ascii="Times New Roman" w:eastAsia="Times New Roman" w:hAnsi="Times New Roman"/>
          <w:bCs/>
          <w:sz w:val="28"/>
          <w:szCs w:val="28"/>
          <w:lang w:eastAsia="ru-RU"/>
        </w:rPr>
        <w:t>редоставление прочих коммунальных, социальных и персональных услуг (дефицит 11 человек</w:t>
      </w:r>
      <w:proofErr w:type="gramEnd"/>
      <w:r w:rsidRPr="00F12589">
        <w:rPr>
          <w:rFonts w:ascii="Times New Roman" w:eastAsia="Times New Roman" w:hAnsi="Times New Roman"/>
          <w:bCs/>
          <w:sz w:val="28"/>
          <w:szCs w:val="28"/>
          <w:lang w:eastAsia="ru-RU"/>
        </w:rPr>
        <w:t xml:space="preserve">), </w:t>
      </w:r>
      <w:r w:rsidRPr="00F12589">
        <w:rPr>
          <w:rFonts w:ascii="Times New Roman" w:hAnsi="Times New Roman"/>
          <w:sz w:val="28"/>
          <w:szCs w:val="28"/>
        </w:rPr>
        <w:t xml:space="preserve">образования (дефицит </w:t>
      </w:r>
      <w:r w:rsidRPr="00F12589">
        <w:rPr>
          <w:rFonts w:ascii="Times New Roman" w:hAnsi="Times New Roman"/>
          <w:sz w:val="28"/>
          <w:szCs w:val="28"/>
        </w:rPr>
        <w:lastRenderedPageBreak/>
        <w:t xml:space="preserve">10 человек), </w:t>
      </w:r>
      <w:r w:rsidRPr="00F12589">
        <w:rPr>
          <w:rFonts w:ascii="Times New Roman" w:eastAsia="Times New Roman" w:hAnsi="Times New Roman"/>
          <w:bCs/>
          <w:sz w:val="28"/>
          <w:szCs w:val="28"/>
          <w:lang w:eastAsia="ru-RU"/>
        </w:rPr>
        <w:t>производство и распределение электроэнергии, газа и воды (дефицит 7 человек).</w:t>
      </w:r>
    </w:p>
    <w:p w:rsidR="001D41F8" w:rsidRDefault="001D41F8" w:rsidP="004478D0">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Заявленная в органы службы занятости потребность в работниках в 2018 году составила 2815 вакансий. По состоянию на 1 января 2019 года банк вакансий составил 142 единицы, из них на долю рабочих профессий приходится </w:t>
      </w:r>
      <w:r w:rsidR="004478D0">
        <w:rPr>
          <w:rFonts w:ascii="Times New Roman" w:hAnsi="Times New Roman"/>
          <w:sz w:val="28"/>
          <w:szCs w:val="28"/>
        </w:rPr>
        <w:t>–</w:t>
      </w:r>
      <w:r>
        <w:rPr>
          <w:rFonts w:ascii="Times New Roman" w:hAnsi="Times New Roman"/>
          <w:sz w:val="28"/>
          <w:szCs w:val="28"/>
        </w:rPr>
        <w:t xml:space="preserve"> 68</w:t>
      </w:r>
      <w:r w:rsidR="004478D0">
        <w:rPr>
          <w:rFonts w:ascii="Times New Roman" w:hAnsi="Times New Roman"/>
          <w:sz w:val="28"/>
          <w:szCs w:val="28"/>
        </w:rPr>
        <w:t>процентов</w:t>
      </w:r>
      <w:r>
        <w:rPr>
          <w:rFonts w:ascii="Times New Roman" w:hAnsi="Times New Roman"/>
          <w:sz w:val="28"/>
          <w:szCs w:val="28"/>
        </w:rPr>
        <w:t>. По</w:t>
      </w:r>
      <w:r w:rsidR="004478D0">
        <w:rPr>
          <w:rFonts w:ascii="Times New Roman" w:hAnsi="Times New Roman"/>
          <w:sz w:val="28"/>
          <w:szCs w:val="28"/>
        </w:rPr>
        <w:t xml:space="preserve"> </w:t>
      </w:r>
      <w:r>
        <w:rPr>
          <w:rFonts w:ascii="Times New Roman" w:hAnsi="Times New Roman"/>
          <w:sz w:val="28"/>
          <w:szCs w:val="28"/>
        </w:rPr>
        <w:t>сравнению с началом 2018 года количество вакансий увеличилось на 90 единиц.</w:t>
      </w:r>
    </w:p>
    <w:p w:rsidR="0037609A" w:rsidRPr="00F12589" w:rsidRDefault="0037609A" w:rsidP="004478D0">
      <w:pPr>
        <w:spacing w:after="0" w:line="240" w:lineRule="auto"/>
        <w:ind w:firstLine="709"/>
        <w:jc w:val="both"/>
        <w:rPr>
          <w:rFonts w:ascii="Times New Roman" w:hAnsi="Times New Roman"/>
          <w:sz w:val="28"/>
          <w:szCs w:val="28"/>
        </w:rPr>
      </w:pPr>
      <w:r w:rsidRPr="00F12589">
        <w:rPr>
          <w:rFonts w:ascii="Times New Roman" w:hAnsi="Times New Roman"/>
          <w:sz w:val="28"/>
          <w:szCs w:val="28"/>
        </w:rPr>
        <w:t>Результаты обследования потребности в кадрах показали, что наибольшим спросом у работодателей городского округа пользуются профессии квалифицированных рабочих. В 2018-2024 годах в общей потребности в кадрах рабочие профессии составят до 66 процентов, а удельный вес квалифицированных рабочих достигнет уровня 45 процентов.</w:t>
      </w:r>
    </w:p>
    <w:p w:rsidR="0037609A" w:rsidRPr="00F12589" w:rsidRDefault="0037609A" w:rsidP="0037609A">
      <w:pPr>
        <w:spacing w:after="0" w:line="240" w:lineRule="auto"/>
        <w:ind w:firstLine="709"/>
        <w:jc w:val="both"/>
        <w:rPr>
          <w:rFonts w:ascii="Times New Roman" w:hAnsi="Times New Roman"/>
          <w:sz w:val="28"/>
          <w:szCs w:val="28"/>
        </w:rPr>
      </w:pPr>
      <w:proofErr w:type="gramStart"/>
      <w:r w:rsidRPr="00F12589">
        <w:rPr>
          <w:rFonts w:ascii="Times New Roman" w:hAnsi="Times New Roman"/>
          <w:sz w:val="28"/>
          <w:szCs w:val="28"/>
        </w:rPr>
        <w:t>Востребованными профессиями у работодателей являются: водитель автомобиля, медицинская сестра, продавец продовольственных товаров, врач (лечебное дело</w:t>
      </w:r>
      <w:r>
        <w:rPr>
          <w:rFonts w:ascii="Times New Roman" w:hAnsi="Times New Roman"/>
          <w:sz w:val="28"/>
          <w:szCs w:val="28"/>
        </w:rPr>
        <w:t>, педиатрия</w:t>
      </w:r>
      <w:r w:rsidRPr="00F12589">
        <w:rPr>
          <w:rFonts w:ascii="Times New Roman" w:hAnsi="Times New Roman"/>
          <w:sz w:val="28"/>
          <w:szCs w:val="28"/>
        </w:rPr>
        <w:t xml:space="preserve">), бухгалтер,  тракторист-машинист сельскохозяйственного производства, тракторист, </w:t>
      </w:r>
      <w:proofErr w:type="spellStart"/>
      <w:r w:rsidRPr="00F12589">
        <w:rPr>
          <w:rFonts w:ascii="Times New Roman" w:hAnsi="Times New Roman"/>
          <w:sz w:val="28"/>
          <w:szCs w:val="28"/>
        </w:rPr>
        <w:t>электрогазосварщик</w:t>
      </w:r>
      <w:proofErr w:type="spellEnd"/>
      <w:r w:rsidRPr="00F12589">
        <w:rPr>
          <w:rFonts w:ascii="Times New Roman" w:hAnsi="Times New Roman"/>
          <w:sz w:val="28"/>
          <w:szCs w:val="28"/>
        </w:rPr>
        <w:t>, продавец непродовольственных товаров, повар, социальный работник, учитель (начальных классов</w:t>
      </w:r>
      <w:r>
        <w:rPr>
          <w:rFonts w:ascii="Times New Roman" w:hAnsi="Times New Roman"/>
          <w:sz w:val="28"/>
          <w:szCs w:val="28"/>
        </w:rPr>
        <w:t xml:space="preserve">, </w:t>
      </w:r>
      <w:r w:rsidRPr="00F12589">
        <w:rPr>
          <w:rFonts w:ascii="Times New Roman" w:hAnsi="Times New Roman"/>
          <w:sz w:val="28"/>
          <w:szCs w:val="28"/>
        </w:rPr>
        <w:t xml:space="preserve">русского языка, математики, химии, </w:t>
      </w:r>
      <w:r>
        <w:rPr>
          <w:rFonts w:ascii="Times New Roman" w:hAnsi="Times New Roman"/>
          <w:sz w:val="28"/>
          <w:szCs w:val="28"/>
        </w:rPr>
        <w:t>иностранного</w:t>
      </w:r>
      <w:r w:rsidRPr="00F12589">
        <w:rPr>
          <w:rFonts w:ascii="Times New Roman" w:hAnsi="Times New Roman"/>
          <w:sz w:val="28"/>
          <w:szCs w:val="28"/>
        </w:rPr>
        <w:t xml:space="preserve"> языка), техник, технолог мяса, обработчик птицы, электромонтер.</w:t>
      </w:r>
      <w:proofErr w:type="gramEnd"/>
    </w:p>
    <w:p w:rsidR="0080118F" w:rsidRDefault="0037609A" w:rsidP="0080118F">
      <w:pPr>
        <w:spacing w:after="0" w:line="240" w:lineRule="auto"/>
        <w:ind w:firstLine="709"/>
        <w:jc w:val="both"/>
        <w:rPr>
          <w:rFonts w:ascii="Times New Roman" w:hAnsi="Times New Roman"/>
          <w:sz w:val="28"/>
          <w:szCs w:val="28"/>
        </w:rPr>
      </w:pPr>
      <w:r w:rsidRPr="00F12589">
        <w:rPr>
          <w:rFonts w:ascii="Times New Roman" w:hAnsi="Times New Roman"/>
          <w:sz w:val="28"/>
          <w:szCs w:val="28"/>
        </w:rPr>
        <w:t>В структуре прогноза потребности в кадрах на 2018-2024 годах спрос на специалистов будет составлять до 34,3</w:t>
      </w:r>
      <w:r w:rsidR="003F7479">
        <w:rPr>
          <w:rFonts w:ascii="Times New Roman" w:hAnsi="Times New Roman"/>
          <w:sz w:val="28"/>
          <w:szCs w:val="28"/>
        </w:rPr>
        <w:t>процента</w:t>
      </w:r>
      <w:r w:rsidRPr="00F12589">
        <w:rPr>
          <w:rFonts w:ascii="Times New Roman" w:hAnsi="Times New Roman"/>
          <w:sz w:val="28"/>
          <w:szCs w:val="28"/>
        </w:rPr>
        <w:t>. К востребованным профессиям специалистов по итогам изучения прогноза потребности в кадрах, кроме уже перечисленных выше, относятся: воспитатель детей дошкольного возраста, учитель (в сельской местности) специалист по охране труда и технике безопасности, инженер-энергетик.</w:t>
      </w:r>
    </w:p>
    <w:p w:rsidR="00887161" w:rsidRDefault="00887161" w:rsidP="0037609A">
      <w:pPr>
        <w:spacing w:after="0" w:line="240" w:lineRule="auto"/>
        <w:ind w:firstLine="709"/>
        <w:jc w:val="both"/>
        <w:rPr>
          <w:rFonts w:ascii="Times New Roman" w:hAnsi="Times New Roman"/>
          <w:sz w:val="28"/>
          <w:szCs w:val="28"/>
        </w:rPr>
      </w:pPr>
      <w:r w:rsidRPr="0080118F">
        <w:rPr>
          <w:rFonts w:ascii="Times New Roman" w:eastAsia="Times New Roman" w:hAnsi="Times New Roman"/>
          <w:sz w:val="28"/>
          <w:szCs w:val="28"/>
          <w:lang w:eastAsia="ru-RU"/>
        </w:rPr>
        <w:t>Администрацией городского округа на постоянной основе организовано взаимодействие с центром занятости населения по вопросам организации рабочих мест, информирования граждан и работодателей о возможностях прохождения переподготовки и повышения квалификации.</w:t>
      </w:r>
    </w:p>
    <w:p w:rsidR="0037609A" w:rsidRPr="00E14106" w:rsidRDefault="0037609A" w:rsidP="0037609A">
      <w:pPr>
        <w:spacing w:after="0" w:line="240" w:lineRule="auto"/>
        <w:ind w:firstLine="709"/>
        <w:jc w:val="both"/>
        <w:rPr>
          <w:rFonts w:ascii="Times New Roman" w:hAnsi="Times New Roman"/>
          <w:sz w:val="28"/>
          <w:szCs w:val="28"/>
        </w:rPr>
      </w:pPr>
      <w:r w:rsidRPr="00E14106">
        <w:rPr>
          <w:rFonts w:ascii="Times New Roman" w:hAnsi="Times New Roman"/>
          <w:sz w:val="28"/>
          <w:szCs w:val="28"/>
        </w:rPr>
        <w:t>Основные задачи кадрового обеспечения и содействия занятости:</w:t>
      </w:r>
    </w:p>
    <w:p w:rsidR="0037609A" w:rsidRPr="00E14106" w:rsidRDefault="0037609A" w:rsidP="0037609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E14106">
        <w:rPr>
          <w:rFonts w:ascii="Times New Roman" w:hAnsi="Times New Roman"/>
          <w:sz w:val="28"/>
          <w:szCs w:val="28"/>
        </w:rPr>
        <w:t>разработка прогноза потребности в кадровых ресурсах на</w:t>
      </w:r>
      <w:r>
        <w:rPr>
          <w:rFonts w:ascii="Times New Roman" w:hAnsi="Times New Roman"/>
          <w:sz w:val="28"/>
          <w:szCs w:val="28"/>
        </w:rPr>
        <w:t xml:space="preserve"> </w:t>
      </w:r>
      <w:proofErr w:type="gramStart"/>
      <w:r w:rsidRPr="00E14106">
        <w:rPr>
          <w:rFonts w:ascii="Times New Roman" w:hAnsi="Times New Roman"/>
          <w:sz w:val="28"/>
          <w:szCs w:val="28"/>
        </w:rPr>
        <w:t>краткосрочную</w:t>
      </w:r>
      <w:proofErr w:type="gramEnd"/>
      <w:r w:rsidRPr="00E14106">
        <w:rPr>
          <w:rFonts w:ascii="Times New Roman" w:hAnsi="Times New Roman"/>
          <w:sz w:val="28"/>
          <w:szCs w:val="28"/>
        </w:rPr>
        <w:t xml:space="preserve"> (3 года) и долгосрочную перспективы (до 7 лет) с учетом</w:t>
      </w:r>
      <w:r>
        <w:rPr>
          <w:rFonts w:ascii="Times New Roman" w:hAnsi="Times New Roman"/>
          <w:sz w:val="28"/>
          <w:szCs w:val="28"/>
        </w:rPr>
        <w:t xml:space="preserve"> </w:t>
      </w:r>
      <w:r w:rsidRPr="00E14106">
        <w:rPr>
          <w:rFonts w:ascii="Times New Roman" w:hAnsi="Times New Roman"/>
          <w:sz w:val="28"/>
          <w:szCs w:val="28"/>
        </w:rPr>
        <w:t>приоритетов ведущих и перспективных отраслей экономики;</w:t>
      </w:r>
    </w:p>
    <w:p w:rsidR="0037609A" w:rsidRPr="00E14106" w:rsidRDefault="0037609A" w:rsidP="0037609A">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w:t>
      </w:r>
      <w:r w:rsidRPr="00E14106">
        <w:rPr>
          <w:rFonts w:ascii="Times New Roman" w:hAnsi="Times New Roman"/>
          <w:sz w:val="28"/>
          <w:szCs w:val="28"/>
        </w:rPr>
        <w:t>создание системы мониторинга кадрового обеспечения экономики</w:t>
      </w:r>
      <w:r>
        <w:rPr>
          <w:rFonts w:ascii="Times New Roman" w:hAnsi="Times New Roman"/>
          <w:sz w:val="28"/>
          <w:szCs w:val="28"/>
        </w:rPr>
        <w:t xml:space="preserve"> Благодарненского городского округа</w:t>
      </w:r>
      <w:r w:rsidRPr="00E14106">
        <w:rPr>
          <w:rFonts w:ascii="Times New Roman" w:hAnsi="Times New Roman"/>
          <w:sz w:val="28"/>
          <w:szCs w:val="28"/>
        </w:rPr>
        <w:t>;</w:t>
      </w:r>
    </w:p>
    <w:p w:rsidR="0037609A" w:rsidRPr="00E14106" w:rsidRDefault="0037609A" w:rsidP="0037609A">
      <w:pPr>
        <w:spacing w:after="0" w:line="240" w:lineRule="auto"/>
        <w:ind w:firstLine="709"/>
        <w:jc w:val="both"/>
        <w:rPr>
          <w:rFonts w:ascii="Times New Roman" w:hAnsi="Times New Roman"/>
          <w:sz w:val="28"/>
          <w:szCs w:val="28"/>
        </w:rPr>
      </w:pPr>
      <w:r w:rsidRPr="00E14106">
        <w:rPr>
          <w:rFonts w:ascii="Times New Roman" w:hAnsi="Times New Roman"/>
          <w:sz w:val="28"/>
          <w:szCs w:val="28"/>
        </w:rPr>
        <w:t>разработка мер стимулирования работодателей к целевому обучению</w:t>
      </w:r>
      <w:r>
        <w:rPr>
          <w:rFonts w:ascii="Times New Roman" w:hAnsi="Times New Roman"/>
          <w:sz w:val="28"/>
          <w:szCs w:val="28"/>
        </w:rPr>
        <w:t xml:space="preserve"> </w:t>
      </w:r>
      <w:r w:rsidRPr="00E14106">
        <w:rPr>
          <w:rFonts w:ascii="Times New Roman" w:hAnsi="Times New Roman"/>
          <w:sz w:val="28"/>
          <w:szCs w:val="28"/>
        </w:rPr>
        <w:t>кадров в профессиональных образовательных учреждениях;</w:t>
      </w:r>
    </w:p>
    <w:p w:rsidR="0037609A" w:rsidRPr="00E14106" w:rsidRDefault="0037609A" w:rsidP="003760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E14106">
        <w:rPr>
          <w:rFonts w:ascii="Times New Roman" w:hAnsi="Times New Roman"/>
          <w:sz w:val="28"/>
          <w:szCs w:val="28"/>
        </w:rPr>
        <w:t>совершенствование системы информирования населения о состоянии</w:t>
      </w:r>
    </w:p>
    <w:p w:rsidR="0037609A" w:rsidRPr="00E14106" w:rsidRDefault="0037609A" w:rsidP="0037609A">
      <w:pPr>
        <w:spacing w:after="0" w:line="240" w:lineRule="auto"/>
        <w:jc w:val="both"/>
        <w:rPr>
          <w:rFonts w:ascii="Times New Roman" w:hAnsi="Times New Roman"/>
          <w:sz w:val="28"/>
          <w:szCs w:val="28"/>
        </w:rPr>
      </w:pPr>
      <w:r w:rsidRPr="00E14106">
        <w:rPr>
          <w:rFonts w:ascii="Times New Roman" w:hAnsi="Times New Roman"/>
          <w:sz w:val="28"/>
          <w:szCs w:val="28"/>
        </w:rPr>
        <w:t xml:space="preserve">рынка труда и </w:t>
      </w:r>
      <w:proofErr w:type="gramStart"/>
      <w:r w:rsidRPr="00E14106">
        <w:rPr>
          <w:rFonts w:ascii="Times New Roman" w:hAnsi="Times New Roman"/>
          <w:sz w:val="28"/>
          <w:szCs w:val="28"/>
        </w:rPr>
        <w:t>возможностях</w:t>
      </w:r>
      <w:proofErr w:type="gramEnd"/>
      <w:r w:rsidRPr="00E14106">
        <w:rPr>
          <w:rFonts w:ascii="Times New Roman" w:hAnsi="Times New Roman"/>
          <w:sz w:val="28"/>
          <w:szCs w:val="28"/>
        </w:rPr>
        <w:t xml:space="preserve"> трудоустройства в различных отраслях</w:t>
      </w:r>
      <w:r>
        <w:rPr>
          <w:rFonts w:ascii="Times New Roman" w:hAnsi="Times New Roman"/>
          <w:sz w:val="28"/>
          <w:szCs w:val="28"/>
        </w:rPr>
        <w:t xml:space="preserve"> </w:t>
      </w:r>
      <w:r w:rsidRPr="00E14106">
        <w:rPr>
          <w:rFonts w:ascii="Times New Roman" w:hAnsi="Times New Roman"/>
          <w:sz w:val="28"/>
          <w:szCs w:val="28"/>
        </w:rPr>
        <w:t>экономики;</w:t>
      </w:r>
    </w:p>
    <w:p w:rsidR="0037609A" w:rsidRDefault="0037609A" w:rsidP="0037609A">
      <w:pPr>
        <w:spacing w:after="0" w:line="240" w:lineRule="auto"/>
        <w:jc w:val="both"/>
        <w:rPr>
          <w:rFonts w:ascii="Times New Roman" w:hAnsi="Times New Roman"/>
          <w:sz w:val="28"/>
          <w:szCs w:val="28"/>
        </w:rPr>
      </w:pPr>
      <w:r>
        <w:rPr>
          <w:rFonts w:ascii="Times New Roman" w:hAnsi="Times New Roman"/>
          <w:sz w:val="28"/>
          <w:szCs w:val="28"/>
        </w:rPr>
        <w:t xml:space="preserve">        </w:t>
      </w:r>
      <w:r w:rsidRPr="00E14106">
        <w:rPr>
          <w:rFonts w:ascii="Times New Roman" w:hAnsi="Times New Roman"/>
          <w:sz w:val="28"/>
          <w:szCs w:val="28"/>
        </w:rPr>
        <w:t>реализация превентивных мер содействия занятости граждан,</w:t>
      </w:r>
      <w:r>
        <w:rPr>
          <w:rFonts w:ascii="Times New Roman" w:hAnsi="Times New Roman"/>
          <w:sz w:val="28"/>
          <w:szCs w:val="28"/>
        </w:rPr>
        <w:t xml:space="preserve"> </w:t>
      </w:r>
      <w:r w:rsidRPr="00E14106">
        <w:rPr>
          <w:rFonts w:ascii="Times New Roman" w:hAnsi="Times New Roman"/>
          <w:sz w:val="28"/>
          <w:szCs w:val="28"/>
        </w:rPr>
        <w:t>внедрение эффективных механизмов перепрофилирования безработных</w:t>
      </w:r>
      <w:r>
        <w:rPr>
          <w:rFonts w:ascii="Times New Roman" w:hAnsi="Times New Roman"/>
          <w:sz w:val="28"/>
          <w:szCs w:val="28"/>
        </w:rPr>
        <w:t xml:space="preserve"> </w:t>
      </w:r>
      <w:r w:rsidRPr="00E14106">
        <w:rPr>
          <w:rFonts w:ascii="Times New Roman" w:hAnsi="Times New Roman"/>
          <w:sz w:val="28"/>
          <w:szCs w:val="28"/>
        </w:rPr>
        <w:t>граждан.</w:t>
      </w: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445D19" w:rsidRDefault="00445D19">
      <w:pPr>
        <w:spacing w:after="0" w:line="240" w:lineRule="auto"/>
        <w:rPr>
          <w:rFonts w:ascii="Times New Roman" w:hAnsi="Times New Roman"/>
          <w:b/>
          <w:sz w:val="32"/>
          <w:szCs w:val="32"/>
        </w:rPr>
      </w:pPr>
    </w:p>
    <w:p w:rsidR="00CB6F35" w:rsidRPr="00EA4810" w:rsidRDefault="00EF7A8C" w:rsidP="00EE520A">
      <w:pPr>
        <w:spacing w:after="0" w:line="240" w:lineRule="auto"/>
        <w:ind w:firstLine="709"/>
        <w:jc w:val="both"/>
        <w:rPr>
          <w:rFonts w:ascii="Times New Roman" w:eastAsia="Times New Roman" w:hAnsi="Times New Roman"/>
          <w:sz w:val="28"/>
          <w:szCs w:val="28"/>
          <w:lang w:eastAsia="ru-RU"/>
        </w:rPr>
      </w:pPr>
      <w:r w:rsidRPr="00EE520A">
        <w:rPr>
          <w:rFonts w:ascii="Times New Roman" w:hAnsi="Times New Roman"/>
          <w:sz w:val="28"/>
          <w:szCs w:val="28"/>
        </w:rPr>
        <w:br w:type="page"/>
      </w:r>
      <w:r w:rsidR="00F50E84" w:rsidRPr="00EA4810">
        <w:rPr>
          <w:rFonts w:ascii="Times New Roman" w:hAnsi="Times New Roman"/>
          <w:sz w:val="28"/>
          <w:szCs w:val="28"/>
        </w:rPr>
        <w:lastRenderedPageBreak/>
        <w:t>Р</w:t>
      </w:r>
      <w:r w:rsidR="00CB6F35" w:rsidRPr="00EA4810">
        <w:rPr>
          <w:rFonts w:ascii="Times New Roman" w:hAnsi="Times New Roman"/>
          <w:sz w:val="28"/>
          <w:szCs w:val="28"/>
        </w:rPr>
        <w:t xml:space="preserve">аздел </w:t>
      </w:r>
      <w:r w:rsidR="00CB6F35" w:rsidRPr="00EA4810">
        <w:rPr>
          <w:rFonts w:ascii="Times New Roman" w:hAnsi="Times New Roman"/>
          <w:sz w:val="28"/>
          <w:szCs w:val="28"/>
          <w:lang w:val="en-US"/>
        </w:rPr>
        <w:t>V</w:t>
      </w:r>
      <w:r w:rsidR="00CB6F35" w:rsidRPr="00EA4810">
        <w:rPr>
          <w:rFonts w:ascii="Times New Roman" w:hAnsi="Times New Roman"/>
          <w:sz w:val="28"/>
          <w:szCs w:val="28"/>
        </w:rPr>
        <w:t xml:space="preserve"> «</w:t>
      </w:r>
      <w:r w:rsidR="00F50E84" w:rsidRPr="00EA4810">
        <w:rPr>
          <w:rFonts w:ascii="Times New Roman" w:eastAsia="Times New Roman" w:hAnsi="Times New Roman"/>
          <w:sz w:val="28"/>
          <w:szCs w:val="28"/>
          <w:lang w:eastAsia="ru-RU"/>
        </w:rPr>
        <w:t>М</w:t>
      </w:r>
      <w:r w:rsidR="00CB6F35" w:rsidRPr="00EA4810">
        <w:rPr>
          <w:rFonts w:ascii="Times New Roman" w:eastAsia="Times New Roman" w:hAnsi="Times New Roman"/>
          <w:sz w:val="28"/>
          <w:szCs w:val="28"/>
          <w:lang w:eastAsia="ru-RU"/>
        </w:rPr>
        <w:t xml:space="preserve">еханизм реализации социально-экономического развития  </w:t>
      </w:r>
      <w:r w:rsidR="00F90BA3">
        <w:rPr>
          <w:rFonts w:ascii="Times New Roman" w:eastAsia="Times New Roman" w:hAnsi="Times New Roman"/>
          <w:sz w:val="28"/>
          <w:szCs w:val="28"/>
          <w:lang w:eastAsia="ru-RU"/>
        </w:rPr>
        <w:t xml:space="preserve">Благодарненского </w:t>
      </w:r>
      <w:r w:rsidR="00CB6F35" w:rsidRPr="00EA4810">
        <w:rPr>
          <w:rFonts w:ascii="Times New Roman" w:eastAsia="Times New Roman" w:hAnsi="Times New Roman"/>
          <w:sz w:val="28"/>
          <w:szCs w:val="28"/>
          <w:lang w:eastAsia="ru-RU"/>
        </w:rPr>
        <w:t>городского округа»</w:t>
      </w:r>
    </w:p>
    <w:p w:rsidR="00D42587" w:rsidRPr="00EE520A" w:rsidRDefault="00D42587" w:rsidP="00F7485A">
      <w:pPr>
        <w:spacing w:after="0" w:line="240" w:lineRule="auto"/>
        <w:ind w:firstLine="709"/>
        <w:contextualSpacing/>
        <w:jc w:val="both"/>
        <w:rPr>
          <w:rFonts w:ascii="Times New Roman" w:hAnsi="Times New Roman"/>
          <w:b/>
          <w:sz w:val="28"/>
          <w:szCs w:val="28"/>
        </w:rPr>
      </w:pPr>
    </w:p>
    <w:p w:rsidR="00836985" w:rsidRPr="00EE520A" w:rsidRDefault="00836985" w:rsidP="007F6374">
      <w:pPr>
        <w:autoSpaceDE w:val="0"/>
        <w:autoSpaceDN w:val="0"/>
        <w:adjustRightInd w:val="0"/>
        <w:spacing w:after="0" w:line="240" w:lineRule="auto"/>
        <w:ind w:firstLine="709"/>
        <w:contextualSpacing/>
        <w:jc w:val="both"/>
        <w:outlineLvl w:val="1"/>
        <w:rPr>
          <w:rFonts w:ascii="Times New Roman" w:hAnsi="Times New Roman"/>
          <w:sz w:val="28"/>
          <w:szCs w:val="28"/>
        </w:rPr>
      </w:pPr>
      <w:r w:rsidRPr="00EE520A">
        <w:rPr>
          <w:rFonts w:ascii="Times New Roman" w:hAnsi="Times New Roman"/>
          <w:sz w:val="28"/>
          <w:szCs w:val="28"/>
        </w:rPr>
        <w:t xml:space="preserve">Механизм реализации </w:t>
      </w:r>
      <w:r w:rsidR="00EA4810">
        <w:rPr>
          <w:rFonts w:ascii="Times New Roman" w:hAnsi="Times New Roman"/>
          <w:sz w:val="28"/>
          <w:szCs w:val="28"/>
        </w:rPr>
        <w:t>С</w:t>
      </w:r>
      <w:r w:rsidRPr="00EE520A">
        <w:rPr>
          <w:rFonts w:ascii="Times New Roman" w:hAnsi="Times New Roman"/>
          <w:sz w:val="28"/>
          <w:szCs w:val="28"/>
        </w:rPr>
        <w:t>тратегии</w:t>
      </w:r>
      <w:r w:rsidR="00801587" w:rsidRPr="00EE520A">
        <w:rPr>
          <w:rFonts w:ascii="Times New Roman" w:hAnsi="Times New Roman"/>
          <w:sz w:val="28"/>
          <w:szCs w:val="28"/>
        </w:rPr>
        <w:t xml:space="preserve"> социально-экономического развития </w:t>
      </w:r>
      <w:r w:rsidR="006B48EF">
        <w:rPr>
          <w:rFonts w:ascii="Times New Roman" w:hAnsi="Times New Roman"/>
          <w:sz w:val="28"/>
          <w:szCs w:val="28"/>
        </w:rPr>
        <w:t>городского округа</w:t>
      </w:r>
      <w:r w:rsidRPr="00EE520A">
        <w:rPr>
          <w:rFonts w:ascii="Times New Roman" w:hAnsi="Times New Roman"/>
          <w:sz w:val="28"/>
          <w:szCs w:val="28"/>
        </w:rPr>
        <w:t>, в первую очередь, базируется на выполнении мероприятий, предусмотренных в Стратегии, а также мероприятий, предусмотренных соответствующими муниципальными, государственными,</w:t>
      </w:r>
      <w:r w:rsidR="006529D5" w:rsidRPr="00EE520A">
        <w:rPr>
          <w:rFonts w:ascii="Times New Roman" w:hAnsi="Times New Roman"/>
          <w:sz w:val="28"/>
          <w:szCs w:val="28"/>
        </w:rPr>
        <w:t xml:space="preserve"> </w:t>
      </w:r>
      <w:r w:rsidRPr="00EE520A">
        <w:rPr>
          <w:rFonts w:ascii="Times New Roman" w:hAnsi="Times New Roman"/>
          <w:sz w:val="28"/>
          <w:szCs w:val="28"/>
        </w:rPr>
        <w:t>межведомственными программами.</w:t>
      </w:r>
    </w:p>
    <w:p w:rsidR="006B7EC7" w:rsidRPr="00EA4810" w:rsidRDefault="006B7EC7" w:rsidP="007F6374">
      <w:pPr>
        <w:pStyle w:val="a6"/>
        <w:spacing w:before="0" w:beforeAutospacing="0" w:after="0" w:afterAutospacing="0"/>
        <w:ind w:firstLine="709"/>
        <w:contextualSpacing/>
        <w:rPr>
          <w:color w:val="FF0000"/>
          <w:sz w:val="28"/>
          <w:szCs w:val="28"/>
        </w:rPr>
      </w:pPr>
      <w:r w:rsidRPr="00EE520A">
        <w:rPr>
          <w:sz w:val="28"/>
          <w:szCs w:val="28"/>
        </w:rPr>
        <w:t xml:space="preserve">Показатели социально-экономического развития </w:t>
      </w:r>
      <w:r w:rsidR="006B48EF">
        <w:rPr>
          <w:sz w:val="28"/>
          <w:szCs w:val="28"/>
        </w:rPr>
        <w:t>городского округа</w:t>
      </w:r>
      <w:r w:rsidRPr="00EE520A">
        <w:rPr>
          <w:sz w:val="28"/>
          <w:szCs w:val="28"/>
        </w:rPr>
        <w:t xml:space="preserve"> по стратегическим направлениям до 2035 г</w:t>
      </w:r>
      <w:r w:rsidR="001A40D0" w:rsidRPr="00EE520A">
        <w:rPr>
          <w:sz w:val="28"/>
          <w:szCs w:val="28"/>
        </w:rPr>
        <w:t xml:space="preserve">ода представлены в Приложении </w:t>
      </w:r>
      <w:r w:rsidR="00272F8C" w:rsidRPr="00CA3BEF">
        <w:rPr>
          <w:sz w:val="28"/>
          <w:szCs w:val="28"/>
        </w:rPr>
        <w:t xml:space="preserve"> </w:t>
      </w:r>
      <w:r w:rsidR="00CA3BEF" w:rsidRPr="00CA3BEF">
        <w:rPr>
          <w:sz w:val="28"/>
          <w:szCs w:val="28"/>
        </w:rPr>
        <w:t>2</w:t>
      </w:r>
      <w:r w:rsidRPr="00CA3BEF">
        <w:rPr>
          <w:sz w:val="28"/>
          <w:szCs w:val="28"/>
        </w:rPr>
        <w:t>.</w:t>
      </w:r>
    </w:p>
    <w:p w:rsidR="00836985" w:rsidRPr="00EE520A" w:rsidRDefault="00836985" w:rsidP="007F6374">
      <w:pPr>
        <w:pStyle w:val="a6"/>
        <w:spacing w:before="0" w:beforeAutospacing="0" w:after="0" w:afterAutospacing="0"/>
        <w:ind w:firstLine="709"/>
        <w:contextualSpacing/>
        <w:rPr>
          <w:sz w:val="28"/>
          <w:szCs w:val="28"/>
        </w:rPr>
      </w:pPr>
      <w:r w:rsidRPr="00EE520A">
        <w:rPr>
          <w:sz w:val="28"/>
          <w:szCs w:val="28"/>
        </w:rPr>
        <w:t>Наличие Стратегии развития город</w:t>
      </w:r>
      <w:r w:rsidR="0075091C" w:rsidRPr="00EE520A">
        <w:rPr>
          <w:sz w:val="28"/>
          <w:szCs w:val="28"/>
        </w:rPr>
        <w:t>ского округ</w:t>
      </w:r>
      <w:r w:rsidRPr="00EE520A">
        <w:rPr>
          <w:sz w:val="28"/>
          <w:szCs w:val="28"/>
        </w:rPr>
        <w:t xml:space="preserve">а свидетельствует о возможности и способности </w:t>
      </w:r>
      <w:r w:rsidR="0075091C" w:rsidRPr="00EE520A">
        <w:rPr>
          <w:sz w:val="28"/>
          <w:szCs w:val="28"/>
        </w:rPr>
        <w:t>территории</w:t>
      </w:r>
      <w:r w:rsidRPr="00EE520A">
        <w:rPr>
          <w:sz w:val="28"/>
          <w:szCs w:val="28"/>
        </w:rPr>
        <w:t xml:space="preserve"> представлять свое будущее и планомерно к нему двигаться. Стратегия развития </w:t>
      </w:r>
      <w:r w:rsidR="00EA4810">
        <w:rPr>
          <w:sz w:val="28"/>
          <w:szCs w:val="28"/>
        </w:rPr>
        <w:t>городского округа</w:t>
      </w:r>
      <w:r w:rsidR="00EA4810" w:rsidRPr="00EE520A">
        <w:rPr>
          <w:sz w:val="28"/>
          <w:szCs w:val="28"/>
        </w:rPr>
        <w:t xml:space="preserve"> </w:t>
      </w:r>
      <w:r w:rsidRPr="00EE520A">
        <w:rPr>
          <w:sz w:val="28"/>
          <w:szCs w:val="28"/>
        </w:rPr>
        <w:t xml:space="preserve">придаст новый импульс для экономического роста, усилит его конкурентные преимущества, и в конечном итоге, повысит качество жизни </w:t>
      </w:r>
      <w:r w:rsidR="0075091C" w:rsidRPr="00EE520A">
        <w:rPr>
          <w:sz w:val="28"/>
          <w:szCs w:val="28"/>
        </w:rPr>
        <w:t>населения</w:t>
      </w:r>
      <w:r w:rsidR="00272F8C" w:rsidRPr="00EE520A">
        <w:rPr>
          <w:sz w:val="28"/>
          <w:szCs w:val="28"/>
        </w:rPr>
        <w:t>.</w:t>
      </w:r>
    </w:p>
    <w:p w:rsidR="00836985" w:rsidRPr="00EE520A" w:rsidRDefault="00836985" w:rsidP="007F6374">
      <w:pPr>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Мероприятия Стратегии при прочих равных условиях пользуются приоритетом при планировании расходов </w:t>
      </w:r>
      <w:r w:rsidR="0075091C" w:rsidRPr="00EE520A">
        <w:rPr>
          <w:rFonts w:ascii="Times New Roman" w:hAnsi="Times New Roman"/>
          <w:sz w:val="28"/>
          <w:szCs w:val="28"/>
        </w:rPr>
        <w:t>местного</w:t>
      </w:r>
      <w:r w:rsidRPr="00EE520A">
        <w:rPr>
          <w:rFonts w:ascii="Times New Roman" w:hAnsi="Times New Roman"/>
          <w:sz w:val="28"/>
          <w:szCs w:val="28"/>
        </w:rPr>
        <w:t xml:space="preserve"> бюджета, привлечении федеральных и </w:t>
      </w:r>
      <w:r w:rsidR="00EA4810">
        <w:rPr>
          <w:rFonts w:ascii="Times New Roman" w:hAnsi="Times New Roman"/>
          <w:sz w:val="28"/>
          <w:szCs w:val="28"/>
        </w:rPr>
        <w:t>краевых</w:t>
      </w:r>
      <w:r w:rsidRPr="00EE520A">
        <w:rPr>
          <w:rFonts w:ascii="Times New Roman" w:hAnsi="Times New Roman"/>
          <w:sz w:val="28"/>
          <w:szCs w:val="28"/>
        </w:rPr>
        <w:t xml:space="preserve"> ресурсов. Кроме того, включение в Стратегию определенного проекта служит дополнительным аргументом при привлечении средств частных инвесторов.</w:t>
      </w:r>
    </w:p>
    <w:p w:rsidR="00836985" w:rsidRPr="00EE520A" w:rsidRDefault="00836985" w:rsidP="007F6374">
      <w:pPr>
        <w:pStyle w:val="ConsPlusNormal"/>
        <w:ind w:firstLine="709"/>
        <w:contextualSpacing/>
        <w:jc w:val="both"/>
        <w:rPr>
          <w:rFonts w:ascii="Times New Roman" w:hAnsi="Times New Roman" w:cs="Times New Roman"/>
          <w:sz w:val="28"/>
          <w:szCs w:val="28"/>
        </w:rPr>
      </w:pPr>
      <w:r w:rsidRPr="00EE520A">
        <w:rPr>
          <w:rFonts w:ascii="Times New Roman" w:hAnsi="Times New Roman" w:cs="Times New Roman"/>
          <w:sz w:val="28"/>
          <w:szCs w:val="28"/>
        </w:rPr>
        <w:t>Структурные подразделен</w:t>
      </w:r>
      <w:r w:rsidR="0075091C" w:rsidRPr="00EE520A">
        <w:rPr>
          <w:rFonts w:ascii="Times New Roman" w:hAnsi="Times New Roman" w:cs="Times New Roman"/>
          <w:sz w:val="28"/>
          <w:szCs w:val="28"/>
        </w:rPr>
        <w:t xml:space="preserve">ия </w:t>
      </w:r>
      <w:r w:rsidR="00EA4810">
        <w:rPr>
          <w:rFonts w:ascii="Times New Roman" w:hAnsi="Times New Roman" w:cs="Times New Roman"/>
          <w:sz w:val="28"/>
          <w:szCs w:val="28"/>
        </w:rPr>
        <w:t>а</w:t>
      </w:r>
      <w:r w:rsidRPr="00EE520A">
        <w:rPr>
          <w:rFonts w:ascii="Times New Roman" w:hAnsi="Times New Roman" w:cs="Times New Roman"/>
          <w:sz w:val="28"/>
          <w:szCs w:val="28"/>
        </w:rPr>
        <w:t xml:space="preserve">дминистрации </w:t>
      </w:r>
      <w:r w:rsidR="00EA4810">
        <w:rPr>
          <w:rFonts w:ascii="Times New Roman" w:hAnsi="Times New Roman" w:cs="Times New Roman"/>
          <w:sz w:val="28"/>
          <w:szCs w:val="28"/>
        </w:rPr>
        <w:t>городского округа</w:t>
      </w:r>
      <w:r w:rsidR="00EA4810" w:rsidRPr="00EE520A">
        <w:rPr>
          <w:rFonts w:ascii="Times New Roman" w:hAnsi="Times New Roman" w:cs="Times New Roman"/>
          <w:sz w:val="28"/>
          <w:szCs w:val="28"/>
        </w:rPr>
        <w:t xml:space="preserve"> </w:t>
      </w:r>
      <w:r w:rsidRPr="00EE520A">
        <w:rPr>
          <w:rFonts w:ascii="Times New Roman" w:hAnsi="Times New Roman" w:cs="Times New Roman"/>
          <w:sz w:val="28"/>
          <w:szCs w:val="28"/>
        </w:rPr>
        <w:t xml:space="preserve">в рамках указанных направлений разрабатывают </w:t>
      </w:r>
      <w:r w:rsidR="0075091C" w:rsidRPr="00EE520A">
        <w:rPr>
          <w:rFonts w:ascii="Times New Roman" w:hAnsi="Times New Roman" w:cs="Times New Roman"/>
          <w:sz w:val="28"/>
          <w:szCs w:val="28"/>
        </w:rPr>
        <w:t>муниципальные</w:t>
      </w:r>
      <w:r w:rsidRPr="00EE520A">
        <w:rPr>
          <w:rFonts w:ascii="Times New Roman" w:hAnsi="Times New Roman" w:cs="Times New Roman"/>
          <w:sz w:val="28"/>
          <w:szCs w:val="28"/>
        </w:rPr>
        <w:t xml:space="preserve"> программы, обеспечивающие реализацию основных приоритетов стратегического развития город</w:t>
      </w:r>
      <w:r w:rsidR="0075091C" w:rsidRPr="00EE520A">
        <w:rPr>
          <w:rFonts w:ascii="Times New Roman" w:hAnsi="Times New Roman" w:cs="Times New Roman"/>
          <w:sz w:val="28"/>
          <w:szCs w:val="28"/>
        </w:rPr>
        <w:t>ского округа</w:t>
      </w:r>
      <w:r w:rsidRPr="00EE520A">
        <w:rPr>
          <w:rFonts w:ascii="Times New Roman" w:hAnsi="Times New Roman" w:cs="Times New Roman"/>
          <w:sz w:val="28"/>
          <w:szCs w:val="28"/>
        </w:rPr>
        <w:t>, а также формирование инвестиционных проектов.</w:t>
      </w:r>
    </w:p>
    <w:p w:rsidR="00836985" w:rsidRPr="00EE520A" w:rsidRDefault="00836985" w:rsidP="007F6374">
      <w:pPr>
        <w:pStyle w:val="ConsPlusNormal"/>
        <w:ind w:firstLine="709"/>
        <w:contextualSpacing/>
        <w:jc w:val="both"/>
        <w:rPr>
          <w:rFonts w:ascii="Times New Roman" w:hAnsi="Times New Roman" w:cs="Times New Roman"/>
          <w:sz w:val="28"/>
          <w:szCs w:val="28"/>
        </w:rPr>
      </w:pPr>
      <w:r w:rsidRPr="00EE520A">
        <w:rPr>
          <w:rFonts w:ascii="Times New Roman" w:hAnsi="Times New Roman" w:cs="Times New Roman"/>
          <w:sz w:val="28"/>
          <w:szCs w:val="28"/>
        </w:rPr>
        <w:t xml:space="preserve">При принятии бюджета проводится согласование соответствия </w:t>
      </w:r>
      <w:r w:rsidR="0075091C" w:rsidRPr="00EE520A">
        <w:rPr>
          <w:rFonts w:ascii="Times New Roman" w:hAnsi="Times New Roman" w:cs="Times New Roman"/>
          <w:sz w:val="28"/>
          <w:szCs w:val="28"/>
        </w:rPr>
        <w:t xml:space="preserve">муниципальных </w:t>
      </w:r>
      <w:r w:rsidRPr="00EE520A">
        <w:rPr>
          <w:rFonts w:ascii="Times New Roman" w:hAnsi="Times New Roman" w:cs="Times New Roman"/>
          <w:sz w:val="28"/>
          <w:szCs w:val="28"/>
        </w:rPr>
        <w:t xml:space="preserve">программ приоритетам </w:t>
      </w:r>
      <w:r w:rsidR="00EA4810">
        <w:rPr>
          <w:rFonts w:ascii="Times New Roman" w:hAnsi="Times New Roman" w:cs="Times New Roman"/>
          <w:sz w:val="28"/>
          <w:szCs w:val="28"/>
        </w:rPr>
        <w:t>С</w:t>
      </w:r>
      <w:r w:rsidRPr="00EE520A">
        <w:rPr>
          <w:rFonts w:ascii="Times New Roman" w:hAnsi="Times New Roman" w:cs="Times New Roman"/>
          <w:sz w:val="28"/>
          <w:szCs w:val="28"/>
        </w:rPr>
        <w:t xml:space="preserve">тратегии социально-экономического развития </w:t>
      </w:r>
      <w:r w:rsidR="00EA4810">
        <w:rPr>
          <w:rFonts w:ascii="Times New Roman" w:hAnsi="Times New Roman" w:cs="Times New Roman"/>
          <w:sz w:val="28"/>
          <w:szCs w:val="28"/>
        </w:rPr>
        <w:t>городского округа</w:t>
      </w:r>
      <w:r w:rsidRPr="00EE520A">
        <w:rPr>
          <w:rFonts w:ascii="Times New Roman" w:hAnsi="Times New Roman" w:cs="Times New Roman"/>
          <w:sz w:val="28"/>
          <w:szCs w:val="28"/>
        </w:rPr>
        <w:t xml:space="preserve">. </w:t>
      </w:r>
    </w:p>
    <w:p w:rsidR="00836985" w:rsidRPr="00EE520A" w:rsidRDefault="00836985" w:rsidP="007F6374">
      <w:pPr>
        <w:tabs>
          <w:tab w:val="num" w:pos="0"/>
          <w:tab w:val="left" w:pos="1080"/>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Для эффективной реализации стратегических инвестиционных проектов предполагается активное сотрудничество </w:t>
      </w:r>
      <w:r w:rsidR="00EA4810">
        <w:rPr>
          <w:rFonts w:ascii="Times New Roman" w:hAnsi="Times New Roman"/>
          <w:sz w:val="28"/>
          <w:szCs w:val="28"/>
        </w:rPr>
        <w:t>а</w:t>
      </w:r>
      <w:r w:rsidRPr="00EE520A">
        <w:rPr>
          <w:rFonts w:ascii="Times New Roman" w:hAnsi="Times New Roman"/>
          <w:sz w:val="28"/>
          <w:szCs w:val="28"/>
        </w:rPr>
        <w:t xml:space="preserve">дминистрации </w:t>
      </w:r>
      <w:r w:rsidR="00EA4810">
        <w:rPr>
          <w:rFonts w:ascii="Times New Roman" w:hAnsi="Times New Roman"/>
          <w:sz w:val="28"/>
          <w:szCs w:val="28"/>
        </w:rPr>
        <w:t>городского округа</w:t>
      </w:r>
      <w:r w:rsidR="00272F8C" w:rsidRPr="00EE520A">
        <w:rPr>
          <w:rFonts w:ascii="Times New Roman" w:hAnsi="Times New Roman"/>
          <w:sz w:val="28"/>
          <w:szCs w:val="28"/>
        </w:rPr>
        <w:t xml:space="preserve"> </w:t>
      </w:r>
      <w:r w:rsidRPr="00EE520A">
        <w:rPr>
          <w:rFonts w:ascii="Times New Roman" w:hAnsi="Times New Roman"/>
          <w:sz w:val="28"/>
          <w:szCs w:val="28"/>
        </w:rPr>
        <w:t xml:space="preserve">с хозяйствующими субъектами и органами исполнительной власти </w:t>
      </w:r>
      <w:r w:rsidR="00EA4810">
        <w:rPr>
          <w:rFonts w:ascii="Times New Roman" w:hAnsi="Times New Roman"/>
          <w:sz w:val="28"/>
          <w:szCs w:val="28"/>
        </w:rPr>
        <w:t>Ставропольского края</w:t>
      </w:r>
      <w:r w:rsidR="00272F8C" w:rsidRPr="00EE520A">
        <w:rPr>
          <w:rFonts w:ascii="Times New Roman" w:hAnsi="Times New Roman"/>
          <w:sz w:val="28"/>
          <w:szCs w:val="28"/>
        </w:rPr>
        <w:t xml:space="preserve">. </w:t>
      </w:r>
    </w:p>
    <w:p w:rsidR="00836985" w:rsidRPr="00EE520A" w:rsidRDefault="00836985" w:rsidP="007F6374">
      <w:pPr>
        <w:tabs>
          <w:tab w:val="left" w:pos="1080"/>
        </w:tabs>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Источниками финансирования инвестиционных проектов будут являться бюджетные средства и внебюджетные источники финансирования: </w:t>
      </w:r>
      <w:r w:rsidR="00801587" w:rsidRPr="00EE520A">
        <w:rPr>
          <w:rFonts w:ascii="Times New Roman" w:hAnsi="Times New Roman"/>
          <w:sz w:val="28"/>
          <w:szCs w:val="28"/>
        </w:rPr>
        <w:t>со</w:t>
      </w:r>
      <w:r w:rsidRPr="00EE520A">
        <w:rPr>
          <w:rFonts w:ascii="Times New Roman" w:hAnsi="Times New Roman"/>
          <w:sz w:val="28"/>
          <w:szCs w:val="28"/>
        </w:rPr>
        <w:t xml:space="preserve">бственные средства и заимствования на финансовых рынках, </w:t>
      </w:r>
      <w:r w:rsidR="00272F8C" w:rsidRPr="00EE520A">
        <w:rPr>
          <w:rFonts w:ascii="Times New Roman" w:hAnsi="Times New Roman"/>
          <w:sz w:val="28"/>
          <w:szCs w:val="28"/>
        </w:rPr>
        <w:t xml:space="preserve">в том числе частного капитала. </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Стратегия является документом долгосрочного планирования социально-экономического развития </w:t>
      </w:r>
      <w:r w:rsidR="00EA4810">
        <w:rPr>
          <w:rFonts w:ascii="Times New Roman" w:hAnsi="Times New Roman"/>
          <w:sz w:val="28"/>
          <w:szCs w:val="28"/>
        </w:rPr>
        <w:t>городского округа</w:t>
      </w:r>
      <w:r w:rsidR="00EA4810" w:rsidRPr="00EE520A">
        <w:rPr>
          <w:rFonts w:ascii="Times New Roman" w:hAnsi="Times New Roman"/>
          <w:sz w:val="28"/>
          <w:szCs w:val="28"/>
        </w:rPr>
        <w:t xml:space="preserve"> </w:t>
      </w:r>
      <w:r w:rsidRPr="00EE520A">
        <w:rPr>
          <w:rFonts w:ascii="Times New Roman" w:hAnsi="Times New Roman"/>
          <w:sz w:val="28"/>
          <w:szCs w:val="28"/>
        </w:rPr>
        <w:t>до 203</w:t>
      </w:r>
      <w:r w:rsidR="0075091C" w:rsidRPr="00EE520A">
        <w:rPr>
          <w:rFonts w:ascii="Times New Roman" w:hAnsi="Times New Roman"/>
          <w:sz w:val="28"/>
          <w:szCs w:val="28"/>
        </w:rPr>
        <w:t>5</w:t>
      </w:r>
      <w:r w:rsidRPr="00EE520A">
        <w:rPr>
          <w:rFonts w:ascii="Times New Roman" w:hAnsi="Times New Roman"/>
          <w:sz w:val="28"/>
          <w:szCs w:val="28"/>
        </w:rPr>
        <w:t xml:space="preserve"> года, определяет долгосрочную цель, стратегические и приоритетные направления, задачи развития город</w:t>
      </w:r>
      <w:r w:rsidR="0075091C" w:rsidRPr="00EE520A">
        <w:rPr>
          <w:rFonts w:ascii="Times New Roman" w:hAnsi="Times New Roman"/>
          <w:sz w:val="28"/>
          <w:szCs w:val="28"/>
        </w:rPr>
        <w:t>ского округ</w:t>
      </w:r>
      <w:r w:rsidRPr="00EE520A">
        <w:rPr>
          <w:rFonts w:ascii="Times New Roman" w:hAnsi="Times New Roman"/>
          <w:sz w:val="28"/>
          <w:szCs w:val="28"/>
        </w:rPr>
        <w:t>а, основные механизмы решения задач и соответствующие им целевые показатели.</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На основе Стратегии осуществляется процесс муниципального управления, а именно:</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среднесрочное и долгосрочное планирование социально-экономического развития город</w:t>
      </w:r>
      <w:r w:rsidR="0075091C" w:rsidRPr="00EE520A">
        <w:rPr>
          <w:rFonts w:ascii="Times New Roman" w:hAnsi="Times New Roman"/>
          <w:sz w:val="28"/>
          <w:szCs w:val="28"/>
        </w:rPr>
        <w:t>ского округ</w:t>
      </w:r>
      <w:r w:rsidRPr="00EE520A">
        <w:rPr>
          <w:rFonts w:ascii="Times New Roman" w:hAnsi="Times New Roman"/>
          <w:sz w:val="28"/>
          <w:szCs w:val="28"/>
        </w:rPr>
        <w:t>а;</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lastRenderedPageBreak/>
        <w:t xml:space="preserve">документы территориального планирования, программы развития коммунальной инфраструктуры и другие программные документы развития </w:t>
      </w:r>
      <w:r w:rsidR="00EA4810">
        <w:rPr>
          <w:rFonts w:ascii="Times New Roman" w:hAnsi="Times New Roman"/>
          <w:sz w:val="28"/>
          <w:szCs w:val="28"/>
        </w:rPr>
        <w:t>городского округа</w:t>
      </w:r>
      <w:r w:rsidR="00EA4810" w:rsidRPr="00EE520A">
        <w:rPr>
          <w:rFonts w:ascii="Times New Roman" w:hAnsi="Times New Roman"/>
          <w:sz w:val="28"/>
          <w:szCs w:val="28"/>
        </w:rPr>
        <w:t xml:space="preserve"> </w:t>
      </w:r>
      <w:r w:rsidRPr="00EE520A">
        <w:rPr>
          <w:rFonts w:ascii="Times New Roman" w:hAnsi="Times New Roman"/>
          <w:sz w:val="28"/>
          <w:szCs w:val="28"/>
        </w:rPr>
        <w:t>разрабатываются и реализуются в координации со Стратегией;</w:t>
      </w:r>
    </w:p>
    <w:p w:rsidR="00836985" w:rsidRPr="00EE520A" w:rsidRDefault="0075091C"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организация деятельности </w:t>
      </w:r>
      <w:r w:rsidR="00EA4810">
        <w:rPr>
          <w:rFonts w:ascii="Times New Roman" w:hAnsi="Times New Roman"/>
          <w:sz w:val="28"/>
          <w:szCs w:val="28"/>
        </w:rPr>
        <w:t>а</w:t>
      </w:r>
      <w:r w:rsidR="00836985" w:rsidRPr="00EE520A">
        <w:rPr>
          <w:rFonts w:ascii="Times New Roman" w:hAnsi="Times New Roman"/>
          <w:sz w:val="28"/>
          <w:szCs w:val="28"/>
        </w:rPr>
        <w:t>дминистрации город</w:t>
      </w:r>
      <w:r w:rsidRPr="00EE520A">
        <w:rPr>
          <w:rFonts w:ascii="Times New Roman" w:hAnsi="Times New Roman"/>
          <w:sz w:val="28"/>
          <w:szCs w:val="28"/>
        </w:rPr>
        <w:t xml:space="preserve">ского округа </w:t>
      </w:r>
      <w:r w:rsidR="00836985" w:rsidRPr="00EE520A">
        <w:rPr>
          <w:rFonts w:ascii="Times New Roman" w:hAnsi="Times New Roman"/>
          <w:sz w:val="28"/>
          <w:szCs w:val="28"/>
        </w:rPr>
        <w:t>и его подразделений осуществляется с учетом стратегической цели, стратегических и приоритетных направлений, задач и целевых по</w:t>
      </w:r>
      <w:r w:rsidR="00272F8C" w:rsidRPr="00EE520A">
        <w:rPr>
          <w:rFonts w:ascii="Times New Roman" w:hAnsi="Times New Roman"/>
          <w:sz w:val="28"/>
          <w:szCs w:val="28"/>
        </w:rPr>
        <w:t>казателей реализации Стратегии.</w:t>
      </w:r>
    </w:p>
    <w:p w:rsidR="007F6374" w:rsidRPr="00EE520A" w:rsidRDefault="007F6374" w:rsidP="007F6374">
      <w:pPr>
        <w:autoSpaceDE w:val="0"/>
        <w:autoSpaceDN w:val="0"/>
        <w:adjustRightInd w:val="0"/>
        <w:spacing w:after="0" w:line="240" w:lineRule="auto"/>
        <w:ind w:firstLine="709"/>
        <w:contextualSpacing/>
        <w:jc w:val="both"/>
        <w:rPr>
          <w:rFonts w:ascii="Times New Roman" w:hAnsi="Times New Roman"/>
          <w:sz w:val="28"/>
          <w:szCs w:val="28"/>
        </w:rPr>
      </w:pPr>
    </w:p>
    <w:p w:rsidR="00836985" w:rsidRPr="00EA4810" w:rsidRDefault="00836985" w:rsidP="009F22D8">
      <w:pPr>
        <w:pStyle w:val="a7"/>
        <w:numPr>
          <w:ilvl w:val="1"/>
          <w:numId w:val="40"/>
        </w:numPr>
        <w:spacing w:after="0"/>
        <w:contextualSpacing/>
        <w:outlineLvl w:val="0"/>
        <w:rPr>
          <w:rFonts w:ascii="Times New Roman" w:hAnsi="Times New Roman"/>
          <w:sz w:val="28"/>
          <w:szCs w:val="28"/>
        </w:rPr>
      </w:pPr>
      <w:bookmarkStart w:id="7" w:name="_Toc266298296"/>
      <w:bookmarkStart w:id="8" w:name="_Toc266479095"/>
      <w:bookmarkStart w:id="9" w:name="_Toc142304265"/>
      <w:bookmarkStart w:id="10" w:name="_Toc268612290"/>
      <w:r w:rsidRPr="00EA4810">
        <w:rPr>
          <w:rFonts w:ascii="Times New Roman" w:hAnsi="Times New Roman"/>
          <w:sz w:val="28"/>
          <w:szCs w:val="28"/>
        </w:rPr>
        <w:t>Ресурсное обеспечение реализации Стратегии</w:t>
      </w:r>
      <w:bookmarkEnd w:id="7"/>
      <w:bookmarkEnd w:id="8"/>
      <w:bookmarkEnd w:id="9"/>
      <w:bookmarkEnd w:id="10"/>
    </w:p>
    <w:p w:rsidR="003C383D" w:rsidRPr="00EA4810" w:rsidRDefault="003C383D" w:rsidP="003C383D">
      <w:pPr>
        <w:autoSpaceDE w:val="0"/>
        <w:autoSpaceDN w:val="0"/>
        <w:adjustRightInd w:val="0"/>
        <w:spacing w:after="0" w:line="240" w:lineRule="auto"/>
        <w:ind w:firstLine="708"/>
        <w:jc w:val="both"/>
        <w:rPr>
          <w:rFonts w:ascii="Times New Roman" w:hAnsi="Times New Roman"/>
          <w:sz w:val="28"/>
          <w:szCs w:val="28"/>
          <w:lang w:eastAsia="ru-RU"/>
        </w:rPr>
      </w:pPr>
      <w:r w:rsidRPr="00EA4810">
        <w:rPr>
          <w:rFonts w:ascii="Times New Roman" w:hAnsi="Times New Roman"/>
          <w:sz w:val="28"/>
          <w:szCs w:val="28"/>
        </w:rPr>
        <w:t xml:space="preserve">Для обеспечения реализации Стратегии будут задействованы бюджетные и внебюджетные финансовые ресурсы. </w:t>
      </w:r>
      <w:proofErr w:type="gramStart"/>
      <w:r w:rsidRPr="00EA4810">
        <w:rPr>
          <w:rFonts w:ascii="Times New Roman" w:hAnsi="Times New Roman"/>
          <w:sz w:val="28"/>
          <w:szCs w:val="28"/>
        </w:rPr>
        <w:t xml:space="preserve">Оценка необходимого объема бюджетных финансовых ресурсов произведена на основе бюджетного прогноза Благодарненского городского округа </w:t>
      </w:r>
      <w:r w:rsidRPr="00EA4810">
        <w:rPr>
          <w:rFonts w:ascii="Times New Roman" w:hAnsi="Times New Roman"/>
          <w:sz w:val="28"/>
          <w:szCs w:val="28"/>
          <w:lang w:eastAsia="ru-RU"/>
        </w:rPr>
        <w:t>Ставропольского края на период до 2023 года, утвержденного распоряжением администрации Благодарненского городского округа Ставропольского края от 21 февраля 2018 года № 103-р, бюджета Благодарненского городского округа Ставропольского края Ставропольского края на 2019 год и плановый период 2020 и 2021 годов, утвержденного решением Совета депутатов Благодарненского городского округа</w:t>
      </w:r>
      <w:proofErr w:type="gramEnd"/>
      <w:r w:rsidRPr="00EA4810">
        <w:rPr>
          <w:rFonts w:ascii="Times New Roman" w:hAnsi="Times New Roman"/>
          <w:sz w:val="28"/>
          <w:szCs w:val="28"/>
          <w:lang w:eastAsia="ru-RU"/>
        </w:rPr>
        <w:t xml:space="preserve"> Ставропольского от 25 декабря 2018 года № 186 (далее – местный бюджет на 2019-2021 годы), 6 муниципальных программ Благодарненского городского округа Ставропольского края.</w:t>
      </w:r>
    </w:p>
    <w:p w:rsidR="003C383D" w:rsidRPr="00EA4810" w:rsidRDefault="003C383D" w:rsidP="003C383D">
      <w:pPr>
        <w:spacing w:after="0" w:line="240" w:lineRule="auto"/>
        <w:ind w:firstLine="709"/>
        <w:jc w:val="both"/>
        <w:rPr>
          <w:rFonts w:ascii="Times New Roman" w:hAnsi="Times New Roman"/>
          <w:sz w:val="28"/>
          <w:szCs w:val="28"/>
        </w:rPr>
      </w:pPr>
      <w:r w:rsidRPr="00EA4810">
        <w:rPr>
          <w:rFonts w:ascii="Times New Roman" w:hAnsi="Times New Roman"/>
          <w:sz w:val="28"/>
          <w:szCs w:val="28"/>
        </w:rPr>
        <w:t>Финансирование мероприятий Стратегии предполагается с привлечением средств федерального, краевого бюджетов, а также путем привлечения внебюджетных источников, включая инвестиционные программы субъектов естественных монополий.</w:t>
      </w:r>
    </w:p>
    <w:p w:rsidR="003C383D" w:rsidRPr="00EA4810" w:rsidRDefault="003C383D" w:rsidP="003C383D">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EA4810">
        <w:rPr>
          <w:rFonts w:ascii="Times New Roman" w:hAnsi="Times New Roman"/>
          <w:sz w:val="28"/>
          <w:szCs w:val="28"/>
          <w:lang w:eastAsia="ru-RU"/>
        </w:rPr>
        <w:t xml:space="preserve">Участие в реализации государственных программ Российской Федерации и Ставропольского края даст возможность привлечь дополнительные средства вышестоящих бюджетов на реализацию приоритетных для городского округа мероприятий Стратегии. </w:t>
      </w:r>
    </w:p>
    <w:p w:rsidR="003C383D" w:rsidRPr="00EA4810" w:rsidRDefault="003C383D" w:rsidP="003C383D">
      <w:pPr>
        <w:spacing w:after="0" w:line="240" w:lineRule="auto"/>
        <w:ind w:firstLine="708"/>
        <w:jc w:val="both"/>
        <w:rPr>
          <w:rFonts w:ascii="Times New Roman" w:eastAsia="Times New Roman" w:hAnsi="Times New Roman"/>
          <w:sz w:val="28"/>
          <w:szCs w:val="28"/>
          <w:lang w:eastAsia="ru-RU"/>
        </w:rPr>
      </w:pPr>
      <w:r w:rsidRPr="00EA4810">
        <w:rPr>
          <w:rFonts w:ascii="Times New Roman" w:eastAsia="Times New Roman" w:hAnsi="Times New Roman"/>
          <w:sz w:val="28"/>
          <w:szCs w:val="28"/>
          <w:lang w:eastAsia="ru-RU"/>
        </w:rPr>
        <w:t>Средства бюджета Ставропольского края для реализации Стратегии планируется привлекать в соответствии с действующими государственными программами Ставропольского края, краевыми целевыми программами, краевой адресной инвестиционной программой в пределах общего объема бюджетных ассигнований, утвержденного бюджетом Ставропольского края на соответствующий год и плановый период.</w:t>
      </w:r>
    </w:p>
    <w:p w:rsidR="003C383D" w:rsidRPr="00EA4810" w:rsidRDefault="003C383D" w:rsidP="003C383D">
      <w:pPr>
        <w:autoSpaceDE w:val="0"/>
        <w:autoSpaceDN w:val="0"/>
        <w:adjustRightInd w:val="0"/>
        <w:spacing w:after="0" w:line="240" w:lineRule="auto"/>
        <w:ind w:firstLine="709"/>
        <w:contextualSpacing/>
        <w:jc w:val="both"/>
        <w:rPr>
          <w:rFonts w:ascii="Times New Roman" w:hAnsi="Times New Roman"/>
          <w:sz w:val="28"/>
          <w:szCs w:val="28"/>
          <w:lang w:eastAsia="ru-RU"/>
        </w:rPr>
      </w:pPr>
      <w:proofErr w:type="gramStart"/>
      <w:r w:rsidRPr="00EA4810">
        <w:rPr>
          <w:rFonts w:ascii="Times New Roman" w:hAnsi="Times New Roman"/>
          <w:sz w:val="28"/>
          <w:szCs w:val="28"/>
          <w:lang w:eastAsia="ru-RU"/>
        </w:rPr>
        <w:t>Для повышения стабильности финансово-экономической системы городского округа приоритетным направлением станет работа по формированию устойчивой собственной доходной базы и созданию условий для её увеличения, в том числе за счет выявления скрытых от налогообложения доходов, снижения задолженности по налогам, отмены неэффективных налоговых льгот, содействия в проведении политики соблюдения трудового законодательства в части своевременности и полноты выплаты заработной платы, легализации «теневой» заработной платы</w:t>
      </w:r>
      <w:proofErr w:type="gramEnd"/>
      <w:r w:rsidRPr="00EA4810">
        <w:rPr>
          <w:rFonts w:ascii="Times New Roman" w:hAnsi="Times New Roman"/>
          <w:sz w:val="28"/>
          <w:szCs w:val="28"/>
          <w:lang w:eastAsia="ru-RU"/>
        </w:rPr>
        <w:t xml:space="preserve">, проведения мероприятий по выявлению. </w:t>
      </w:r>
    </w:p>
    <w:p w:rsidR="003C383D" w:rsidRPr="00EA4810" w:rsidRDefault="003C383D" w:rsidP="003C383D">
      <w:pPr>
        <w:autoSpaceDE w:val="0"/>
        <w:autoSpaceDN w:val="0"/>
        <w:adjustRightInd w:val="0"/>
        <w:spacing w:after="0" w:line="240" w:lineRule="auto"/>
        <w:ind w:firstLine="709"/>
        <w:contextualSpacing/>
        <w:jc w:val="both"/>
        <w:rPr>
          <w:rFonts w:ascii="Times New Roman" w:hAnsi="Times New Roman"/>
          <w:sz w:val="28"/>
          <w:szCs w:val="28"/>
          <w:lang w:eastAsia="ru-RU"/>
        </w:rPr>
      </w:pPr>
      <w:r w:rsidRPr="00EA4810">
        <w:rPr>
          <w:rFonts w:ascii="Times New Roman" w:hAnsi="Times New Roman"/>
          <w:sz w:val="28"/>
          <w:szCs w:val="28"/>
          <w:lang w:eastAsia="ru-RU"/>
        </w:rPr>
        <w:lastRenderedPageBreak/>
        <w:t xml:space="preserve">Укреплению доходной базы бюджета городского округа по неналоговым доходам будет способствовать повышение их собираемости, а также повышение эффективности использования муниципальной собственности путём отчуждения неиспользуемого муниципального имущества, вовлечения в оборот недвижимого имущества и земельных участков. </w:t>
      </w:r>
    </w:p>
    <w:p w:rsidR="003C383D" w:rsidRPr="00EA4810" w:rsidRDefault="003C383D" w:rsidP="003C383D">
      <w:pPr>
        <w:spacing w:after="0" w:line="240" w:lineRule="auto"/>
        <w:ind w:firstLine="708"/>
        <w:jc w:val="both"/>
        <w:rPr>
          <w:rFonts w:ascii="Times New Roman" w:eastAsia="Times New Roman" w:hAnsi="Times New Roman"/>
          <w:sz w:val="28"/>
          <w:szCs w:val="28"/>
          <w:lang w:eastAsia="ru-RU"/>
        </w:rPr>
      </w:pPr>
      <w:r w:rsidRPr="00EA4810">
        <w:rPr>
          <w:rFonts w:ascii="Times New Roman" w:hAnsi="Times New Roman"/>
          <w:sz w:val="28"/>
          <w:szCs w:val="28"/>
        </w:rPr>
        <w:t xml:space="preserve">Основным инструментом финансирования расходов на реализацию Стратегии являются муниципальные программы, </w:t>
      </w:r>
      <w:r w:rsidRPr="00EA4810">
        <w:rPr>
          <w:rFonts w:ascii="Times New Roman" w:eastAsia="Times New Roman" w:hAnsi="Times New Roman"/>
          <w:sz w:val="28"/>
          <w:szCs w:val="28"/>
          <w:lang w:eastAsia="ru-RU"/>
        </w:rPr>
        <w:t xml:space="preserve">посредством которых будут реализованы проекты городского округа во исполнение национальных проектов (в период до 2024 года). </w:t>
      </w:r>
    </w:p>
    <w:p w:rsidR="003C383D" w:rsidRPr="00EA4810" w:rsidRDefault="003C383D" w:rsidP="003C383D">
      <w:pPr>
        <w:spacing w:after="0" w:line="240" w:lineRule="auto"/>
        <w:ind w:firstLine="709"/>
        <w:jc w:val="both"/>
        <w:rPr>
          <w:rFonts w:ascii="Times New Roman" w:hAnsi="Times New Roman"/>
          <w:sz w:val="28"/>
          <w:szCs w:val="28"/>
        </w:rPr>
      </w:pPr>
      <w:r w:rsidRPr="00EA4810">
        <w:rPr>
          <w:rFonts w:ascii="Times New Roman" w:hAnsi="Times New Roman"/>
          <w:sz w:val="28"/>
          <w:szCs w:val="28"/>
        </w:rPr>
        <w:t xml:space="preserve">С целью обеспечения финансирования проектов Стратегии в муниципальные программы предполагается внести изменения с указанием объемов и источников финансирования. </w:t>
      </w:r>
    </w:p>
    <w:p w:rsidR="003C383D" w:rsidRPr="00EA4810" w:rsidRDefault="003C383D" w:rsidP="003C383D">
      <w:pPr>
        <w:autoSpaceDE w:val="0"/>
        <w:autoSpaceDN w:val="0"/>
        <w:adjustRightInd w:val="0"/>
        <w:spacing w:after="0" w:line="240" w:lineRule="auto"/>
        <w:ind w:firstLine="709"/>
        <w:jc w:val="both"/>
        <w:rPr>
          <w:rFonts w:ascii="Times New Roman" w:hAnsi="Times New Roman"/>
          <w:sz w:val="28"/>
          <w:szCs w:val="28"/>
          <w:lang w:eastAsia="ru-RU"/>
        </w:rPr>
      </w:pPr>
      <w:r w:rsidRPr="00EA4810">
        <w:rPr>
          <w:rFonts w:ascii="Times New Roman" w:hAnsi="Times New Roman"/>
          <w:sz w:val="28"/>
          <w:szCs w:val="28"/>
        </w:rPr>
        <w:t xml:space="preserve">Приоритетными способами оформления юридических отношений в рамках реализации Стратегии будут являться: заключение контрактов, предусматривающих закупку товара или работы в рамках </w:t>
      </w:r>
      <w:r w:rsidRPr="00EA4810">
        <w:rPr>
          <w:rFonts w:ascii="Times New Roman" w:hAnsi="Times New Roman"/>
          <w:sz w:val="28"/>
          <w:szCs w:val="28"/>
          <w:lang w:eastAsia="ru-RU"/>
        </w:rPr>
        <w:t xml:space="preserve">Федерального закона «О контрактной системе в сфере закупок товаров, работ, услуг для обеспечения государственных и муниципальных нужд». </w:t>
      </w:r>
    </w:p>
    <w:p w:rsidR="003C383D" w:rsidRPr="00EA4810" w:rsidRDefault="003C383D" w:rsidP="003C383D">
      <w:pPr>
        <w:spacing w:after="0" w:line="240" w:lineRule="auto"/>
        <w:ind w:firstLine="709"/>
        <w:jc w:val="both"/>
        <w:rPr>
          <w:rFonts w:ascii="Times New Roman" w:hAnsi="Times New Roman"/>
          <w:sz w:val="28"/>
          <w:szCs w:val="28"/>
        </w:rPr>
      </w:pPr>
      <w:r w:rsidRPr="00EA4810">
        <w:rPr>
          <w:rFonts w:ascii="Times New Roman" w:hAnsi="Times New Roman"/>
          <w:sz w:val="28"/>
          <w:szCs w:val="28"/>
        </w:rPr>
        <w:t>Общий объем расходов местного бюджета для реализации Стратегии в 2019 - 2035 годов прогнозируется на уровне 31 503,5 млн. рублей.</w:t>
      </w:r>
    </w:p>
    <w:p w:rsidR="003C383D" w:rsidRPr="00F617F4" w:rsidRDefault="003C383D" w:rsidP="003C383D">
      <w:pPr>
        <w:spacing w:after="0" w:line="240" w:lineRule="auto"/>
        <w:ind w:firstLine="709"/>
        <w:jc w:val="both"/>
        <w:rPr>
          <w:rFonts w:ascii="Times New Roman" w:hAnsi="Times New Roman"/>
          <w:sz w:val="28"/>
          <w:szCs w:val="28"/>
        </w:rPr>
      </w:pPr>
      <w:r w:rsidRPr="00EA4810">
        <w:rPr>
          <w:rFonts w:ascii="Times New Roman" w:hAnsi="Times New Roman"/>
          <w:sz w:val="28"/>
          <w:szCs w:val="28"/>
        </w:rPr>
        <w:t xml:space="preserve">Оценка финансовых ресурсов для реализации Стратегии </w:t>
      </w:r>
      <w:r w:rsidRPr="00F617F4">
        <w:rPr>
          <w:rFonts w:ascii="Times New Roman" w:hAnsi="Times New Roman"/>
          <w:sz w:val="28"/>
          <w:szCs w:val="28"/>
        </w:rPr>
        <w:t>пр</w:t>
      </w:r>
      <w:r w:rsidR="00F617F4">
        <w:rPr>
          <w:rFonts w:ascii="Times New Roman" w:hAnsi="Times New Roman"/>
          <w:sz w:val="28"/>
          <w:szCs w:val="28"/>
        </w:rPr>
        <w:t>едставлена</w:t>
      </w:r>
      <w:r w:rsidRPr="00F617F4">
        <w:rPr>
          <w:rFonts w:ascii="Times New Roman" w:hAnsi="Times New Roman"/>
          <w:sz w:val="28"/>
          <w:szCs w:val="28"/>
        </w:rPr>
        <w:t xml:space="preserve"> в </w:t>
      </w:r>
      <w:r w:rsidR="00F617F4" w:rsidRPr="00F617F4">
        <w:rPr>
          <w:rFonts w:ascii="Times New Roman" w:hAnsi="Times New Roman"/>
          <w:sz w:val="28"/>
          <w:szCs w:val="28"/>
        </w:rPr>
        <w:t>приложении 4.</w:t>
      </w:r>
    </w:p>
    <w:p w:rsidR="007F6374" w:rsidRPr="00EE520A" w:rsidRDefault="007F6374" w:rsidP="007F6374">
      <w:pPr>
        <w:autoSpaceDE w:val="0"/>
        <w:autoSpaceDN w:val="0"/>
        <w:adjustRightInd w:val="0"/>
        <w:spacing w:after="0" w:line="240" w:lineRule="auto"/>
        <w:ind w:firstLine="709"/>
        <w:contextualSpacing/>
        <w:jc w:val="both"/>
        <w:rPr>
          <w:rFonts w:ascii="Times New Roman" w:hAnsi="Times New Roman"/>
          <w:sz w:val="28"/>
          <w:szCs w:val="28"/>
        </w:rPr>
      </w:pPr>
    </w:p>
    <w:p w:rsidR="00836985" w:rsidRPr="00EE520A" w:rsidRDefault="00836985" w:rsidP="009F22D8">
      <w:pPr>
        <w:pStyle w:val="a7"/>
        <w:numPr>
          <w:ilvl w:val="1"/>
          <w:numId w:val="40"/>
        </w:numPr>
        <w:spacing w:after="0"/>
        <w:contextualSpacing/>
        <w:outlineLvl w:val="0"/>
        <w:rPr>
          <w:rFonts w:ascii="Times New Roman" w:hAnsi="Times New Roman"/>
          <w:sz w:val="28"/>
          <w:szCs w:val="28"/>
        </w:rPr>
      </w:pPr>
      <w:bookmarkStart w:id="11" w:name="_Toc266298297"/>
      <w:bookmarkStart w:id="12" w:name="_Toc266479096"/>
      <w:bookmarkStart w:id="13" w:name="_Toc142304266"/>
      <w:bookmarkStart w:id="14" w:name="_Toc268612291"/>
      <w:r w:rsidRPr="00EE520A">
        <w:rPr>
          <w:rFonts w:ascii="Times New Roman" w:hAnsi="Times New Roman"/>
          <w:sz w:val="28"/>
          <w:szCs w:val="28"/>
        </w:rPr>
        <w:t>Мониторинг и оценка реализации Стратегии</w:t>
      </w:r>
      <w:bookmarkEnd w:id="11"/>
      <w:bookmarkEnd w:id="12"/>
      <w:bookmarkEnd w:id="13"/>
      <w:bookmarkEnd w:id="14"/>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В целях анализа результативности и эффективности реализации Стратегии будут проводиться мониторинг и оценка реализации Стратегии по итогам завершения соответствующего этапа реализации Стратегии и реализации Стратегии в целом, в том числе степени достижения целевых показателей Стратегии.</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Информационной базой мониторинга реализации Стратегии будут данные государственного статистического наблюдения, от</w:t>
      </w:r>
      <w:r w:rsidR="0075091C" w:rsidRPr="00EE520A">
        <w:rPr>
          <w:rFonts w:ascii="Times New Roman" w:hAnsi="Times New Roman"/>
          <w:sz w:val="28"/>
          <w:szCs w:val="28"/>
        </w:rPr>
        <w:t xml:space="preserve">четы структурных подразделений </w:t>
      </w:r>
      <w:r w:rsidR="00BD432D">
        <w:rPr>
          <w:rFonts w:ascii="Times New Roman" w:hAnsi="Times New Roman"/>
          <w:sz w:val="28"/>
          <w:szCs w:val="28"/>
        </w:rPr>
        <w:t>а</w:t>
      </w:r>
      <w:r w:rsidRPr="00EE520A">
        <w:rPr>
          <w:rFonts w:ascii="Times New Roman" w:hAnsi="Times New Roman"/>
          <w:sz w:val="28"/>
          <w:szCs w:val="28"/>
        </w:rPr>
        <w:t xml:space="preserve">дминистрации </w:t>
      </w:r>
      <w:r w:rsidR="00BD432D">
        <w:rPr>
          <w:rFonts w:ascii="Times New Roman" w:hAnsi="Times New Roman"/>
          <w:sz w:val="28"/>
          <w:szCs w:val="28"/>
        </w:rPr>
        <w:t>городского округа</w:t>
      </w:r>
      <w:r w:rsidRPr="00EE520A">
        <w:rPr>
          <w:rFonts w:ascii="Times New Roman" w:hAnsi="Times New Roman"/>
          <w:sz w:val="28"/>
          <w:szCs w:val="28"/>
        </w:rPr>
        <w:t>, участников реализации мероприятий Стратегии, а также результаты социологических обследований.</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Мониторинг реализации Стратегии осуществляется посредством контроля изменения целевых показателей, являющихся индикаторами выполнения приоритетных мероприятий в рамках программ, предусмотренных Стратегией, и достижения стратегических целевых значений. </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Мониторинг Стратегии предусматривает сопоставление и анализ значений целевых показателей за отчетный период с аналогичным показателем за предыдущий (базовый) период.</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Основой для анализа является система целевых показателей в рамках программ, разработанных и принятых в целях реализации Стратегии. </w:t>
      </w:r>
    </w:p>
    <w:p w:rsidR="00836985" w:rsidRPr="00EE520A"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По итогам мониторинга принимаются решения по корректировке выполнения плановых мероприятий с целью повышения их эффективности с точки </w:t>
      </w:r>
      <w:proofErr w:type="gramStart"/>
      <w:r w:rsidRPr="00EE520A">
        <w:rPr>
          <w:rFonts w:ascii="Times New Roman" w:hAnsi="Times New Roman"/>
          <w:sz w:val="28"/>
          <w:szCs w:val="28"/>
        </w:rPr>
        <w:t>зрения достижения долгосрочных стратегических целей развития город</w:t>
      </w:r>
      <w:r w:rsidR="0075091C" w:rsidRPr="00EE520A">
        <w:rPr>
          <w:rFonts w:ascii="Times New Roman" w:hAnsi="Times New Roman"/>
          <w:sz w:val="28"/>
          <w:szCs w:val="28"/>
        </w:rPr>
        <w:t>ского округ</w:t>
      </w:r>
      <w:r w:rsidRPr="00EE520A">
        <w:rPr>
          <w:rFonts w:ascii="Times New Roman" w:hAnsi="Times New Roman"/>
          <w:sz w:val="28"/>
          <w:szCs w:val="28"/>
        </w:rPr>
        <w:t>а</w:t>
      </w:r>
      <w:proofErr w:type="gramEnd"/>
      <w:r w:rsidRPr="00EE520A">
        <w:rPr>
          <w:rFonts w:ascii="Times New Roman" w:hAnsi="Times New Roman"/>
          <w:sz w:val="28"/>
          <w:szCs w:val="28"/>
        </w:rPr>
        <w:t>.</w:t>
      </w:r>
    </w:p>
    <w:p w:rsidR="007F6374" w:rsidRPr="00EE520A" w:rsidRDefault="007F6374" w:rsidP="007F6374">
      <w:pPr>
        <w:autoSpaceDE w:val="0"/>
        <w:autoSpaceDN w:val="0"/>
        <w:adjustRightInd w:val="0"/>
        <w:spacing w:after="0" w:line="240" w:lineRule="auto"/>
        <w:ind w:firstLine="709"/>
        <w:contextualSpacing/>
        <w:jc w:val="both"/>
        <w:rPr>
          <w:rFonts w:ascii="Times New Roman" w:hAnsi="Times New Roman"/>
          <w:sz w:val="28"/>
          <w:szCs w:val="28"/>
        </w:rPr>
      </w:pPr>
    </w:p>
    <w:p w:rsidR="00836985" w:rsidRPr="00EE520A" w:rsidRDefault="00836985" w:rsidP="009F22D8">
      <w:pPr>
        <w:pStyle w:val="a7"/>
        <w:numPr>
          <w:ilvl w:val="1"/>
          <w:numId w:val="40"/>
        </w:numPr>
        <w:spacing w:after="0"/>
        <w:contextualSpacing/>
        <w:outlineLvl w:val="0"/>
        <w:rPr>
          <w:rFonts w:ascii="Times New Roman" w:hAnsi="Times New Roman"/>
          <w:sz w:val="28"/>
          <w:szCs w:val="28"/>
        </w:rPr>
      </w:pPr>
      <w:bookmarkStart w:id="15" w:name="_Toc266298299"/>
      <w:bookmarkStart w:id="16" w:name="_Toc266479099"/>
      <w:bookmarkStart w:id="17" w:name="_Toc142304269"/>
      <w:bookmarkStart w:id="18" w:name="_Toc268612294"/>
      <w:r w:rsidRPr="00EE520A">
        <w:rPr>
          <w:rFonts w:ascii="Times New Roman" w:hAnsi="Times New Roman"/>
          <w:sz w:val="28"/>
          <w:szCs w:val="28"/>
        </w:rPr>
        <w:t>Корректировка Стратегии</w:t>
      </w:r>
      <w:bookmarkEnd w:id="15"/>
      <w:bookmarkEnd w:id="16"/>
      <w:bookmarkEnd w:id="17"/>
      <w:bookmarkEnd w:id="18"/>
    </w:p>
    <w:p w:rsidR="00F617F4" w:rsidRDefault="00BD432D" w:rsidP="007F6374">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432D">
        <w:rPr>
          <w:rFonts w:ascii="Times New Roman" w:eastAsia="Times New Roman" w:hAnsi="Times New Roman"/>
          <w:color w:val="000000"/>
          <w:sz w:val="28"/>
          <w:szCs w:val="28"/>
          <w:lang w:eastAsia="ru-RU"/>
        </w:rPr>
        <w:t>Стратегия корректируется по мере ее реализации с учетом изменения внешних условий и внутренних процессов развития городского округа</w:t>
      </w:r>
      <w:r w:rsidR="00F617F4">
        <w:rPr>
          <w:rFonts w:ascii="Times New Roman" w:eastAsia="Times New Roman" w:hAnsi="Times New Roman"/>
          <w:color w:val="000000"/>
          <w:sz w:val="28"/>
          <w:szCs w:val="28"/>
          <w:lang w:eastAsia="ru-RU"/>
        </w:rPr>
        <w:t>:</w:t>
      </w:r>
    </w:p>
    <w:p w:rsidR="00836985" w:rsidRPr="00EE520A" w:rsidRDefault="00EF7A8C"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836985" w:rsidRPr="00EE520A">
        <w:rPr>
          <w:rFonts w:ascii="Times New Roman" w:hAnsi="Times New Roman"/>
          <w:sz w:val="28"/>
          <w:szCs w:val="28"/>
        </w:rPr>
        <w:t>делающих невозможным или нецелесообразным реализацию отдельных приоритетных направлений, отдельных задач Стратегии, достижение целевых показателей Стратегии, в том числе в установленные сроки;</w:t>
      </w:r>
    </w:p>
    <w:p w:rsidR="00836985" w:rsidRPr="00EE520A" w:rsidRDefault="00EF7A8C"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 xml:space="preserve">- </w:t>
      </w:r>
      <w:r w:rsidR="00836985" w:rsidRPr="00EE520A">
        <w:rPr>
          <w:rFonts w:ascii="Times New Roman" w:hAnsi="Times New Roman"/>
          <w:sz w:val="28"/>
          <w:szCs w:val="28"/>
        </w:rPr>
        <w:t>требующих формирования новых приоритетов развития город</w:t>
      </w:r>
      <w:r w:rsidR="0075091C" w:rsidRPr="00EE520A">
        <w:rPr>
          <w:rFonts w:ascii="Times New Roman" w:hAnsi="Times New Roman"/>
          <w:sz w:val="28"/>
          <w:szCs w:val="28"/>
        </w:rPr>
        <w:t>ского округ</w:t>
      </w:r>
      <w:r w:rsidR="00836985" w:rsidRPr="00EE520A">
        <w:rPr>
          <w:rFonts w:ascii="Times New Roman" w:hAnsi="Times New Roman"/>
          <w:sz w:val="28"/>
          <w:szCs w:val="28"/>
        </w:rPr>
        <w:t>а, постановки новых задач, в том числе в случае досрочного достижения отдельных целевых показателей Стратегии.</w:t>
      </w:r>
    </w:p>
    <w:p w:rsidR="00836985" w:rsidRDefault="00836985" w:rsidP="007F6374">
      <w:pPr>
        <w:autoSpaceDE w:val="0"/>
        <w:autoSpaceDN w:val="0"/>
        <w:adjustRightInd w:val="0"/>
        <w:spacing w:after="0" w:line="240" w:lineRule="auto"/>
        <w:ind w:firstLine="709"/>
        <w:contextualSpacing/>
        <w:jc w:val="both"/>
        <w:rPr>
          <w:rFonts w:ascii="Times New Roman" w:hAnsi="Times New Roman"/>
          <w:sz w:val="28"/>
          <w:szCs w:val="28"/>
        </w:rPr>
      </w:pPr>
      <w:r w:rsidRPr="00EE520A">
        <w:rPr>
          <w:rFonts w:ascii="Times New Roman" w:hAnsi="Times New Roman"/>
          <w:sz w:val="28"/>
          <w:szCs w:val="28"/>
        </w:rPr>
        <w:t>Стратегия может быть скорректирована в других случаях с учетом соблюдения принципов устойчивости долгосрочных целей и гибкости в выборе механизмов достижения стратегической цели, установленных Стратегией.</w:t>
      </w:r>
    </w:p>
    <w:p w:rsidR="00F617F4" w:rsidRDefault="00F617F4" w:rsidP="00F617F4">
      <w:pPr>
        <w:autoSpaceDE w:val="0"/>
        <w:autoSpaceDN w:val="0"/>
        <w:adjustRightInd w:val="0"/>
        <w:spacing w:after="0" w:line="240" w:lineRule="auto"/>
        <w:ind w:firstLine="709"/>
        <w:jc w:val="both"/>
        <w:rPr>
          <w:rFonts w:ascii="Times New Roman" w:hAnsi="Times New Roman"/>
          <w:sz w:val="28"/>
          <w:szCs w:val="28"/>
        </w:rPr>
      </w:pPr>
      <w:r w:rsidRPr="00EE520A">
        <w:rPr>
          <w:rFonts w:ascii="Times New Roman" w:hAnsi="Times New Roman"/>
          <w:sz w:val="28"/>
          <w:szCs w:val="28"/>
        </w:rPr>
        <w:t xml:space="preserve">Изменения и дополнения в Стратегию утверждаются в установленном порядке </w:t>
      </w:r>
      <w:r>
        <w:rPr>
          <w:rFonts w:ascii="Times New Roman" w:hAnsi="Times New Roman"/>
          <w:sz w:val="28"/>
          <w:szCs w:val="28"/>
        </w:rPr>
        <w:t>р</w:t>
      </w:r>
      <w:r w:rsidRPr="00EE520A">
        <w:rPr>
          <w:rFonts w:ascii="Times New Roman" w:hAnsi="Times New Roman"/>
          <w:sz w:val="28"/>
          <w:szCs w:val="28"/>
        </w:rPr>
        <w:t xml:space="preserve">ешением </w:t>
      </w:r>
      <w:r>
        <w:rPr>
          <w:rFonts w:ascii="Times New Roman" w:hAnsi="Times New Roman"/>
          <w:sz w:val="28"/>
          <w:szCs w:val="28"/>
        </w:rPr>
        <w:t>совета депутатов Благодарненского городского округа Ставропольского края</w:t>
      </w:r>
      <w:r w:rsidRPr="00EE520A">
        <w:rPr>
          <w:rFonts w:ascii="Times New Roman" w:hAnsi="Times New Roman"/>
          <w:sz w:val="28"/>
          <w:szCs w:val="28"/>
        </w:rPr>
        <w:t xml:space="preserve">. </w:t>
      </w:r>
    </w:p>
    <w:p w:rsidR="00F617F4" w:rsidRPr="00EE520A" w:rsidRDefault="00F617F4" w:rsidP="007F6374">
      <w:pPr>
        <w:autoSpaceDE w:val="0"/>
        <w:autoSpaceDN w:val="0"/>
        <w:adjustRightInd w:val="0"/>
        <w:spacing w:after="0" w:line="240" w:lineRule="auto"/>
        <w:ind w:firstLine="709"/>
        <w:contextualSpacing/>
        <w:jc w:val="both"/>
        <w:rPr>
          <w:rFonts w:ascii="Times New Roman" w:hAnsi="Times New Roman"/>
          <w:sz w:val="28"/>
          <w:szCs w:val="28"/>
        </w:rPr>
      </w:pPr>
    </w:p>
    <w:p w:rsidR="003F1A25" w:rsidRPr="001C70C6" w:rsidRDefault="003F1A25" w:rsidP="003F1A25">
      <w:pPr>
        <w:ind w:firstLine="708"/>
        <w:jc w:val="both"/>
        <w:rPr>
          <w:rFonts w:ascii="Times New Roman" w:hAnsi="Times New Roman"/>
          <w:bCs/>
          <w:sz w:val="28"/>
          <w:szCs w:val="28"/>
          <w:lang w:eastAsia="ru-RU"/>
        </w:rPr>
      </w:pPr>
    </w:p>
    <w:p w:rsidR="003F1A25" w:rsidRPr="001C70C6" w:rsidRDefault="003F1A25" w:rsidP="003F1A25">
      <w:pPr>
        <w:ind w:firstLine="708"/>
        <w:jc w:val="both"/>
        <w:rPr>
          <w:rFonts w:ascii="Times New Roman" w:hAnsi="Times New Roman"/>
          <w:bCs/>
          <w:sz w:val="28"/>
          <w:szCs w:val="28"/>
          <w:lang w:eastAsia="ru-RU"/>
        </w:rPr>
      </w:pPr>
    </w:p>
    <w:p w:rsidR="00F7485A" w:rsidRPr="00EE520A" w:rsidRDefault="00F7485A">
      <w:pPr>
        <w:spacing w:after="0" w:line="240" w:lineRule="auto"/>
        <w:rPr>
          <w:rFonts w:ascii="Times New Roman" w:hAnsi="Times New Roman"/>
          <w:sz w:val="28"/>
          <w:szCs w:val="28"/>
        </w:rPr>
      </w:pPr>
    </w:p>
    <w:sectPr w:rsidR="00F7485A" w:rsidRPr="00EE520A" w:rsidSect="00A34922">
      <w:footerReference w:type="default" r:id="rId21"/>
      <w:pgSz w:w="11906" w:h="16838"/>
      <w:pgMar w:top="1134" w:right="567" w:bottom="1134" w:left="1701" w:header="709"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FA" w:rsidRDefault="000311FA" w:rsidP="00A51457">
      <w:pPr>
        <w:spacing w:after="0" w:line="240" w:lineRule="auto"/>
      </w:pPr>
      <w:r>
        <w:separator/>
      </w:r>
    </w:p>
  </w:endnote>
  <w:endnote w:type="continuationSeparator" w:id="0">
    <w:p w:rsidR="000311FA" w:rsidRDefault="000311FA" w:rsidP="00A5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7817"/>
      <w:docPartObj>
        <w:docPartGallery w:val="Page Numbers (Bottom of Page)"/>
        <w:docPartUnique/>
      </w:docPartObj>
    </w:sdtPr>
    <w:sdtEndPr>
      <w:rPr>
        <w:rFonts w:ascii="Times New Roman" w:hAnsi="Times New Roman"/>
        <w:sz w:val="28"/>
        <w:szCs w:val="28"/>
      </w:rPr>
    </w:sdtEndPr>
    <w:sdtContent>
      <w:p w:rsidR="0080118F" w:rsidRPr="00A51457" w:rsidRDefault="0080118F">
        <w:pPr>
          <w:pStyle w:val="af"/>
          <w:jc w:val="center"/>
          <w:rPr>
            <w:rFonts w:ascii="Times New Roman" w:hAnsi="Times New Roman"/>
            <w:sz w:val="28"/>
            <w:szCs w:val="28"/>
          </w:rPr>
        </w:pPr>
        <w:r w:rsidRPr="00A51457">
          <w:rPr>
            <w:rFonts w:ascii="Times New Roman" w:hAnsi="Times New Roman"/>
            <w:sz w:val="28"/>
            <w:szCs w:val="28"/>
          </w:rPr>
          <w:fldChar w:fldCharType="begin"/>
        </w:r>
        <w:r w:rsidRPr="00A51457">
          <w:rPr>
            <w:rFonts w:ascii="Times New Roman" w:hAnsi="Times New Roman"/>
            <w:sz w:val="28"/>
            <w:szCs w:val="28"/>
          </w:rPr>
          <w:instrText xml:space="preserve"> PAGE   \* MERGEFORMAT </w:instrText>
        </w:r>
        <w:r w:rsidRPr="00A51457">
          <w:rPr>
            <w:rFonts w:ascii="Times New Roman" w:hAnsi="Times New Roman"/>
            <w:sz w:val="28"/>
            <w:szCs w:val="28"/>
          </w:rPr>
          <w:fldChar w:fldCharType="separate"/>
        </w:r>
        <w:r w:rsidR="005A014A">
          <w:rPr>
            <w:rFonts w:ascii="Times New Roman" w:hAnsi="Times New Roman"/>
            <w:noProof/>
            <w:sz w:val="28"/>
            <w:szCs w:val="28"/>
          </w:rPr>
          <w:t>3</w:t>
        </w:r>
        <w:r w:rsidRPr="00A51457">
          <w:rPr>
            <w:rFonts w:ascii="Times New Roman" w:hAnsi="Times New Roman"/>
            <w:sz w:val="28"/>
            <w:szCs w:val="28"/>
          </w:rPr>
          <w:fldChar w:fldCharType="end"/>
        </w:r>
      </w:p>
    </w:sdtContent>
  </w:sdt>
  <w:p w:rsidR="0080118F" w:rsidRDefault="0080118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FA" w:rsidRDefault="000311FA" w:rsidP="00A51457">
      <w:pPr>
        <w:spacing w:after="0" w:line="240" w:lineRule="auto"/>
      </w:pPr>
      <w:r>
        <w:separator/>
      </w:r>
    </w:p>
  </w:footnote>
  <w:footnote w:type="continuationSeparator" w:id="0">
    <w:p w:rsidR="000311FA" w:rsidRDefault="000311FA" w:rsidP="00A51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A020220"/>
    <w:lvl w:ilvl="0">
      <w:numFmt w:val="bullet"/>
      <w:lvlText w:val="*"/>
      <w:lvlJc w:val="left"/>
    </w:lvl>
  </w:abstractNum>
  <w:abstractNum w:abstractNumId="1">
    <w:nsid w:val="052D3EBF"/>
    <w:multiLevelType w:val="multilevel"/>
    <w:tmpl w:val="EA960B3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21152"/>
    <w:multiLevelType w:val="hybridMultilevel"/>
    <w:tmpl w:val="5B9CCBBC"/>
    <w:lvl w:ilvl="0" w:tplc="766EB3A2">
      <w:start w:val="1"/>
      <w:numFmt w:val="bullet"/>
      <w:lvlText w:val="•"/>
      <w:lvlJc w:val="left"/>
      <w:pPr>
        <w:tabs>
          <w:tab w:val="num" w:pos="0"/>
        </w:tabs>
        <w:ind w:left="0" w:hanging="360"/>
      </w:pPr>
      <w:rPr>
        <w:rFonts w:ascii="Times New Roman" w:hAnsi="Times New Roman" w:hint="default"/>
      </w:rPr>
    </w:lvl>
    <w:lvl w:ilvl="1" w:tplc="FD20620A" w:tentative="1">
      <w:start w:val="1"/>
      <w:numFmt w:val="bullet"/>
      <w:lvlText w:val="•"/>
      <w:lvlJc w:val="left"/>
      <w:pPr>
        <w:tabs>
          <w:tab w:val="num" w:pos="720"/>
        </w:tabs>
        <w:ind w:left="720" w:hanging="360"/>
      </w:pPr>
      <w:rPr>
        <w:rFonts w:ascii="Times New Roman" w:hAnsi="Times New Roman" w:hint="default"/>
      </w:rPr>
    </w:lvl>
    <w:lvl w:ilvl="2" w:tplc="9BCA3414" w:tentative="1">
      <w:start w:val="1"/>
      <w:numFmt w:val="bullet"/>
      <w:lvlText w:val="•"/>
      <w:lvlJc w:val="left"/>
      <w:pPr>
        <w:tabs>
          <w:tab w:val="num" w:pos="1440"/>
        </w:tabs>
        <w:ind w:left="1440" w:hanging="360"/>
      </w:pPr>
      <w:rPr>
        <w:rFonts w:ascii="Times New Roman" w:hAnsi="Times New Roman" w:hint="default"/>
      </w:rPr>
    </w:lvl>
    <w:lvl w:ilvl="3" w:tplc="4D005746" w:tentative="1">
      <w:start w:val="1"/>
      <w:numFmt w:val="bullet"/>
      <w:lvlText w:val="•"/>
      <w:lvlJc w:val="left"/>
      <w:pPr>
        <w:tabs>
          <w:tab w:val="num" w:pos="2160"/>
        </w:tabs>
        <w:ind w:left="2160" w:hanging="360"/>
      </w:pPr>
      <w:rPr>
        <w:rFonts w:ascii="Times New Roman" w:hAnsi="Times New Roman" w:hint="default"/>
      </w:rPr>
    </w:lvl>
    <w:lvl w:ilvl="4" w:tplc="69D81DB8" w:tentative="1">
      <w:start w:val="1"/>
      <w:numFmt w:val="bullet"/>
      <w:lvlText w:val="•"/>
      <w:lvlJc w:val="left"/>
      <w:pPr>
        <w:tabs>
          <w:tab w:val="num" w:pos="2880"/>
        </w:tabs>
        <w:ind w:left="2880" w:hanging="360"/>
      </w:pPr>
      <w:rPr>
        <w:rFonts w:ascii="Times New Roman" w:hAnsi="Times New Roman" w:hint="default"/>
      </w:rPr>
    </w:lvl>
    <w:lvl w:ilvl="5" w:tplc="8DCE8FB4" w:tentative="1">
      <w:start w:val="1"/>
      <w:numFmt w:val="bullet"/>
      <w:lvlText w:val="•"/>
      <w:lvlJc w:val="left"/>
      <w:pPr>
        <w:tabs>
          <w:tab w:val="num" w:pos="3600"/>
        </w:tabs>
        <w:ind w:left="3600" w:hanging="360"/>
      </w:pPr>
      <w:rPr>
        <w:rFonts w:ascii="Times New Roman" w:hAnsi="Times New Roman" w:hint="default"/>
      </w:rPr>
    </w:lvl>
    <w:lvl w:ilvl="6" w:tplc="606C7870" w:tentative="1">
      <w:start w:val="1"/>
      <w:numFmt w:val="bullet"/>
      <w:lvlText w:val="•"/>
      <w:lvlJc w:val="left"/>
      <w:pPr>
        <w:tabs>
          <w:tab w:val="num" w:pos="4320"/>
        </w:tabs>
        <w:ind w:left="4320" w:hanging="360"/>
      </w:pPr>
      <w:rPr>
        <w:rFonts w:ascii="Times New Roman" w:hAnsi="Times New Roman" w:hint="default"/>
      </w:rPr>
    </w:lvl>
    <w:lvl w:ilvl="7" w:tplc="BD04F68E" w:tentative="1">
      <w:start w:val="1"/>
      <w:numFmt w:val="bullet"/>
      <w:lvlText w:val="•"/>
      <w:lvlJc w:val="left"/>
      <w:pPr>
        <w:tabs>
          <w:tab w:val="num" w:pos="5040"/>
        </w:tabs>
        <w:ind w:left="5040" w:hanging="360"/>
      </w:pPr>
      <w:rPr>
        <w:rFonts w:ascii="Times New Roman" w:hAnsi="Times New Roman" w:hint="default"/>
      </w:rPr>
    </w:lvl>
    <w:lvl w:ilvl="8" w:tplc="3A4CF8F6" w:tentative="1">
      <w:start w:val="1"/>
      <w:numFmt w:val="bullet"/>
      <w:lvlText w:val="•"/>
      <w:lvlJc w:val="left"/>
      <w:pPr>
        <w:tabs>
          <w:tab w:val="num" w:pos="5760"/>
        </w:tabs>
        <w:ind w:left="5760" w:hanging="360"/>
      </w:pPr>
      <w:rPr>
        <w:rFonts w:ascii="Times New Roman" w:hAnsi="Times New Roman" w:hint="default"/>
      </w:rPr>
    </w:lvl>
  </w:abstractNum>
  <w:abstractNum w:abstractNumId="3">
    <w:nsid w:val="105072B4"/>
    <w:multiLevelType w:val="hybridMultilevel"/>
    <w:tmpl w:val="49803D4C"/>
    <w:lvl w:ilvl="0" w:tplc="E0F48DE6">
      <w:start w:val="1"/>
      <w:numFmt w:val="bullet"/>
      <w:lvlText w:val="•"/>
      <w:lvlJc w:val="left"/>
      <w:pPr>
        <w:tabs>
          <w:tab w:val="num" w:pos="720"/>
        </w:tabs>
        <w:ind w:left="720" w:hanging="360"/>
      </w:pPr>
      <w:rPr>
        <w:rFonts w:ascii="Times New Roman" w:hAnsi="Times New Roman" w:hint="default"/>
      </w:rPr>
    </w:lvl>
    <w:lvl w:ilvl="1" w:tplc="13E0C5C6" w:tentative="1">
      <w:start w:val="1"/>
      <w:numFmt w:val="bullet"/>
      <w:lvlText w:val="•"/>
      <w:lvlJc w:val="left"/>
      <w:pPr>
        <w:tabs>
          <w:tab w:val="num" w:pos="1440"/>
        </w:tabs>
        <w:ind w:left="1440" w:hanging="360"/>
      </w:pPr>
      <w:rPr>
        <w:rFonts w:ascii="Times New Roman" w:hAnsi="Times New Roman" w:hint="default"/>
      </w:rPr>
    </w:lvl>
    <w:lvl w:ilvl="2" w:tplc="D50E18E2" w:tentative="1">
      <w:start w:val="1"/>
      <w:numFmt w:val="bullet"/>
      <w:lvlText w:val="•"/>
      <w:lvlJc w:val="left"/>
      <w:pPr>
        <w:tabs>
          <w:tab w:val="num" w:pos="2160"/>
        </w:tabs>
        <w:ind w:left="2160" w:hanging="360"/>
      </w:pPr>
      <w:rPr>
        <w:rFonts w:ascii="Times New Roman" w:hAnsi="Times New Roman" w:hint="default"/>
      </w:rPr>
    </w:lvl>
    <w:lvl w:ilvl="3" w:tplc="DB1C845E" w:tentative="1">
      <w:start w:val="1"/>
      <w:numFmt w:val="bullet"/>
      <w:lvlText w:val="•"/>
      <w:lvlJc w:val="left"/>
      <w:pPr>
        <w:tabs>
          <w:tab w:val="num" w:pos="2880"/>
        </w:tabs>
        <w:ind w:left="2880" w:hanging="360"/>
      </w:pPr>
      <w:rPr>
        <w:rFonts w:ascii="Times New Roman" w:hAnsi="Times New Roman" w:hint="default"/>
      </w:rPr>
    </w:lvl>
    <w:lvl w:ilvl="4" w:tplc="8C2E3484" w:tentative="1">
      <w:start w:val="1"/>
      <w:numFmt w:val="bullet"/>
      <w:lvlText w:val="•"/>
      <w:lvlJc w:val="left"/>
      <w:pPr>
        <w:tabs>
          <w:tab w:val="num" w:pos="3600"/>
        </w:tabs>
        <w:ind w:left="3600" w:hanging="360"/>
      </w:pPr>
      <w:rPr>
        <w:rFonts w:ascii="Times New Roman" w:hAnsi="Times New Roman" w:hint="default"/>
      </w:rPr>
    </w:lvl>
    <w:lvl w:ilvl="5" w:tplc="1D9C4524" w:tentative="1">
      <w:start w:val="1"/>
      <w:numFmt w:val="bullet"/>
      <w:lvlText w:val="•"/>
      <w:lvlJc w:val="left"/>
      <w:pPr>
        <w:tabs>
          <w:tab w:val="num" w:pos="4320"/>
        </w:tabs>
        <w:ind w:left="4320" w:hanging="360"/>
      </w:pPr>
      <w:rPr>
        <w:rFonts w:ascii="Times New Roman" w:hAnsi="Times New Roman" w:hint="default"/>
      </w:rPr>
    </w:lvl>
    <w:lvl w:ilvl="6" w:tplc="E6784540" w:tentative="1">
      <w:start w:val="1"/>
      <w:numFmt w:val="bullet"/>
      <w:lvlText w:val="•"/>
      <w:lvlJc w:val="left"/>
      <w:pPr>
        <w:tabs>
          <w:tab w:val="num" w:pos="5040"/>
        </w:tabs>
        <w:ind w:left="5040" w:hanging="360"/>
      </w:pPr>
      <w:rPr>
        <w:rFonts w:ascii="Times New Roman" w:hAnsi="Times New Roman" w:hint="default"/>
      </w:rPr>
    </w:lvl>
    <w:lvl w:ilvl="7" w:tplc="27CC2894" w:tentative="1">
      <w:start w:val="1"/>
      <w:numFmt w:val="bullet"/>
      <w:lvlText w:val="•"/>
      <w:lvlJc w:val="left"/>
      <w:pPr>
        <w:tabs>
          <w:tab w:val="num" w:pos="5760"/>
        </w:tabs>
        <w:ind w:left="5760" w:hanging="360"/>
      </w:pPr>
      <w:rPr>
        <w:rFonts w:ascii="Times New Roman" w:hAnsi="Times New Roman" w:hint="default"/>
      </w:rPr>
    </w:lvl>
    <w:lvl w:ilvl="8" w:tplc="3EBE764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6514834"/>
    <w:multiLevelType w:val="multilevel"/>
    <w:tmpl w:val="C7500482"/>
    <w:lvl w:ilvl="0">
      <w:start w:val="1"/>
      <w:numFmt w:val="decimal"/>
      <w:lvlText w:val="%1."/>
      <w:lvlJc w:val="left"/>
      <w:pPr>
        <w:tabs>
          <w:tab w:val="num" w:pos="0"/>
        </w:tabs>
      </w:pPr>
      <w:rPr>
        <w:rFonts w:ascii="Times New Roman" w:hAnsi="Times New Roman" w:cs="Times New Roman" w:hint="default"/>
      </w:rPr>
    </w:lvl>
    <w:lvl w:ilvl="1">
      <w:start w:val="1"/>
      <w:numFmt w:val="decimal"/>
      <w:lvlText w:val="%2"/>
      <w:lvlJc w:val="left"/>
      <w:pPr>
        <w:tabs>
          <w:tab w:val="num" w:pos="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7166C33"/>
    <w:multiLevelType w:val="hybridMultilevel"/>
    <w:tmpl w:val="FC96B8B4"/>
    <w:lvl w:ilvl="0" w:tplc="0E2E4470">
      <w:start w:val="1"/>
      <w:numFmt w:val="bullet"/>
      <w:lvlText w:val="•"/>
      <w:lvlJc w:val="left"/>
      <w:pPr>
        <w:tabs>
          <w:tab w:val="num" w:pos="720"/>
        </w:tabs>
        <w:ind w:left="720" w:hanging="360"/>
      </w:pPr>
      <w:rPr>
        <w:rFonts w:ascii="Times New Roman" w:hAnsi="Times New Roman" w:hint="default"/>
      </w:rPr>
    </w:lvl>
    <w:lvl w:ilvl="1" w:tplc="0E2852DC" w:tentative="1">
      <w:start w:val="1"/>
      <w:numFmt w:val="bullet"/>
      <w:lvlText w:val="•"/>
      <w:lvlJc w:val="left"/>
      <w:pPr>
        <w:tabs>
          <w:tab w:val="num" w:pos="1440"/>
        </w:tabs>
        <w:ind w:left="1440" w:hanging="360"/>
      </w:pPr>
      <w:rPr>
        <w:rFonts w:ascii="Times New Roman" w:hAnsi="Times New Roman" w:hint="default"/>
      </w:rPr>
    </w:lvl>
    <w:lvl w:ilvl="2" w:tplc="34701EAE" w:tentative="1">
      <w:start w:val="1"/>
      <w:numFmt w:val="bullet"/>
      <w:lvlText w:val="•"/>
      <w:lvlJc w:val="left"/>
      <w:pPr>
        <w:tabs>
          <w:tab w:val="num" w:pos="2160"/>
        </w:tabs>
        <w:ind w:left="2160" w:hanging="360"/>
      </w:pPr>
      <w:rPr>
        <w:rFonts w:ascii="Times New Roman" w:hAnsi="Times New Roman" w:hint="default"/>
      </w:rPr>
    </w:lvl>
    <w:lvl w:ilvl="3" w:tplc="6A4AF9A2" w:tentative="1">
      <w:start w:val="1"/>
      <w:numFmt w:val="bullet"/>
      <w:lvlText w:val="•"/>
      <w:lvlJc w:val="left"/>
      <w:pPr>
        <w:tabs>
          <w:tab w:val="num" w:pos="2880"/>
        </w:tabs>
        <w:ind w:left="2880" w:hanging="360"/>
      </w:pPr>
      <w:rPr>
        <w:rFonts w:ascii="Times New Roman" w:hAnsi="Times New Roman" w:hint="default"/>
      </w:rPr>
    </w:lvl>
    <w:lvl w:ilvl="4" w:tplc="643CEE32" w:tentative="1">
      <w:start w:val="1"/>
      <w:numFmt w:val="bullet"/>
      <w:lvlText w:val="•"/>
      <w:lvlJc w:val="left"/>
      <w:pPr>
        <w:tabs>
          <w:tab w:val="num" w:pos="3600"/>
        </w:tabs>
        <w:ind w:left="3600" w:hanging="360"/>
      </w:pPr>
      <w:rPr>
        <w:rFonts w:ascii="Times New Roman" w:hAnsi="Times New Roman" w:hint="default"/>
      </w:rPr>
    </w:lvl>
    <w:lvl w:ilvl="5" w:tplc="A34C06FC" w:tentative="1">
      <w:start w:val="1"/>
      <w:numFmt w:val="bullet"/>
      <w:lvlText w:val="•"/>
      <w:lvlJc w:val="left"/>
      <w:pPr>
        <w:tabs>
          <w:tab w:val="num" w:pos="4320"/>
        </w:tabs>
        <w:ind w:left="4320" w:hanging="360"/>
      </w:pPr>
      <w:rPr>
        <w:rFonts w:ascii="Times New Roman" w:hAnsi="Times New Roman" w:hint="default"/>
      </w:rPr>
    </w:lvl>
    <w:lvl w:ilvl="6" w:tplc="6C8A7298" w:tentative="1">
      <w:start w:val="1"/>
      <w:numFmt w:val="bullet"/>
      <w:lvlText w:val="•"/>
      <w:lvlJc w:val="left"/>
      <w:pPr>
        <w:tabs>
          <w:tab w:val="num" w:pos="5040"/>
        </w:tabs>
        <w:ind w:left="5040" w:hanging="360"/>
      </w:pPr>
      <w:rPr>
        <w:rFonts w:ascii="Times New Roman" w:hAnsi="Times New Roman" w:hint="default"/>
      </w:rPr>
    </w:lvl>
    <w:lvl w:ilvl="7" w:tplc="B882039A" w:tentative="1">
      <w:start w:val="1"/>
      <w:numFmt w:val="bullet"/>
      <w:lvlText w:val="•"/>
      <w:lvlJc w:val="left"/>
      <w:pPr>
        <w:tabs>
          <w:tab w:val="num" w:pos="5760"/>
        </w:tabs>
        <w:ind w:left="5760" w:hanging="360"/>
      </w:pPr>
      <w:rPr>
        <w:rFonts w:ascii="Times New Roman" w:hAnsi="Times New Roman" w:hint="default"/>
      </w:rPr>
    </w:lvl>
    <w:lvl w:ilvl="8" w:tplc="6FEC1E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400430"/>
    <w:multiLevelType w:val="hybridMultilevel"/>
    <w:tmpl w:val="AEFC9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04586B"/>
    <w:multiLevelType w:val="multilevel"/>
    <w:tmpl w:val="21A62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13285"/>
    <w:multiLevelType w:val="hybridMultilevel"/>
    <w:tmpl w:val="1F64B42A"/>
    <w:lvl w:ilvl="0" w:tplc="04190011">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29FC6C8C"/>
    <w:multiLevelType w:val="hybridMultilevel"/>
    <w:tmpl w:val="262E3B0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8353EE"/>
    <w:multiLevelType w:val="hybridMultilevel"/>
    <w:tmpl w:val="D6F4DCEE"/>
    <w:lvl w:ilvl="0" w:tplc="3312B47A">
      <w:start w:val="1"/>
      <w:numFmt w:val="decimal"/>
      <w:lvlText w:val="%1)"/>
      <w:lvlJc w:val="left"/>
      <w:pPr>
        <w:tabs>
          <w:tab w:val="num" w:pos="0"/>
        </w:tabs>
        <w:ind w:left="0" w:hanging="1305"/>
      </w:pPr>
      <w:rPr>
        <w:rFonts w:ascii="Times New Roman" w:eastAsia="Times New Roman" w:hAnsi="Times New Roman" w:cs="Times New Roman"/>
      </w:rPr>
    </w:lvl>
    <w:lvl w:ilvl="1" w:tplc="04190019" w:tentative="1">
      <w:start w:val="1"/>
      <w:numFmt w:val="lowerLetter"/>
      <w:lvlText w:val="%2."/>
      <w:lvlJc w:val="left"/>
      <w:pPr>
        <w:tabs>
          <w:tab w:val="num" w:pos="-225"/>
        </w:tabs>
        <w:ind w:left="-225" w:hanging="360"/>
      </w:pPr>
    </w:lvl>
    <w:lvl w:ilvl="2" w:tplc="0419001B" w:tentative="1">
      <w:start w:val="1"/>
      <w:numFmt w:val="lowerRoman"/>
      <w:lvlText w:val="%3."/>
      <w:lvlJc w:val="right"/>
      <w:pPr>
        <w:tabs>
          <w:tab w:val="num" w:pos="495"/>
        </w:tabs>
        <w:ind w:left="495" w:hanging="180"/>
      </w:pPr>
    </w:lvl>
    <w:lvl w:ilvl="3" w:tplc="0419000F" w:tentative="1">
      <w:start w:val="1"/>
      <w:numFmt w:val="decimal"/>
      <w:lvlText w:val="%4."/>
      <w:lvlJc w:val="left"/>
      <w:pPr>
        <w:tabs>
          <w:tab w:val="num" w:pos="1215"/>
        </w:tabs>
        <w:ind w:left="1215" w:hanging="360"/>
      </w:pPr>
    </w:lvl>
    <w:lvl w:ilvl="4" w:tplc="04190019" w:tentative="1">
      <w:start w:val="1"/>
      <w:numFmt w:val="lowerLetter"/>
      <w:lvlText w:val="%5."/>
      <w:lvlJc w:val="left"/>
      <w:pPr>
        <w:tabs>
          <w:tab w:val="num" w:pos="1935"/>
        </w:tabs>
        <w:ind w:left="1935" w:hanging="360"/>
      </w:pPr>
    </w:lvl>
    <w:lvl w:ilvl="5" w:tplc="0419001B" w:tentative="1">
      <w:start w:val="1"/>
      <w:numFmt w:val="lowerRoman"/>
      <w:lvlText w:val="%6."/>
      <w:lvlJc w:val="right"/>
      <w:pPr>
        <w:tabs>
          <w:tab w:val="num" w:pos="2655"/>
        </w:tabs>
        <w:ind w:left="2655" w:hanging="180"/>
      </w:pPr>
    </w:lvl>
    <w:lvl w:ilvl="6" w:tplc="0419000F" w:tentative="1">
      <w:start w:val="1"/>
      <w:numFmt w:val="decimal"/>
      <w:lvlText w:val="%7."/>
      <w:lvlJc w:val="left"/>
      <w:pPr>
        <w:tabs>
          <w:tab w:val="num" w:pos="3375"/>
        </w:tabs>
        <w:ind w:left="3375" w:hanging="360"/>
      </w:pPr>
    </w:lvl>
    <w:lvl w:ilvl="7" w:tplc="04190019" w:tentative="1">
      <w:start w:val="1"/>
      <w:numFmt w:val="lowerLetter"/>
      <w:lvlText w:val="%8."/>
      <w:lvlJc w:val="left"/>
      <w:pPr>
        <w:tabs>
          <w:tab w:val="num" w:pos="4095"/>
        </w:tabs>
        <w:ind w:left="4095" w:hanging="360"/>
      </w:pPr>
    </w:lvl>
    <w:lvl w:ilvl="8" w:tplc="0419001B" w:tentative="1">
      <w:start w:val="1"/>
      <w:numFmt w:val="lowerRoman"/>
      <w:lvlText w:val="%9."/>
      <w:lvlJc w:val="right"/>
      <w:pPr>
        <w:tabs>
          <w:tab w:val="num" w:pos="4815"/>
        </w:tabs>
        <w:ind w:left="4815" w:hanging="180"/>
      </w:pPr>
    </w:lvl>
  </w:abstractNum>
  <w:abstractNum w:abstractNumId="11">
    <w:nsid w:val="2C9B6102"/>
    <w:multiLevelType w:val="hybridMultilevel"/>
    <w:tmpl w:val="A2D4232A"/>
    <w:lvl w:ilvl="0" w:tplc="04190001">
      <w:start w:val="1"/>
      <w:numFmt w:val="bullet"/>
      <w:lvlText w:val=""/>
      <w:lvlJc w:val="left"/>
      <w:pPr>
        <w:tabs>
          <w:tab w:val="num" w:pos="0"/>
        </w:tabs>
        <w:ind w:left="0" w:hanging="360"/>
      </w:pPr>
      <w:rPr>
        <w:rFonts w:ascii="Symbol" w:hAnsi="Symbol" w:cs="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2">
    <w:nsid w:val="30B722FA"/>
    <w:multiLevelType w:val="hybridMultilevel"/>
    <w:tmpl w:val="38A2EB10"/>
    <w:lvl w:ilvl="0" w:tplc="86A6133E">
      <w:start w:val="1"/>
      <w:numFmt w:val="bullet"/>
      <w:lvlText w:val="•"/>
      <w:lvlJc w:val="left"/>
      <w:pPr>
        <w:tabs>
          <w:tab w:val="num" w:pos="720"/>
        </w:tabs>
        <w:ind w:left="720" w:hanging="360"/>
      </w:pPr>
      <w:rPr>
        <w:rFonts w:ascii="Times New Roman" w:hAnsi="Times New Roman" w:hint="default"/>
      </w:rPr>
    </w:lvl>
    <w:lvl w:ilvl="1" w:tplc="AF8AAEF4" w:tentative="1">
      <w:start w:val="1"/>
      <w:numFmt w:val="bullet"/>
      <w:lvlText w:val="•"/>
      <w:lvlJc w:val="left"/>
      <w:pPr>
        <w:tabs>
          <w:tab w:val="num" w:pos="1440"/>
        </w:tabs>
        <w:ind w:left="1440" w:hanging="360"/>
      </w:pPr>
      <w:rPr>
        <w:rFonts w:ascii="Times New Roman" w:hAnsi="Times New Roman" w:hint="default"/>
      </w:rPr>
    </w:lvl>
    <w:lvl w:ilvl="2" w:tplc="456EF726" w:tentative="1">
      <w:start w:val="1"/>
      <w:numFmt w:val="bullet"/>
      <w:lvlText w:val="•"/>
      <w:lvlJc w:val="left"/>
      <w:pPr>
        <w:tabs>
          <w:tab w:val="num" w:pos="2160"/>
        </w:tabs>
        <w:ind w:left="2160" w:hanging="360"/>
      </w:pPr>
      <w:rPr>
        <w:rFonts w:ascii="Times New Roman" w:hAnsi="Times New Roman" w:hint="default"/>
      </w:rPr>
    </w:lvl>
    <w:lvl w:ilvl="3" w:tplc="351A786A" w:tentative="1">
      <w:start w:val="1"/>
      <w:numFmt w:val="bullet"/>
      <w:lvlText w:val="•"/>
      <w:lvlJc w:val="left"/>
      <w:pPr>
        <w:tabs>
          <w:tab w:val="num" w:pos="2880"/>
        </w:tabs>
        <w:ind w:left="2880" w:hanging="360"/>
      </w:pPr>
      <w:rPr>
        <w:rFonts w:ascii="Times New Roman" w:hAnsi="Times New Roman" w:hint="default"/>
      </w:rPr>
    </w:lvl>
    <w:lvl w:ilvl="4" w:tplc="1526C096" w:tentative="1">
      <w:start w:val="1"/>
      <w:numFmt w:val="bullet"/>
      <w:lvlText w:val="•"/>
      <w:lvlJc w:val="left"/>
      <w:pPr>
        <w:tabs>
          <w:tab w:val="num" w:pos="3600"/>
        </w:tabs>
        <w:ind w:left="3600" w:hanging="360"/>
      </w:pPr>
      <w:rPr>
        <w:rFonts w:ascii="Times New Roman" w:hAnsi="Times New Roman" w:hint="default"/>
      </w:rPr>
    </w:lvl>
    <w:lvl w:ilvl="5" w:tplc="C8EEE528" w:tentative="1">
      <w:start w:val="1"/>
      <w:numFmt w:val="bullet"/>
      <w:lvlText w:val="•"/>
      <w:lvlJc w:val="left"/>
      <w:pPr>
        <w:tabs>
          <w:tab w:val="num" w:pos="4320"/>
        </w:tabs>
        <w:ind w:left="4320" w:hanging="360"/>
      </w:pPr>
      <w:rPr>
        <w:rFonts w:ascii="Times New Roman" w:hAnsi="Times New Roman" w:hint="default"/>
      </w:rPr>
    </w:lvl>
    <w:lvl w:ilvl="6" w:tplc="B82A93A4" w:tentative="1">
      <w:start w:val="1"/>
      <w:numFmt w:val="bullet"/>
      <w:lvlText w:val="•"/>
      <w:lvlJc w:val="left"/>
      <w:pPr>
        <w:tabs>
          <w:tab w:val="num" w:pos="5040"/>
        </w:tabs>
        <w:ind w:left="5040" w:hanging="360"/>
      </w:pPr>
      <w:rPr>
        <w:rFonts w:ascii="Times New Roman" w:hAnsi="Times New Roman" w:hint="default"/>
      </w:rPr>
    </w:lvl>
    <w:lvl w:ilvl="7" w:tplc="7E54EDFA" w:tentative="1">
      <w:start w:val="1"/>
      <w:numFmt w:val="bullet"/>
      <w:lvlText w:val="•"/>
      <w:lvlJc w:val="left"/>
      <w:pPr>
        <w:tabs>
          <w:tab w:val="num" w:pos="5760"/>
        </w:tabs>
        <w:ind w:left="5760" w:hanging="360"/>
      </w:pPr>
      <w:rPr>
        <w:rFonts w:ascii="Times New Roman" w:hAnsi="Times New Roman" w:hint="default"/>
      </w:rPr>
    </w:lvl>
    <w:lvl w:ilvl="8" w:tplc="4D564DF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D500C1"/>
    <w:multiLevelType w:val="hybridMultilevel"/>
    <w:tmpl w:val="EC5AF23A"/>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42E072C"/>
    <w:multiLevelType w:val="multilevel"/>
    <w:tmpl w:val="D9FC4206"/>
    <w:lvl w:ilvl="0">
      <w:start w:val="1"/>
      <w:numFmt w:val="bullet"/>
      <w:lvlText w:val=""/>
      <w:lvlJc w:val="left"/>
      <w:pPr>
        <w:tabs>
          <w:tab w:val="num" w:pos="120"/>
        </w:tabs>
        <w:ind w:left="120" w:hanging="360"/>
      </w:pPr>
      <w:rPr>
        <w:rFonts w:ascii="Symbol" w:hAnsi="Symbol" w:hint="default"/>
        <w:sz w:val="20"/>
      </w:rPr>
    </w:lvl>
    <w:lvl w:ilvl="1">
      <w:start w:val="1"/>
      <w:numFmt w:val="decimal"/>
      <w:lvlText w:val="%2."/>
      <w:lvlJc w:val="left"/>
      <w:pPr>
        <w:ind w:left="840" w:hanging="360"/>
      </w:pPr>
      <w:rPr>
        <w:rFonts w:hint="default"/>
        <w:i w:val="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15">
    <w:nsid w:val="3E0D446C"/>
    <w:multiLevelType w:val="multilevel"/>
    <w:tmpl w:val="6690F99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nsid w:val="3EF909D8"/>
    <w:multiLevelType w:val="multilevel"/>
    <w:tmpl w:val="C67A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4C6A61"/>
    <w:multiLevelType w:val="multilevel"/>
    <w:tmpl w:val="9D5C650A"/>
    <w:lvl w:ilvl="0">
      <w:start w:val="5"/>
      <w:numFmt w:val="decimal"/>
      <w:lvlText w:val="%1."/>
      <w:lvlJc w:val="left"/>
      <w:pPr>
        <w:ind w:left="450" w:hanging="450"/>
      </w:pPr>
      <w:rPr>
        <w:rFonts w:cstheme="minorBidi" w:hint="default"/>
        <w:i w:val="0"/>
      </w:rPr>
    </w:lvl>
    <w:lvl w:ilvl="1">
      <w:start w:val="2"/>
      <w:numFmt w:val="decimal"/>
      <w:lvlText w:val="%1.%2."/>
      <w:lvlJc w:val="left"/>
      <w:pPr>
        <w:ind w:left="1429" w:hanging="720"/>
      </w:pPr>
      <w:rPr>
        <w:rFonts w:cstheme="minorBidi" w:hint="default"/>
        <w:i w:val="0"/>
      </w:rPr>
    </w:lvl>
    <w:lvl w:ilvl="2">
      <w:start w:val="1"/>
      <w:numFmt w:val="decimal"/>
      <w:lvlText w:val="%1.%2.%3."/>
      <w:lvlJc w:val="left"/>
      <w:pPr>
        <w:ind w:left="2138" w:hanging="720"/>
      </w:pPr>
      <w:rPr>
        <w:rFonts w:cstheme="minorBidi" w:hint="default"/>
        <w:i w:val="0"/>
      </w:rPr>
    </w:lvl>
    <w:lvl w:ilvl="3">
      <w:start w:val="1"/>
      <w:numFmt w:val="decimal"/>
      <w:lvlText w:val="%1.%2.%3.%4."/>
      <w:lvlJc w:val="left"/>
      <w:pPr>
        <w:ind w:left="3207" w:hanging="1080"/>
      </w:pPr>
      <w:rPr>
        <w:rFonts w:cstheme="minorBidi" w:hint="default"/>
        <w:i w:val="0"/>
      </w:rPr>
    </w:lvl>
    <w:lvl w:ilvl="4">
      <w:start w:val="1"/>
      <w:numFmt w:val="decimal"/>
      <w:lvlText w:val="%1.%2.%3.%4.%5."/>
      <w:lvlJc w:val="left"/>
      <w:pPr>
        <w:ind w:left="3916" w:hanging="1080"/>
      </w:pPr>
      <w:rPr>
        <w:rFonts w:cstheme="minorBidi" w:hint="default"/>
        <w:i w:val="0"/>
      </w:rPr>
    </w:lvl>
    <w:lvl w:ilvl="5">
      <w:start w:val="1"/>
      <w:numFmt w:val="decimal"/>
      <w:lvlText w:val="%1.%2.%3.%4.%5.%6."/>
      <w:lvlJc w:val="left"/>
      <w:pPr>
        <w:ind w:left="4985" w:hanging="1440"/>
      </w:pPr>
      <w:rPr>
        <w:rFonts w:cstheme="minorBidi" w:hint="default"/>
        <w:i w:val="0"/>
      </w:rPr>
    </w:lvl>
    <w:lvl w:ilvl="6">
      <w:start w:val="1"/>
      <w:numFmt w:val="decimal"/>
      <w:lvlText w:val="%1.%2.%3.%4.%5.%6.%7."/>
      <w:lvlJc w:val="left"/>
      <w:pPr>
        <w:ind w:left="6054" w:hanging="1800"/>
      </w:pPr>
      <w:rPr>
        <w:rFonts w:cstheme="minorBidi" w:hint="default"/>
        <w:i w:val="0"/>
      </w:rPr>
    </w:lvl>
    <w:lvl w:ilvl="7">
      <w:start w:val="1"/>
      <w:numFmt w:val="decimal"/>
      <w:lvlText w:val="%1.%2.%3.%4.%5.%6.%7.%8."/>
      <w:lvlJc w:val="left"/>
      <w:pPr>
        <w:ind w:left="6763" w:hanging="1800"/>
      </w:pPr>
      <w:rPr>
        <w:rFonts w:cstheme="minorBidi" w:hint="default"/>
        <w:i w:val="0"/>
      </w:rPr>
    </w:lvl>
    <w:lvl w:ilvl="8">
      <w:start w:val="1"/>
      <w:numFmt w:val="decimal"/>
      <w:lvlText w:val="%1.%2.%3.%4.%5.%6.%7.%8.%9."/>
      <w:lvlJc w:val="left"/>
      <w:pPr>
        <w:ind w:left="7832" w:hanging="2160"/>
      </w:pPr>
      <w:rPr>
        <w:rFonts w:cstheme="minorBidi" w:hint="default"/>
        <w:i w:val="0"/>
      </w:rPr>
    </w:lvl>
  </w:abstractNum>
  <w:abstractNum w:abstractNumId="18">
    <w:nsid w:val="40DE4631"/>
    <w:multiLevelType w:val="hybridMultilevel"/>
    <w:tmpl w:val="0876D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981337"/>
    <w:multiLevelType w:val="hybridMultilevel"/>
    <w:tmpl w:val="C9FC7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EE170A"/>
    <w:multiLevelType w:val="hybridMultilevel"/>
    <w:tmpl w:val="01BA916A"/>
    <w:lvl w:ilvl="0" w:tplc="5FDA8B16">
      <w:start w:val="1"/>
      <w:numFmt w:val="decimal"/>
      <w:lvlText w:val="%1)"/>
      <w:lvlJc w:val="left"/>
      <w:pPr>
        <w:ind w:left="510" w:hanging="510"/>
      </w:pPr>
      <w:rPr>
        <w:rFonts w:hint="default"/>
      </w:rPr>
    </w:lvl>
    <w:lvl w:ilvl="1" w:tplc="04190019">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nsid w:val="452B45B3"/>
    <w:multiLevelType w:val="hybridMultilevel"/>
    <w:tmpl w:val="421480C0"/>
    <w:lvl w:ilvl="0" w:tplc="DFC4F194">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2">
    <w:nsid w:val="45A81239"/>
    <w:multiLevelType w:val="multilevel"/>
    <w:tmpl w:val="7612263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3">
    <w:nsid w:val="45DF30A9"/>
    <w:multiLevelType w:val="multilevel"/>
    <w:tmpl w:val="E51C2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56453"/>
    <w:multiLevelType w:val="hybridMultilevel"/>
    <w:tmpl w:val="33A83598"/>
    <w:lvl w:ilvl="0" w:tplc="04190001">
      <w:start w:val="1"/>
      <w:numFmt w:val="bullet"/>
      <w:lvlText w:val=""/>
      <w:lvlJc w:val="left"/>
      <w:pPr>
        <w:ind w:left="1429" w:hanging="360"/>
      </w:pPr>
      <w:rPr>
        <w:rFonts w:ascii="Symbol" w:hAnsi="Symbol" w:hint="default"/>
      </w:rPr>
    </w:lvl>
    <w:lvl w:ilvl="1" w:tplc="27C2CA56">
      <w:start w:val="1"/>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E85F40"/>
    <w:multiLevelType w:val="hybridMultilevel"/>
    <w:tmpl w:val="8BB29F24"/>
    <w:lvl w:ilvl="0" w:tplc="04190001">
      <w:start w:val="1"/>
      <w:numFmt w:val="bullet"/>
      <w:lvlText w:val=""/>
      <w:lvlJc w:val="left"/>
      <w:pPr>
        <w:ind w:left="501" w:hanging="360"/>
      </w:pPr>
      <w:rPr>
        <w:rFonts w:ascii="Symbol" w:hAnsi="Symbol" w:hint="default"/>
      </w:rPr>
    </w:lvl>
    <w:lvl w:ilvl="1" w:tplc="5C629196">
      <w:start w:val="1"/>
      <w:numFmt w:val="bullet"/>
      <w:lvlText w:val=""/>
      <w:lvlJc w:val="left"/>
      <w:pPr>
        <w:tabs>
          <w:tab w:val="num" w:pos="1726"/>
        </w:tabs>
        <w:ind w:left="1726" w:hanging="646"/>
      </w:pPr>
      <w:rPr>
        <w:rFonts w:ascii="Symbol" w:hAnsi="Symbol" w:hint="default"/>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401C88"/>
    <w:multiLevelType w:val="hybridMultilevel"/>
    <w:tmpl w:val="A96AE8F0"/>
    <w:lvl w:ilvl="0" w:tplc="DFC4F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00D4C3C"/>
    <w:multiLevelType w:val="multilevel"/>
    <w:tmpl w:val="B114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9D5D38"/>
    <w:multiLevelType w:val="multilevel"/>
    <w:tmpl w:val="9E4C426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nsid w:val="53342BC8"/>
    <w:multiLevelType w:val="hybridMultilevel"/>
    <w:tmpl w:val="D8A49AE2"/>
    <w:lvl w:ilvl="0" w:tplc="27C2CA56">
      <w:start w:val="1"/>
      <w:numFmt w:val="bullet"/>
      <w:lvlText w:val="•"/>
      <w:lvlJc w:val="left"/>
      <w:pPr>
        <w:tabs>
          <w:tab w:val="num" w:pos="0"/>
        </w:tabs>
        <w:ind w:left="0" w:hanging="360"/>
      </w:pPr>
      <w:rPr>
        <w:rFonts w:ascii="Times New Roman" w:hAnsi="Times New Roman" w:hint="default"/>
      </w:rPr>
    </w:lvl>
    <w:lvl w:ilvl="1" w:tplc="0E2E4470">
      <w:start w:val="1"/>
      <w:numFmt w:val="bullet"/>
      <w:lvlText w:val="•"/>
      <w:lvlJc w:val="left"/>
      <w:pPr>
        <w:tabs>
          <w:tab w:val="num" w:pos="720"/>
        </w:tabs>
        <w:ind w:left="720" w:hanging="360"/>
      </w:pPr>
      <w:rPr>
        <w:rFonts w:ascii="Times New Roman" w:hAnsi="Times New Roman" w:hint="default"/>
      </w:rPr>
    </w:lvl>
    <w:lvl w:ilvl="2" w:tplc="0BEE0A28" w:tentative="1">
      <w:start w:val="1"/>
      <w:numFmt w:val="bullet"/>
      <w:lvlText w:val="•"/>
      <w:lvlJc w:val="left"/>
      <w:pPr>
        <w:tabs>
          <w:tab w:val="num" w:pos="1440"/>
        </w:tabs>
        <w:ind w:left="1440" w:hanging="360"/>
      </w:pPr>
      <w:rPr>
        <w:rFonts w:ascii="Times New Roman" w:hAnsi="Times New Roman" w:hint="default"/>
      </w:rPr>
    </w:lvl>
    <w:lvl w:ilvl="3" w:tplc="FE4A2A0E" w:tentative="1">
      <w:start w:val="1"/>
      <w:numFmt w:val="bullet"/>
      <w:lvlText w:val="•"/>
      <w:lvlJc w:val="left"/>
      <w:pPr>
        <w:tabs>
          <w:tab w:val="num" w:pos="2160"/>
        </w:tabs>
        <w:ind w:left="2160" w:hanging="360"/>
      </w:pPr>
      <w:rPr>
        <w:rFonts w:ascii="Times New Roman" w:hAnsi="Times New Roman" w:hint="default"/>
      </w:rPr>
    </w:lvl>
    <w:lvl w:ilvl="4" w:tplc="BC50DAFA" w:tentative="1">
      <w:start w:val="1"/>
      <w:numFmt w:val="bullet"/>
      <w:lvlText w:val="•"/>
      <w:lvlJc w:val="left"/>
      <w:pPr>
        <w:tabs>
          <w:tab w:val="num" w:pos="2880"/>
        </w:tabs>
        <w:ind w:left="2880" w:hanging="360"/>
      </w:pPr>
      <w:rPr>
        <w:rFonts w:ascii="Times New Roman" w:hAnsi="Times New Roman" w:hint="default"/>
      </w:rPr>
    </w:lvl>
    <w:lvl w:ilvl="5" w:tplc="2FBA50CE" w:tentative="1">
      <w:start w:val="1"/>
      <w:numFmt w:val="bullet"/>
      <w:lvlText w:val="•"/>
      <w:lvlJc w:val="left"/>
      <w:pPr>
        <w:tabs>
          <w:tab w:val="num" w:pos="3600"/>
        </w:tabs>
        <w:ind w:left="3600" w:hanging="360"/>
      </w:pPr>
      <w:rPr>
        <w:rFonts w:ascii="Times New Roman" w:hAnsi="Times New Roman" w:hint="default"/>
      </w:rPr>
    </w:lvl>
    <w:lvl w:ilvl="6" w:tplc="4A96BEEE" w:tentative="1">
      <w:start w:val="1"/>
      <w:numFmt w:val="bullet"/>
      <w:lvlText w:val="•"/>
      <w:lvlJc w:val="left"/>
      <w:pPr>
        <w:tabs>
          <w:tab w:val="num" w:pos="4320"/>
        </w:tabs>
        <w:ind w:left="4320" w:hanging="360"/>
      </w:pPr>
      <w:rPr>
        <w:rFonts w:ascii="Times New Roman" w:hAnsi="Times New Roman" w:hint="default"/>
      </w:rPr>
    </w:lvl>
    <w:lvl w:ilvl="7" w:tplc="2D1041E4" w:tentative="1">
      <w:start w:val="1"/>
      <w:numFmt w:val="bullet"/>
      <w:lvlText w:val="•"/>
      <w:lvlJc w:val="left"/>
      <w:pPr>
        <w:tabs>
          <w:tab w:val="num" w:pos="5040"/>
        </w:tabs>
        <w:ind w:left="5040" w:hanging="360"/>
      </w:pPr>
      <w:rPr>
        <w:rFonts w:ascii="Times New Roman" w:hAnsi="Times New Roman" w:hint="default"/>
      </w:rPr>
    </w:lvl>
    <w:lvl w:ilvl="8" w:tplc="543046DE" w:tentative="1">
      <w:start w:val="1"/>
      <w:numFmt w:val="bullet"/>
      <w:lvlText w:val="•"/>
      <w:lvlJc w:val="left"/>
      <w:pPr>
        <w:tabs>
          <w:tab w:val="num" w:pos="5760"/>
        </w:tabs>
        <w:ind w:left="5760" w:hanging="360"/>
      </w:pPr>
      <w:rPr>
        <w:rFonts w:ascii="Times New Roman" w:hAnsi="Times New Roman" w:hint="default"/>
      </w:rPr>
    </w:lvl>
  </w:abstractNum>
  <w:abstractNum w:abstractNumId="30">
    <w:nsid w:val="575807D8"/>
    <w:multiLevelType w:val="multilevel"/>
    <w:tmpl w:val="106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F15899"/>
    <w:multiLevelType w:val="hybridMultilevel"/>
    <w:tmpl w:val="7878F91A"/>
    <w:lvl w:ilvl="0" w:tplc="DFC4F1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4362E08"/>
    <w:multiLevelType w:val="hybridMultilevel"/>
    <w:tmpl w:val="50A642EE"/>
    <w:lvl w:ilvl="0" w:tplc="DFC4F19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DFC4F194">
      <w:start w:val="1"/>
      <w:numFmt w:val="bullet"/>
      <w:lvlText w:val=""/>
      <w:lvlJc w:val="left"/>
      <w:pPr>
        <w:tabs>
          <w:tab w:val="num" w:pos="1800"/>
        </w:tabs>
        <w:ind w:left="1800" w:hanging="360"/>
      </w:pPr>
      <w:rPr>
        <w:rFonts w:ascii="Symbol" w:hAnsi="Symbol"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3">
    <w:nsid w:val="6D07075A"/>
    <w:multiLevelType w:val="hybridMultilevel"/>
    <w:tmpl w:val="5DA04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8E7ADD"/>
    <w:multiLevelType w:val="multilevel"/>
    <w:tmpl w:val="A8BA99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FC51D27"/>
    <w:multiLevelType w:val="hybridMultilevel"/>
    <w:tmpl w:val="A0C2D03E"/>
    <w:lvl w:ilvl="0" w:tplc="583A1A4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43C6BE8"/>
    <w:multiLevelType w:val="multilevel"/>
    <w:tmpl w:val="363C198C"/>
    <w:lvl w:ilvl="0">
      <w:start w:val="3"/>
      <w:numFmt w:val="decimal"/>
      <w:lvlText w:val="%1."/>
      <w:lvlJc w:val="left"/>
      <w:pPr>
        <w:ind w:left="3286" w:hanging="450"/>
      </w:pPr>
      <w:rPr>
        <w:rFonts w:hint="default"/>
        <w:i/>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i/>
      </w:rPr>
    </w:lvl>
    <w:lvl w:ilvl="3">
      <w:start w:val="1"/>
      <w:numFmt w:val="decimal"/>
      <w:lvlText w:val="%1.%2.%3.%4."/>
      <w:lvlJc w:val="left"/>
      <w:pPr>
        <w:ind w:left="3207" w:hanging="108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985" w:hanging="1440"/>
      </w:pPr>
      <w:rPr>
        <w:rFonts w:hint="default"/>
        <w:i/>
      </w:rPr>
    </w:lvl>
    <w:lvl w:ilvl="6">
      <w:start w:val="1"/>
      <w:numFmt w:val="decimal"/>
      <w:lvlText w:val="%1.%2.%3.%4.%5.%6.%7."/>
      <w:lvlJc w:val="left"/>
      <w:pPr>
        <w:ind w:left="6054" w:hanging="1800"/>
      </w:pPr>
      <w:rPr>
        <w:rFonts w:hint="default"/>
        <w:i/>
      </w:rPr>
    </w:lvl>
    <w:lvl w:ilvl="7">
      <w:start w:val="1"/>
      <w:numFmt w:val="decimal"/>
      <w:lvlText w:val="%1.%2.%3.%4.%5.%6.%7.%8."/>
      <w:lvlJc w:val="left"/>
      <w:pPr>
        <w:ind w:left="6763" w:hanging="1800"/>
      </w:pPr>
      <w:rPr>
        <w:rFonts w:hint="default"/>
        <w:i/>
      </w:rPr>
    </w:lvl>
    <w:lvl w:ilvl="8">
      <w:start w:val="1"/>
      <w:numFmt w:val="decimal"/>
      <w:lvlText w:val="%1.%2.%3.%4.%5.%6.%7.%8.%9."/>
      <w:lvlJc w:val="left"/>
      <w:pPr>
        <w:ind w:left="7832" w:hanging="2160"/>
      </w:pPr>
      <w:rPr>
        <w:rFonts w:hint="default"/>
        <w:i/>
      </w:rPr>
    </w:lvl>
  </w:abstractNum>
  <w:abstractNum w:abstractNumId="37">
    <w:nsid w:val="76457E59"/>
    <w:multiLevelType w:val="hybridMultilevel"/>
    <w:tmpl w:val="D640EBB0"/>
    <w:lvl w:ilvl="0" w:tplc="5FDA8B16">
      <w:start w:val="1"/>
      <w:numFmt w:val="decimal"/>
      <w:lvlText w:val="%1)"/>
      <w:lvlJc w:val="left"/>
      <w:pPr>
        <w:ind w:left="0" w:hanging="510"/>
      </w:pPr>
      <w:rPr>
        <w:rFonts w:hint="default"/>
      </w:rPr>
    </w:lvl>
    <w:lvl w:ilvl="1" w:tplc="04190019">
      <w:start w:val="1"/>
      <w:numFmt w:val="lowerLetter"/>
      <w:lvlText w:val="%2."/>
      <w:lvlJc w:val="left"/>
      <w:pPr>
        <w:ind w:left="705" w:hanging="360"/>
      </w:pPr>
    </w:lvl>
    <w:lvl w:ilvl="2" w:tplc="0419001B" w:tentative="1">
      <w:start w:val="1"/>
      <w:numFmt w:val="lowerRoman"/>
      <w:lvlText w:val="%3."/>
      <w:lvlJc w:val="right"/>
      <w:pPr>
        <w:ind w:left="1425" w:hanging="180"/>
      </w:pPr>
    </w:lvl>
    <w:lvl w:ilvl="3" w:tplc="0419000F" w:tentative="1">
      <w:start w:val="1"/>
      <w:numFmt w:val="decimal"/>
      <w:lvlText w:val="%4."/>
      <w:lvlJc w:val="left"/>
      <w:pPr>
        <w:ind w:left="2145" w:hanging="360"/>
      </w:pPr>
    </w:lvl>
    <w:lvl w:ilvl="4" w:tplc="04190019" w:tentative="1">
      <w:start w:val="1"/>
      <w:numFmt w:val="lowerLetter"/>
      <w:lvlText w:val="%5."/>
      <w:lvlJc w:val="left"/>
      <w:pPr>
        <w:ind w:left="2865" w:hanging="360"/>
      </w:pPr>
    </w:lvl>
    <w:lvl w:ilvl="5" w:tplc="0419001B" w:tentative="1">
      <w:start w:val="1"/>
      <w:numFmt w:val="lowerRoman"/>
      <w:lvlText w:val="%6."/>
      <w:lvlJc w:val="right"/>
      <w:pPr>
        <w:ind w:left="3585" w:hanging="180"/>
      </w:pPr>
    </w:lvl>
    <w:lvl w:ilvl="6" w:tplc="0419000F" w:tentative="1">
      <w:start w:val="1"/>
      <w:numFmt w:val="decimal"/>
      <w:lvlText w:val="%7."/>
      <w:lvlJc w:val="left"/>
      <w:pPr>
        <w:ind w:left="4305" w:hanging="360"/>
      </w:pPr>
    </w:lvl>
    <w:lvl w:ilvl="7" w:tplc="04190019" w:tentative="1">
      <w:start w:val="1"/>
      <w:numFmt w:val="lowerLetter"/>
      <w:lvlText w:val="%8."/>
      <w:lvlJc w:val="left"/>
      <w:pPr>
        <w:ind w:left="5025" w:hanging="360"/>
      </w:pPr>
    </w:lvl>
    <w:lvl w:ilvl="8" w:tplc="0419001B" w:tentative="1">
      <w:start w:val="1"/>
      <w:numFmt w:val="lowerRoman"/>
      <w:lvlText w:val="%9."/>
      <w:lvlJc w:val="right"/>
      <w:pPr>
        <w:ind w:left="5745" w:hanging="180"/>
      </w:pPr>
    </w:lvl>
  </w:abstractNum>
  <w:abstractNum w:abstractNumId="38">
    <w:nsid w:val="76EE4FFD"/>
    <w:multiLevelType w:val="hybridMultilevel"/>
    <w:tmpl w:val="3D66E16E"/>
    <w:lvl w:ilvl="0" w:tplc="27C2CA5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C24A9E"/>
    <w:multiLevelType w:val="hybridMultilevel"/>
    <w:tmpl w:val="D2AC9F6A"/>
    <w:lvl w:ilvl="0" w:tplc="1F50B3CA">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D1264C6"/>
    <w:multiLevelType w:val="multilevel"/>
    <w:tmpl w:val="8956456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7"/>
  </w:num>
  <w:num w:numId="4">
    <w:abstractNumId w:val="37"/>
  </w:num>
  <w:num w:numId="5">
    <w:abstractNumId w:val="20"/>
  </w:num>
  <w:num w:numId="6">
    <w:abstractNumId w:val="14"/>
  </w:num>
  <w:num w:numId="7">
    <w:abstractNumId w:val="28"/>
  </w:num>
  <w:num w:numId="8">
    <w:abstractNumId w:val="26"/>
  </w:num>
  <w:num w:numId="9">
    <w:abstractNumId w:val="31"/>
  </w:num>
  <w:num w:numId="10">
    <w:abstractNumId w:val="40"/>
  </w:num>
  <w:num w:numId="11">
    <w:abstractNumId w:val="23"/>
  </w:num>
  <w:num w:numId="12">
    <w:abstractNumId w:val="13"/>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10"/>
  </w:num>
  <w:num w:numId="17">
    <w:abstractNumId w:val="8"/>
  </w:num>
  <w:num w:numId="18">
    <w:abstractNumId w:val="27"/>
  </w:num>
  <w:num w:numId="19">
    <w:abstractNumId w:val="15"/>
  </w:num>
  <w:num w:numId="20">
    <w:abstractNumId w:val="22"/>
  </w:num>
  <w:num w:numId="21">
    <w:abstractNumId w:val="29"/>
  </w:num>
  <w:num w:numId="22">
    <w:abstractNumId w:val="5"/>
  </w:num>
  <w:num w:numId="23">
    <w:abstractNumId w:val="2"/>
  </w:num>
  <w:num w:numId="24">
    <w:abstractNumId w:val="1"/>
  </w:num>
  <w:num w:numId="25">
    <w:abstractNumId w:val="18"/>
  </w:num>
  <w:num w:numId="26">
    <w:abstractNumId w:val="33"/>
  </w:num>
  <w:num w:numId="27">
    <w:abstractNumId w:val="24"/>
  </w:num>
  <w:num w:numId="28">
    <w:abstractNumId w:val="0"/>
    <w:lvlOverride w:ilvl="0">
      <w:lvl w:ilvl="0">
        <w:numFmt w:val="bullet"/>
        <w:lvlText w:val="-"/>
        <w:legacy w:legacy="1" w:legacySpace="0" w:legacyIndent="292"/>
        <w:lvlJc w:val="left"/>
        <w:rPr>
          <w:rFonts w:ascii="Courier New" w:hAnsi="Courier New" w:cs="Courier New" w:hint="default"/>
        </w:rPr>
      </w:lvl>
    </w:lvlOverride>
  </w:num>
  <w:num w:numId="29">
    <w:abstractNumId w:val="0"/>
    <w:lvlOverride w:ilvl="0">
      <w:lvl w:ilvl="0">
        <w:numFmt w:val="bullet"/>
        <w:lvlText w:val="-"/>
        <w:legacy w:legacy="1" w:legacySpace="0" w:legacyIndent="288"/>
        <w:lvlJc w:val="left"/>
        <w:rPr>
          <w:rFonts w:ascii="Courier New" w:hAnsi="Courier New" w:cs="Courier New" w:hint="default"/>
        </w:rPr>
      </w:lvl>
    </w:lvlOverride>
  </w:num>
  <w:num w:numId="30">
    <w:abstractNumId w:val="4"/>
  </w:num>
  <w:num w:numId="31">
    <w:abstractNumId w:val="0"/>
    <w:lvlOverride w:ilvl="0">
      <w:lvl w:ilvl="0">
        <w:numFmt w:val="bullet"/>
        <w:lvlText w:val="-"/>
        <w:legacy w:legacy="1" w:legacySpace="0" w:legacyIndent="298"/>
        <w:lvlJc w:val="left"/>
        <w:rPr>
          <w:rFonts w:ascii="Courier New" w:hAnsi="Courier New" w:cs="Courier New" w:hint="default"/>
        </w:rPr>
      </w:lvl>
    </w:lvlOverride>
  </w:num>
  <w:num w:numId="32">
    <w:abstractNumId w:val="11"/>
  </w:num>
  <w:num w:numId="33">
    <w:abstractNumId w:val="39"/>
  </w:num>
  <w:num w:numId="34">
    <w:abstractNumId w:val="32"/>
  </w:num>
  <w:num w:numId="35">
    <w:abstractNumId w:val="21"/>
  </w:num>
  <w:num w:numId="36">
    <w:abstractNumId w:val="38"/>
  </w:num>
  <w:num w:numId="37">
    <w:abstractNumId w:val="3"/>
  </w:num>
  <w:num w:numId="38">
    <w:abstractNumId w:val="12"/>
  </w:num>
  <w:num w:numId="39">
    <w:abstractNumId w:val="19"/>
  </w:num>
  <w:num w:numId="40">
    <w:abstractNumId w:val="34"/>
  </w:num>
  <w:num w:numId="41">
    <w:abstractNumId w:val="36"/>
  </w:num>
  <w:num w:numId="42">
    <w:abstractNumId w:val="17"/>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2B"/>
    <w:rsid w:val="000026FA"/>
    <w:rsid w:val="00002B26"/>
    <w:rsid w:val="00004AC9"/>
    <w:rsid w:val="00006097"/>
    <w:rsid w:val="000070D6"/>
    <w:rsid w:val="000079ED"/>
    <w:rsid w:val="000114EF"/>
    <w:rsid w:val="0001203E"/>
    <w:rsid w:val="00015478"/>
    <w:rsid w:val="0001747D"/>
    <w:rsid w:val="00022C2C"/>
    <w:rsid w:val="00022CC8"/>
    <w:rsid w:val="000245CF"/>
    <w:rsid w:val="00025851"/>
    <w:rsid w:val="00025A1B"/>
    <w:rsid w:val="00027068"/>
    <w:rsid w:val="00027B12"/>
    <w:rsid w:val="00027E47"/>
    <w:rsid w:val="000311FA"/>
    <w:rsid w:val="000359D4"/>
    <w:rsid w:val="00036F80"/>
    <w:rsid w:val="000421F0"/>
    <w:rsid w:val="00044521"/>
    <w:rsid w:val="00046174"/>
    <w:rsid w:val="00054D33"/>
    <w:rsid w:val="00055389"/>
    <w:rsid w:val="00055943"/>
    <w:rsid w:val="0005605C"/>
    <w:rsid w:val="00057BAC"/>
    <w:rsid w:val="000627E2"/>
    <w:rsid w:val="00062A8C"/>
    <w:rsid w:val="00062EA0"/>
    <w:rsid w:val="00066880"/>
    <w:rsid w:val="00070829"/>
    <w:rsid w:val="00070885"/>
    <w:rsid w:val="00074B42"/>
    <w:rsid w:val="00076066"/>
    <w:rsid w:val="00082CA1"/>
    <w:rsid w:val="0008351D"/>
    <w:rsid w:val="0008369D"/>
    <w:rsid w:val="000872B7"/>
    <w:rsid w:val="00090A12"/>
    <w:rsid w:val="00090C53"/>
    <w:rsid w:val="00092481"/>
    <w:rsid w:val="00094426"/>
    <w:rsid w:val="00095890"/>
    <w:rsid w:val="00095993"/>
    <w:rsid w:val="000968DE"/>
    <w:rsid w:val="00097165"/>
    <w:rsid w:val="000A06AC"/>
    <w:rsid w:val="000A2BFD"/>
    <w:rsid w:val="000A65DC"/>
    <w:rsid w:val="000B2E73"/>
    <w:rsid w:val="000C1F16"/>
    <w:rsid w:val="000D13BD"/>
    <w:rsid w:val="000D206A"/>
    <w:rsid w:val="000D3E2E"/>
    <w:rsid w:val="000D612A"/>
    <w:rsid w:val="000D6CF4"/>
    <w:rsid w:val="000D773C"/>
    <w:rsid w:val="000E139E"/>
    <w:rsid w:val="000E46FA"/>
    <w:rsid w:val="000E4B63"/>
    <w:rsid w:val="000E4D98"/>
    <w:rsid w:val="000E6097"/>
    <w:rsid w:val="000E6BEF"/>
    <w:rsid w:val="000F0381"/>
    <w:rsid w:val="000F1FD6"/>
    <w:rsid w:val="000F25A1"/>
    <w:rsid w:val="000F5A00"/>
    <w:rsid w:val="000F5CB5"/>
    <w:rsid w:val="00102F1C"/>
    <w:rsid w:val="00105F76"/>
    <w:rsid w:val="00112B07"/>
    <w:rsid w:val="001140E7"/>
    <w:rsid w:val="001212FC"/>
    <w:rsid w:val="001267EE"/>
    <w:rsid w:val="0013134E"/>
    <w:rsid w:val="001318CB"/>
    <w:rsid w:val="0013384B"/>
    <w:rsid w:val="00136772"/>
    <w:rsid w:val="00137128"/>
    <w:rsid w:val="0014092D"/>
    <w:rsid w:val="00140CFD"/>
    <w:rsid w:val="0014378A"/>
    <w:rsid w:val="00146845"/>
    <w:rsid w:val="0014724F"/>
    <w:rsid w:val="00147BB0"/>
    <w:rsid w:val="00150A94"/>
    <w:rsid w:val="00150DB5"/>
    <w:rsid w:val="001553E8"/>
    <w:rsid w:val="00155D1F"/>
    <w:rsid w:val="00156C0B"/>
    <w:rsid w:val="001577E0"/>
    <w:rsid w:val="001603CB"/>
    <w:rsid w:val="00160A5C"/>
    <w:rsid w:val="00160E90"/>
    <w:rsid w:val="00163966"/>
    <w:rsid w:val="00167755"/>
    <w:rsid w:val="0017080F"/>
    <w:rsid w:val="00170CAD"/>
    <w:rsid w:val="00175D86"/>
    <w:rsid w:val="00177F2E"/>
    <w:rsid w:val="00180AA5"/>
    <w:rsid w:val="00182066"/>
    <w:rsid w:val="0018653C"/>
    <w:rsid w:val="0018798F"/>
    <w:rsid w:val="00190BAB"/>
    <w:rsid w:val="001954EC"/>
    <w:rsid w:val="001A18D3"/>
    <w:rsid w:val="001A255A"/>
    <w:rsid w:val="001A40D0"/>
    <w:rsid w:val="001A7326"/>
    <w:rsid w:val="001B1C7C"/>
    <w:rsid w:val="001B44E6"/>
    <w:rsid w:val="001B5828"/>
    <w:rsid w:val="001B5B15"/>
    <w:rsid w:val="001C3D96"/>
    <w:rsid w:val="001C4774"/>
    <w:rsid w:val="001C48D9"/>
    <w:rsid w:val="001C53F5"/>
    <w:rsid w:val="001C5C16"/>
    <w:rsid w:val="001C79CC"/>
    <w:rsid w:val="001C79E7"/>
    <w:rsid w:val="001D046D"/>
    <w:rsid w:val="001D0CD2"/>
    <w:rsid w:val="001D1085"/>
    <w:rsid w:val="001D1524"/>
    <w:rsid w:val="001D208B"/>
    <w:rsid w:val="001D2D69"/>
    <w:rsid w:val="001D41F8"/>
    <w:rsid w:val="001D5B24"/>
    <w:rsid w:val="001D77A9"/>
    <w:rsid w:val="001E16E2"/>
    <w:rsid w:val="001E7CBA"/>
    <w:rsid w:val="001F0BF9"/>
    <w:rsid w:val="001F5868"/>
    <w:rsid w:val="001F6679"/>
    <w:rsid w:val="001F78B9"/>
    <w:rsid w:val="001F78EB"/>
    <w:rsid w:val="00200A2D"/>
    <w:rsid w:val="0020224D"/>
    <w:rsid w:val="002025F7"/>
    <w:rsid w:val="0020264B"/>
    <w:rsid w:val="002040D8"/>
    <w:rsid w:val="00205009"/>
    <w:rsid w:val="00206034"/>
    <w:rsid w:val="00206F99"/>
    <w:rsid w:val="00212848"/>
    <w:rsid w:val="00213141"/>
    <w:rsid w:val="00213FC6"/>
    <w:rsid w:val="00226A14"/>
    <w:rsid w:val="002313FB"/>
    <w:rsid w:val="00233E17"/>
    <w:rsid w:val="00233ED5"/>
    <w:rsid w:val="00242F6D"/>
    <w:rsid w:val="00244A00"/>
    <w:rsid w:val="00245E91"/>
    <w:rsid w:val="00260ED7"/>
    <w:rsid w:val="0026195C"/>
    <w:rsid w:val="00263D77"/>
    <w:rsid w:val="0026426F"/>
    <w:rsid w:val="00264606"/>
    <w:rsid w:val="00272F8C"/>
    <w:rsid w:val="0027328E"/>
    <w:rsid w:val="00273CE7"/>
    <w:rsid w:val="002754AC"/>
    <w:rsid w:val="00280259"/>
    <w:rsid w:val="002812BB"/>
    <w:rsid w:val="002814BC"/>
    <w:rsid w:val="00282886"/>
    <w:rsid w:val="002836B7"/>
    <w:rsid w:val="00285FD5"/>
    <w:rsid w:val="00297D69"/>
    <w:rsid w:val="002A08F0"/>
    <w:rsid w:val="002A1020"/>
    <w:rsid w:val="002A1ACE"/>
    <w:rsid w:val="002A2438"/>
    <w:rsid w:val="002A3AAC"/>
    <w:rsid w:val="002A5B50"/>
    <w:rsid w:val="002B0490"/>
    <w:rsid w:val="002B1CA3"/>
    <w:rsid w:val="002B65CE"/>
    <w:rsid w:val="002C4B86"/>
    <w:rsid w:val="002C4DAB"/>
    <w:rsid w:val="002C50E5"/>
    <w:rsid w:val="002C6F59"/>
    <w:rsid w:val="002C764B"/>
    <w:rsid w:val="002D1B31"/>
    <w:rsid w:val="002D359F"/>
    <w:rsid w:val="002D6205"/>
    <w:rsid w:val="002D6CCC"/>
    <w:rsid w:val="002D6F96"/>
    <w:rsid w:val="002E2BE1"/>
    <w:rsid w:val="002E7498"/>
    <w:rsid w:val="002F0548"/>
    <w:rsid w:val="002F0595"/>
    <w:rsid w:val="002F2EF3"/>
    <w:rsid w:val="002F3FC1"/>
    <w:rsid w:val="002F48DD"/>
    <w:rsid w:val="002F5001"/>
    <w:rsid w:val="002F5104"/>
    <w:rsid w:val="002F5920"/>
    <w:rsid w:val="002F6E93"/>
    <w:rsid w:val="0030044F"/>
    <w:rsid w:val="00301FEE"/>
    <w:rsid w:val="003036BE"/>
    <w:rsid w:val="00303B6F"/>
    <w:rsid w:val="003059ED"/>
    <w:rsid w:val="003069BF"/>
    <w:rsid w:val="00311902"/>
    <w:rsid w:val="00320839"/>
    <w:rsid w:val="00321F94"/>
    <w:rsid w:val="00323C04"/>
    <w:rsid w:val="0032435D"/>
    <w:rsid w:val="00330104"/>
    <w:rsid w:val="00330A01"/>
    <w:rsid w:val="00332BBD"/>
    <w:rsid w:val="00332D8E"/>
    <w:rsid w:val="00334446"/>
    <w:rsid w:val="0033501F"/>
    <w:rsid w:val="00337EC8"/>
    <w:rsid w:val="003411A0"/>
    <w:rsid w:val="003415C7"/>
    <w:rsid w:val="00344FD6"/>
    <w:rsid w:val="003457B9"/>
    <w:rsid w:val="00350258"/>
    <w:rsid w:val="00352FC3"/>
    <w:rsid w:val="00354FB7"/>
    <w:rsid w:val="003554EC"/>
    <w:rsid w:val="00355F27"/>
    <w:rsid w:val="00362DAD"/>
    <w:rsid w:val="00366ED9"/>
    <w:rsid w:val="00367A24"/>
    <w:rsid w:val="00371AAF"/>
    <w:rsid w:val="00374BD2"/>
    <w:rsid w:val="0037609A"/>
    <w:rsid w:val="00376ED5"/>
    <w:rsid w:val="00380DA5"/>
    <w:rsid w:val="00380DD8"/>
    <w:rsid w:val="00381E99"/>
    <w:rsid w:val="00382120"/>
    <w:rsid w:val="00382F51"/>
    <w:rsid w:val="00382FAB"/>
    <w:rsid w:val="00386EC8"/>
    <w:rsid w:val="003875B5"/>
    <w:rsid w:val="003905DA"/>
    <w:rsid w:val="00392255"/>
    <w:rsid w:val="00394466"/>
    <w:rsid w:val="003969EE"/>
    <w:rsid w:val="003A1870"/>
    <w:rsid w:val="003A1AB4"/>
    <w:rsid w:val="003A4DAB"/>
    <w:rsid w:val="003A671D"/>
    <w:rsid w:val="003A7530"/>
    <w:rsid w:val="003B4824"/>
    <w:rsid w:val="003C011D"/>
    <w:rsid w:val="003C156B"/>
    <w:rsid w:val="003C383D"/>
    <w:rsid w:val="003C3C75"/>
    <w:rsid w:val="003C49A4"/>
    <w:rsid w:val="003C6364"/>
    <w:rsid w:val="003D035D"/>
    <w:rsid w:val="003D1043"/>
    <w:rsid w:val="003D21BC"/>
    <w:rsid w:val="003D4334"/>
    <w:rsid w:val="003D47FF"/>
    <w:rsid w:val="003D5755"/>
    <w:rsid w:val="003E3681"/>
    <w:rsid w:val="003F1A25"/>
    <w:rsid w:val="003F1F21"/>
    <w:rsid w:val="003F29D7"/>
    <w:rsid w:val="003F2D26"/>
    <w:rsid w:val="003F3AB2"/>
    <w:rsid w:val="003F3C00"/>
    <w:rsid w:val="003F4EB6"/>
    <w:rsid w:val="003F577E"/>
    <w:rsid w:val="003F7479"/>
    <w:rsid w:val="003F75F4"/>
    <w:rsid w:val="00402AC6"/>
    <w:rsid w:val="00403CAB"/>
    <w:rsid w:val="0040590D"/>
    <w:rsid w:val="00413499"/>
    <w:rsid w:val="00415D84"/>
    <w:rsid w:val="004202D4"/>
    <w:rsid w:val="00420487"/>
    <w:rsid w:val="00423BE5"/>
    <w:rsid w:val="00423CBA"/>
    <w:rsid w:val="004244A2"/>
    <w:rsid w:val="00425437"/>
    <w:rsid w:val="00430F8D"/>
    <w:rsid w:val="00435E35"/>
    <w:rsid w:val="004366F2"/>
    <w:rsid w:val="00441BDD"/>
    <w:rsid w:val="004456A7"/>
    <w:rsid w:val="00445D19"/>
    <w:rsid w:val="004478D0"/>
    <w:rsid w:val="004506B1"/>
    <w:rsid w:val="00451705"/>
    <w:rsid w:val="0045396E"/>
    <w:rsid w:val="00460652"/>
    <w:rsid w:val="004607E2"/>
    <w:rsid w:val="00461688"/>
    <w:rsid w:val="004634A0"/>
    <w:rsid w:val="00464767"/>
    <w:rsid w:val="00465D2A"/>
    <w:rsid w:val="00466D35"/>
    <w:rsid w:val="00472DA7"/>
    <w:rsid w:val="00476FD1"/>
    <w:rsid w:val="004773A0"/>
    <w:rsid w:val="00480D6B"/>
    <w:rsid w:val="004842E5"/>
    <w:rsid w:val="00490CF4"/>
    <w:rsid w:val="0049381D"/>
    <w:rsid w:val="00493DBE"/>
    <w:rsid w:val="00494978"/>
    <w:rsid w:val="00494C2A"/>
    <w:rsid w:val="004A0FC3"/>
    <w:rsid w:val="004A2DEB"/>
    <w:rsid w:val="004A494B"/>
    <w:rsid w:val="004B647C"/>
    <w:rsid w:val="004B7A2F"/>
    <w:rsid w:val="004B7DE1"/>
    <w:rsid w:val="004C30F7"/>
    <w:rsid w:val="004C3EB8"/>
    <w:rsid w:val="004C50DD"/>
    <w:rsid w:val="004D03C5"/>
    <w:rsid w:val="004D16A5"/>
    <w:rsid w:val="004D389E"/>
    <w:rsid w:val="004D7124"/>
    <w:rsid w:val="004E0071"/>
    <w:rsid w:val="004E1FB0"/>
    <w:rsid w:val="004E25E2"/>
    <w:rsid w:val="004E53AB"/>
    <w:rsid w:val="004E578B"/>
    <w:rsid w:val="004E68FD"/>
    <w:rsid w:val="004E785B"/>
    <w:rsid w:val="004F4A17"/>
    <w:rsid w:val="004F5FED"/>
    <w:rsid w:val="004F6789"/>
    <w:rsid w:val="0050010E"/>
    <w:rsid w:val="005010F8"/>
    <w:rsid w:val="005021F5"/>
    <w:rsid w:val="0050678A"/>
    <w:rsid w:val="00507E00"/>
    <w:rsid w:val="005102C6"/>
    <w:rsid w:val="00514415"/>
    <w:rsid w:val="00516B02"/>
    <w:rsid w:val="00520B49"/>
    <w:rsid w:val="005237E4"/>
    <w:rsid w:val="00523E4C"/>
    <w:rsid w:val="00524470"/>
    <w:rsid w:val="00532C10"/>
    <w:rsid w:val="00534D54"/>
    <w:rsid w:val="00535563"/>
    <w:rsid w:val="005442BD"/>
    <w:rsid w:val="00545230"/>
    <w:rsid w:val="00545806"/>
    <w:rsid w:val="005525BD"/>
    <w:rsid w:val="00552ADC"/>
    <w:rsid w:val="00553D47"/>
    <w:rsid w:val="00553F7F"/>
    <w:rsid w:val="00555105"/>
    <w:rsid w:val="00556DBA"/>
    <w:rsid w:val="00557FB9"/>
    <w:rsid w:val="00561AF8"/>
    <w:rsid w:val="00562F90"/>
    <w:rsid w:val="00565D0A"/>
    <w:rsid w:val="00567739"/>
    <w:rsid w:val="005706AF"/>
    <w:rsid w:val="00570FEA"/>
    <w:rsid w:val="005718E2"/>
    <w:rsid w:val="005721E9"/>
    <w:rsid w:val="0057238C"/>
    <w:rsid w:val="0057308E"/>
    <w:rsid w:val="00574715"/>
    <w:rsid w:val="00575EAB"/>
    <w:rsid w:val="005768E3"/>
    <w:rsid w:val="005770A7"/>
    <w:rsid w:val="005777CE"/>
    <w:rsid w:val="00580175"/>
    <w:rsid w:val="00581B71"/>
    <w:rsid w:val="00581FB0"/>
    <w:rsid w:val="005857D2"/>
    <w:rsid w:val="00585831"/>
    <w:rsid w:val="00585D5F"/>
    <w:rsid w:val="005867A6"/>
    <w:rsid w:val="00586A0C"/>
    <w:rsid w:val="00591C38"/>
    <w:rsid w:val="00593020"/>
    <w:rsid w:val="00593C2C"/>
    <w:rsid w:val="0059545F"/>
    <w:rsid w:val="00597463"/>
    <w:rsid w:val="005A014A"/>
    <w:rsid w:val="005A0232"/>
    <w:rsid w:val="005A13A8"/>
    <w:rsid w:val="005A3E72"/>
    <w:rsid w:val="005A515B"/>
    <w:rsid w:val="005A5B59"/>
    <w:rsid w:val="005A6CC2"/>
    <w:rsid w:val="005B29D8"/>
    <w:rsid w:val="005B2C6A"/>
    <w:rsid w:val="005B3D9D"/>
    <w:rsid w:val="005B3DF1"/>
    <w:rsid w:val="005B6494"/>
    <w:rsid w:val="005B767A"/>
    <w:rsid w:val="005B7831"/>
    <w:rsid w:val="005C006C"/>
    <w:rsid w:val="005C4359"/>
    <w:rsid w:val="005D18EB"/>
    <w:rsid w:val="005D3149"/>
    <w:rsid w:val="005D4477"/>
    <w:rsid w:val="005D4D8E"/>
    <w:rsid w:val="005D6457"/>
    <w:rsid w:val="005D78F3"/>
    <w:rsid w:val="005E1B54"/>
    <w:rsid w:val="005E2B6D"/>
    <w:rsid w:val="005E3B89"/>
    <w:rsid w:val="005E4F33"/>
    <w:rsid w:val="005E635E"/>
    <w:rsid w:val="005E726E"/>
    <w:rsid w:val="005F11C1"/>
    <w:rsid w:val="005F1280"/>
    <w:rsid w:val="0060062B"/>
    <w:rsid w:val="00605C16"/>
    <w:rsid w:val="00606FA0"/>
    <w:rsid w:val="0060775C"/>
    <w:rsid w:val="00610939"/>
    <w:rsid w:val="00610C2F"/>
    <w:rsid w:val="00615A08"/>
    <w:rsid w:val="00616DBA"/>
    <w:rsid w:val="00617B71"/>
    <w:rsid w:val="00620C3F"/>
    <w:rsid w:val="00622C26"/>
    <w:rsid w:val="006244B8"/>
    <w:rsid w:val="00624F78"/>
    <w:rsid w:val="00625F19"/>
    <w:rsid w:val="006261AC"/>
    <w:rsid w:val="006262C3"/>
    <w:rsid w:val="00630F4C"/>
    <w:rsid w:val="00632A49"/>
    <w:rsid w:val="00635510"/>
    <w:rsid w:val="00636CA9"/>
    <w:rsid w:val="00636FFE"/>
    <w:rsid w:val="00640676"/>
    <w:rsid w:val="00640929"/>
    <w:rsid w:val="00644DE0"/>
    <w:rsid w:val="006459C0"/>
    <w:rsid w:val="00646560"/>
    <w:rsid w:val="00647BC1"/>
    <w:rsid w:val="006529D5"/>
    <w:rsid w:val="00653009"/>
    <w:rsid w:val="00654728"/>
    <w:rsid w:val="0065643E"/>
    <w:rsid w:val="00657E5C"/>
    <w:rsid w:val="00667EBE"/>
    <w:rsid w:val="00670680"/>
    <w:rsid w:val="0067754F"/>
    <w:rsid w:val="00681BF9"/>
    <w:rsid w:val="00685503"/>
    <w:rsid w:val="00692720"/>
    <w:rsid w:val="006934E7"/>
    <w:rsid w:val="006956F2"/>
    <w:rsid w:val="00697B1A"/>
    <w:rsid w:val="006A1B08"/>
    <w:rsid w:val="006A397E"/>
    <w:rsid w:val="006A448E"/>
    <w:rsid w:val="006A6697"/>
    <w:rsid w:val="006A6E03"/>
    <w:rsid w:val="006B2421"/>
    <w:rsid w:val="006B48EF"/>
    <w:rsid w:val="006B4924"/>
    <w:rsid w:val="006B536D"/>
    <w:rsid w:val="006B6996"/>
    <w:rsid w:val="006B7183"/>
    <w:rsid w:val="006B78FB"/>
    <w:rsid w:val="006B7EC7"/>
    <w:rsid w:val="006C2AE1"/>
    <w:rsid w:val="006C4A7D"/>
    <w:rsid w:val="006C5082"/>
    <w:rsid w:val="006C538E"/>
    <w:rsid w:val="006C53F2"/>
    <w:rsid w:val="006C5757"/>
    <w:rsid w:val="006C641D"/>
    <w:rsid w:val="006C6B87"/>
    <w:rsid w:val="006D0727"/>
    <w:rsid w:val="006D24EE"/>
    <w:rsid w:val="006D3CB9"/>
    <w:rsid w:val="006D74E0"/>
    <w:rsid w:val="006D7FC0"/>
    <w:rsid w:val="006E4957"/>
    <w:rsid w:val="006E614C"/>
    <w:rsid w:val="006F08D0"/>
    <w:rsid w:val="007003C8"/>
    <w:rsid w:val="007009C5"/>
    <w:rsid w:val="00706AC8"/>
    <w:rsid w:val="00707776"/>
    <w:rsid w:val="007161F4"/>
    <w:rsid w:val="007236AB"/>
    <w:rsid w:val="00725DC0"/>
    <w:rsid w:val="0073082B"/>
    <w:rsid w:val="00732748"/>
    <w:rsid w:val="00732F6B"/>
    <w:rsid w:val="00734025"/>
    <w:rsid w:val="0073733B"/>
    <w:rsid w:val="007434FC"/>
    <w:rsid w:val="00743B83"/>
    <w:rsid w:val="007453C1"/>
    <w:rsid w:val="007455C2"/>
    <w:rsid w:val="0075091C"/>
    <w:rsid w:val="007521FC"/>
    <w:rsid w:val="00753215"/>
    <w:rsid w:val="00754C02"/>
    <w:rsid w:val="00757385"/>
    <w:rsid w:val="00757794"/>
    <w:rsid w:val="0076045F"/>
    <w:rsid w:val="00760555"/>
    <w:rsid w:val="00760707"/>
    <w:rsid w:val="00761CE5"/>
    <w:rsid w:val="00765194"/>
    <w:rsid w:val="00766624"/>
    <w:rsid w:val="00767460"/>
    <w:rsid w:val="00770085"/>
    <w:rsid w:val="00770C1D"/>
    <w:rsid w:val="0077218F"/>
    <w:rsid w:val="0077322F"/>
    <w:rsid w:val="0077360D"/>
    <w:rsid w:val="00774923"/>
    <w:rsid w:val="00780D9D"/>
    <w:rsid w:val="007829E6"/>
    <w:rsid w:val="007857F4"/>
    <w:rsid w:val="00786FD1"/>
    <w:rsid w:val="0079256B"/>
    <w:rsid w:val="00795767"/>
    <w:rsid w:val="00795CE5"/>
    <w:rsid w:val="0079652D"/>
    <w:rsid w:val="007971C2"/>
    <w:rsid w:val="007A4CAD"/>
    <w:rsid w:val="007A7AE3"/>
    <w:rsid w:val="007B06CE"/>
    <w:rsid w:val="007B2C9A"/>
    <w:rsid w:val="007C2A72"/>
    <w:rsid w:val="007C3539"/>
    <w:rsid w:val="007C5A91"/>
    <w:rsid w:val="007C6955"/>
    <w:rsid w:val="007D04FD"/>
    <w:rsid w:val="007D2AC4"/>
    <w:rsid w:val="007D61E6"/>
    <w:rsid w:val="007D6DE0"/>
    <w:rsid w:val="007D7018"/>
    <w:rsid w:val="007E065B"/>
    <w:rsid w:val="007E120A"/>
    <w:rsid w:val="007E3CEC"/>
    <w:rsid w:val="007E6C71"/>
    <w:rsid w:val="007E7B39"/>
    <w:rsid w:val="007F21DC"/>
    <w:rsid w:val="007F223A"/>
    <w:rsid w:val="007F2C5B"/>
    <w:rsid w:val="007F302D"/>
    <w:rsid w:val="007F5AF1"/>
    <w:rsid w:val="007F6374"/>
    <w:rsid w:val="007F6D68"/>
    <w:rsid w:val="0080118F"/>
    <w:rsid w:val="00801587"/>
    <w:rsid w:val="00803C99"/>
    <w:rsid w:val="00804818"/>
    <w:rsid w:val="00805DE3"/>
    <w:rsid w:val="00805E99"/>
    <w:rsid w:val="00807969"/>
    <w:rsid w:val="00807B9F"/>
    <w:rsid w:val="008153E0"/>
    <w:rsid w:val="00816D20"/>
    <w:rsid w:val="00822762"/>
    <w:rsid w:val="00825DBB"/>
    <w:rsid w:val="008266C5"/>
    <w:rsid w:val="00826AD7"/>
    <w:rsid w:val="00826D8B"/>
    <w:rsid w:val="00830895"/>
    <w:rsid w:val="00830D8B"/>
    <w:rsid w:val="008364E0"/>
    <w:rsid w:val="00836985"/>
    <w:rsid w:val="00851E70"/>
    <w:rsid w:val="00854FDA"/>
    <w:rsid w:val="00855E18"/>
    <w:rsid w:val="00857C7B"/>
    <w:rsid w:val="00857CDD"/>
    <w:rsid w:val="00860C4D"/>
    <w:rsid w:val="00861B6E"/>
    <w:rsid w:val="00862819"/>
    <w:rsid w:val="0086551B"/>
    <w:rsid w:val="00865DCB"/>
    <w:rsid w:val="008664E9"/>
    <w:rsid w:val="00872F00"/>
    <w:rsid w:val="0087328A"/>
    <w:rsid w:val="0087452E"/>
    <w:rsid w:val="00881539"/>
    <w:rsid w:val="008841D7"/>
    <w:rsid w:val="00886AEA"/>
    <w:rsid w:val="00887161"/>
    <w:rsid w:val="00887FBF"/>
    <w:rsid w:val="00891D54"/>
    <w:rsid w:val="00891D78"/>
    <w:rsid w:val="00893D00"/>
    <w:rsid w:val="00895B10"/>
    <w:rsid w:val="008973F2"/>
    <w:rsid w:val="008A22EE"/>
    <w:rsid w:val="008A33B2"/>
    <w:rsid w:val="008A5C4A"/>
    <w:rsid w:val="008A6058"/>
    <w:rsid w:val="008A7F95"/>
    <w:rsid w:val="008B050E"/>
    <w:rsid w:val="008B0B05"/>
    <w:rsid w:val="008B2C35"/>
    <w:rsid w:val="008B74BF"/>
    <w:rsid w:val="008C14AD"/>
    <w:rsid w:val="008C7E83"/>
    <w:rsid w:val="008C7EB7"/>
    <w:rsid w:val="008D08D0"/>
    <w:rsid w:val="008D366C"/>
    <w:rsid w:val="008D42F1"/>
    <w:rsid w:val="008D753E"/>
    <w:rsid w:val="008D767F"/>
    <w:rsid w:val="008E0BAA"/>
    <w:rsid w:val="008E1C1E"/>
    <w:rsid w:val="008E21DA"/>
    <w:rsid w:val="008E381A"/>
    <w:rsid w:val="008E496A"/>
    <w:rsid w:val="008E54B4"/>
    <w:rsid w:val="008E5D40"/>
    <w:rsid w:val="008F1273"/>
    <w:rsid w:val="008F3CB8"/>
    <w:rsid w:val="008F42E6"/>
    <w:rsid w:val="008F6C8E"/>
    <w:rsid w:val="008F7EA4"/>
    <w:rsid w:val="0090004F"/>
    <w:rsid w:val="00900931"/>
    <w:rsid w:val="009011F8"/>
    <w:rsid w:val="009016E7"/>
    <w:rsid w:val="00903BC1"/>
    <w:rsid w:val="00905EC3"/>
    <w:rsid w:val="009123F6"/>
    <w:rsid w:val="009127D7"/>
    <w:rsid w:val="0091379A"/>
    <w:rsid w:val="00914156"/>
    <w:rsid w:val="00917AAD"/>
    <w:rsid w:val="00917B13"/>
    <w:rsid w:val="00921044"/>
    <w:rsid w:val="00923F85"/>
    <w:rsid w:val="00930453"/>
    <w:rsid w:val="009327F7"/>
    <w:rsid w:val="00934237"/>
    <w:rsid w:val="0093590E"/>
    <w:rsid w:val="00935964"/>
    <w:rsid w:val="00935B29"/>
    <w:rsid w:val="00937AD3"/>
    <w:rsid w:val="00940EA7"/>
    <w:rsid w:val="00944FB2"/>
    <w:rsid w:val="00950706"/>
    <w:rsid w:val="00952125"/>
    <w:rsid w:val="0095768E"/>
    <w:rsid w:val="009578F1"/>
    <w:rsid w:val="00961084"/>
    <w:rsid w:val="00963DB8"/>
    <w:rsid w:val="0096446D"/>
    <w:rsid w:val="009645ED"/>
    <w:rsid w:val="0096510C"/>
    <w:rsid w:val="009670D7"/>
    <w:rsid w:val="00970D69"/>
    <w:rsid w:val="00970F7E"/>
    <w:rsid w:val="00971C23"/>
    <w:rsid w:val="00974D13"/>
    <w:rsid w:val="00975F14"/>
    <w:rsid w:val="0097634D"/>
    <w:rsid w:val="00980012"/>
    <w:rsid w:val="00982C24"/>
    <w:rsid w:val="00983C8E"/>
    <w:rsid w:val="0098413C"/>
    <w:rsid w:val="00985F10"/>
    <w:rsid w:val="009910D7"/>
    <w:rsid w:val="009911E2"/>
    <w:rsid w:val="009948BB"/>
    <w:rsid w:val="00994E1B"/>
    <w:rsid w:val="009A1930"/>
    <w:rsid w:val="009A19D8"/>
    <w:rsid w:val="009A1D3F"/>
    <w:rsid w:val="009A48E3"/>
    <w:rsid w:val="009A58DE"/>
    <w:rsid w:val="009A670B"/>
    <w:rsid w:val="009B5554"/>
    <w:rsid w:val="009B57D6"/>
    <w:rsid w:val="009B60F1"/>
    <w:rsid w:val="009C06D3"/>
    <w:rsid w:val="009C1BD5"/>
    <w:rsid w:val="009C2455"/>
    <w:rsid w:val="009C2B4C"/>
    <w:rsid w:val="009C3934"/>
    <w:rsid w:val="009C3F94"/>
    <w:rsid w:val="009C4AC2"/>
    <w:rsid w:val="009C4FE2"/>
    <w:rsid w:val="009C51EF"/>
    <w:rsid w:val="009C520E"/>
    <w:rsid w:val="009C770A"/>
    <w:rsid w:val="009C7A66"/>
    <w:rsid w:val="009D604E"/>
    <w:rsid w:val="009E45AE"/>
    <w:rsid w:val="009E4A79"/>
    <w:rsid w:val="009E6809"/>
    <w:rsid w:val="009F0238"/>
    <w:rsid w:val="009F22D8"/>
    <w:rsid w:val="009F370D"/>
    <w:rsid w:val="009F6AF1"/>
    <w:rsid w:val="00A01895"/>
    <w:rsid w:val="00A01A62"/>
    <w:rsid w:val="00A024E1"/>
    <w:rsid w:val="00A02681"/>
    <w:rsid w:val="00A02742"/>
    <w:rsid w:val="00A04BA0"/>
    <w:rsid w:val="00A05E76"/>
    <w:rsid w:val="00A07C8E"/>
    <w:rsid w:val="00A11E79"/>
    <w:rsid w:val="00A12CF8"/>
    <w:rsid w:val="00A13D34"/>
    <w:rsid w:val="00A169B4"/>
    <w:rsid w:val="00A20B86"/>
    <w:rsid w:val="00A230FD"/>
    <w:rsid w:val="00A24371"/>
    <w:rsid w:val="00A2781A"/>
    <w:rsid w:val="00A27E17"/>
    <w:rsid w:val="00A31239"/>
    <w:rsid w:val="00A34922"/>
    <w:rsid w:val="00A36999"/>
    <w:rsid w:val="00A3699B"/>
    <w:rsid w:val="00A41EF4"/>
    <w:rsid w:val="00A431D7"/>
    <w:rsid w:val="00A4391B"/>
    <w:rsid w:val="00A45068"/>
    <w:rsid w:val="00A4729D"/>
    <w:rsid w:val="00A50B27"/>
    <w:rsid w:val="00A512C2"/>
    <w:rsid w:val="00A51457"/>
    <w:rsid w:val="00A5178D"/>
    <w:rsid w:val="00A52AAD"/>
    <w:rsid w:val="00A536D1"/>
    <w:rsid w:val="00A550AB"/>
    <w:rsid w:val="00A60881"/>
    <w:rsid w:val="00A61319"/>
    <w:rsid w:val="00A628BB"/>
    <w:rsid w:val="00A65239"/>
    <w:rsid w:val="00A707A2"/>
    <w:rsid w:val="00A72828"/>
    <w:rsid w:val="00A732BF"/>
    <w:rsid w:val="00A74F22"/>
    <w:rsid w:val="00A75BCC"/>
    <w:rsid w:val="00A760A6"/>
    <w:rsid w:val="00A84E20"/>
    <w:rsid w:val="00A86168"/>
    <w:rsid w:val="00A8658A"/>
    <w:rsid w:val="00A93824"/>
    <w:rsid w:val="00A95DD4"/>
    <w:rsid w:val="00A97E0E"/>
    <w:rsid w:val="00AA0772"/>
    <w:rsid w:val="00AA0841"/>
    <w:rsid w:val="00AA11DB"/>
    <w:rsid w:val="00AA215F"/>
    <w:rsid w:val="00AA5317"/>
    <w:rsid w:val="00AA5F09"/>
    <w:rsid w:val="00AA607F"/>
    <w:rsid w:val="00AB78BF"/>
    <w:rsid w:val="00AB7EC0"/>
    <w:rsid w:val="00AC0006"/>
    <w:rsid w:val="00AC2589"/>
    <w:rsid w:val="00AC2ABF"/>
    <w:rsid w:val="00AC5D03"/>
    <w:rsid w:val="00AC61AD"/>
    <w:rsid w:val="00AC7CE2"/>
    <w:rsid w:val="00AD08C4"/>
    <w:rsid w:val="00AD174D"/>
    <w:rsid w:val="00AD19CE"/>
    <w:rsid w:val="00AD760A"/>
    <w:rsid w:val="00AF1AD6"/>
    <w:rsid w:val="00AF22AB"/>
    <w:rsid w:val="00AF4652"/>
    <w:rsid w:val="00AF4731"/>
    <w:rsid w:val="00AF5C43"/>
    <w:rsid w:val="00B077B4"/>
    <w:rsid w:val="00B11134"/>
    <w:rsid w:val="00B114B4"/>
    <w:rsid w:val="00B13B03"/>
    <w:rsid w:val="00B14711"/>
    <w:rsid w:val="00B2163A"/>
    <w:rsid w:val="00B23148"/>
    <w:rsid w:val="00B23CB3"/>
    <w:rsid w:val="00B250F3"/>
    <w:rsid w:val="00B25C93"/>
    <w:rsid w:val="00B30848"/>
    <w:rsid w:val="00B30978"/>
    <w:rsid w:val="00B337BA"/>
    <w:rsid w:val="00B36430"/>
    <w:rsid w:val="00B379AC"/>
    <w:rsid w:val="00B45C80"/>
    <w:rsid w:val="00B52417"/>
    <w:rsid w:val="00B52C17"/>
    <w:rsid w:val="00B53882"/>
    <w:rsid w:val="00B550E6"/>
    <w:rsid w:val="00B617D8"/>
    <w:rsid w:val="00B63617"/>
    <w:rsid w:val="00B63BC1"/>
    <w:rsid w:val="00B64391"/>
    <w:rsid w:val="00B6484D"/>
    <w:rsid w:val="00B65211"/>
    <w:rsid w:val="00B656F8"/>
    <w:rsid w:val="00B676E3"/>
    <w:rsid w:val="00B72532"/>
    <w:rsid w:val="00B733C7"/>
    <w:rsid w:val="00B75F34"/>
    <w:rsid w:val="00B932F5"/>
    <w:rsid w:val="00B96E2F"/>
    <w:rsid w:val="00B97200"/>
    <w:rsid w:val="00BA242C"/>
    <w:rsid w:val="00BA6B21"/>
    <w:rsid w:val="00BA6FBF"/>
    <w:rsid w:val="00BA729F"/>
    <w:rsid w:val="00BA75A7"/>
    <w:rsid w:val="00BA7A66"/>
    <w:rsid w:val="00BB0AD2"/>
    <w:rsid w:val="00BB1EEB"/>
    <w:rsid w:val="00BB23A6"/>
    <w:rsid w:val="00BB3E02"/>
    <w:rsid w:val="00BB4C6D"/>
    <w:rsid w:val="00BC123B"/>
    <w:rsid w:val="00BC6C07"/>
    <w:rsid w:val="00BD3003"/>
    <w:rsid w:val="00BD432D"/>
    <w:rsid w:val="00BE2F0B"/>
    <w:rsid w:val="00BE453E"/>
    <w:rsid w:val="00BE4A9C"/>
    <w:rsid w:val="00BF0446"/>
    <w:rsid w:val="00BF2795"/>
    <w:rsid w:val="00BF38D1"/>
    <w:rsid w:val="00C0092C"/>
    <w:rsid w:val="00C01B86"/>
    <w:rsid w:val="00C01E25"/>
    <w:rsid w:val="00C048BD"/>
    <w:rsid w:val="00C05150"/>
    <w:rsid w:val="00C0684C"/>
    <w:rsid w:val="00C10506"/>
    <w:rsid w:val="00C1280F"/>
    <w:rsid w:val="00C12CCD"/>
    <w:rsid w:val="00C131CA"/>
    <w:rsid w:val="00C14807"/>
    <w:rsid w:val="00C165DD"/>
    <w:rsid w:val="00C20FC0"/>
    <w:rsid w:val="00C2214C"/>
    <w:rsid w:val="00C25337"/>
    <w:rsid w:val="00C31645"/>
    <w:rsid w:val="00C31AD6"/>
    <w:rsid w:val="00C33444"/>
    <w:rsid w:val="00C351BB"/>
    <w:rsid w:val="00C36159"/>
    <w:rsid w:val="00C40C26"/>
    <w:rsid w:val="00C41359"/>
    <w:rsid w:val="00C41C4C"/>
    <w:rsid w:val="00C43795"/>
    <w:rsid w:val="00C44684"/>
    <w:rsid w:val="00C4755A"/>
    <w:rsid w:val="00C47CEC"/>
    <w:rsid w:val="00C50A85"/>
    <w:rsid w:val="00C54849"/>
    <w:rsid w:val="00C60BA0"/>
    <w:rsid w:val="00C651BD"/>
    <w:rsid w:val="00C65BAE"/>
    <w:rsid w:val="00C65F81"/>
    <w:rsid w:val="00C666F1"/>
    <w:rsid w:val="00C66D55"/>
    <w:rsid w:val="00C67E34"/>
    <w:rsid w:val="00C7001D"/>
    <w:rsid w:val="00C710FC"/>
    <w:rsid w:val="00C73D1A"/>
    <w:rsid w:val="00C7486B"/>
    <w:rsid w:val="00C764C0"/>
    <w:rsid w:val="00C76E79"/>
    <w:rsid w:val="00C814EA"/>
    <w:rsid w:val="00C823FD"/>
    <w:rsid w:val="00C827F2"/>
    <w:rsid w:val="00C82A8B"/>
    <w:rsid w:val="00C82E5B"/>
    <w:rsid w:val="00C831F1"/>
    <w:rsid w:val="00C859A3"/>
    <w:rsid w:val="00C85E82"/>
    <w:rsid w:val="00C87CD1"/>
    <w:rsid w:val="00C90BA3"/>
    <w:rsid w:val="00C91635"/>
    <w:rsid w:val="00C94F02"/>
    <w:rsid w:val="00C95D15"/>
    <w:rsid w:val="00C95F89"/>
    <w:rsid w:val="00C977AA"/>
    <w:rsid w:val="00CA20F9"/>
    <w:rsid w:val="00CA3BEF"/>
    <w:rsid w:val="00CA5CB9"/>
    <w:rsid w:val="00CA6B5B"/>
    <w:rsid w:val="00CA74DA"/>
    <w:rsid w:val="00CB2E33"/>
    <w:rsid w:val="00CB3DF5"/>
    <w:rsid w:val="00CB6F35"/>
    <w:rsid w:val="00CB73BF"/>
    <w:rsid w:val="00CD177B"/>
    <w:rsid w:val="00CD47D1"/>
    <w:rsid w:val="00CD6530"/>
    <w:rsid w:val="00CE0604"/>
    <w:rsid w:val="00CE1FAE"/>
    <w:rsid w:val="00CE35F0"/>
    <w:rsid w:val="00CE5611"/>
    <w:rsid w:val="00CE5631"/>
    <w:rsid w:val="00CE5A44"/>
    <w:rsid w:val="00CE7C9A"/>
    <w:rsid w:val="00CF3664"/>
    <w:rsid w:val="00D1003B"/>
    <w:rsid w:val="00D1065E"/>
    <w:rsid w:val="00D11C0C"/>
    <w:rsid w:val="00D132B4"/>
    <w:rsid w:val="00D13BD8"/>
    <w:rsid w:val="00D15465"/>
    <w:rsid w:val="00D21462"/>
    <w:rsid w:val="00D220FA"/>
    <w:rsid w:val="00D27EC0"/>
    <w:rsid w:val="00D330AB"/>
    <w:rsid w:val="00D334DA"/>
    <w:rsid w:val="00D33D8E"/>
    <w:rsid w:val="00D33FAA"/>
    <w:rsid w:val="00D35BEA"/>
    <w:rsid w:val="00D366C4"/>
    <w:rsid w:val="00D42587"/>
    <w:rsid w:val="00D43A5A"/>
    <w:rsid w:val="00D45818"/>
    <w:rsid w:val="00D45D45"/>
    <w:rsid w:val="00D4676F"/>
    <w:rsid w:val="00D51984"/>
    <w:rsid w:val="00D53DE2"/>
    <w:rsid w:val="00D54C36"/>
    <w:rsid w:val="00D55A4D"/>
    <w:rsid w:val="00D57256"/>
    <w:rsid w:val="00D612DA"/>
    <w:rsid w:val="00D63F9D"/>
    <w:rsid w:val="00D64E52"/>
    <w:rsid w:val="00D65C3C"/>
    <w:rsid w:val="00D6679D"/>
    <w:rsid w:val="00D678AF"/>
    <w:rsid w:val="00D72C8F"/>
    <w:rsid w:val="00D7309E"/>
    <w:rsid w:val="00D758A3"/>
    <w:rsid w:val="00D76239"/>
    <w:rsid w:val="00D80A24"/>
    <w:rsid w:val="00D82219"/>
    <w:rsid w:val="00D829AF"/>
    <w:rsid w:val="00D84C6C"/>
    <w:rsid w:val="00D8784F"/>
    <w:rsid w:val="00D91C4C"/>
    <w:rsid w:val="00D94469"/>
    <w:rsid w:val="00D94B77"/>
    <w:rsid w:val="00D94FF2"/>
    <w:rsid w:val="00D95079"/>
    <w:rsid w:val="00D96D22"/>
    <w:rsid w:val="00DA29D5"/>
    <w:rsid w:val="00DA30DC"/>
    <w:rsid w:val="00DA4058"/>
    <w:rsid w:val="00DA4799"/>
    <w:rsid w:val="00DA55A2"/>
    <w:rsid w:val="00DB0551"/>
    <w:rsid w:val="00DB298D"/>
    <w:rsid w:val="00DB4CCA"/>
    <w:rsid w:val="00DC0F5F"/>
    <w:rsid w:val="00DD297F"/>
    <w:rsid w:val="00DD3D7F"/>
    <w:rsid w:val="00DD40AB"/>
    <w:rsid w:val="00DD476F"/>
    <w:rsid w:val="00DD5C22"/>
    <w:rsid w:val="00DE0E90"/>
    <w:rsid w:val="00DE1FA7"/>
    <w:rsid w:val="00DE3820"/>
    <w:rsid w:val="00DE3DA4"/>
    <w:rsid w:val="00DE65D1"/>
    <w:rsid w:val="00DE7ADD"/>
    <w:rsid w:val="00DF38F9"/>
    <w:rsid w:val="00DF4688"/>
    <w:rsid w:val="00E0030E"/>
    <w:rsid w:val="00E01F5A"/>
    <w:rsid w:val="00E02F82"/>
    <w:rsid w:val="00E11B4F"/>
    <w:rsid w:val="00E127F5"/>
    <w:rsid w:val="00E12AD4"/>
    <w:rsid w:val="00E14F8B"/>
    <w:rsid w:val="00E15965"/>
    <w:rsid w:val="00E15A1D"/>
    <w:rsid w:val="00E166BD"/>
    <w:rsid w:val="00E16D57"/>
    <w:rsid w:val="00E26474"/>
    <w:rsid w:val="00E27BB1"/>
    <w:rsid w:val="00E32F90"/>
    <w:rsid w:val="00E33E14"/>
    <w:rsid w:val="00E35A8E"/>
    <w:rsid w:val="00E37F09"/>
    <w:rsid w:val="00E405D7"/>
    <w:rsid w:val="00E40E41"/>
    <w:rsid w:val="00E45956"/>
    <w:rsid w:val="00E45AB6"/>
    <w:rsid w:val="00E45B99"/>
    <w:rsid w:val="00E46127"/>
    <w:rsid w:val="00E46448"/>
    <w:rsid w:val="00E477DF"/>
    <w:rsid w:val="00E47FB0"/>
    <w:rsid w:val="00E52149"/>
    <w:rsid w:val="00E54CB5"/>
    <w:rsid w:val="00E566D3"/>
    <w:rsid w:val="00E56C3E"/>
    <w:rsid w:val="00E57143"/>
    <w:rsid w:val="00E62EB8"/>
    <w:rsid w:val="00E64B6D"/>
    <w:rsid w:val="00E653C8"/>
    <w:rsid w:val="00E65911"/>
    <w:rsid w:val="00E6702A"/>
    <w:rsid w:val="00E670BB"/>
    <w:rsid w:val="00E753A9"/>
    <w:rsid w:val="00E768E6"/>
    <w:rsid w:val="00E91046"/>
    <w:rsid w:val="00E93BF5"/>
    <w:rsid w:val="00E95C88"/>
    <w:rsid w:val="00EA1FDA"/>
    <w:rsid w:val="00EA3A87"/>
    <w:rsid w:val="00EA4810"/>
    <w:rsid w:val="00EA70DA"/>
    <w:rsid w:val="00EB39DB"/>
    <w:rsid w:val="00EB3A46"/>
    <w:rsid w:val="00EB3D33"/>
    <w:rsid w:val="00EB3E02"/>
    <w:rsid w:val="00EB5F71"/>
    <w:rsid w:val="00EB61DF"/>
    <w:rsid w:val="00EC118A"/>
    <w:rsid w:val="00EC2260"/>
    <w:rsid w:val="00EC63C0"/>
    <w:rsid w:val="00EC70A0"/>
    <w:rsid w:val="00EC765B"/>
    <w:rsid w:val="00ED59B6"/>
    <w:rsid w:val="00ED79D5"/>
    <w:rsid w:val="00EE2F24"/>
    <w:rsid w:val="00EE4B08"/>
    <w:rsid w:val="00EE520A"/>
    <w:rsid w:val="00EE571F"/>
    <w:rsid w:val="00EE7F80"/>
    <w:rsid w:val="00EE7FDA"/>
    <w:rsid w:val="00EF2A9B"/>
    <w:rsid w:val="00EF550A"/>
    <w:rsid w:val="00EF7A8C"/>
    <w:rsid w:val="00EF7BFB"/>
    <w:rsid w:val="00F00A8B"/>
    <w:rsid w:val="00F015C3"/>
    <w:rsid w:val="00F02050"/>
    <w:rsid w:val="00F0534E"/>
    <w:rsid w:val="00F10E50"/>
    <w:rsid w:val="00F12ED1"/>
    <w:rsid w:val="00F24EDF"/>
    <w:rsid w:val="00F26694"/>
    <w:rsid w:val="00F3101C"/>
    <w:rsid w:val="00F33A79"/>
    <w:rsid w:val="00F429FE"/>
    <w:rsid w:val="00F430AD"/>
    <w:rsid w:val="00F45DDC"/>
    <w:rsid w:val="00F4671A"/>
    <w:rsid w:val="00F47795"/>
    <w:rsid w:val="00F478A0"/>
    <w:rsid w:val="00F50E84"/>
    <w:rsid w:val="00F57DE3"/>
    <w:rsid w:val="00F601EF"/>
    <w:rsid w:val="00F606C7"/>
    <w:rsid w:val="00F617F4"/>
    <w:rsid w:val="00F61F91"/>
    <w:rsid w:val="00F63B43"/>
    <w:rsid w:val="00F646C0"/>
    <w:rsid w:val="00F70B07"/>
    <w:rsid w:val="00F70DC2"/>
    <w:rsid w:val="00F71309"/>
    <w:rsid w:val="00F7216C"/>
    <w:rsid w:val="00F7485A"/>
    <w:rsid w:val="00F7684D"/>
    <w:rsid w:val="00F85888"/>
    <w:rsid w:val="00F90BA3"/>
    <w:rsid w:val="00FA134F"/>
    <w:rsid w:val="00FA1AA7"/>
    <w:rsid w:val="00FA468B"/>
    <w:rsid w:val="00FB32AA"/>
    <w:rsid w:val="00FB57B4"/>
    <w:rsid w:val="00FB5DEB"/>
    <w:rsid w:val="00FB7351"/>
    <w:rsid w:val="00FB7367"/>
    <w:rsid w:val="00FC185B"/>
    <w:rsid w:val="00FC52DD"/>
    <w:rsid w:val="00FC64BC"/>
    <w:rsid w:val="00FC64CD"/>
    <w:rsid w:val="00FC7EA7"/>
    <w:rsid w:val="00FD5738"/>
    <w:rsid w:val="00FD76C8"/>
    <w:rsid w:val="00FD76E4"/>
    <w:rsid w:val="00FD7899"/>
    <w:rsid w:val="00FE2B5F"/>
    <w:rsid w:val="00FE3A42"/>
    <w:rsid w:val="00FE419B"/>
    <w:rsid w:val="00FE4B35"/>
    <w:rsid w:val="00FE762F"/>
    <w:rsid w:val="00FF25B9"/>
    <w:rsid w:val="00FF33CC"/>
    <w:rsid w:val="00FF3605"/>
    <w:rsid w:val="00FF5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30"/>
    <w:pPr>
      <w:spacing w:after="200" w:line="276" w:lineRule="auto"/>
    </w:pPr>
    <w:rPr>
      <w:sz w:val="22"/>
      <w:szCs w:val="22"/>
      <w:lang w:eastAsia="en-US"/>
    </w:rPr>
  </w:style>
  <w:style w:type="paragraph" w:styleId="1">
    <w:name w:val="heading 1"/>
    <w:basedOn w:val="a"/>
    <w:next w:val="a"/>
    <w:link w:val="10"/>
    <w:qFormat/>
    <w:rsid w:val="00836985"/>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5721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4A17"/>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EE52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A2BFD"/>
    <w:pPr>
      <w:widowControl w:val="0"/>
      <w:autoSpaceDE w:val="0"/>
      <w:autoSpaceDN w:val="0"/>
    </w:pPr>
    <w:rPr>
      <w:rFonts w:ascii="Times New Roman" w:eastAsia="Times New Roman" w:hAnsi="Times New Roman"/>
      <w:b/>
      <w:sz w:val="28"/>
    </w:rPr>
  </w:style>
  <w:style w:type="paragraph" w:styleId="a3">
    <w:name w:val="List Paragraph"/>
    <w:aliases w:val="ПАРАГРАФ,Абзац списка11"/>
    <w:basedOn w:val="a"/>
    <w:link w:val="a4"/>
    <w:uiPriority w:val="34"/>
    <w:qFormat/>
    <w:rsid w:val="004202D4"/>
    <w:pPr>
      <w:ind w:left="720"/>
      <w:contextualSpacing/>
    </w:pPr>
    <w:rPr>
      <w:rFonts w:asciiTheme="minorHAnsi" w:eastAsiaTheme="minorHAnsi" w:hAnsiTheme="minorHAnsi" w:cstheme="minorBidi"/>
    </w:rPr>
  </w:style>
  <w:style w:type="paragraph" w:customStyle="1" w:styleId="ConsPlusNormal">
    <w:name w:val="ConsPlusNormal"/>
    <w:link w:val="ConsPlusNormal0"/>
    <w:rsid w:val="005857D2"/>
    <w:pPr>
      <w:widowControl w:val="0"/>
      <w:suppressAutoHyphens/>
      <w:autoSpaceDE w:val="0"/>
      <w:ind w:firstLine="720"/>
    </w:pPr>
    <w:rPr>
      <w:rFonts w:ascii="Arial" w:eastAsia="Arial" w:hAnsi="Arial" w:cs="Arial"/>
      <w:lang w:bidi="ru-RU"/>
    </w:rPr>
  </w:style>
  <w:style w:type="paragraph" w:customStyle="1" w:styleId="a5">
    <w:name w:val="Стратегия основной текст"/>
    <w:basedOn w:val="a"/>
    <w:qFormat/>
    <w:rsid w:val="005E726E"/>
    <w:pPr>
      <w:spacing w:after="0" w:line="360" w:lineRule="auto"/>
      <w:ind w:firstLine="709"/>
      <w:jc w:val="both"/>
    </w:pPr>
    <w:rPr>
      <w:rFonts w:ascii="Times New Roman" w:eastAsia="Times New Roman" w:hAnsi="Times New Roman"/>
      <w:sz w:val="28"/>
      <w:szCs w:val="28"/>
      <w:lang w:eastAsia="ru-RU"/>
    </w:rPr>
  </w:style>
  <w:style w:type="paragraph" w:customStyle="1" w:styleId="21">
    <w:name w:val="Стратегия Параграф 2"/>
    <w:basedOn w:val="3"/>
    <w:qFormat/>
    <w:rsid w:val="004F4A17"/>
    <w:pPr>
      <w:spacing w:before="240" w:after="240" w:line="360" w:lineRule="auto"/>
      <w:jc w:val="center"/>
    </w:pPr>
    <w:rPr>
      <w:rFonts w:ascii="Times New Roman" w:hAnsi="Times New Roman"/>
      <w:b w:val="0"/>
      <w:color w:val="auto"/>
      <w:sz w:val="28"/>
      <w:szCs w:val="24"/>
      <w:lang w:eastAsia="ru-RU"/>
    </w:rPr>
  </w:style>
  <w:style w:type="character" w:customStyle="1" w:styleId="30">
    <w:name w:val="Заголовок 3 Знак"/>
    <w:basedOn w:val="a0"/>
    <w:link w:val="3"/>
    <w:uiPriority w:val="9"/>
    <w:rsid w:val="004F4A17"/>
    <w:rPr>
      <w:rFonts w:asciiTheme="majorHAnsi" w:eastAsiaTheme="majorEastAsia" w:hAnsiTheme="majorHAnsi" w:cstheme="majorBidi"/>
      <w:b/>
      <w:bCs/>
      <w:color w:val="4F81BD" w:themeColor="accent1"/>
      <w:sz w:val="22"/>
      <w:szCs w:val="22"/>
      <w:lang w:eastAsia="en-US"/>
    </w:rPr>
  </w:style>
  <w:style w:type="character" w:customStyle="1" w:styleId="31">
    <w:name w:val="Основной текст (3)"/>
    <w:basedOn w:val="a0"/>
    <w:rsid w:val="00082CA1"/>
    <w:rPr>
      <w:b/>
      <w:bCs/>
      <w:shd w:val="clear" w:color="auto" w:fill="FFFFFF"/>
    </w:rPr>
  </w:style>
  <w:style w:type="character" w:customStyle="1" w:styleId="311">
    <w:name w:val="Основной текст (3) + 11"/>
    <w:aliases w:val="5 pt,Не полужирный"/>
    <w:basedOn w:val="a0"/>
    <w:rsid w:val="00082CA1"/>
    <w:rPr>
      <w:b/>
      <w:bCs/>
      <w:sz w:val="23"/>
      <w:szCs w:val="23"/>
      <w:shd w:val="clear" w:color="auto" w:fill="FFFFFF"/>
    </w:rPr>
  </w:style>
  <w:style w:type="character" w:customStyle="1" w:styleId="9pt">
    <w:name w:val="Основной текст + 9 pt"/>
    <w:aliases w:val="Полужирный,Интервал -1 pt"/>
    <w:basedOn w:val="a0"/>
    <w:rsid w:val="00082CA1"/>
    <w:rPr>
      <w:rFonts w:ascii="Times New Roman" w:eastAsia="Times New Roman" w:hAnsi="Times New Roman" w:cs="Times New Roman"/>
      <w:b/>
      <w:bCs/>
      <w:spacing w:val="-20"/>
      <w:sz w:val="18"/>
      <w:szCs w:val="18"/>
      <w:lang w:eastAsia="ru-RU" w:bidi="ar-SA"/>
    </w:rPr>
  </w:style>
  <w:style w:type="paragraph" w:customStyle="1" w:styleId="11">
    <w:name w:val="Стратегия Параграф 1"/>
    <w:basedOn w:val="2"/>
    <w:qFormat/>
    <w:rsid w:val="005721E9"/>
    <w:pPr>
      <w:spacing w:before="240" w:after="240" w:line="360" w:lineRule="auto"/>
      <w:jc w:val="center"/>
    </w:pPr>
    <w:rPr>
      <w:rFonts w:ascii="Times New Roman" w:hAnsi="Times New Roman"/>
      <w:b w:val="0"/>
      <w:caps/>
      <w:color w:val="auto"/>
      <w:sz w:val="28"/>
      <w:lang w:eastAsia="ru-RU"/>
    </w:rPr>
  </w:style>
  <w:style w:type="character" w:customStyle="1" w:styleId="20">
    <w:name w:val="Заголовок 2 Знак"/>
    <w:basedOn w:val="a0"/>
    <w:link w:val="2"/>
    <w:uiPriority w:val="9"/>
    <w:semiHidden/>
    <w:rsid w:val="005721E9"/>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836985"/>
    <w:rPr>
      <w:rFonts w:ascii="Times New Roman" w:eastAsia="Times New Roman" w:hAnsi="Times New Roman"/>
      <w:b/>
      <w:sz w:val="28"/>
    </w:rPr>
  </w:style>
  <w:style w:type="paragraph" w:styleId="a6">
    <w:name w:val="Normal (Web)"/>
    <w:aliases w:val="Обычный (Web)1,Обычный (Web),Обычный (веб)1,Обычный (веб) Знак,Обычный (веб) Знак1,Обычный (веб) Знак Знак"/>
    <w:basedOn w:val="a"/>
    <w:uiPriority w:val="99"/>
    <w:qFormat/>
    <w:rsid w:val="00836985"/>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7">
    <w:name w:val="Subtitle"/>
    <w:basedOn w:val="a"/>
    <w:next w:val="a"/>
    <w:link w:val="a8"/>
    <w:qFormat/>
    <w:rsid w:val="00836985"/>
    <w:pPr>
      <w:spacing w:after="60" w:line="240" w:lineRule="auto"/>
      <w:jc w:val="center"/>
      <w:outlineLvl w:val="1"/>
    </w:pPr>
    <w:rPr>
      <w:rFonts w:ascii="Cambria" w:eastAsia="Times New Roman" w:hAnsi="Cambria"/>
      <w:sz w:val="24"/>
      <w:szCs w:val="24"/>
      <w:lang w:eastAsia="ru-RU"/>
    </w:rPr>
  </w:style>
  <w:style w:type="character" w:customStyle="1" w:styleId="a8">
    <w:name w:val="Подзаголовок Знак"/>
    <w:basedOn w:val="a0"/>
    <w:link w:val="a7"/>
    <w:rsid w:val="00836985"/>
    <w:rPr>
      <w:rFonts w:ascii="Cambria" w:eastAsia="Times New Roman" w:hAnsi="Cambria"/>
      <w:sz w:val="24"/>
      <w:szCs w:val="24"/>
    </w:rPr>
  </w:style>
  <w:style w:type="character" w:styleId="a9">
    <w:name w:val="Hyperlink"/>
    <w:basedOn w:val="a0"/>
    <w:rsid w:val="007C3539"/>
    <w:rPr>
      <w:color w:val="0000FF"/>
      <w:u w:val="single"/>
    </w:rPr>
  </w:style>
  <w:style w:type="paragraph" w:styleId="HTML">
    <w:name w:val="HTML Preformatted"/>
    <w:basedOn w:val="a"/>
    <w:link w:val="HTML0"/>
    <w:uiPriority w:val="99"/>
    <w:unhideWhenUsed/>
    <w:rsid w:val="007C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3539"/>
    <w:rPr>
      <w:rFonts w:ascii="Courier New" w:eastAsia="Times New Roman" w:hAnsi="Courier New" w:cs="Courier New"/>
    </w:rPr>
  </w:style>
  <w:style w:type="paragraph" w:customStyle="1" w:styleId="ConsPlusCell">
    <w:name w:val="ConsPlusCell"/>
    <w:rsid w:val="007C3539"/>
    <w:pPr>
      <w:widowControl w:val="0"/>
      <w:autoSpaceDE w:val="0"/>
      <w:autoSpaceDN w:val="0"/>
      <w:adjustRightInd w:val="0"/>
    </w:pPr>
    <w:rPr>
      <w:rFonts w:ascii="Arial" w:eastAsia="Times New Roman" w:hAnsi="Arial" w:cs="Arial"/>
    </w:rPr>
  </w:style>
  <w:style w:type="paragraph" w:customStyle="1" w:styleId="ConsPlusNonformat">
    <w:name w:val="ConsPlusNonformat"/>
    <w:rsid w:val="007C3539"/>
    <w:pPr>
      <w:widowControl w:val="0"/>
      <w:autoSpaceDE w:val="0"/>
      <w:autoSpaceDN w:val="0"/>
      <w:adjustRightInd w:val="0"/>
    </w:pPr>
    <w:rPr>
      <w:rFonts w:ascii="Courier New" w:eastAsia="Times New Roman" w:hAnsi="Courier New" w:cs="Courier New"/>
    </w:rPr>
  </w:style>
  <w:style w:type="table" w:styleId="aa">
    <w:name w:val="Table Grid"/>
    <w:basedOn w:val="a1"/>
    <w:rsid w:val="00586A0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CD6530"/>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CD6530"/>
    <w:rPr>
      <w:rFonts w:ascii="Times New Roman" w:eastAsia="Times New Roman" w:hAnsi="Times New Roman"/>
      <w:sz w:val="24"/>
      <w:szCs w:val="24"/>
    </w:rPr>
  </w:style>
  <w:style w:type="paragraph" w:styleId="ab">
    <w:name w:val="Body Text"/>
    <w:basedOn w:val="a"/>
    <w:link w:val="ac"/>
    <w:uiPriority w:val="99"/>
    <w:semiHidden/>
    <w:unhideWhenUsed/>
    <w:rsid w:val="00C10506"/>
    <w:pPr>
      <w:spacing w:after="120"/>
    </w:pPr>
  </w:style>
  <w:style w:type="character" w:customStyle="1" w:styleId="ac">
    <w:name w:val="Основной текст Знак"/>
    <w:basedOn w:val="a0"/>
    <w:link w:val="ab"/>
    <w:uiPriority w:val="99"/>
    <w:semiHidden/>
    <w:rsid w:val="00C10506"/>
    <w:rPr>
      <w:sz w:val="22"/>
      <w:szCs w:val="22"/>
      <w:lang w:eastAsia="en-US"/>
    </w:rPr>
  </w:style>
  <w:style w:type="character" w:customStyle="1" w:styleId="ConsPlusNormal0">
    <w:name w:val="ConsPlusNormal Знак"/>
    <w:link w:val="ConsPlusNormal"/>
    <w:uiPriority w:val="99"/>
    <w:rsid w:val="004773A0"/>
    <w:rPr>
      <w:rFonts w:ascii="Arial" w:eastAsia="Arial" w:hAnsi="Arial" w:cs="Arial"/>
      <w:lang w:bidi="ru-RU"/>
    </w:rPr>
  </w:style>
  <w:style w:type="paragraph" w:customStyle="1" w:styleId="CharChar">
    <w:name w:val="Char Char"/>
    <w:basedOn w:val="a"/>
    <w:rsid w:val="004773A0"/>
    <w:pPr>
      <w:spacing w:after="160" w:line="240" w:lineRule="exact"/>
    </w:pPr>
    <w:rPr>
      <w:rFonts w:ascii="Verdana" w:eastAsia="Times New Roman" w:hAnsi="Verdana"/>
      <w:sz w:val="20"/>
      <w:szCs w:val="20"/>
      <w:lang w:val="en-US"/>
    </w:rPr>
  </w:style>
  <w:style w:type="paragraph" w:styleId="ad">
    <w:name w:val="header"/>
    <w:basedOn w:val="a"/>
    <w:link w:val="ae"/>
    <w:uiPriority w:val="99"/>
    <w:unhideWhenUsed/>
    <w:rsid w:val="00A5145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1457"/>
    <w:rPr>
      <w:sz w:val="22"/>
      <w:szCs w:val="22"/>
      <w:lang w:eastAsia="en-US"/>
    </w:rPr>
  </w:style>
  <w:style w:type="paragraph" w:styleId="af">
    <w:name w:val="footer"/>
    <w:basedOn w:val="a"/>
    <w:link w:val="af0"/>
    <w:uiPriority w:val="99"/>
    <w:unhideWhenUsed/>
    <w:rsid w:val="00A5145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1457"/>
    <w:rPr>
      <w:sz w:val="22"/>
      <w:szCs w:val="22"/>
      <w:lang w:eastAsia="en-US"/>
    </w:rPr>
  </w:style>
  <w:style w:type="paragraph" w:customStyle="1" w:styleId="12">
    <w:name w:val="Обычный1"/>
    <w:rsid w:val="00062EA0"/>
    <w:pPr>
      <w:snapToGrid w:val="0"/>
    </w:pPr>
    <w:rPr>
      <w:rFonts w:ascii="Times New Roman" w:eastAsia="Times New Roman" w:hAnsi="Times New Roman"/>
    </w:rPr>
  </w:style>
  <w:style w:type="paragraph" w:customStyle="1" w:styleId="13">
    <w:name w:val="Текст ПЗ1"/>
    <w:basedOn w:val="a"/>
    <w:qFormat/>
    <w:rsid w:val="00D33D8E"/>
    <w:pPr>
      <w:spacing w:after="0" w:line="240" w:lineRule="auto"/>
    </w:pPr>
    <w:rPr>
      <w:rFonts w:ascii="Times New Roman" w:eastAsia="Times New Roman" w:hAnsi="Times New Roman"/>
      <w:sz w:val="24"/>
      <w:szCs w:val="24"/>
      <w:lang w:eastAsia="ru-RU"/>
    </w:rPr>
  </w:style>
  <w:style w:type="paragraph" w:styleId="af1">
    <w:name w:val="No Spacing"/>
    <w:link w:val="af2"/>
    <w:uiPriority w:val="1"/>
    <w:qFormat/>
    <w:rsid w:val="005A3E72"/>
    <w:rPr>
      <w:rFonts w:cs="Calibri"/>
      <w:sz w:val="22"/>
      <w:szCs w:val="22"/>
      <w:lang w:eastAsia="en-US"/>
    </w:rPr>
  </w:style>
  <w:style w:type="paragraph" w:styleId="af3">
    <w:name w:val="Balloon Text"/>
    <w:basedOn w:val="a"/>
    <w:link w:val="af4"/>
    <w:uiPriority w:val="99"/>
    <w:semiHidden/>
    <w:unhideWhenUsed/>
    <w:rsid w:val="005A3E7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3E72"/>
    <w:rPr>
      <w:rFonts w:ascii="Tahoma"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5B24"/>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14">
    <w:name w:val="Абзац списка1"/>
    <w:basedOn w:val="a"/>
    <w:locked/>
    <w:rsid w:val="001D5B24"/>
    <w:pPr>
      <w:spacing w:after="0" w:line="240" w:lineRule="auto"/>
      <w:ind w:left="720"/>
    </w:pPr>
    <w:rPr>
      <w:rFonts w:ascii="Times New Roman" w:eastAsia="Times New Roman" w:hAnsi="Times New Roman"/>
      <w:sz w:val="24"/>
      <w:szCs w:val="24"/>
      <w:lang w:eastAsia="ru-RU"/>
    </w:rPr>
  </w:style>
  <w:style w:type="paragraph" w:customStyle="1" w:styleId="s1">
    <w:name w:val="s_1"/>
    <w:basedOn w:val="a"/>
    <w:rsid w:val="00CE1F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Текст1"/>
    <w:basedOn w:val="3"/>
    <w:qFormat/>
    <w:rsid w:val="00AC2ABF"/>
    <w:pPr>
      <w:keepLines w:val="0"/>
      <w:tabs>
        <w:tab w:val="left" w:pos="284"/>
      </w:tabs>
      <w:spacing w:before="0" w:line="360" w:lineRule="auto"/>
      <w:ind w:firstLine="709"/>
      <w:jc w:val="both"/>
    </w:pPr>
    <w:rPr>
      <w:rFonts w:ascii="Times New Roman" w:eastAsia="Lucida Sans Unicode" w:hAnsi="Times New Roman" w:cs="Times New Roman"/>
      <w:b w:val="0"/>
      <w:bCs w:val="0"/>
      <w:color w:val="auto"/>
      <w:kern w:val="1"/>
      <w:sz w:val="28"/>
      <w:szCs w:val="28"/>
      <w:lang w:eastAsia="hi-IN" w:bidi="hi-IN"/>
    </w:rPr>
  </w:style>
  <w:style w:type="paragraph" w:customStyle="1" w:styleId="Style6">
    <w:name w:val="Style6"/>
    <w:basedOn w:val="a"/>
    <w:link w:val="Style60"/>
    <w:rsid w:val="00AC2ABF"/>
    <w:pPr>
      <w:widowControl w:val="0"/>
      <w:autoSpaceDE w:val="0"/>
      <w:autoSpaceDN w:val="0"/>
      <w:adjustRightInd w:val="0"/>
      <w:spacing w:after="0" w:line="379" w:lineRule="exact"/>
      <w:ind w:firstLine="576"/>
      <w:jc w:val="both"/>
    </w:pPr>
    <w:rPr>
      <w:rFonts w:ascii="Arial" w:eastAsia="Times New Roman" w:hAnsi="Arial"/>
      <w:sz w:val="24"/>
      <w:szCs w:val="24"/>
      <w:lang w:eastAsia="ru-RU"/>
    </w:rPr>
  </w:style>
  <w:style w:type="character" w:customStyle="1" w:styleId="Style60">
    <w:name w:val="Style6 Знак"/>
    <w:link w:val="Style6"/>
    <w:locked/>
    <w:rsid w:val="00AC2ABF"/>
    <w:rPr>
      <w:rFonts w:ascii="Arial" w:eastAsia="Times New Roman" w:hAnsi="Arial"/>
      <w:sz w:val="24"/>
      <w:szCs w:val="24"/>
    </w:rPr>
  </w:style>
  <w:style w:type="paragraph" w:customStyle="1" w:styleId="Style39">
    <w:name w:val="Style39"/>
    <w:basedOn w:val="a"/>
    <w:rsid w:val="00AC2ABF"/>
    <w:pPr>
      <w:widowControl w:val="0"/>
      <w:autoSpaceDE w:val="0"/>
      <w:autoSpaceDN w:val="0"/>
      <w:adjustRightInd w:val="0"/>
      <w:spacing w:after="0" w:line="322" w:lineRule="exact"/>
      <w:ind w:hanging="91"/>
      <w:jc w:val="both"/>
    </w:pPr>
    <w:rPr>
      <w:rFonts w:eastAsia="Times New Roman"/>
      <w:sz w:val="24"/>
      <w:szCs w:val="24"/>
      <w:lang w:eastAsia="ru-RU"/>
    </w:rPr>
  </w:style>
  <w:style w:type="character" w:customStyle="1" w:styleId="FontStyle65">
    <w:name w:val="Font Style65"/>
    <w:rsid w:val="00AC2ABF"/>
    <w:rPr>
      <w:rFonts w:ascii="Arial" w:hAnsi="Arial" w:cs="Arial"/>
      <w:sz w:val="18"/>
      <w:szCs w:val="18"/>
    </w:rPr>
  </w:style>
  <w:style w:type="character" w:customStyle="1" w:styleId="FontStyle36">
    <w:name w:val="Font Style36"/>
    <w:rsid w:val="00AC2ABF"/>
    <w:rPr>
      <w:rFonts w:ascii="Candara" w:hAnsi="Candara" w:cs="Candara"/>
      <w:b/>
      <w:bCs/>
      <w:sz w:val="28"/>
      <w:szCs w:val="28"/>
    </w:rPr>
  </w:style>
  <w:style w:type="paragraph" w:customStyle="1" w:styleId="af5">
    <w:name w:val="Знак"/>
    <w:basedOn w:val="a"/>
    <w:rsid w:val="00AC2ABF"/>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BB3E02"/>
  </w:style>
  <w:style w:type="paragraph" w:customStyle="1" w:styleId="CharChar1">
    <w:name w:val="Char Char1"/>
    <w:basedOn w:val="a"/>
    <w:rsid w:val="00BB3E02"/>
    <w:pPr>
      <w:spacing w:after="160" w:line="240" w:lineRule="exact"/>
    </w:pPr>
    <w:rPr>
      <w:rFonts w:ascii="Verdana" w:eastAsia="Times New Roman" w:hAnsi="Verdana"/>
      <w:sz w:val="20"/>
      <w:szCs w:val="20"/>
      <w:lang w:val="en-US"/>
    </w:rPr>
  </w:style>
  <w:style w:type="character" w:styleId="af6">
    <w:name w:val="Strong"/>
    <w:qFormat/>
    <w:rsid w:val="00E16D57"/>
    <w:rPr>
      <w:b/>
      <w:bCs/>
    </w:rPr>
  </w:style>
  <w:style w:type="character" w:customStyle="1" w:styleId="ConsPlusNormal1">
    <w:name w:val="ConsPlusNormal Знак Знак"/>
    <w:rsid w:val="00E16D57"/>
    <w:rPr>
      <w:rFonts w:ascii="Arial" w:hAnsi="Arial"/>
    </w:rPr>
  </w:style>
  <w:style w:type="paragraph" w:customStyle="1" w:styleId="Default">
    <w:name w:val="Default"/>
    <w:rsid w:val="00761CE5"/>
    <w:pPr>
      <w:autoSpaceDE w:val="0"/>
      <w:autoSpaceDN w:val="0"/>
      <w:adjustRightInd w:val="0"/>
    </w:pPr>
    <w:rPr>
      <w:rFonts w:ascii="Times New Roman" w:eastAsia="Times New Roman" w:hAnsi="Times New Roman"/>
      <w:color w:val="000000"/>
      <w:sz w:val="24"/>
      <w:szCs w:val="24"/>
    </w:rPr>
  </w:style>
  <w:style w:type="character" w:customStyle="1" w:styleId="iceouttxt1">
    <w:name w:val="iceouttxt1"/>
    <w:basedOn w:val="a0"/>
    <w:uiPriority w:val="99"/>
    <w:rsid w:val="00A97E0E"/>
    <w:rPr>
      <w:rFonts w:ascii="Arial" w:hAnsi="Arial" w:cs="Arial"/>
      <w:color w:val="auto"/>
      <w:sz w:val="17"/>
      <w:szCs w:val="17"/>
    </w:rPr>
  </w:style>
  <w:style w:type="paragraph" w:customStyle="1" w:styleId="CharChar3">
    <w:name w:val="Char Char3 Знак Знак"/>
    <w:basedOn w:val="a"/>
    <w:uiPriority w:val="99"/>
    <w:rsid w:val="002025F7"/>
    <w:pPr>
      <w:spacing w:after="160" w:line="240" w:lineRule="exact"/>
    </w:pPr>
    <w:rPr>
      <w:rFonts w:ascii="Verdana" w:eastAsia="Times New Roman" w:hAnsi="Verdana" w:cs="Verdana"/>
      <w:sz w:val="24"/>
      <w:szCs w:val="24"/>
      <w:lang w:val="en-US"/>
    </w:rPr>
  </w:style>
  <w:style w:type="paragraph" w:styleId="24">
    <w:name w:val="Body Text Indent 2"/>
    <w:basedOn w:val="a"/>
    <w:link w:val="25"/>
    <w:uiPriority w:val="99"/>
    <w:semiHidden/>
    <w:unhideWhenUsed/>
    <w:rsid w:val="002025F7"/>
    <w:pPr>
      <w:spacing w:after="120" w:line="480" w:lineRule="auto"/>
      <w:ind w:left="283"/>
    </w:pPr>
  </w:style>
  <w:style w:type="character" w:customStyle="1" w:styleId="25">
    <w:name w:val="Основной текст с отступом 2 Знак"/>
    <w:basedOn w:val="a0"/>
    <w:link w:val="24"/>
    <w:uiPriority w:val="99"/>
    <w:semiHidden/>
    <w:rsid w:val="002025F7"/>
    <w:rPr>
      <w:sz w:val="22"/>
      <w:szCs w:val="22"/>
      <w:lang w:eastAsia="en-US"/>
    </w:rPr>
  </w:style>
  <w:style w:type="character" w:customStyle="1" w:styleId="a4">
    <w:name w:val="Абзац списка Знак"/>
    <w:aliases w:val="ПАРАГРАФ Знак,Абзац списка11 Знак"/>
    <w:link w:val="a3"/>
    <w:uiPriority w:val="34"/>
    <w:rsid w:val="00002B26"/>
    <w:rPr>
      <w:rFonts w:asciiTheme="minorHAnsi" w:eastAsiaTheme="minorHAnsi" w:hAnsiTheme="minorHAnsi" w:cstheme="minorBidi"/>
      <w:sz w:val="22"/>
      <w:szCs w:val="22"/>
      <w:lang w:eastAsia="en-US"/>
    </w:rPr>
  </w:style>
  <w:style w:type="paragraph" w:customStyle="1" w:styleId="p61">
    <w:name w:val="p61"/>
    <w:basedOn w:val="a"/>
    <w:rsid w:val="006A1B08"/>
    <w:pPr>
      <w:spacing w:before="100" w:beforeAutospacing="1" w:after="100" w:afterAutospacing="1" w:line="240" w:lineRule="auto"/>
    </w:pPr>
    <w:rPr>
      <w:rFonts w:ascii="Times New Roman" w:hAnsi="Times New Roman"/>
      <w:sz w:val="24"/>
      <w:szCs w:val="24"/>
      <w:lang w:eastAsia="ru-RU"/>
    </w:rPr>
  </w:style>
  <w:style w:type="character" w:customStyle="1" w:styleId="70">
    <w:name w:val="Заголовок 7 Знак"/>
    <w:basedOn w:val="a0"/>
    <w:link w:val="7"/>
    <w:uiPriority w:val="9"/>
    <w:semiHidden/>
    <w:rsid w:val="00EE520A"/>
    <w:rPr>
      <w:rFonts w:asciiTheme="majorHAnsi" w:eastAsiaTheme="majorEastAsia" w:hAnsiTheme="majorHAnsi" w:cstheme="majorBidi"/>
      <w:i/>
      <w:iCs/>
      <w:color w:val="404040" w:themeColor="text1" w:themeTint="BF"/>
      <w:sz w:val="22"/>
      <w:szCs w:val="22"/>
      <w:lang w:eastAsia="en-US"/>
    </w:rPr>
  </w:style>
  <w:style w:type="character" w:styleId="af7">
    <w:name w:val="Emphasis"/>
    <w:qFormat/>
    <w:rsid w:val="00A707A2"/>
    <w:rPr>
      <w:i/>
      <w:iCs/>
    </w:rPr>
  </w:style>
  <w:style w:type="character" w:customStyle="1" w:styleId="af8">
    <w:name w:val="Основной текст_"/>
    <w:basedOn w:val="a0"/>
    <w:link w:val="32"/>
    <w:rsid w:val="0090004F"/>
    <w:rPr>
      <w:rFonts w:ascii="Times New Roman" w:eastAsia="Times New Roman" w:hAnsi="Times New Roman"/>
      <w:shd w:val="clear" w:color="auto" w:fill="FFFFFF"/>
    </w:rPr>
  </w:style>
  <w:style w:type="paragraph" w:customStyle="1" w:styleId="32">
    <w:name w:val="Основной текст3"/>
    <w:basedOn w:val="a"/>
    <w:link w:val="af8"/>
    <w:rsid w:val="0090004F"/>
    <w:pPr>
      <w:widowControl w:val="0"/>
      <w:shd w:val="clear" w:color="auto" w:fill="FFFFFF"/>
      <w:spacing w:after="0" w:line="317" w:lineRule="exact"/>
      <w:jc w:val="both"/>
    </w:pPr>
    <w:rPr>
      <w:rFonts w:ascii="Times New Roman" w:eastAsia="Times New Roman" w:hAnsi="Times New Roman"/>
      <w:sz w:val="20"/>
      <w:szCs w:val="20"/>
      <w:lang w:eastAsia="ru-RU"/>
    </w:rPr>
  </w:style>
  <w:style w:type="table" w:customStyle="1" w:styleId="16">
    <w:name w:val="Сетка таблицы1"/>
    <w:basedOn w:val="a1"/>
    <w:next w:val="aa"/>
    <w:uiPriority w:val="39"/>
    <w:rsid w:val="00233E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39"/>
    <w:rsid w:val="00233E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5747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5747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uiPriority w:val="1"/>
    <w:locked/>
    <w:rsid w:val="000079ED"/>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30"/>
    <w:pPr>
      <w:spacing w:after="200" w:line="276" w:lineRule="auto"/>
    </w:pPr>
    <w:rPr>
      <w:sz w:val="22"/>
      <w:szCs w:val="22"/>
      <w:lang w:eastAsia="en-US"/>
    </w:rPr>
  </w:style>
  <w:style w:type="paragraph" w:styleId="1">
    <w:name w:val="heading 1"/>
    <w:basedOn w:val="a"/>
    <w:next w:val="a"/>
    <w:link w:val="10"/>
    <w:qFormat/>
    <w:rsid w:val="00836985"/>
    <w:pPr>
      <w:keepNext/>
      <w:spacing w:after="0" w:line="240" w:lineRule="auto"/>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5721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F4A17"/>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EE52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A2BFD"/>
    <w:pPr>
      <w:widowControl w:val="0"/>
      <w:autoSpaceDE w:val="0"/>
      <w:autoSpaceDN w:val="0"/>
    </w:pPr>
    <w:rPr>
      <w:rFonts w:ascii="Times New Roman" w:eastAsia="Times New Roman" w:hAnsi="Times New Roman"/>
      <w:b/>
      <w:sz w:val="28"/>
    </w:rPr>
  </w:style>
  <w:style w:type="paragraph" w:styleId="a3">
    <w:name w:val="List Paragraph"/>
    <w:aliases w:val="ПАРАГРАФ,Абзац списка11"/>
    <w:basedOn w:val="a"/>
    <w:link w:val="a4"/>
    <w:uiPriority w:val="34"/>
    <w:qFormat/>
    <w:rsid w:val="004202D4"/>
    <w:pPr>
      <w:ind w:left="720"/>
      <w:contextualSpacing/>
    </w:pPr>
    <w:rPr>
      <w:rFonts w:asciiTheme="minorHAnsi" w:eastAsiaTheme="minorHAnsi" w:hAnsiTheme="minorHAnsi" w:cstheme="minorBidi"/>
    </w:rPr>
  </w:style>
  <w:style w:type="paragraph" w:customStyle="1" w:styleId="ConsPlusNormal">
    <w:name w:val="ConsPlusNormal"/>
    <w:link w:val="ConsPlusNormal0"/>
    <w:rsid w:val="005857D2"/>
    <w:pPr>
      <w:widowControl w:val="0"/>
      <w:suppressAutoHyphens/>
      <w:autoSpaceDE w:val="0"/>
      <w:ind w:firstLine="720"/>
    </w:pPr>
    <w:rPr>
      <w:rFonts w:ascii="Arial" w:eastAsia="Arial" w:hAnsi="Arial" w:cs="Arial"/>
      <w:lang w:bidi="ru-RU"/>
    </w:rPr>
  </w:style>
  <w:style w:type="paragraph" w:customStyle="1" w:styleId="a5">
    <w:name w:val="Стратегия основной текст"/>
    <w:basedOn w:val="a"/>
    <w:qFormat/>
    <w:rsid w:val="005E726E"/>
    <w:pPr>
      <w:spacing w:after="0" w:line="360" w:lineRule="auto"/>
      <w:ind w:firstLine="709"/>
      <w:jc w:val="both"/>
    </w:pPr>
    <w:rPr>
      <w:rFonts w:ascii="Times New Roman" w:eastAsia="Times New Roman" w:hAnsi="Times New Roman"/>
      <w:sz w:val="28"/>
      <w:szCs w:val="28"/>
      <w:lang w:eastAsia="ru-RU"/>
    </w:rPr>
  </w:style>
  <w:style w:type="paragraph" w:customStyle="1" w:styleId="21">
    <w:name w:val="Стратегия Параграф 2"/>
    <w:basedOn w:val="3"/>
    <w:qFormat/>
    <w:rsid w:val="004F4A17"/>
    <w:pPr>
      <w:spacing w:before="240" w:after="240" w:line="360" w:lineRule="auto"/>
      <w:jc w:val="center"/>
    </w:pPr>
    <w:rPr>
      <w:rFonts w:ascii="Times New Roman" w:hAnsi="Times New Roman"/>
      <w:b w:val="0"/>
      <w:color w:val="auto"/>
      <w:sz w:val="28"/>
      <w:szCs w:val="24"/>
      <w:lang w:eastAsia="ru-RU"/>
    </w:rPr>
  </w:style>
  <w:style w:type="character" w:customStyle="1" w:styleId="30">
    <w:name w:val="Заголовок 3 Знак"/>
    <w:basedOn w:val="a0"/>
    <w:link w:val="3"/>
    <w:uiPriority w:val="9"/>
    <w:rsid w:val="004F4A17"/>
    <w:rPr>
      <w:rFonts w:asciiTheme="majorHAnsi" w:eastAsiaTheme="majorEastAsia" w:hAnsiTheme="majorHAnsi" w:cstheme="majorBidi"/>
      <w:b/>
      <w:bCs/>
      <w:color w:val="4F81BD" w:themeColor="accent1"/>
      <w:sz w:val="22"/>
      <w:szCs w:val="22"/>
      <w:lang w:eastAsia="en-US"/>
    </w:rPr>
  </w:style>
  <w:style w:type="character" w:customStyle="1" w:styleId="31">
    <w:name w:val="Основной текст (3)"/>
    <w:basedOn w:val="a0"/>
    <w:rsid w:val="00082CA1"/>
    <w:rPr>
      <w:b/>
      <w:bCs/>
      <w:shd w:val="clear" w:color="auto" w:fill="FFFFFF"/>
    </w:rPr>
  </w:style>
  <w:style w:type="character" w:customStyle="1" w:styleId="311">
    <w:name w:val="Основной текст (3) + 11"/>
    <w:aliases w:val="5 pt,Не полужирный"/>
    <w:basedOn w:val="a0"/>
    <w:rsid w:val="00082CA1"/>
    <w:rPr>
      <w:b/>
      <w:bCs/>
      <w:sz w:val="23"/>
      <w:szCs w:val="23"/>
      <w:shd w:val="clear" w:color="auto" w:fill="FFFFFF"/>
    </w:rPr>
  </w:style>
  <w:style w:type="character" w:customStyle="1" w:styleId="9pt">
    <w:name w:val="Основной текст + 9 pt"/>
    <w:aliases w:val="Полужирный,Интервал -1 pt"/>
    <w:basedOn w:val="a0"/>
    <w:rsid w:val="00082CA1"/>
    <w:rPr>
      <w:rFonts w:ascii="Times New Roman" w:eastAsia="Times New Roman" w:hAnsi="Times New Roman" w:cs="Times New Roman"/>
      <w:b/>
      <w:bCs/>
      <w:spacing w:val="-20"/>
      <w:sz w:val="18"/>
      <w:szCs w:val="18"/>
      <w:lang w:eastAsia="ru-RU" w:bidi="ar-SA"/>
    </w:rPr>
  </w:style>
  <w:style w:type="paragraph" w:customStyle="1" w:styleId="11">
    <w:name w:val="Стратегия Параграф 1"/>
    <w:basedOn w:val="2"/>
    <w:qFormat/>
    <w:rsid w:val="005721E9"/>
    <w:pPr>
      <w:spacing w:before="240" w:after="240" w:line="360" w:lineRule="auto"/>
      <w:jc w:val="center"/>
    </w:pPr>
    <w:rPr>
      <w:rFonts w:ascii="Times New Roman" w:hAnsi="Times New Roman"/>
      <w:b w:val="0"/>
      <w:caps/>
      <w:color w:val="auto"/>
      <w:sz w:val="28"/>
      <w:lang w:eastAsia="ru-RU"/>
    </w:rPr>
  </w:style>
  <w:style w:type="character" w:customStyle="1" w:styleId="20">
    <w:name w:val="Заголовок 2 Знак"/>
    <w:basedOn w:val="a0"/>
    <w:link w:val="2"/>
    <w:uiPriority w:val="9"/>
    <w:semiHidden/>
    <w:rsid w:val="005721E9"/>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836985"/>
    <w:rPr>
      <w:rFonts w:ascii="Times New Roman" w:eastAsia="Times New Roman" w:hAnsi="Times New Roman"/>
      <w:b/>
      <w:sz w:val="28"/>
    </w:rPr>
  </w:style>
  <w:style w:type="paragraph" w:styleId="a6">
    <w:name w:val="Normal (Web)"/>
    <w:aliases w:val="Обычный (Web)1,Обычный (Web),Обычный (веб)1,Обычный (веб) Знак,Обычный (веб) Знак1,Обычный (веб) Знак Знак"/>
    <w:basedOn w:val="a"/>
    <w:uiPriority w:val="99"/>
    <w:qFormat/>
    <w:rsid w:val="00836985"/>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7">
    <w:name w:val="Subtitle"/>
    <w:basedOn w:val="a"/>
    <w:next w:val="a"/>
    <w:link w:val="a8"/>
    <w:qFormat/>
    <w:rsid w:val="00836985"/>
    <w:pPr>
      <w:spacing w:after="60" w:line="240" w:lineRule="auto"/>
      <w:jc w:val="center"/>
      <w:outlineLvl w:val="1"/>
    </w:pPr>
    <w:rPr>
      <w:rFonts w:ascii="Cambria" w:eastAsia="Times New Roman" w:hAnsi="Cambria"/>
      <w:sz w:val="24"/>
      <w:szCs w:val="24"/>
      <w:lang w:eastAsia="ru-RU"/>
    </w:rPr>
  </w:style>
  <w:style w:type="character" w:customStyle="1" w:styleId="a8">
    <w:name w:val="Подзаголовок Знак"/>
    <w:basedOn w:val="a0"/>
    <w:link w:val="a7"/>
    <w:rsid w:val="00836985"/>
    <w:rPr>
      <w:rFonts w:ascii="Cambria" w:eastAsia="Times New Roman" w:hAnsi="Cambria"/>
      <w:sz w:val="24"/>
      <w:szCs w:val="24"/>
    </w:rPr>
  </w:style>
  <w:style w:type="character" w:styleId="a9">
    <w:name w:val="Hyperlink"/>
    <w:basedOn w:val="a0"/>
    <w:rsid w:val="007C3539"/>
    <w:rPr>
      <w:color w:val="0000FF"/>
      <w:u w:val="single"/>
    </w:rPr>
  </w:style>
  <w:style w:type="paragraph" w:styleId="HTML">
    <w:name w:val="HTML Preformatted"/>
    <w:basedOn w:val="a"/>
    <w:link w:val="HTML0"/>
    <w:uiPriority w:val="99"/>
    <w:unhideWhenUsed/>
    <w:rsid w:val="007C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3539"/>
    <w:rPr>
      <w:rFonts w:ascii="Courier New" w:eastAsia="Times New Roman" w:hAnsi="Courier New" w:cs="Courier New"/>
    </w:rPr>
  </w:style>
  <w:style w:type="paragraph" w:customStyle="1" w:styleId="ConsPlusCell">
    <w:name w:val="ConsPlusCell"/>
    <w:rsid w:val="007C3539"/>
    <w:pPr>
      <w:widowControl w:val="0"/>
      <w:autoSpaceDE w:val="0"/>
      <w:autoSpaceDN w:val="0"/>
      <w:adjustRightInd w:val="0"/>
    </w:pPr>
    <w:rPr>
      <w:rFonts w:ascii="Arial" w:eastAsia="Times New Roman" w:hAnsi="Arial" w:cs="Arial"/>
    </w:rPr>
  </w:style>
  <w:style w:type="paragraph" w:customStyle="1" w:styleId="ConsPlusNonformat">
    <w:name w:val="ConsPlusNonformat"/>
    <w:rsid w:val="007C3539"/>
    <w:pPr>
      <w:widowControl w:val="0"/>
      <w:autoSpaceDE w:val="0"/>
      <w:autoSpaceDN w:val="0"/>
      <w:adjustRightInd w:val="0"/>
    </w:pPr>
    <w:rPr>
      <w:rFonts w:ascii="Courier New" w:eastAsia="Times New Roman" w:hAnsi="Courier New" w:cs="Courier New"/>
    </w:rPr>
  </w:style>
  <w:style w:type="table" w:styleId="aa">
    <w:name w:val="Table Grid"/>
    <w:basedOn w:val="a1"/>
    <w:rsid w:val="00586A0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rsid w:val="00CD6530"/>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CD6530"/>
    <w:rPr>
      <w:rFonts w:ascii="Times New Roman" w:eastAsia="Times New Roman" w:hAnsi="Times New Roman"/>
      <w:sz w:val="24"/>
      <w:szCs w:val="24"/>
    </w:rPr>
  </w:style>
  <w:style w:type="paragraph" w:styleId="ab">
    <w:name w:val="Body Text"/>
    <w:basedOn w:val="a"/>
    <w:link w:val="ac"/>
    <w:uiPriority w:val="99"/>
    <w:semiHidden/>
    <w:unhideWhenUsed/>
    <w:rsid w:val="00C10506"/>
    <w:pPr>
      <w:spacing w:after="120"/>
    </w:pPr>
  </w:style>
  <w:style w:type="character" w:customStyle="1" w:styleId="ac">
    <w:name w:val="Основной текст Знак"/>
    <w:basedOn w:val="a0"/>
    <w:link w:val="ab"/>
    <w:uiPriority w:val="99"/>
    <w:semiHidden/>
    <w:rsid w:val="00C10506"/>
    <w:rPr>
      <w:sz w:val="22"/>
      <w:szCs w:val="22"/>
      <w:lang w:eastAsia="en-US"/>
    </w:rPr>
  </w:style>
  <w:style w:type="character" w:customStyle="1" w:styleId="ConsPlusNormal0">
    <w:name w:val="ConsPlusNormal Знак"/>
    <w:link w:val="ConsPlusNormal"/>
    <w:uiPriority w:val="99"/>
    <w:rsid w:val="004773A0"/>
    <w:rPr>
      <w:rFonts w:ascii="Arial" w:eastAsia="Arial" w:hAnsi="Arial" w:cs="Arial"/>
      <w:lang w:bidi="ru-RU"/>
    </w:rPr>
  </w:style>
  <w:style w:type="paragraph" w:customStyle="1" w:styleId="CharChar">
    <w:name w:val="Char Char"/>
    <w:basedOn w:val="a"/>
    <w:rsid w:val="004773A0"/>
    <w:pPr>
      <w:spacing w:after="160" w:line="240" w:lineRule="exact"/>
    </w:pPr>
    <w:rPr>
      <w:rFonts w:ascii="Verdana" w:eastAsia="Times New Roman" w:hAnsi="Verdana"/>
      <w:sz w:val="20"/>
      <w:szCs w:val="20"/>
      <w:lang w:val="en-US"/>
    </w:rPr>
  </w:style>
  <w:style w:type="paragraph" w:styleId="ad">
    <w:name w:val="header"/>
    <w:basedOn w:val="a"/>
    <w:link w:val="ae"/>
    <w:uiPriority w:val="99"/>
    <w:unhideWhenUsed/>
    <w:rsid w:val="00A5145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51457"/>
    <w:rPr>
      <w:sz w:val="22"/>
      <w:szCs w:val="22"/>
      <w:lang w:eastAsia="en-US"/>
    </w:rPr>
  </w:style>
  <w:style w:type="paragraph" w:styleId="af">
    <w:name w:val="footer"/>
    <w:basedOn w:val="a"/>
    <w:link w:val="af0"/>
    <w:uiPriority w:val="99"/>
    <w:unhideWhenUsed/>
    <w:rsid w:val="00A5145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51457"/>
    <w:rPr>
      <w:sz w:val="22"/>
      <w:szCs w:val="22"/>
      <w:lang w:eastAsia="en-US"/>
    </w:rPr>
  </w:style>
  <w:style w:type="paragraph" w:customStyle="1" w:styleId="12">
    <w:name w:val="Обычный1"/>
    <w:rsid w:val="00062EA0"/>
    <w:pPr>
      <w:snapToGrid w:val="0"/>
    </w:pPr>
    <w:rPr>
      <w:rFonts w:ascii="Times New Roman" w:eastAsia="Times New Roman" w:hAnsi="Times New Roman"/>
    </w:rPr>
  </w:style>
  <w:style w:type="paragraph" w:customStyle="1" w:styleId="13">
    <w:name w:val="Текст ПЗ1"/>
    <w:basedOn w:val="a"/>
    <w:qFormat/>
    <w:rsid w:val="00D33D8E"/>
    <w:pPr>
      <w:spacing w:after="0" w:line="240" w:lineRule="auto"/>
    </w:pPr>
    <w:rPr>
      <w:rFonts w:ascii="Times New Roman" w:eastAsia="Times New Roman" w:hAnsi="Times New Roman"/>
      <w:sz w:val="24"/>
      <w:szCs w:val="24"/>
      <w:lang w:eastAsia="ru-RU"/>
    </w:rPr>
  </w:style>
  <w:style w:type="paragraph" w:styleId="af1">
    <w:name w:val="No Spacing"/>
    <w:link w:val="af2"/>
    <w:uiPriority w:val="1"/>
    <w:qFormat/>
    <w:rsid w:val="005A3E72"/>
    <w:rPr>
      <w:rFonts w:cs="Calibri"/>
      <w:sz w:val="22"/>
      <w:szCs w:val="22"/>
      <w:lang w:eastAsia="en-US"/>
    </w:rPr>
  </w:style>
  <w:style w:type="paragraph" w:styleId="af3">
    <w:name w:val="Balloon Text"/>
    <w:basedOn w:val="a"/>
    <w:link w:val="af4"/>
    <w:uiPriority w:val="99"/>
    <w:semiHidden/>
    <w:unhideWhenUsed/>
    <w:rsid w:val="005A3E7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A3E72"/>
    <w:rPr>
      <w:rFonts w:ascii="Tahoma" w:hAnsi="Tahoma" w:cs="Tahoma"/>
      <w:sz w:val="16"/>
      <w:szCs w:val="16"/>
      <w:lang w:eastAsia="en-US"/>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5B24"/>
    <w:pPr>
      <w:tabs>
        <w:tab w:val="num" w:pos="1287"/>
      </w:tabs>
      <w:spacing w:after="160" w:line="240" w:lineRule="exact"/>
      <w:ind w:left="1287" w:hanging="360"/>
      <w:jc w:val="both"/>
    </w:pPr>
    <w:rPr>
      <w:rFonts w:ascii="Verdana" w:eastAsia="Times New Roman" w:hAnsi="Verdana" w:cs="Verdana"/>
      <w:sz w:val="20"/>
      <w:szCs w:val="20"/>
      <w:lang w:val="en-US"/>
    </w:rPr>
  </w:style>
  <w:style w:type="paragraph" w:customStyle="1" w:styleId="14">
    <w:name w:val="Абзац списка1"/>
    <w:basedOn w:val="a"/>
    <w:locked/>
    <w:rsid w:val="001D5B24"/>
    <w:pPr>
      <w:spacing w:after="0" w:line="240" w:lineRule="auto"/>
      <w:ind w:left="720"/>
    </w:pPr>
    <w:rPr>
      <w:rFonts w:ascii="Times New Roman" w:eastAsia="Times New Roman" w:hAnsi="Times New Roman"/>
      <w:sz w:val="24"/>
      <w:szCs w:val="24"/>
      <w:lang w:eastAsia="ru-RU"/>
    </w:rPr>
  </w:style>
  <w:style w:type="paragraph" w:customStyle="1" w:styleId="s1">
    <w:name w:val="s_1"/>
    <w:basedOn w:val="a"/>
    <w:rsid w:val="00CE1F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Текст1"/>
    <w:basedOn w:val="3"/>
    <w:qFormat/>
    <w:rsid w:val="00AC2ABF"/>
    <w:pPr>
      <w:keepLines w:val="0"/>
      <w:tabs>
        <w:tab w:val="left" w:pos="284"/>
      </w:tabs>
      <w:spacing w:before="0" w:line="360" w:lineRule="auto"/>
      <w:ind w:firstLine="709"/>
      <w:jc w:val="both"/>
    </w:pPr>
    <w:rPr>
      <w:rFonts w:ascii="Times New Roman" w:eastAsia="Lucida Sans Unicode" w:hAnsi="Times New Roman" w:cs="Times New Roman"/>
      <w:b w:val="0"/>
      <w:bCs w:val="0"/>
      <w:color w:val="auto"/>
      <w:kern w:val="1"/>
      <w:sz w:val="28"/>
      <w:szCs w:val="28"/>
      <w:lang w:eastAsia="hi-IN" w:bidi="hi-IN"/>
    </w:rPr>
  </w:style>
  <w:style w:type="paragraph" w:customStyle="1" w:styleId="Style6">
    <w:name w:val="Style6"/>
    <w:basedOn w:val="a"/>
    <w:link w:val="Style60"/>
    <w:rsid w:val="00AC2ABF"/>
    <w:pPr>
      <w:widowControl w:val="0"/>
      <w:autoSpaceDE w:val="0"/>
      <w:autoSpaceDN w:val="0"/>
      <w:adjustRightInd w:val="0"/>
      <w:spacing w:after="0" w:line="379" w:lineRule="exact"/>
      <w:ind w:firstLine="576"/>
      <w:jc w:val="both"/>
    </w:pPr>
    <w:rPr>
      <w:rFonts w:ascii="Arial" w:eastAsia="Times New Roman" w:hAnsi="Arial"/>
      <w:sz w:val="24"/>
      <w:szCs w:val="24"/>
      <w:lang w:eastAsia="ru-RU"/>
    </w:rPr>
  </w:style>
  <w:style w:type="character" w:customStyle="1" w:styleId="Style60">
    <w:name w:val="Style6 Знак"/>
    <w:link w:val="Style6"/>
    <w:locked/>
    <w:rsid w:val="00AC2ABF"/>
    <w:rPr>
      <w:rFonts w:ascii="Arial" w:eastAsia="Times New Roman" w:hAnsi="Arial"/>
      <w:sz w:val="24"/>
      <w:szCs w:val="24"/>
    </w:rPr>
  </w:style>
  <w:style w:type="paragraph" w:customStyle="1" w:styleId="Style39">
    <w:name w:val="Style39"/>
    <w:basedOn w:val="a"/>
    <w:rsid w:val="00AC2ABF"/>
    <w:pPr>
      <w:widowControl w:val="0"/>
      <w:autoSpaceDE w:val="0"/>
      <w:autoSpaceDN w:val="0"/>
      <w:adjustRightInd w:val="0"/>
      <w:spacing w:after="0" w:line="322" w:lineRule="exact"/>
      <w:ind w:hanging="91"/>
      <w:jc w:val="both"/>
    </w:pPr>
    <w:rPr>
      <w:rFonts w:eastAsia="Times New Roman"/>
      <w:sz w:val="24"/>
      <w:szCs w:val="24"/>
      <w:lang w:eastAsia="ru-RU"/>
    </w:rPr>
  </w:style>
  <w:style w:type="character" w:customStyle="1" w:styleId="FontStyle65">
    <w:name w:val="Font Style65"/>
    <w:rsid w:val="00AC2ABF"/>
    <w:rPr>
      <w:rFonts w:ascii="Arial" w:hAnsi="Arial" w:cs="Arial"/>
      <w:sz w:val="18"/>
      <w:szCs w:val="18"/>
    </w:rPr>
  </w:style>
  <w:style w:type="character" w:customStyle="1" w:styleId="FontStyle36">
    <w:name w:val="Font Style36"/>
    <w:rsid w:val="00AC2ABF"/>
    <w:rPr>
      <w:rFonts w:ascii="Candara" w:hAnsi="Candara" w:cs="Candara"/>
      <w:b/>
      <w:bCs/>
      <w:sz w:val="28"/>
      <w:szCs w:val="28"/>
    </w:rPr>
  </w:style>
  <w:style w:type="paragraph" w:customStyle="1" w:styleId="af5">
    <w:name w:val="Знак"/>
    <w:basedOn w:val="a"/>
    <w:rsid w:val="00AC2ABF"/>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BB3E02"/>
  </w:style>
  <w:style w:type="paragraph" w:customStyle="1" w:styleId="CharChar1">
    <w:name w:val="Char Char1"/>
    <w:basedOn w:val="a"/>
    <w:rsid w:val="00BB3E02"/>
    <w:pPr>
      <w:spacing w:after="160" w:line="240" w:lineRule="exact"/>
    </w:pPr>
    <w:rPr>
      <w:rFonts w:ascii="Verdana" w:eastAsia="Times New Roman" w:hAnsi="Verdana"/>
      <w:sz w:val="20"/>
      <w:szCs w:val="20"/>
      <w:lang w:val="en-US"/>
    </w:rPr>
  </w:style>
  <w:style w:type="character" w:styleId="af6">
    <w:name w:val="Strong"/>
    <w:qFormat/>
    <w:rsid w:val="00E16D57"/>
    <w:rPr>
      <w:b/>
      <w:bCs/>
    </w:rPr>
  </w:style>
  <w:style w:type="character" w:customStyle="1" w:styleId="ConsPlusNormal1">
    <w:name w:val="ConsPlusNormal Знак Знак"/>
    <w:rsid w:val="00E16D57"/>
    <w:rPr>
      <w:rFonts w:ascii="Arial" w:hAnsi="Arial"/>
    </w:rPr>
  </w:style>
  <w:style w:type="paragraph" w:customStyle="1" w:styleId="Default">
    <w:name w:val="Default"/>
    <w:rsid w:val="00761CE5"/>
    <w:pPr>
      <w:autoSpaceDE w:val="0"/>
      <w:autoSpaceDN w:val="0"/>
      <w:adjustRightInd w:val="0"/>
    </w:pPr>
    <w:rPr>
      <w:rFonts w:ascii="Times New Roman" w:eastAsia="Times New Roman" w:hAnsi="Times New Roman"/>
      <w:color w:val="000000"/>
      <w:sz w:val="24"/>
      <w:szCs w:val="24"/>
    </w:rPr>
  </w:style>
  <w:style w:type="character" w:customStyle="1" w:styleId="iceouttxt1">
    <w:name w:val="iceouttxt1"/>
    <w:basedOn w:val="a0"/>
    <w:uiPriority w:val="99"/>
    <w:rsid w:val="00A97E0E"/>
    <w:rPr>
      <w:rFonts w:ascii="Arial" w:hAnsi="Arial" w:cs="Arial"/>
      <w:color w:val="auto"/>
      <w:sz w:val="17"/>
      <w:szCs w:val="17"/>
    </w:rPr>
  </w:style>
  <w:style w:type="paragraph" w:customStyle="1" w:styleId="CharChar3">
    <w:name w:val="Char Char3 Знак Знак"/>
    <w:basedOn w:val="a"/>
    <w:uiPriority w:val="99"/>
    <w:rsid w:val="002025F7"/>
    <w:pPr>
      <w:spacing w:after="160" w:line="240" w:lineRule="exact"/>
    </w:pPr>
    <w:rPr>
      <w:rFonts w:ascii="Verdana" w:eastAsia="Times New Roman" w:hAnsi="Verdana" w:cs="Verdana"/>
      <w:sz w:val="24"/>
      <w:szCs w:val="24"/>
      <w:lang w:val="en-US"/>
    </w:rPr>
  </w:style>
  <w:style w:type="paragraph" w:styleId="24">
    <w:name w:val="Body Text Indent 2"/>
    <w:basedOn w:val="a"/>
    <w:link w:val="25"/>
    <w:uiPriority w:val="99"/>
    <w:semiHidden/>
    <w:unhideWhenUsed/>
    <w:rsid w:val="002025F7"/>
    <w:pPr>
      <w:spacing w:after="120" w:line="480" w:lineRule="auto"/>
      <w:ind w:left="283"/>
    </w:pPr>
  </w:style>
  <w:style w:type="character" w:customStyle="1" w:styleId="25">
    <w:name w:val="Основной текст с отступом 2 Знак"/>
    <w:basedOn w:val="a0"/>
    <w:link w:val="24"/>
    <w:uiPriority w:val="99"/>
    <w:semiHidden/>
    <w:rsid w:val="002025F7"/>
    <w:rPr>
      <w:sz w:val="22"/>
      <w:szCs w:val="22"/>
      <w:lang w:eastAsia="en-US"/>
    </w:rPr>
  </w:style>
  <w:style w:type="character" w:customStyle="1" w:styleId="a4">
    <w:name w:val="Абзац списка Знак"/>
    <w:aliases w:val="ПАРАГРАФ Знак,Абзац списка11 Знак"/>
    <w:link w:val="a3"/>
    <w:uiPriority w:val="34"/>
    <w:rsid w:val="00002B26"/>
    <w:rPr>
      <w:rFonts w:asciiTheme="minorHAnsi" w:eastAsiaTheme="minorHAnsi" w:hAnsiTheme="minorHAnsi" w:cstheme="minorBidi"/>
      <w:sz w:val="22"/>
      <w:szCs w:val="22"/>
      <w:lang w:eastAsia="en-US"/>
    </w:rPr>
  </w:style>
  <w:style w:type="paragraph" w:customStyle="1" w:styleId="p61">
    <w:name w:val="p61"/>
    <w:basedOn w:val="a"/>
    <w:rsid w:val="006A1B08"/>
    <w:pPr>
      <w:spacing w:before="100" w:beforeAutospacing="1" w:after="100" w:afterAutospacing="1" w:line="240" w:lineRule="auto"/>
    </w:pPr>
    <w:rPr>
      <w:rFonts w:ascii="Times New Roman" w:hAnsi="Times New Roman"/>
      <w:sz w:val="24"/>
      <w:szCs w:val="24"/>
      <w:lang w:eastAsia="ru-RU"/>
    </w:rPr>
  </w:style>
  <w:style w:type="character" w:customStyle="1" w:styleId="70">
    <w:name w:val="Заголовок 7 Знак"/>
    <w:basedOn w:val="a0"/>
    <w:link w:val="7"/>
    <w:uiPriority w:val="9"/>
    <w:semiHidden/>
    <w:rsid w:val="00EE520A"/>
    <w:rPr>
      <w:rFonts w:asciiTheme="majorHAnsi" w:eastAsiaTheme="majorEastAsia" w:hAnsiTheme="majorHAnsi" w:cstheme="majorBidi"/>
      <w:i/>
      <w:iCs/>
      <w:color w:val="404040" w:themeColor="text1" w:themeTint="BF"/>
      <w:sz w:val="22"/>
      <w:szCs w:val="22"/>
      <w:lang w:eastAsia="en-US"/>
    </w:rPr>
  </w:style>
  <w:style w:type="character" w:styleId="af7">
    <w:name w:val="Emphasis"/>
    <w:qFormat/>
    <w:rsid w:val="00A707A2"/>
    <w:rPr>
      <w:i/>
      <w:iCs/>
    </w:rPr>
  </w:style>
  <w:style w:type="character" w:customStyle="1" w:styleId="af8">
    <w:name w:val="Основной текст_"/>
    <w:basedOn w:val="a0"/>
    <w:link w:val="32"/>
    <w:rsid w:val="0090004F"/>
    <w:rPr>
      <w:rFonts w:ascii="Times New Roman" w:eastAsia="Times New Roman" w:hAnsi="Times New Roman"/>
      <w:shd w:val="clear" w:color="auto" w:fill="FFFFFF"/>
    </w:rPr>
  </w:style>
  <w:style w:type="paragraph" w:customStyle="1" w:styleId="32">
    <w:name w:val="Основной текст3"/>
    <w:basedOn w:val="a"/>
    <w:link w:val="af8"/>
    <w:rsid w:val="0090004F"/>
    <w:pPr>
      <w:widowControl w:val="0"/>
      <w:shd w:val="clear" w:color="auto" w:fill="FFFFFF"/>
      <w:spacing w:after="0" w:line="317" w:lineRule="exact"/>
      <w:jc w:val="both"/>
    </w:pPr>
    <w:rPr>
      <w:rFonts w:ascii="Times New Roman" w:eastAsia="Times New Roman" w:hAnsi="Times New Roman"/>
      <w:sz w:val="20"/>
      <w:szCs w:val="20"/>
      <w:lang w:eastAsia="ru-RU"/>
    </w:rPr>
  </w:style>
  <w:style w:type="table" w:customStyle="1" w:styleId="16">
    <w:name w:val="Сетка таблицы1"/>
    <w:basedOn w:val="a1"/>
    <w:next w:val="aa"/>
    <w:uiPriority w:val="39"/>
    <w:rsid w:val="00233E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39"/>
    <w:rsid w:val="00233ED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5747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57471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Без интервала Знак"/>
    <w:link w:val="af1"/>
    <w:uiPriority w:val="1"/>
    <w:locked/>
    <w:rsid w:val="000079ED"/>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309">
      <w:bodyDiv w:val="1"/>
      <w:marLeft w:val="0"/>
      <w:marRight w:val="0"/>
      <w:marTop w:val="0"/>
      <w:marBottom w:val="0"/>
      <w:divBdr>
        <w:top w:val="none" w:sz="0" w:space="0" w:color="auto"/>
        <w:left w:val="none" w:sz="0" w:space="0" w:color="auto"/>
        <w:bottom w:val="none" w:sz="0" w:space="0" w:color="auto"/>
        <w:right w:val="none" w:sz="0" w:space="0" w:color="auto"/>
      </w:divBdr>
    </w:div>
    <w:div w:id="39405833">
      <w:bodyDiv w:val="1"/>
      <w:marLeft w:val="0"/>
      <w:marRight w:val="0"/>
      <w:marTop w:val="0"/>
      <w:marBottom w:val="0"/>
      <w:divBdr>
        <w:top w:val="none" w:sz="0" w:space="0" w:color="auto"/>
        <w:left w:val="none" w:sz="0" w:space="0" w:color="auto"/>
        <w:bottom w:val="none" w:sz="0" w:space="0" w:color="auto"/>
        <w:right w:val="none" w:sz="0" w:space="0" w:color="auto"/>
      </w:divBdr>
    </w:div>
    <w:div w:id="96604460">
      <w:bodyDiv w:val="1"/>
      <w:marLeft w:val="0"/>
      <w:marRight w:val="0"/>
      <w:marTop w:val="0"/>
      <w:marBottom w:val="0"/>
      <w:divBdr>
        <w:top w:val="none" w:sz="0" w:space="0" w:color="auto"/>
        <w:left w:val="none" w:sz="0" w:space="0" w:color="auto"/>
        <w:bottom w:val="none" w:sz="0" w:space="0" w:color="auto"/>
        <w:right w:val="none" w:sz="0" w:space="0" w:color="auto"/>
      </w:divBdr>
      <w:divsChild>
        <w:div w:id="320550230">
          <w:marLeft w:val="0"/>
          <w:marRight w:val="0"/>
          <w:marTop w:val="192"/>
          <w:marBottom w:val="0"/>
          <w:divBdr>
            <w:top w:val="none" w:sz="0" w:space="0" w:color="auto"/>
            <w:left w:val="none" w:sz="0" w:space="0" w:color="auto"/>
            <w:bottom w:val="none" w:sz="0" w:space="0" w:color="auto"/>
            <w:right w:val="none" w:sz="0" w:space="0" w:color="auto"/>
          </w:divBdr>
        </w:div>
        <w:div w:id="699941923">
          <w:marLeft w:val="0"/>
          <w:marRight w:val="0"/>
          <w:marTop w:val="192"/>
          <w:marBottom w:val="0"/>
          <w:divBdr>
            <w:top w:val="none" w:sz="0" w:space="0" w:color="auto"/>
            <w:left w:val="none" w:sz="0" w:space="0" w:color="auto"/>
            <w:bottom w:val="none" w:sz="0" w:space="0" w:color="auto"/>
            <w:right w:val="none" w:sz="0" w:space="0" w:color="auto"/>
          </w:divBdr>
        </w:div>
        <w:div w:id="1250315344">
          <w:marLeft w:val="0"/>
          <w:marRight w:val="0"/>
          <w:marTop w:val="192"/>
          <w:marBottom w:val="0"/>
          <w:divBdr>
            <w:top w:val="none" w:sz="0" w:space="0" w:color="auto"/>
            <w:left w:val="none" w:sz="0" w:space="0" w:color="auto"/>
            <w:bottom w:val="none" w:sz="0" w:space="0" w:color="auto"/>
            <w:right w:val="none" w:sz="0" w:space="0" w:color="auto"/>
          </w:divBdr>
        </w:div>
        <w:div w:id="1270089251">
          <w:marLeft w:val="0"/>
          <w:marRight w:val="0"/>
          <w:marTop w:val="192"/>
          <w:marBottom w:val="100"/>
          <w:divBdr>
            <w:top w:val="none" w:sz="0" w:space="0" w:color="auto"/>
            <w:left w:val="none" w:sz="0" w:space="0" w:color="auto"/>
            <w:bottom w:val="none" w:sz="0" w:space="0" w:color="auto"/>
            <w:right w:val="none" w:sz="0" w:space="0" w:color="auto"/>
          </w:divBdr>
        </w:div>
      </w:divsChild>
    </w:div>
    <w:div w:id="166023796">
      <w:bodyDiv w:val="1"/>
      <w:marLeft w:val="0"/>
      <w:marRight w:val="0"/>
      <w:marTop w:val="0"/>
      <w:marBottom w:val="0"/>
      <w:divBdr>
        <w:top w:val="none" w:sz="0" w:space="0" w:color="auto"/>
        <w:left w:val="none" w:sz="0" w:space="0" w:color="auto"/>
        <w:bottom w:val="none" w:sz="0" w:space="0" w:color="auto"/>
        <w:right w:val="none" w:sz="0" w:space="0" w:color="auto"/>
      </w:divBdr>
    </w:div>
    <w:div w:id="178852843">
      <w:bodyDiv w:val="1"/>
      <w:marLeft w:val="0"/>
      <w:marRight w:val="0"/>
      <w:marTop w:val="0"/>
      <w:marBottom w:val="0"/>
      <w:divBdr>
        <w:top w:val="none" w:sz="0" w:space="0" w:color="auto"/>
        <w:left w:val="none" w:sz="0" w:space="0" w:color="auto"/>
        <w:bottom w:val="none" w:sz="0" w:space="0" w:color="auto"/>
        <w:right w:val="none" w:sz="0" w:space="0" w:color="auto"/>
      </w:divBdr>
    </w:div>
    <w:div w:id="180507513">
      <w:bodyDiv w:val="1"/>
      <w:marLeft w:val="0"/>
      <w:marRight w:val="0"/>
      <w:marTop w:val="0"/>
      <w:marBottom w:val="0"/>
      <w:divBdr>
        <w:top w:val="none" w:sz="0" w:space="0" w:color="auto"/>
        <w:left w:val="none" w:sz="0" w:space="0" w:color="auto"/>
        <w:bottom w:val="none" w:sz="0" w:space="0" w:color="auto"/>
        <w:right w:val="none" w:sz="0" w:space="0" w:color="auto"/>
      </w:divBdr>
    </w:div>
    <w:div w:id="248586087">
      <w:bodyDiv w:val="1"/>
      <w:marLeft w:val="0"/>
      <w:marRight w:val="0"/>
      <w:marTop w:val="0"/>
      <w:marBottom w:val="0"/>
      <w:divBdr>
        <w:top w:val="none" w:sz="0" w:space="0" w:color="auto"/>
        <w:left w:val="none" w:sz="0" w:space="0" w:color="auto"/>
        <w:bottom w:val="none" w:sz="0" w:space="0" w:color="auto"/>
        <w:right w:val="none" w:sz="0" w:space="0" w:color="auto"/>
      </w:divBdr>
    </w:div>
    <w:div w:id="290746985">
      <w:bodyDiv w:val="1"/>
      <w:marLeft w:val="0"/>
      <w:marRight w:val="0"/>
      <w:marTop w:val="0"/>
      <w:marBottom w:val="0"/>
      <w:divBdr>
        <w:top w:val="none" w:sz="0" w:space="0" w:color="auto"/>
        <w:left w:val="none" w:sz="0" w:space="0" w:color="auto"/>
        <w:bottom w:val="none" w:sz="0" w:space="0" w:color="auto"/>
        <w:right w:val="none" w:sz="0" w:space="0" w:color="auto"/>
      </w:divBdr>
    </w:div>
    <w:div w:id="406735209">
      <w:bodyDiv w:val="1"/>
      <w:marLeft w:val="0"/>
      <w:marRight w:val="0"/>
      <w:marTop w:val="0"/>
      <w:marBottom w:val="0"/>
      <w:divBdr>
        <w:top w:val="none" w:sz="0" w:space="0" w:color="auto"/>
        <w:left w:val="none" w:sz="0" w:space="0" w:color="auto"/>
        <w:bottom w:val="none" w:sz="0" w:space="0" w:color="auto"/>
        <w:right w:val="none" w:sz="0" w:space="0" w:color="auto"/>
      </w:divBdr>
      <w:divsChild>
        <w:div w:id="257717964">
          <w:marLeft w:val="576"/>
          <w:marRight w:val="0"/>
          <w:marTop w:val="80"/>
          <w:marBottom w:val="0"/>
          <w:divBdr>
            <w:top w:val="none" w:sz="0" w:space="0" w:color="auto"/>
            <w:left w:val="none" w:sz="0" w:space="0" w:color="auto"/>
            <w:bottom w:val="none" w:sz="0" w:space="0" w:color="auto"/>
            <w:right w:val="none" w:sz="0" w:space="0" w:color="auto"/>
          </w:divBdr>
        </w:div>
        <w:div w:id="363992096">
          <w:marLeft w:val="576"/>
          <w:marRight w:val="0"/>
          <w:marTop w:val="80"/>
          <w:marBottom w:val="0"/>
          <w:divBdr>
            <w:top w:val="none" w:sz="0" w:space="0" w:color="auto"/>
            <w:left w:val="none" w:sz="0" w:space="0" w:color="auto"/>
            <w:bottom w:val="none" w:sz="0" w:space="0" w:color="auto"/>
            <w:right w:val="none" w:sz="0" w:space="0" w:color="auto"/>
          </w:divBdr>
        </w:div>
        <w:div w:id="373819002">
          <w:marLeft w:val="576"/>
          <w:marRight w:val="0"/>
          <w:marTop w:val="80"/>
          <w:marBottom w:val="0"/>
          <w:divBdr>
            <w:top w:val="none" w:sz="0" w:space="0" w:color="auto"/>
            <w:left w:val="none" w:sz="0" w:space="0" w:color="auto"/>
            <w:bottom w:val="none" w:sz="0" w:space="0" w:color="auto"/>
            <w:right w:val="none" w:sz="0" w:space="0" w:color="auto"/>
          </w:divBdr>
        </w:div>
      </w:divsChild>
    </w:div>
    <w:div w:id="593175017">
      <w:bodyDiv w:val="1"/>
      <w:marLeft w:val="0"/>
      <w:marRight w:val="0"/>
      <w:marTop w:val="0"/>
      <w:marBottom w:val="0"/>
      <w:divBdr>
        <w:top w:val="none" w:sz="0" w:space="0" w:color="auto"/>
        <w:left w:val="none" w:sz="0" w:space="0" w:color="auto"/>
        <w:bottom w:val="none" w:sz="0" w:space="0" w:color="auto"/>
        <w:right w:val="none" w:sz="0" w:space="0" w:color="auto"/>
      </w:divBdr>
    </w:div>
    <w:div w:id="991759010">
      <w:bodyDiv w:val="1"/>
      <w:marLeft w:val="0"/>
      <w:marRight w:val="0"/>
      <w:marTop w:val="0"/>
      <w:marBottom w:val="0"/>
      <w:divBdr>
        <w:top w:val="none" w:sz="0" w:space="0" w:color="auto"/>
        <w:left w:val="none" w:sz="0" w:space="0" w:color="auto"/>
        <w:bottom w:val="none" w:sz="0" w:space="0" w:color="auto"/>
        <w:right w:val="none" w:sz="0" w:space="0" w:color="auto"/>
      </w:divBdr>
    </w:div>
    <w:div w:id="1013803221">
      <w:bodyDiv w:val="1"/>
      <w:marLeft w:val="0"/>
      <w:marRight w:val="0"/>
      <w:marTop w:val="0"/>
      <w:marBottom w:val="0"/>
      <w:divBdr>
        <w:top w:val="none" w:sz="0" w:space="0" w:color="auto"/>
        <w:left w:val="none" w:sz="0" w:space="0" w:color="auto"/>
        <w:bottom w:val="none" w:sz="0" w:space="0" w:color="auto"/>
        <w:right w:val="none" w:sz="0" w:space="0" w:color="auto"/>
      </w:divBdr>
    </w:div>
    <w:div w:id="1041325867">
      <w:bodyDiv w:val="1"/>
      <w:marLeft w:val="0"/>
      <w:marRight w:val="0"/>
      <w:marTop w:val="0"/>
      <w:marBottom w:val="0"/>
      <w:divBdr>
        <w:top w:val="none" w:sz="0" w:space="0" w:color="auto"/>
        <w:left w:val="none" w:sz="0" w:space="0" w:color="auto"/>
        <w:bottom w:val="none" w:sz="0" w:space="0" w:color="auto"/>
        <w:right w:val="none" w:sz="0" w:space="0" w:color="auto"/>
      </w:divBdr>
    </w:div>
    <w:div w:id="1262489128">
      <w:bodyDiv w:val="1"/>
      <w:marLeft w:val="0"/>
      <w:marRight w:val="0"/>
      <w:marTop w:val="0"/>
      <w:marBottom w:val="0"/>
      <w:divBdr>
        <w:top w:val="none" w:sz="0" w:space="0" w:color="auto"/>
        <w:left w:val="none" w:sz="0" w:space="0" w:color="auto"/>
        <w:bottom w:val="none" w:sz="0" w:space="0" w:color="auto"/>
        <w:right w:val="none" w:sz="0" w:space="0" w:color="auto"/>
      </w:divBdr>
    </w:div>
    <w:div w:id="1290938119">
      <w:bodyDiv w:val="1"/>
      <w:marLeft w:val="0"/>
      <w:marRight w:val="0"/>
      <w:marTop w:val="0"/>
      <w:marBottom w:val="0"/>
      <w:divBdr>
        <w:top w:val="none" w:sz="0" w:space="0" w:color="auto"/>
        <w:left w:val="none" w:sz="0" w:space="0" w:color="auto"/>
        <w:bottom w:val="none" w:sz="0" w:space="0" w:color="auto"/>
        <w:right w:val="none" w:sz="0" w:space="0" w:color="auto"/>
      </w:divBdr>
    </w:div>
    <w:div w:id="1408570543">
      <w:bodyDiv w:val="1"/>
      <w:marLeft w:val="0"/>
      <w:marRight w:val="0"/>
      <w:marTop w:val="0"/>
      <w:marBottom w:val="0"/>
      <w:divBdr>
        <w:top w:val="none" w:sz="0" w:space="0" w:color="auto"/>
        <w:left w:val="none" w:sz="0" w:space="0" w:color="auto"/>
        <w:bottom w:val="none" w:sz="0" w:space="0" w:color="auto"/>
        <w:right w:val="none" w:sz="0" w:space="0" w:color="auto"/>
      </w:divBdr>
      <w:divsChild>
        <w:div w:id="590235684">
          <w:marLeft w:val="0"/>
          <w:marRight w:val="0"/>
          <w:marTop w:val="192"/>
          <w:marBottom w:val="0"/>
          <w:divBdr>
            <w:top w:val="none" w:sz="0" w:space="0" w:color="auto"/>
            <w:left w:val="none" w:sz="0" w:space="0" w:color="auto"/>
            <w:bottom w:val="none" w:sz="0" w:space="0" w:color="auto"/>
            <w:right w:val="none" w:sz="0" w:space="0" w:color="auto"/>
          </w:divBdr>
        </w:div>
        <w:div w:id="1148716349">
          <w:marLeft w:val="0"/>
          <w:marRight w:val="0"/>
          <w:marTop w:val="192"/>
          <w:marBottom w:val="0"/>
          <w:divBdr>
            <w:top w:val="none" w:sz="0" w:space="0" w:color="auto"/>
            <w:left w:val="none" w:sz="0" w:space="0" w:color="auto"/>
            <w:bottom w:val="none" w:sz="0" w:space="0" w:color="auto"/>
            <w:right w:val="none" w:sz="0" w:space="0" w:color="auto"/>
          </w:divBdr>
        </w:div>
        <w:div w:id="1445273006">
          <w:marLeft w:val="0"/>
          <w:marRight w:val="0"/>
          <w:marTop w:val="192"/>
          <w:marBottom w:val="0"/>
          <w:divBdr>
            <w:top w:val="none" w:sz="0" w:space="0" w:color="auto"/>
            <w:left w:val="none" w:sz="0" w:space="0" w:color="auto"/>
            <w:bottom w:val="none" w:sz="0" w:space="0" w:color="auto"/>
            <w:right w:val="none" w:sz="0" w:space="0" w:color="auto"/>
          </w:divBdr>
        </w:div>
        <w:div w:id="2091000143">
          <w:marLeft w:val="0"/>
          <w:marRight w:val="0"/>
          <w:marTop w:val="192"/>
          <w:marBottom w:val="0"/>
          <w:divBdr>
            <w:top w:val="none" w:sz="0" w:space="0" w:color="auto"/>
            <w:left w:val="none" w:sz="0" w:space="0" w:color="auto"/>
            <w:bottom w:val="none" w:sz="0" w:space="0" w:color="auto"/>
            <w:right w:val="none" w:sz="0" w:space="0" w:color="auto"/>
          </w:divBdr>
        </w:div>
      </w:divsChild>
    </w:div>
    <w:div w:id="1485585049">
      <w:bodyDiv w:val="1"/>
      <w:marLeft w:val="0"/>
      <w:marRight w:val="0"/>
      <w:marTop w:val="0"/>
      <w:marBottom w:val="0"/>
      <w:divBdr>
        <w:top w:val="none" w:sz="0" w:space="0" w:color="auto"/>
        <w:left w:val="none" w:sz="0" w:space="0" w:color="auto"/>
        <w:bottom w:val="none" w:sz="0" w:space="0" w:color="auto"/>
        <w:right w:val="none" w:sz="0" w:space="0" w:color="auto"/>
      </w:divBdr>
    </w:div>
    <w:div w:id="1528787487">
      <w:bodyDiv w:val="1"/>
      <w:marLeft w:val="0"/>
      <w:marRight w:val="0"/>
      <w:marTop w:val="0"/>
      <w:marBottom w:val="0"/>
      <w:divBdr>
        <w:top w:val="none" w:sz="0" w:space="0" w:color="auto"/>
        <w:left w:val="none" w:sz="0" w:space="0" w:color="auto"/>
        <w:bottom w:val="none" w:sz="0" w:space="0" w:color="auto"/>
        <w:right w:val="none" w:sz="0" w:space="0" w:color="auto"/>
      </w:divBdr>
    </w:div>
    <w:div w:id="1645961624">
      <w:bodyDiv w:val="1"/>
      <w:marLeft w:val="0"/>
      <w:marRight w:val="0"/>
      <w:marTop w:val="0"/>
      <w:marBottom w:val="0"/>
      <w:divBdr>
        <w:top w:val="none" w:sz="0" w:space="0" w:color="auto"/>
        <w:left w:val="none" w:sz="0" w:space="0" w:color="auto"/>
        <w:bottom w:val="none" w:sz="0" w:space="0" w:color="auto"/>
        <w:right w:val="none" w:sz="0" w:space="0" w:color="auto"/>
      </w:divBdr>
    </w:div>
    <w:div w:id="1730150714">
      <w:bodyDiv w:val="1"/>
      <w:marLeft w:val="0"/>
      <w:marRight w:val="0"/>
      <w:marTop w:val="0"/>
      <w:marBottom w:val="0"/>
      <w:divBdr>
        <w:top w:val="none" w:sz="0" w:space="0" w:color="auto"/>
        <w:left w:val="none" w:sz="0" w:space="0" w:color="auto"/>
        <w:bottom w:val="none" w:sz="0" w:space="0" w:color="auto"/>
        <w:right w:val="none" w:sz="0" w:space="0" w:color="auto"/>
      </w:divBdr>
    </w:div>
    <w:div w:id="1736469774">
      <w:bodyDiv w:val="1"/>
      <w:marLeft w:val="0"/>
      <w:marRight w:val="0"/>
      <w:marTop w:val="0"/>
      <w:marBottom w:val="0"/>
      <w:divBdr>
        <w:top w:val="none" w:sz="0" w:space="0" w:color="auto"/>
        <w:left w:val="none" w:sz="0" w:space="0" w:color="auto"/>
        <w:bottom w:val="none" w:sz="0" w:space="0" w:color="auto"/>
        <w:right w:val="none" w:sz="0" w:space="0" w:color="auto"/>
      </w:divBdr>
    </w:div>
    <w:div w:id="1826782081">
      <w:bodyDiv w:val="1"/>
      <w:marLeft w:val="0"/>
      <w:marRight w:val="0"/>
      <w:marTop w:val="0"/>
      <w:marBottom w:val="0"/>
      <w:divBdr>
        <w:top w:val="none" w:sz="0" w:space="0" w:color="auto"/>
        <w:left w:val="none" w:sz="0" w:space="0" w:color="auto"/>
        <w:bottom w:val="none" w:sz="0" w:space="0" w:color="auto"/>
        <w:right w:val="none" w:sz="0" w:space="0" w:color="auto"/>
      </w:divBdr>
    </w:div>
    <w:div w:id="1840345653">
      <w:bodyDiv w:val="1"/>
      <w:marLeft w:val="0"/>
      <w:marRight w:val="0"/>
      <w:marTop w:val="0"/>
      <w:marBottom w:val="0"/>
      <w:divBdr>
        <w:top w:val="none" w:sz="0" w:space="0" w:color="auto"/>
        <w:left w:val="none" w:sz="0" w:space="0" w:color="auto"/>
        <w:bottom w:val="none" w:sz="0" w:space="0" w:color="auto"/>
        <w:right w:val="none" w:sz="0" w:space="0" w:color="auto"/>
      </w:divBdr>
    </w:div>
    <w:div w:id="1924871726">
      <w:bodyDiv w:val="1"/>
      <w:marLeft w:val="0"/>
      <w:marRight w:val="0"/>
      <w:marTop w:val="0"/>
      <w:marBottom w:val="0"/>
      <w:divBdr>
        <w:top w:val="none" w:sz="0" w:space="0" w:color="auto"/>
        <w:left w:val="none" w:sz="0" w:space="0" w:color="auto"/>
        <w:bottom w:val="none" w:sz="0" w:space="0" w:color="auto"/>
        <w:right w:val="none" w:sz="0" w:space="0" w:color="auto"/>
      </w:divBdr>
      <w:divsChild>
        <w:div w:id="117113053">
          <w:marLeft w:val="0"/>
          <w:marRight w:val="0"/>
          <w:marTop w:val="192"/>
          <w:marBottom w:val="0"/>
          <w:divBdr>
            <w:top w:val="none" w:sz="0" w:space="0" w:color="auto"/>
            <w:left w:val="none" w:sz="0" w:space="0" w:color="auto"/>
            <w:bottom w:val="none" w:sz="0" w:space="0" w:color="auto"/>
            <w:right w:val="none" w:sz="0" w:space="0" w:color="auto"/>
          </w:divBdr>
        </w:div>
        <w:div w:id="710694163">
          <w:marLeft w:val="0"/>
          <w:marRight w:val="0"/>
          <w:marTop w:val="192"/>
          <w:marBottom w:val="0"/>
          <w:divBdr>
            <w:top w:val="none" w:sz="0" w:space="0" w:color="auto"/>
            <w:left w:val="none" w:sz="0" w:space="0" w:color="auto"/>
            <w:bottom w:val="none" w:sz="0" w:space="0" w:color="auto"/>
            <w:right w:val="none" w:sz="0" w:space="0" w:color="auto"/>
          </w:divBdr>
        </w:div>
        <w:div w:id="1291865797">
          <w:marLeft w:val="0"/>
          <w:marRight w:val="0"/>
          <w:marTop w:val="192"/>
          <w:marBottom w:val="0"/>
          <w:divBdr>
            <w:top w:val="none" w:sz="0" w:space="0" w:color="auto"/>
            <w:left w:val="none" w:sz="0" w:space="0" w:color="auto"/>
            <w:bottom w:val="none" w:sz="0" w:space="0" w:color="auto"/>
            <w:right w:val="none" w:sz="0" w:space="0" w:color="auto"/>
          </w:divBdr>
        </w:div>
        <w:div w:id="1446386652">
          <w:marLeft w:val="0"/>
          <w:marRight w:val="0"/>
          <w:marTop w:val="192"/>
          <w:marBottom w:val="0"/>
          <w:divBdr>
            <w:top w:val="none" w:sz="0" w:space="0" w:color="auto"/>
            <w:left w:val="none" w:sz="0" w:space="0" w:color="auto"/>
            <w:bottom w:val="none" w:sz="0" w:space="0" w:color="auto"/>
            <w:right w:val="none" w:sz="0" w:space="0" w:color="auto"/>
          </w:divBdr>
        </w:div>
        <w:div w:id="1531063494">
          <w:marLeft w:val="0"/>
          <w:marRight w:val="0"/>
          <w:marTop w:val="192"/>
          <w:marBottom w:val="0"/>
          <w:divBdr>
            <w:top w:val="none" w:sz="0" w:space="0" w:color="auto"/>
            <w:left w:val="none" w:sz="0" w:space="0" w:color="auto"/>
            <w:bottom w:val="none" w:sz="0" w:space="0" w:color="auto"/>
            <w:right w:val="none" w:sz="0" w:space="0" w:color="auto"/>
          </w:divBdr>
        </w:div>
      </w:divsChild>
    </w:div>
    <w:div w:id="2054235729">
      <w:bodyDiv w:val="1"/>
      <w:marLeft w:val="0"/>
      <w:marRight w:val="0"/>
      <w:marTop w:val="0"/>
      <w:marBottom w:val="0"/>
      <w:divBdr>
        <w:top w:val="none" w:sz="0" w:space="0" w:color="auto"/>
        <w:left w:val="none" w:sz="0" w:space="0" w:color="auto"/>
        <w:bottom w:val="none" w:sz="0" w:space="0" w:color="auto"/>
        <w:right w:val="none" w:sz="0" w:space="0" w:color="auto"/>
      </w:divBdr>
    </w:div>
    <w:div w:id="2064861414">
      <w:bodyDiv w:val="1"/>
      <w:marLeft w:val="0"/>
      <w:marRight w:val="0"/>
      <w:marTop w:val="0"/>
      <w:marBottom w:val="0"/>
      <w:divBdr>
        <w:top w:val="none" w:sz="0" w:space="0" w:color="auto"/>
        <w:left w:val="none" w:sz="0" w:space="0" w:color="auto"/>
        <w:bottom w:val="none" w:sz="0" w:space="0" w:color="auto"/>
        <w:right w:val="none" w:sz="0" w:space="0" w:color="auto"/>
      </w:divBdr>
    </w:div>
    <w:div w:id="2093895249">
      <w:bodyDiv w:val="1"/>
      <w:marLeft w:val="0"/>
      <w:marRight w:val="0"/>
      <w:marTop w:val="0"/>
      <w:marBottom w:val="0"/>
      <w:divBdr>
        <w:top w:val="none" w:sz="0" w:space="0" w:color="auto"/>
        <w:left w:val="none" w:sz="0" w:space="0" w:color="auto"/>
        <w:bottom w:val="none" w:sz="0" w:space="0" w:color="auto"/>
        <w:right w:val="none" w:sz="0" w:space="0" w:color="auto"/>
      </w:divBdr>
      <w:divsChild>
        <w:div w:id="1030837073">
          <w:marLeft w:val="0"/>
          <w:marRight w:val="0"/>
          <w:marTop w:val="192"/>
          <w:marBottom w:val="0"/>
          <w:divBdr>
            <w:top w:val="none" w:sz="0" w:space="0" w:color="auto"/>
            <w:left w:val="none" w:sz="0" w:space="0" w:color="auto"/>
            <w:bottom w:val="none" w:sz="0" w:space="0" w:color="auto"/>
            <w:right w:val="none" w:sz="0" w:space="0" w:color="auto"/>
          </w:divBdr>
        </w:div>
        <w:div w:id="1203328317">
          <w:marLeft w:val="0"/>
          <w:marRight w:val="0"/>
          <w:marTop w:val="192"/>
          <w:marBottom w:val="0"/>
          <w:divBdr>
            <w:top w:val="none" w:sz="0" w:space="0" w:color="auto"/>
            <w:left w:val="none" w:sz="0" w:space="0" w:color="auto"/>
            <w:bottom w:val="none" w:sz="0" w:space="0" w:color="auto"/>
            <w:right w:val="none" w:sz="0" w:space="0" w:color="auto"/>
          </w:divBdr>
        </w:div>
        <w:div w:id="1306856117">
          <w:marLeft w:val="0"/>
          <w:marRight w:val="0"/>
          <w:marTop w:val="192"/>
          <w:marBottom w:val="0"/>
          <w:divBdr>
            <w:top w:val="none" w:sz="0" w:space="0" w:color="auto"/>
            <w:left w:val="none" w:sz="0" w:space="0" w:color="auto"/>
            <w:bottom w:val="none" w:sz="0" w:space="0" w:color="auto"/>
            <w:right w:val="none" w:sz="0" w:space="0" w:color="auto"/>
          </w:divBdr>
        </w:div>
        <w:div w:id="2109813927">
          <w:marLeft w:val="0"/>
          <w:marRight w:val="0"/>
          <w:marTop w:val="192"/>
          <w:marBottom w:val="0"/>
          <w:divBdr>
            <w:top w:val="none" w:sz="0" w:space="0" w:color="auto"/>
            <w:left w:val="none" w:sz="0" w:space="0" w:color="auto"/>
            <w:bottom w:val="none" w:sz="0" w:space="0" w:color="auto"/>
            <w:right w:val="none" w:sz="0" w:space="0" w:color="auto"/>
          </w:divBdr>
        </w:div>
      </w:divsChild>
    </w:div>
    <w:div w:id="2117946093">
      <w:bodyDiv w:val="1"/>
      <w:marLeft w:val="0"/>
      <w:marRight w:val="0"/>
      <w:marTop w:val="0"/>
      <w:marBottom w:val="0"/>
      <w:divBdr>
        <w:top w:val="none" w:sz="0" w:space="0" w:color="auto"/>
        <w:left w:val="none" w:sz="0" w:space="0" w:color="auto"/>
        <w:bottom w:val="none" w:sz="0" w:space="0" w:color="auto"/>
        <w:right w:val="none" w:sz="0" w:space="0" w:color="auto"/>
      </w:divBdr>
    </w:div>
    <w:div w:id="2122216524">
      <w:bodyDiv w:val="1"/>
      <w:marLeft w:val="0"/>
      <w:marRight w:val="0"/>
      <w:marTop w:val="0"/>
      <w:marBottom w:val="0"/>
      <w:divBdr>
        <w:top w:val="none" w:sz="0" w:space="0" w:color="auto"/>
        <w:left w:val="none" w:sz="0" w:space="0" w:color="auto"/>
        <w:bottom w:val="none" w:sz="0" w:space="0" w:color="auto"/>
        <w:right w:val="none" w:sz="0" w:space="0" w:color="auto"/>
      </w:divBdr>
    </w:div>
    <w:div w:id="2135247668">
      <w:bodyDiv w:val="1"/>
      <w:marLeft w:val="0"/>
      <w:marRight w:val="0"/>
      <w:marTop w:val="0"/>
      <w:marBottom w:val="0"/>
      <w:divBdr>
        <w:top w:val="none" w:sz="0" w:space="0" w:color="auto"/>
        <w:left w:val="none" w:sz="0" w:space="0" w:color="auto"/>
        <w:bottom w:val="none" w:sz="0" w:space="0" w:color="auto"/>
        <w:right w:val="none" w:sz="0" w:space="0" w:color="auto"/>
      </w:divBdr>
    </w:div>
    <w:div w:id="21457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C%D0%BE%D0%BA%D1%80%D0%B0%D1%8F_%D0%91%D1%83%D0%B9%D0%B2%D0%BE%D0%BB%D0%B0" TargetMode="External"/><Relationship Id="rId18" Type="http://schemas.openxmlformats.org/officeDocument/2006/relationships/hyperlink" Target="https://ru.wikipedia.org/wiki/%D0%A2%D0%BE%D0%BF%D0%BE%D0%B3%D1%80%D0%B0%D1%84%D0%B8%D1%87%D0%B5%D1%81%D0%BA%D0%B0%D1%8F_%D0%BA%D0%B0%D1%80%D1%82%D0%B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wikipedia.org/wiki/%D0%A1%D1%82%D0%B0%D0%B2%D1%80%D0%BE%D0%BF%D0%BE%D0%BB%D1%8C%D1%81%D0%BA%D0%B0%D1%8F_%D0%B2%D0%BE%D0%B7%D0%B2%D1%8B%D1%88%D0%B5%D0%BD%D0%BD%D0%BE%D1%81%D1%82%D1%8C" TargetMode="External"/><Relationship Id="rId17" Type="http://schemas.openxmlformats.org/officeDocument/2006/relationships/hyperlink" Target="https://ru.wikipedia.org/wiki/%D0%A7%D0%B5%D1%80%D1%82%D1%91%D0%B6" TargetMode="Externa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0" Type="http://schemas.openxmlformats.org/officeDocument/2006/relationships/hyperlink" Target="https://ru.wikipedia.org/wiki/%D0%9C%D1%83%D0%BD%D0%B8%D1%86%D0%B8%D0%BF%D0%B0%D0%BB%D1%8C%D0%BD%D1%8B%D0%B9_%D1%80%D0%B0%D0%B9%D0%BE%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3%D0%BE%D1%80%D0%BE%D0%B4%D1%81%D0%BA%D0%BE%D0%B9_%D0%BE%D0%BA%D1%80%D1%83%D0%B3_(%D0%A0%D0%BE%D1%81%D1%81%D0%B8%D1%8F)" TargetMode="External"/><Relationship Id="rId5" Type="http://schemas.openxmlformats.org/officeDocument/2006/relationships/settings" Target="settings.xml"/><Relationship Id="rId15" Type="http://schemas.openxmlformats.org/officeDocument/2006/relationships/hyperlink" Target="http://docs.cntd.ru/document/901919338" TargetMode="External"/><Relationship Id="rId23" Type="http://schemas.openxmlformats.org/officeDocument/2006/relationships/theme" Target="theme/theme1.xml"/><Relationship Id="rId10" Type="http://schemas.openxmlformats.org/officeDocument/2006/relationships/hyperlink" Target="https://ru.wikipedia.org/wiki/%D0%9C%D1%83%D0%BD%D0%B8%D1%86%D0%B8%D0%BF%D0%B0%D0%BB%D1%8C%D0%BD%D0%BE%D0%B5_%D0%BE%D0%B1%D1%80%D0%B0%D0%B7%D0%BE%D0%B2%D0%B0%D0%BD%D0%B8%D0%B5" TargetMode="External"/><Relationship Id="rId19" Type="http://schemas.openxmlformats.org/officeDocument/2006/relationships/hyperlink" Target="https://ru.wikipedia.org/wiki/%D0%97%D0%B5%D0%BC%D0%B5%D0%BB%D1%8C%D0%BD%D1%8B%D0%B9_%D1%83%D1%87%D0%B0%D1%81%D1%82%D0%BE%D0%BA" TargetMode="External"/><Relationship Id="rId4" Type="http://schemas.microsoft.com/office/2007/relationships/stylesWithEffects" Target="stylesWithEffects.xml"/><Relationship Id="rId9" Type="http://schemas.openxmlformats.org/officeDocument/2006/relationships/hyperlink" Target="https://ru.wikipedia.org/wiki/%D0%91%D0%BB%D0%B0%D0%B3%D0%BE%D0%B4%D0%B0%D1%80%D0%BD%D0%B5%D0%BD%D1%81%D0%BA%D0%B8%D0%B9_%D1%80%D0%B0%D0%B9%D0%BE%D0%BD" TargetMode="External"/><Relationship Id="rId14" Type="http://schemas.openxmlformats.org/officeDocument/2006/relationships/hyperlink" Target="http://pandia.ru/text/category/regionalmznoe_razviti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F956-6AF7-440E-8BFB-F2558EB8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103</Pages>
  <Words>34232</Words>
  <Characters>195129</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EKO4</dc:creator>
  <cp:lastModifiedBy>СИБИРКИНА</cp:lastModifiedBy>
  <cp:revision>6</cp:revision>
  <cp:lastPrinted>2019-06-10T10:19:00Z</cp:lastPrinted>
  <dcterms:created xsi:type="dcterms:W3CDTF">2019-07-17T10:26:00Z</dcterms:created>
  <dcterms:modified xsi:type="dcterms:W3CDTF">2019-07-17T10:36:00Z</dcterms:modified>
</cp:coreProperties>
</file>