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7EE3" w:rsidRPr="001E1E7F" w:rsidTr="00147EE3">
        <w:tc>
          <w:tcPr>
            <w:tcW w:w="3190" w:type="dxa"/>
          </w:tcPr>
          <w:p w:rsidR="00147EE3" w:rsidRPr="001E1E7F" w:rsidRDefault="00147EE3" w:rsidP="00147EE3">
            <w:pPr>
              <w:jc w:val="center"/>
            </w:pPr>
            <w:r>
              <w:t>21</w:t>
            </w:r>
            <w:r w:rsidRPr="001E1E7F">
              <w:t xml:space="preserve"> декабря 2020 года</w:t>
            </w:r>
          </w:p>
        </w:tc>
        <w:tc>
          <w:tcPr>
            <w:tcW w:w="3190" w:type="dxa"/>
          </w:tcPr>
          <w:p w:rsidR="00147EE3" w:rsidRPr="001E1E7F" w:rsidRDefault="00147EE3" w:rsidP="00147EE3">
            <w:pPr>
              <w:jc w:val="center"/>
            </w:pPr>
            <w:r w:rsidRPr="001E1E7F">
              <w:t>г. Благодарный</w:t>
            </w:r>
          </w:p>
        </w:tc>
        <w:tc>
          <w:tcPr>
            <w:tcW w:w="3191" w:type="dxa"/>
          </w:tcPr>
          <w:p w:rsidR="00147EE3" w:rsidRPr="001E1E7F" w:rsidRDefault="00147EE3" w:rsidP="00147EE3">
            <w:pPr>
              <w:jc w:val="center"/>
            </w:pPr>
            <w:r w:rsidRPr="001E1E7F">
              <w:t>14-00 часов</w:t>
            </w:r>
          </w:p>
        </w:tc>
      </w:tr>
    </w:tbl>
    <w:p w:rsidR="001D3BF4" w:rsidRPr="001E1E7F" w:rsidRDefault="00027E6E" w:rsidP="00027E6E">
      <w:pPr>
        <w:spacing w:after="0" w:line="240" w:lineRule="auto"/>
        <w:jc w:val="center"/>
      </w:pPr>
      <w:r w:rsidRPr="001E1E7F">
        <w:t>ЗАКЛЮЧЕНИЕ</w:t>
      </w:r>
    </w:p>
    <w:p w:rsidR="004F09B9" w:rsidRPr="001E1E7F" w:rsidRDefault="00027E6E" w:rsidP="00147EE3">
      <w:pPr>
        <w:spacing w:after="0" w:line="240" w:lineRule="exact"/>
        <w:jc w:val="both"/>
      </w:pPr>
      <w:proofErr w:type="gramStart"/>
      <w:r w:rsidRPr="001E1E7F">
        <w:t xml:space="preserve">уполномоченного органа администрации Благодарненского городского округа Ставропольского края по проверке </w:t>
      </w:r>
      <w:r w:rsidR="004F09B9" w:rsidRPr="001E1E7F">
        <w:rPr>
          <w:szCs w:val="28"/>
        </w:rPr>
        <w:t>размера платы за содержание жилого помещения для собственников жилых помещений, которые не приняли решения о выборе способа управления многоквартирным домом, решение об установлении размера платы за содержание жилого помещения на территории Благодарненского городского округа Ставропольского края, а также предельный индекс изменения размера платы за содержание жилого помещения для собственников жилых</w:t>
      </w:r>
      <w:proofErr w:type="gramEnd"/>
      <w:r w:rsidR="004F09B9" w:rsidRPr="001E1E7F">
        <w:rPr>
          <w:szCs w:val="28"/>
        </w:rPr>
        <w:t xml:space="preserve"> помещений, которые не приняли решение о выборе способа управления многоквартирным домом, решение об установлении размера платы</w:t>
      </w:r>
      <w:bookmarkStart w:id="0" w:name="_GoBack"/>
      <w:bookmarkEnd w:id="0"/>
      <w:r w:rsidR="004F09B9" w:rsidRPr="001E1E7F">
        <w:rPr>
          <w:szCs w:val="28"/>
        </w:rPr>
        <w:t xml:space="preserve"> за содержание жилого помещения, равным индексу потребительских цен.</w:t>
      </w:r>
    </w:p>
    <w:p w:rsidR="00027E6E" w:rsidRPr="001E1E7F" w:rsidRDefault="00027E6E" w:rsidP="00147EE3">
      <w:pPr>
        <w:spacing w:after="0" w:line="240" w:lineRule="auto"/>
        <w:ind w:firstLine="709"/>
        <w:jc w:val="both"/>
      </w:pPr>
    </w:p>
    <w:p w:rsidR="004F09B9" w:rsidRPr="001E1E7F" w:rsidRDefault="00027E6E" w:rsidP="00147EE3">
      <w:pPr>
        <w:spacing w:after="0" w:line="240" w:lineRule="auto"/>
        <w:ind w:firstLine="851"/>
        <w:jc w:val="both"/>
      </w:pPr>
      <w:proofErr w:type="gramStart"/>
      <w:r w:rsidRPr="001E1E7F">
        <w:t xml:space="preserve">Рассмотрев и проверив мотивированное обращение </w:t>
      </w:r>
      <w:r w:rsidR="00592FF1">
        <w:t>жилищного отдела управления по делам территорий</w:t>
      </w:r>
      <w:r w:rsidRPr="001E1E7F">
        <w:t xml:space="preserve"> администрации Благодарненского городского округа Ставропольского края об установлении размера платы за содержание жилого помещения на территории Благодарненского городского округа Ставропольского </w:t>
      </w:r>
      <w:r w:rsidR="00A06138" w:rsidRPr="001E1E7F">
        <w:t>края, с экономическим обоснованием уровня принимаемых тарифов, уполномоченный орган, наделенный полномочиями по проверке расчета экономически обоснованных расходов для установления тарифов на работы, услуги муниципальных предприятий и учреждений (далее – уполномоченный</w:t>
      </w:r>
      <w:proofErr w:type="gramEnd"/>
      <w:r w:rsidR="00A06138" w:rsidRPr="001E1E7F">
        <w:t xml:space="preserve"> орган), установил следующее.</w:t>
      </w:r>
    </w:p>
    <w:p w:rsidR="00D31E49" w:rsidRPr="001E1E7F" w:rsidRDefault="00D31E49" w:rsidP="00D31E49">
      <w:pPr>
        <w:pStyle w:val="1"/>
        <w:shd w:val="clear" w:color="auto" w:fill="auto"/>
        <w:ind w:firstLine="760"/>
      </w:pPr>
      <w:proofErr w:type="gramStart"/>
      <w:r w:rsidRPr="001E1E7F">
        <w:rPr>
          <w:lang w:eastAsia="ru-RU" w:bidi="ru-RU"/>
        </w:rPr>
        <w:t>Перечень работ и услуг, соответствует «Минимальному перечню услуг и работ, необходимых для обеспечения надлежащего содержания общего имущества в многоквартирном доме, и порядке их оказания и выполнения», утвержденному Постановлением Правительства № 290 от 03 апреля 2013 года, «Видам работ по капитальному ремонту многоквартирных домов» в соответствии со ст. 15 Федерального закона от 21 июля 2007 года № 185-ФЗ.</w:t>
      </w:r>
      <w:proofErr w:type="gramEnd"/>
    </w:p>
    <w:p w:rsidR="00D31E49" w:rsidRPr="001E1E7F" w:rsidRDefault="00D31E49" w:rsidP="00D31E49">
      <w:pPr>
        <w:pStyle w:val="1"/>
        <w:shd w:val="clear" w:color="auto" w:fill="auto"/>
        <w:ind w:left="160" w:firstLine="600"/>
      </w:pPr>
      <w:r w:rsidRPr="001E1E7F">
        <w:rPr>
          <w:lang w:eastAsia="ru-RU" w:bidi="ru-RU"/>
        </w:rPr>
        <w:t>Работы выполняются в соответствии с требованиями следующих нормативных правовых документов:</w:t>
      </w:r>
    </w:p>
    <w:p w:rsidR="00D31E49" w:rsidRPr="001E1E7F" w:rsidRDefault="00D31E49" w:rsidP="00D31E49">
      <w:pPr>
        <w:pStyle w:val="1"/>
        <w:shd w:val="clear" w:color="auto" w:fill="auto"/>
        <w:ind w:left="160" w:firstLine="600"/>
      </w:pPr>
      <w:r w:rsidRPr="001E1E7F">
        <w:rPr>
          <w:lang w:eastAsia="ru-RU" w:bidi="ru-RU"/>
        </w:rPr>
        <w:t>Жилищный Кодекс РФ;</w:t>
      </w:r>
    </w:p>
    <w:p w:rsidR="00D31E49" w:rsidRPr="001E1E7F" w:rsidRDefault="00D31E49" w:rsidP="00D31E49">
      <w:pPr>
        <w:pStyle w:val="1"/>
        <w:shd w:val="clear" w:color="auto" w:fill="auto"/>
        <w:ind w:left="160" w:firstLine="600"/>
      </w:pPr>
      <w:r w:rsidRPr="001E1E7F">
        <w:rPr>
          <w:lang w:eastAsia="ru-RU" w:bidi="ru-RU"/>
        </w:rPr>
        <w:t>Федеральный закон от 30.12.2009 № 384-ФЗ «Технический регламент по безопасности зданий и сооружений, прочими нормативными техническими документами»;</w:t>
      </w:r>
    </w:p>
    <w:p w:rsidR="00D31E49" w:rsidRPr="001E1E7F" w:rsidRDefault="00D31E49" w:rsidP="00D31E49">
      <w:pPr>
        <w:pStyle w:val="1"/>
        <w:shd w:val="clear" w:color="auto" w:fill="auto"/>
        <w:ind w:left="160" w:firstLine="600"/>
      </w:pPr>
      <w:r w:rsidRPr="001E1E7F">
        <w:rPr>
          <w:lang w:eastAsia="ru-RU" w:bidi="ru-RU"/>
        </w:rPr>
        <w:t>Правила содержания общего имущества в многоквартирном доме, утвержденные постановлением Правительства РФ от 13.08.2006 № 491;</w:t>
      </w:r>
    </w:p>
    <w:p w:rsidR="00D31E49" w:rsidRPr="001E1E7F" w:rsidRDefault="00D31E49" w:rsidP="00D31E49">
      <w:pPr>
        <w:pStyle w:val="1"/>
        <w:shd w:val="clear" w:color="auto" w:fill="auto"/>
        <w:ind w:left="160" w:firstLine="600"/>
      </w:pPr>
      <w:r w:rsidRPr="001E1E7F">
        <w:rPr>
          <w:lang w:eastAsia="ru-RU" w:bidi="ru-RU"/>
        </w:rPr>
        <w:t xml:space="preserve">Ведомственные строительные нормы ВСН 58-88 (р)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назначения», утвержденных приказом </w:t>
      </w:r>
      <w:proofErr w:type="spellStart"/>
      <w:r w:rsidRPr="001E1E7F">
        <w:rPr>
          <w:lang w:eastAsia="ru-RU" w:bidi="ru-RU"/>
        </w:rPr>
        <w:t>Госкомархитектуры</w:t>
      </w:r>
      <w:proofErr w:type="spellEnd"/>
      <w:r w:rsidRPr="001E1E7F">
        <w:rPr>
          <w:lang w:eastAsia="ru-RU" w:bidi="ru-RU"/>
        </w:rPr>
        <w:t xml:space="preserve"> РФ при Госстрое СССР от 23.11.1988 №312;</w:t>
      </w:r>
    </w:p>
    <w:p w:rsidR="00D31E49" w:rsidRPr="001E1E7F" w:rsidRDefault="00D31E49" w:rsidP="00D31E49">
      <w:pPr>
        <w:pStyle w:val="1"/>
        <w:shd w:val="clear" w:color="auto" w:fill="auto"/>
        <w:ind w:left="160" w:firstLine="600"/>
      </w:pPr>
      <w:r w:rsidRPr="001E1E7F">
        <w:rPr>
          <w:lang w:eastAsia="ru-RU" w:bidi="ru-RU"/>
        </w:rPr>
        <w:t>Правила и норм технической эксплуатации жилищного фонда.</w:t>
      </w:r>
    </w:p>
    <w:p w:rsidR="00D31E49" w:rsidRPr="001E1E7F" w:rsidRDefault="00D31E49" w:rsidP="00D31E49">
      <w:pPr>
        <w:pStyle w:val="1"/>
        <w:shd w:val="clear" w:color="auto" w:fill="auto"/>
        <w:ind w:firstLine="0"/>
      </w:pPr>
      <w:r w:rsidRPr="001E1E7F">
        <w:rPr>
          <w:lang w:eastAsia="ru-RU" w:bidi="ru-RU"/>
        </w:rPr>
        <w:t>утвержденные постановлением Госстроя РФ от 27.09.2003 № 170;</w:t>
      </w:r>
    </w:p>
    <w:p w:rsidR="00F55CBE" w:rsidRPr="001E1E7F" w:rsidRDefault="00D31E49" w:rsidP="00147EE3">
      <w:pPr>
        <w:pStyle w:val="1"/>
        <w:shd w:val="clear" w:color="auto" w:fill="auto"/>
        <w:ind w:firstLine="40"/>
        <w:rPr>
          <w:lang w:eastAsia="ru-RU" w:bidi="ru-RU"/>
        </w:rPr>
      </w:pPr>
      <w:r w:rsidRPr="001E1E7F">
        <w:rPr>
          <w:lang w:eastAsia="ru-RU" w:bidi="ru-RU"/>
        </w:rPr>
        <w:t>Прочие нормативно-технические документы.</w:t>
      </w:r>
    </w:p>
    <w:p w:rsidR="002B4C31" w:rsidRPr="001E1E7F" w:rsidRDefault="002B4C31" w:rsidP="00147EE3">
      <w:pPr>
        <w:pStyle w:val="1"/>
        <w:shd w:val="clear" w:color="auto" w:fill="auto"/>
        <w:ind w:firstLine="760"/>
      </w:pPr>
      <w:r w:rsidRPr="001E1E7F">
        <w:rPr>
          <w:b/>
          <w:bCs/>
          <w:lang w:eastAsia="ru-RU" w:bidi="ru-RU"/>
        </w:rPr>
        <w:t>Стоимость работ и услуг по содержанию и ремонту жилого помещения включает следующие расходы (элементы затрат):</w:t>
      </w:r>
    </w:p>
    <w:p w:rsidR="002B4C31" w:rsidRPr="001E1E7F" w:rsidRDefault="002B4C31" w:rsidP="00491684">
      <w:pPr>
        <w:pStyle w:val="1"/>
        <w:shd w:val="clear" w:color="auto" w:fill="auto"/>
        <w:ind w:left="720" w:firstLine="40"/>
      </w:pPr>
      <w:r w:rsidRPr="001E1E7F">
        <w:rPr>
          <w:lang w:eastAsia="ru-RU" w:bidi="ru-RU"/>
        </w:rPr>
        <w:t xml:space="preserve">расходы на оплату труда; расходы на материалы и инвентарь; расходы на </w:t>
      </w:r>
      <w:r w:rsidRPr="001E1E7F">
        <w:rPr>
          <w:lang w:eastAsia="ru-RU" w:bidi="ru-RU"/>
        </w:rPr>
        <w:lastRenderedPageBreak/>
        <w:t>эксплуатацию машин;</w:t>
      </w:r>
    </w:p>
    <w:p w:rsidR="002B4C31" w:rsidRPr="001E1E7F" w:rsidRDefault="002B4C31" w:rsidP="00491684">
      <w:pPr>
        <w:pStyle w:val="1"/>
        <w:shd w:val="clear" w:color="auto" w:fill="auto"/>
        <w:ind w:firstLine="760"/>
      </w:pPr>
      <w:r w:rsidRPr="001E1E7F">
        <w:rPr>
          <w:lang w:eastAsia="ru-RU" w:bidi="ru-RU"/>
        </w:rPr>
        <w:t>накладные расходы, в том числе отчисления на социальные нужды основных производственных рабочих;</w:t>
      </w:r>
    </w:p>
    <w:p w:rsidR="002B4C31" w:rsidRPr="001E1E7F" w:rsidRDefault="002B4C31" w:rsidP="00491684">
      <w:pPr>
        <w:pStyle w:val="1"/>
        <w:shd w:val="clear" w:color="auto" w:fill="auto"/>
        <w:ind w:left="720" w:firstLine="40"/>
      </w:pPr>
      <w:r w:rsidRPr="001E1E7F">
        <w:rPr>
          <w:lang w:eastAsia="ru-RU" w:bidi="ru-RU"/>
        </w:rPr>
        <w:t>налоги и сборы; прибыль;</w:t>
      </w:r>
    </w:p>
    <w:p w:rsidR="002B4C31" w:rsidRPr="001E1E7F" w:rsidRDefault="002B4C31" w:rsidP="00491684">
      <w:pPr>
        <w:pStyle w:val="1"/>
        <w:shd w:val="clear" w:color="auto" w:fill="auto"/>
        <w:ind w:firstLine="760"/>
      </w:pPr>
      <w:r w:rsidRPr="001E1E7F">
        <w:rPr>
          <w:lang w:eastAsia="ru-RU" w:bidi="ru-RU"/>
        </w:rPr>
        <w:t>Расходы на оплату труда, материалы, эксплуатацию машин и специнвентарь определены ресурсным методом путем произведения норматива ресурса и стоимости единицы ресурса.</w:t>
      </w:r>
    </w:p>
    <w:p w:rsidR="002B4C31" w:rsidRPr="001E1E7F" w:rsidRDefault="002B4C31" w:rsidP="00491684">
      <w:pPr>
        <w:pStyle w:val="1"/>
        <w:shd w:val="clear" w:color="auto" w:fill="auto"/>
        <w:ind w:left="720" w:firstLine="40"/>
      </w:pPr>
      <w:r w:rsidRPr="001E1E7F">
        <w:rPr>
          <w:lang w:eastAsia="ru-RU" w:bidi="ru-RU"/>
        </w:rPr>
        <w:t xml:space="preserve">К расходам на эксплуатацию машин </w:t>
      </w:r>
      <w:r w:rsidRPr="001E1E7F">
        <w:rPr>
          <w:b/>
          <w:bCs/>
          <w:lang w:eastAsia="ru-RU" w:bidi="ru-RU"/>
        </w:rPr>
        <w:t xml:space="preserve">относятся расходы на: </w:t>
      </w:r>
      <w:r w:rsidRPr="001E1E7F">
        <w:rPr>
          <w:lang w:eastAsia="ru-RU" w:bidi="ru-RU"/>
        </w:rPr>
        <w:t>специальные машины (краны, подъемники, компрессоры, катки и т.п.),</w:t>
      </w:r>
    </w:p>
    <w:p w:rsidR="002B4C31" w:rsidRPr="001E1E7F" w:rsidRDefault="002B4C31" w:rsidP="00491684">
      <w:pPr>
        <w:pStyle w:val="1"/>
        <w:shd w:val="clear" w:color="auto" w:fill="auto"/>
        <w:ind w:firstLine="0"/>
      </w:pPr>
      <w:proofErr w:type="gramStart"/>
      <w:r w:rsidRPr="001E1E7F">
        <w:rPr>
          <w:lang w:eastAsia="ru-RU" w:bidi="ru-RU"/>
        </w:rPr>
        <w:t>необходимые для выполнения работ.</w:t>
      </w:r>
      <w:proofErr w:type="gramEnd"/>
    </w:p>
    <w:p w:rsidR="002B4C31" w:rsidRPr="001E1E7F" w:rsidRDefault="002B4C31" w:rsidP="00D31E49">
      <w:pPr>
        <w:pStyle w:val="1"/>
        <w:shd w:val="clear" w:color="auto" w:fill="auto"/>
        <w:ind w:firstLine="760"/>
      </w:pPr>
      <w:r w:rsidRPr="001E1E7F">
        <w:rPr>
          <w:lang w:eastAsia="ru-RU" w:bidi="ru-RU"/>
        </w:rPr>
        <w:t>автотранспорт, необходимый дл</w:t>
      </w:r>
      <w:r w:rsidR="00D31E49" w:rsidRPr="001E1E7F">
        <w:rPr>
          <w:lang w:eastAsia="ru-RU" w:bidi="ru-RU"/>
        </w:rPr>
        <w:t xml:space="preserve">я подвоза рабочих и материалов к </w:t>
      </w:r>
      <w:r w:rsidRPr="001E1E7F">
        <w:rPr>
          <w:lang w:eastAsia="ru-RU" w:bidi="ru-RU"/>
        </w:rPr>
        <w:t>месту проведения работы, учтены в составе накладных расходов.</w:t>
      </w:r>
    </w:p>
    <w:p w:rsidR="002B4C31" w:rsidRPr="001E1E7F" w:rsidRDefault="002B4C31" w:rsidP="00D31E49">
      <w:pPr>
        <w:pStyle w:val="1"/>
        <w:shd w:val="clear" w:color="auto" w:fill="auto"/>
        <w:ind w:firstLine="760"/>
      </w:pPr>
      <w:r w:rsidRPr="001E1E7F">
        <w:rPr>
          <w:lang w:eastAsia="ru-RU" w:bidi="ru-RU"/>
        </w:rPr>
        <w:t>механизмы (перфоратор, люлька, сварочный аппарат и т.д.) для</w:t>
      </w:r>
      <w:r w:rsidR="00D31E49" w:rsidRPr="001E1E7F">
        <w:t xml:space="preserve"> </w:t>
      </w:r>
      <w:r w:rsidRPr="001E1E7F">
        <w:rPr>
          <w:lang w:eastAsia="ru-RU" w:bidi="ru-RU"/>
        </w:rPr>
        <w:t xml:space="preserve">выполнения работ учтены в нескольких статьях: расходы на оплату труда рабочего, работающего с механизмом </w:t>
      </w:r>
      <w:r w:rsidR="00C90156" w:rsidRPr="001E1E7F">
        <w:rPr>
          <w:lang w:eastAsia="ru-RU" w:bidi="ru-RU"/>
        </w:rPr>
        <w:t>-</w:t>
      </w:r>
      <w:r w:rsidRPr="001E1E7F">
        <w:rPr>
          <w:lang w:eastAsia="ru-RU" w:bidi="ru-RU"/>
        </w:rPr>
        <w:t xml:space="preserve"> в расходах на оплату труда основных рабочих (нормативная трудоемкость приведена в сборниках нормативов);</w:t>
      </w:r>
    </w:p>
    <w:p w:rsidR="002B4C31" w:rsidRPr="001E1E7F" w:rsidRDefault="002B4C31" w:rsidP="00491684">
      <w:pPr>
        <w:pStyle w:val="1"/>
        <w:shd w:val="clear" w:color="auto" w:fill="auto"/>
        <w:ind w:left="720" w:firstLine="40"/>
      </w:pPr>
      <w:r w:rsidRPr="001E1E7F">
        <w:rPr>
          <w:lang w:eastAsia="ru-RU" w:bidi="ru-RU"/>
        </w:rPr>
        <w:t xml:space="preserve">расходы на амортизацию механизма </w:t>
      </w:r>
      <w:r w:rsidR="00C90156" w:rsidRPr="001E1E7F">
        <w:rPr>
          <w:lang w:eastAsia="ru-RU" w:bidi="ru-RU"/>
        </w:rPr>
        <w:t>-</w:t>
      </w:r>
      <w:r w:rsidRPr="001E1E7F">
        <w:rPr>
          <w:lang w:eastAsia="ru-RU" w:bidi="ru-RU"/>
        </w:rPr>
        <w:t xml:space="preserve"> в составе накладных расходов.</w:t>
      </w:r>
    </w:p>
    <w:p w:rsidR="002B4C31" w:rsidRPr="001E1E7F" w:rsidRDefault="002B4C31" w:rsidP="00491684">
      <w:pPr>
        <w:pStyle w:val="1"/>
        <w:shd w:val="clear" w:color="auto" w:fill="auto"/>
        <w:ind w:firstLine="760"/>
      </w:pPr>
      <w:r w:rsidRPr="001E1E7F">
        <w:rPr>
          <w:b/>
          <w:bCs/>
          <w:lang w:eastAsia="ru-RU" w:bidi="ru-RU"/>
        </w:rPr>
        <w:t xml:space="preserve">Расходы на электроэнергию или воду, </w:t>
      </w:r>
      <w:r w:rsidRPr="001E1E7F">
        <w:rPr>
          <w:lang w:eastAsia="ru-RU" w:bidi="ru-RU"/>
        </w:rPr>
        <w:t>необходимые для работы механизма определяются в составе платы за коммунальные услуги (показания коллективных приборов учета или расход коммунальных ресурсов на содержание общего имущества в многоквартирном доме в составе нормативов потребления);</w:t>
      </w:r>
    </w:p>
    <w:p w:rsidR="002B4C31" w:rsidRPr="001E1E7F" w:rsidRDefault="002B4C31" w:rsidP="00491684">
      <w:pPr>
        <w:pStyle w:val="1"/>
        <w:shd w:val="clear" w:color="auto" w:fill="auto"/>
        <w:ind w:firstLine="820"/>
      </w:pPr>
      <w:r w:rsidRPr="001E1E7F">
        <w:rPr>
          <w:b/>
          <w:bCs/>
          <w:lang w:eastAsia="ru-RU" w:bidi="ru-RU"/>
        </w:rPr>
        <w:t xml:space="preserve">Стоимость машино-часа работы машины </w:t>
      </w:r>
      <w:r w:rsidRPr="001E1E7F">
        <w:rPr>
          <w:lang w:eastAsia="ru-RU" w:bidi="ru-RU"/>
        </w:rPr>
        <w:t>включает расходы на оплату труда машинистов, расходы на ремонт и техническое обслуживание, амортизационные отчисления, топливо и ГСМ.</w:t>
      </w:r>
    </w:p>
    <w:p w:rsidR="002B4C31" w:rsidRPr="001E1E7F" w:rsidRDefault="002B4C31" w:rsidP="00491684">
      <w:pPr>
        <w:pStyle w:val="1"/>
        <w:shd w:val="clear" w:color="auto" w:fill="auto"/>
        <w:ind w:firstLine="820"/>
      </w:pPr>
      <w:r w:rsidRPr="001E1E7F">
        <w:rPr>
          <w:b/>
          <w:bCs/>
          <w:lang w:eastAsia="ru-RU" w:bidi="ru-RU"/>
        </w:rPr>
        <w:t xml:space="preserve">Накладные расходы </w:t>
      </w:r>
      <w:r w:rsidRPr="001E1E7F">
        <w:rPr>
          <w:lang w:eastAsia="ru-RU" w:bidi="ru-RU"/>
        </w:rPr>
        <w:t xml:space="preserve">учтены в размере 95,2% от размера расходов на оплату труда основных рабочих. Размер данных расходов определен с использованием «Рекомендуемых нормативов </w:t>
      </w:r>
      <w:r w:rsidR="00491684" w:rsidRPr="001E1E7F">
        <w:rPr>
          <w:lang w:eastAsia="ru-RU" w:bidi="ru-RU"/>
        </w:rPr>
        <w:t>обще</w:t>
      </w:r>
      <w:r w:rsidRPr="001E1E7F">
        <w:rPr>
          <w:lang w:eastAsia="ru-RU" w:bidi="ru-RU"/>
        </w:rPr>
        <w:t>эксплуатационных расходов в ценах на содержание и ремонт жилья».</w:t>
      </w:r>
    </w:p>
    <w:p w:rsidR="002B4C31" w:rsidRPr="001E1E7F" w:rsidRDefault="002B4C31" w:rsidP="00491684">
      <w:pPr>
        <w:pStyle w:val="1"/>
        <w:shd w:val="clear" w:color="auto" w:fill="auto"/>
        <w:ind w:firstLine="820"/>
      </w:pPr>
      <w:r w:rsidRPr="001E1E7F">
        <w:rPr>
          <w:lang w:eastAsia="ru-RU" w:bidi="ru-RU"/>
        </w:rPr>
        <w:t xml:space="preserve">В составе накладных расходов </w:t>
      </w:r>
      <w:proofErr w:type="gramStart"/>
      <w:r w:rsidRPr="001E1E7F">
        <w:rPr>
          <w:lang w:eastAsia="ru-RU" w:bidi="ru-RU"/>
        </w:rPr>
        <w:t>учтены</w:t>
      </w:r>
      <w:proofErr w:type="gramEnd"/>
      <w:r w:rsidRPr="001E1E7F">
        <w:rPr>
          <w:lang w:eastAsia="ru-RU" w:bidi="ru-RU"/>
        </w:rPr>
        <w:t>:</w:t>
      </w:r>
    </w:p>
    <w:p w:rsidR="002B4C31" w:rsidRPr="001E1E7F" w:rsidRDefault="00491684" w:rsidP="00491684">
      <w:pPr>
        <w:pStyle w:val="1"/>
        <w:shd w:val="clear" w:color="auto" w:fill="auto"/>
        <w:ind w:firstLine="820"/>
      </w:pPr>
      <w:r w:rsidRPr="001E1E7F">
        <w:rPr>
          <w:lang w:eastAsia="ru-RU" w:bidi="ru-RU"/>
        </w:rPr>
        <w:t>обще</w:t>
      </w:r>
      <w:r w:rsidR="002B4C31" w:rsidRPr="001E1E7F">
        <w:rPr>
          <w:lang w:eastAsia="ru-RU" w:bidi="ru-RU"/>
        </w:rPr>
        <w:t xml:space="preserve">эксплуатационные расходы подрядчиков </w:t>
      </w:r>
      <w:r w:rsidR="00D31E49" w:rsidRPr="001E1E7F">
        <w:rPr>
          <w:lang w:eastAsia="ru-RU" w:bidi="ru-RU"/>
        </w:rPr>
        <w:t>-</w:t>
      </w:r>
      <w:r w:rsidR="002B4C31" w:rsidRPr="001E1E7F">
        <w:rPr>
          <w:lang w:eastAsia="ru-RU" w:bidi="ru-RU"/>
        </w:rPr>
        <w:t xml:space="preserve"> 65%;</w:t>
      </w:r>
    </w:p>
    <w:p w:rsidR="002B4C31" w:rsidRPr="001E1E7F" w:rsidRDefault="002B4C31" w:rsidP="00491684">
      <w:pPr>
        <w:pStyle w:val="1"/>
        <w:shd w:val="clear" w:color="auto" w:fill="auto"/>
        <w:ind w:firstLine="820"/>
      </w:pPr>
      <w:r w:rsidRPr="001E1E7F">
        <w:rPr>
          <w:lang w:eastAsia="ru-RU" w:bidi="ru-RU"/>
        </w:rPr>
        <w:t>отчисления на социальные нужды и обязательное страхование от</w:t>
      </w:r>
      <w:r w:rsidR="00491684" w:rsidRPr="001E1E7F">
        <w:t xml:space="preserve"> </w:t>
      </w:r>
      <w:r w:rsidRPr="001E1E7F">
        <w:rPr>
          <w:lang w:eastAsia="ru-RU" w:bidi="ru-RU"/>
        </w:rPr>
        <w:t xml:space="preserve">несчастных случаев на производстве (0,2% для управляющих организаций согласно ФЗ №125 от 24.07.1998) основных производственных рабочих (включая отчисления на социальные нужды машинистов) </w:t>
      </w:r>
      <w:r w:rsidR="00D31E49" w:rsidRPr="001E1E7F">
        <w:rPr>
          <w:lang w:eastAsia="ru-RU" w:bidi="ru-RU"/>
        </w:rPr>
        <w:t>-</w:t>
      </w:r>
      <w:r w:rsidRPr="001E1E7F">
        <w:rPr>
          <w:lang w:eastAsia="ru-RU" w:bidi="ru-RU"/>
        </w:rPr>
        <w:t xml:space="preserve"> 30,2%.</w:t>
      </w:r>
    </w:p>
    <w:p w:rsidR="002B4C31" w:rsidRPr="001E1E7F" w:rsidRDefault="002B4C31" w:rsidP="00491684">
      <w:pPr>
        <w:pStyle w:val="1"/>
        <w:shd w:val="clear" w:color="auto" w:fill="auto"/>
        <w:ind w:firstLine="720"/>
      </w:pPr>
      <w:r w:rsidRPr="001E1E7F">
        <w:rPr>
          <w:b/>
          <w:bCs/>
          <w:lang w:eastAsia="ru-RU" w:bidi="ru-RU"/>
        </w:rPr>
        <w:t xml:space="preserve">Расходы на налоги и сборы </w:t>
      </w:r>
      <w:r w:rsidRPr="001E1E7F">
        <w:rPr>
          <w:lang w:eastAsia="ru-RU" w:bidi="ru-RU"/>
        </w:rPr>
        <w:t>(налог на имущество, ОСАГО, налог на землю и др.) учтены в размере 0,5% от всех расходов на содержание и ремонт жилого помещения.</w:t>
      </w:r>
    </w:p>
    <w:p w:rsidR="002B4C31" w:rsidRPr="001E1E7F" w:rsidRDefault="002B4C31" w:rsidP="00491684">
      <w:pPr>
        <w:pStyle w:val="1"/>
        <w:shd w:val="clear" w:color="auto" w:fill="auto"/>
        <w:ind w:firstLine="720"/>
      </w:pPr>
      <w:r w:rsidRPr="001E1E7F">
        <w:rPr>
          <w:b/>
          <w:bCs/>
          <w:lang w:eastAsia="ru-RU" w:bidi="ru-RU"/>
        </w:rPr>
        <w:t xml:space="preserve">Размер прибыли </w:t>
      </w:r>
      <w:r w:rsidRPr="001E1E7F">
        <w:rPr>
          <w:lang w:eastAsia="ru-RU" w:bidi="ru-RU"/>
        </w:rPr>
        <w:t>определяется на основании среднего уровня рентабельности для отрасли жилищного хозяйства</w:t>
      </w:r>
      <w:r w:rsidR="00491684" w:rsidRPr="001E1E7F">
        <w:rPr>
          <w:lang w:eastAsia="ru-RU" w:bidi="ru-RU"/>
        </w:rPr>
        <w:t xml:space="preserve"> - </w:t>
      </w:r>
      <w:r w:rsidRPr="001E1E7F">
        <w:rPr>
          <w:lang w:eastAsia="ru-RU" w:bidi="ru-RU"/>
        </w:rPr>
        <w:t>10%.</w:t>
      </w:r>
    </w:p>
    <w:p w:rsidR="002B4C31" w:rsidRPr="001E1E7F" w:rsidRDefault="002B4C31" w:rsidP="00147EE3">
      <w:pPr>
        <w:pStyle w:val="1"/>
        <w:shd w:val="clear" w:color="auto" w:fill="auto"/>
        <w:ind w:firstLine="720"/>
      </w:pPr>
      <w:r w:rsidRPr="001E1E7F">
        <w:rPr>
          <w:lang w:eastAsia="ru-RU" w:bidi="ru-RU"/>
        </w:rPr>
        <w:t xml:space="preserve">Расходы на управление многоквартирным домом рассчитаны в размере 20% от расходов на оплату труда основных рабочих. Этот процент складывается из расходов на расчет платежей (6%) и собственно расходов на управление, содержание управляющей компании (14 %). Размер данных </w:t>
      </w:r>
      <w:r w:rsidRPr="001E1E7F">
        <w:rPr>
          <w:lang w:eastAsia="ru-RU" w:bidi="ru-RU"/>
        </w:rPr>
        <w:lastRenderedPageBreak/>
        <w:t xml:space="preserve">расходов определен </w:t>
      </w:r>
      <w:proofErr w:type="gramStart"/>
      <w:r w:rsidRPr="001E1E7F">
        <w:rPr>
          <w:lang w:eastAsia="ru-RU" w:bidi="ru-RU"/>
        </w:rPr>
        <w:t>на основании анализа соотношения расходов на управление с расходами на оплату труда основных производственных ра</w:t>
      </w:r>
      <w:r w:rsidR="00D31E49" w:rsidRPr="001E1E7F">
        <w:rPr>
          <w:lang w:eastAsia="ru-RU" w:bidi="ru-RU"/>
        </w:rPr>
        <w:t>бо</w:t>
      </w:r>
      <w:r w:rsidRPr="001E1E7F">
        <w:rPr>
          <w:lang w:eastAsia="ru-RU" w:bidi="ru-RU"/>
        </w:rPr>
        <w:t>чих в муниципальных образованиях</w:t>
      </w:r>
      <w:proofErr w:type="gramEnd"/>
      <w:r w:rsidRPr="001E1E7F">
        <w:rPr>
          <w:lang w:eastAsia="ru-RU" w:bidi="ru-RU"/>
        </w:rPr>
        <w:t xml:space="preserve"> Российской Федерации.</w:t>
      </w:r>
    </w:p>
    <w:p w:rsidR="004F09B9" w:rsidRPr="001E1E7F" w:rsidRDefault="004F09B9" w:rsidP="00147EE3">
      <w:pPr>
        <w:pStyle w:val="1"/>
        <w:shd w:val="clear" w:color="auto" w:fill="auto"/>
        <w:spacing w:line="252" w:lineRule="auto"/>
        <w:ind w:firstLine="760"/>
        <w:rPr>
          <w:lang w:eastAsia="ru-RU" w:bidi="ru-RU"/>
        </w:rPr>
      </w:pPr>
      <w:r w:rsidRPr="001E1E7F">
        <w:rPr>
          <w:lang w:eastAsia="ru-RU" w:bidi="ru-RU"/>
        </w:rPr>
        <w:t>Руководствуясь решением Совета депутатов Благодарненского городского округа от 27 марта 2018 года № 106 «Об утверждении Порядка принятия решений об установлении тарифов на услуги и работы, предоставляемые и выполняемые муниципальными предприятиями и учреждениями Благодарненского городского округа Ставропольского края» (далее - Порядок), уполномоченный орган решил:</w:t>
      </w:r>
    </w:p>
    <w:p w:rsidR="004F09B9" w:rsidRPr="001E1E7F" w:rsidRDefault="004F09B9" w:rsidP="004F09B9">
      <w:pPr>
        <w:pStyle w:val="1"/>
        <w:shd w:val="clear" w:color="auto" w:fill="auto"/>
        <w:spacing w:line="252" w:lineRule="auto"/>
        <w:ind w:firstLine="760"/>
      </w:pPr>
    </w:p>
    <w:p w:rsidR="00491684" w:rsidRPr="001E1E7F" w:rsidRDefault="004F09B9" w:rsidP="00D31E49">
      <w:pPr>
        <w:pStyle w:val="1"/>
        <w:shd w:val="clear" w:color="auto" w:fill="auto"/>
        <w:tabs>
          <w:tab w:val="left" w:pos="1289"/>
        </w:tabs>
        <w:spacing w:line="259" w:lineRule="auto"/>
      </w:pPr>
      <w:r w:rsidRPr="001E1E7F">
        <w:rPr>
          <w:lang w:eastAsia="ru-RU" w:bidi="ru-RU"/>
        </w:rPr>
        <w:t>Расчеты</w:t>
      </w:r>
      <w:r w:rsidR="00147EE3">
        <w:rPr>
          <w:lang w:eastAsia="ru-RU" w:bidi="ru-RU"/>
        </w:rPr>
        <w:t xml:space="preserve"> обеспечиваю</w:t>
      </w:r>
      <w:r w:rsidR="00491684" w:rsidRPr="001E1E7F">
        <w:rPr>
          <w:lang w:eastAsia="ru-RU" w:bidi="ru-RU"/>
        </w:rPr>
        <w:t>т компенсацию экономически обоснованных расходов;</w:t>
      </w:r>
    </w:p>
    <w:p w:rsidR="00491684" w:rsidRPr="001E1E7F" w:rsidRDefault="00491684" w:rsidP="00C90156">
      <w:pPr>
        <w:pStyle w:val="1"/>
        <w:numPr>
          <w:ilvl w:val="0"/>
          <w:numId w:val="2"/>
        </w:numPr>
        <w:shd w:val="clear" w:color="auto" w:fill="auto"/>
        <w:tabs>
          <w:tab w:val="left" w:pos="1123"/>
        </w:tabs>
        <w:spacing w:line="259" w:lineRule="auto"/>
        <w:ind w:firstLine="760"/>
      </w:pPr>
      <w:r w:rsidRPr="001E1E7F">
        <w:rPr>
          <w:lang w:eastAsia="ru-RU" w:bidi="ru-RU"/>
        </w:rPr>
        <w:t xml:space="preserve">при расчете </w:t>
      </w:r>
      <w:r w:rsidR="00C90156" w:rsidRPr="001E1E7F">
        <w:rPr>
          <w:lang w:eastAsia="ru-RU" w:bidi="ru-RU"/>
        </w:rPr>
        <w:t xml:space="preserve">размера платы за содержание жилого помещения для собственников жилых помещений, которые не приняли решения о выборе способа управления многоквартирным домом, решение об установлении размера платы за содержание жилого помещения на территории Благодарненского городского округа Ставропольского края </w:t>
      </w:r>
      <w:r w:rsidRPr="001E1E7F">
        <w:rPr>
          <w:lang w:eastAsia="ru-RU" w:bidi="ru-RU"/>
        </w:rPr>
        <w:t>не превышает 10 процентов;</w:t>
      </w:r>
    </w:p>
    <w:p w:rsidR="00491684" w:rsidRPr="001E1E7F" w:rsidRDefault="00491684" w:rsidP="00491684">
      <w:pPr>
        <w:pStyle w:val="1"/>
        <w:numPr>
          <w:ilvl w:val="0"/>
          <w:numId w:val="2"/>
        </w:numPr>
        <w:shd w:val="clear" w:color="auto" w:fill="auto"/>
        <w:tabs>
          <w:tab w:val="left" w:pos="1289"/>
        </w:tabs>
        <w:spacing w:line="259" w:lineRule="auto"/>
        <w:ind w:firstLine="900"/>
      </w:pPr>
      <w:r w:rsidRPr="001E1E7F">
        <w:rPr>
          <w:lang w:eastAsia="ru-RU" w:bidi="ru-RU"/>
        </w:rPr>
        <w:t>указанные расходы формируются в соответствии с законодательством Российской Федерации и законодательством Ставропольского края;</w:t>
      </w:r>
    </w:p>
    <w:p w:rsidR="00491684" w:rsidRPr="001E1E7F" w:rsidRDefault="00491684" w:rsidP="00C90156">
      <w:pPr>
        <w:pStyle w:val="1"/>
        <w:numPr>
          <w:ilvl w:val="0"/>
          <w:numId w:val="2"/>
        </w:numPr>
        <w:shd w:val="clear" w:color="auto" w:fill="auto"/>
        <w:tabs>
          <w:tab w:val="left" w:pos="1123"/>
        </w:tabs>
        <w:spacing w:after="320" w:line="259" w:lineRule="auto"/>
        <w:ind w:firstLine="760"/>
      </w:pPr>
      <w:r w:rsidRPr="001E1E7F">
        <w:rPr>
          <w:lang w:eastAsia="ru-RU" w:bidi="ru-RU"/>
        </w:rPr>
        <w:t xml:space="preserve">необоснованных и неэффективных затрат, включаемых в расчет </w:t>
      </w:r>
      <w:r w:rsidR="00C90156" w:rsidRPr="001E1E7F">
        <w:rPr>
          <w:lang w:eastAsia="ru-RU" w:bidi="ru-RU"/>
        </w:rPr>
        <w:t xml:space="preserve">размера платы за содержание жилого помещения для собственников жилых помещений, которые не приняли решения о выборе способа управления многоквартирным домом, решение об установлении размера платы за содержание </w:t>
      </w:r>
      <w:r w:rsidR="00F55CBE" w:rsidRPr="001E1E7F">
        <w:rPr>
          <w:lang w:eastAsia="ru-RU" w:bidi="ru-RU"/>
        </w:rPr>
        <w:t xml:space="preserve">жилого помещения на территории </w:t>
      </w:r>
      <w:r w:rsidR="00C90156" w:rsidRPr="001E1E7F">
        <w:rPr>
          <w:lang w:eastAsia="ru-RU" w:bidi="ru-RU"/>
        </w:rPr>
        <w:t>Благодарненского городского округа Ставропольского края</w:t>
      </w:r>
      <w:r w:rsidRPr="001E1E7F">
        <w:rPr>
          <w:lang w:eastAsia="ru-RU" w:bidi="ru-RU"/>
        </w:rPr>
        <w:t>, не выявлены.</w:t>
      </w:r>
    </w:p>
    <w:p w:rsidR="00491684" w:rsidRPr="001E1E7F" w:rsidRDefault="00491684" w:rsidP="00491684">
      <w:pPr>
        <w:pStyle w:val="1"/>
        <w:shd w:val="clear" w:color="auto" w:fill="auto"/>
        <w:spacing w:line="257" w:lineRule="auto"/>
        <w:ind w:firstLine="760"/>
      </w:pPr>
      <w:r w:rsidRPr="001E1E7F">
        <w:rPr>
          <w:lang w:eastAsia="ru-RU" w:bidi="ru-RU"/>
        </w:rPr>
        <w:t>ЗАКЛЮЧЕНИЕ:</w:t>
      </w:r>
    </w:p>
    <w:p w:rsidR="00491684" w:rsidRPr="001E1E7F" w:rsidRDefault="00491684" w:rsidP="00491684">
      <w:pPr>
        <w:pStyle w:val="1"/>
        <w:shd w:val="clear" w:color="auto" w:fill="auto"/>
        <w:spacing w:line="257" w:lineRule="auto"/>
        <w:ind w:firstLine="760"/>
      </w:pPr>
      <w:r w:rsidRPr="001E1E7F">
        <w:rPr>
          <w:lang w:eastAsia="ru-RU" w:bidi="ru-RU"/>
        </w:rPr>
        <w:t xml:space="preserve">Представленный </w:t>
      </w:r>
      <w:r w:rsidR="00CF6315">
        <w:rPr>
          <w:lang w:eastAsia="ru-RU" w:bidi="ru-RU"/>
        </w:rPr>
        <w:t>расчет</w:t>
      </w:r>
      <w:r w:rsidRPr="001E1E7F">
        <w:rPr>
          <w:lang w:eastAsia="ru-RU" w:bidi="ru-RU"/>
        </w:rPr>
        <w:t xml:space="preserve"> экономически обоснован.</w:t>
      </w:r>
    </w:p>
    <w:p w:rsidR="00491684" w:rsidRPr="001E1E7F" w:rsidRDefault="00491684" w:rsidP="00491684">
      <w:pPr>
        <w:pStyle w:val="1"/>
        <w:numPr>
          <w:ilvl w:val="0"/>
          <w:numId w:val="1"/>
        </w:numPr>
        <w:shd w:val="clear" w:color="auto" w:fill="auto"/>
        <w:tabs>
          <w:tab w:val="left" w:pos="1123"/>
        </w:tabs>
        <w:spacing w:line="257" w:lineRule="auto"/>
        <w:ind w:firstLine="760"/>
      </w:pPr>
      <w:r w:rsidRPr="001E1E7F">
        <w:rPr>
          <w:lang w:eastAsia="ru-RU" w:bidi="ru-RU"/>
        </w:rPr>
        <w:t>Уполномоченному органу администрации Благодарненского городского округа Ставропольского края:</w:t>
      </w:r>
    </w:p>
    <w:p w:rsidR="00491684" w:rsidRPr="001E1E7F" w:rsidRDefault="00491684" w:rsidP="00CF6315">
      <w:pPr>
        <w:pStyle w:val="1"/>
        <w:numPr>
          <w:ilvl w:val="0"/>
          <w:numId w:val="3"/>
        </w:numPr>
        <w:tabs>
          <w:tab w:val="left" w:pos="1123"/>
        </w:tabs>
        <w:spacing w:line="257" w:lineRule="auto"/>
        <w:ind w:firstLine="760"/>
        <w:rPr>
          <w:lang w:eastAsia="ru-RU" w:bidi="ru-RU"/>
        </w:rPr>
      </w:pPr>
      <w:r w:rsidRPr="001E1E7F">
        <w:rPr>
          <w:lang w:eastAsia="ru-RU" w:bidi="ru-RU"/>
        </w:rPr>
        <w:t>в соответствии с Федеральным законом от 17 июля 2009 года № 172-ФЗ «Об антикоррупционной экспертизе нормативных правовых и проектов нормативных правовых актов» подготовить проект постановления «</w:t>
      </w:r>
      <w:r w:rsidR="00CF6315" w:rsidRPr="00CF6315">
        <w:rPr>
          <w:lang w:eastAsia="ru-RU" w:bidi="ru-RU"/>
        </w:rPr>
        <w:t xml:space="preserve">Об утверждении размера платы за содержание жилого помещения для собственников жилых помещений, которые не приняли решения о выборе способа управления многоквартирным домом, решение об установлении размера платы за содержание жилого помещения на территории Благодарненского городского округа Ставропольского края, а также предельный индекс изменения размера платы за содержание жилого помещения для собственников жилых помещений, которые не приняли решение о выборе </w:t>
      </w:r>
      <w:r w:rsidR="00CF6315" w:rsidRPr="00CF6315">
        <w:rPr>
          <w:lang w:eastAsia="ru-RU" w:bidi="ru-RU"/>
        </w:rPr>
        <w:lastRenderedPageBreak/>
        <w:t>способа управления многоквартирным домом, решение об установлении размера платы за содержание жилого помещения, рав</w:t>
      </w:r>
      <w:r w:rsidR="00CF6315">
        <w:rPr>
          <w:lang w:eastAsia="ru-RU" w:bidi="ru-RU"/>
        </w:rPr>
        <w:t>ным индексу потребительских цен</w:t>
      </w:r>
      <w:r w:rsidRPr="001E1E7F">
        <w:rPr>
          <w:lang w:eastAsia="ru-RU" w:bidi="ru-RU"/>
        </w:rPr>
        <w:t>» для направления в прокуратуру Благодарненского городского округа Ставропольского края;</w:t>
      </w:r>
    </w:p>
    <w:p w:rsidR="00491684" w:rsidRPr="00CF6315" w:rsidRDefault="00491684" w:rsidP="00CF6315">
      <w:pPr>
        <w:pStyle w:val="a9"/>
        <w:numPr>
          <w:ilvl w:val="0"/>
          <w:numId w:val="3"/>
        </w:numPr>
        <w:ind w:left="0" w:firstLine="720"/>
        <w:jc w:val="both"/>
        <w:rPr>
          <w:szCs w:val="28"/>
          <w:lang w:eastAsia="ru-RU" w:bidi="ru-RU"/>
        </w:rPr>
      </w:pPr>
      <w:proofErr w:type="gramStart"/>
      <w:r w:rsidRPr="001E1E7F">
        <w:rPr>
          <w:lang w:eastAsia="ru-RU" w:bidi="ru-RU"/>
        </w:rPr>
        <w:t>принятый нормативно - правовой акт «</w:t>
      </w:r>
      <w:r w:rsidR="00CF6315" w:rsidRPr="00CF6315">
        <w:rPr>
          <w:szCs w:val="28"/>
          <w:lang w:eastAsia="ru-RU" w:bidi="ru-RU"/>
        </w:rPr>
        <w:t>Об утверждении размера платы за содержание жилого помещения для собственников жилых помещений, которые не приняли решения о выборе способа управления многоквартирным домом, решение об установлении размера платы за содержание жилого помещения на территории Благодарненского городского округа Ставропольского края, а также предельный индекс изменения размера платы за содержание жилого помещения для собственников жилых помещений, которые не приняли</w:t>
      </w:r>
      <w:proofErr w:type="gramEnd"/>
      <w:r w:rsidR="00CF6315" w:rsidRPr="00CF6315">
        <w:rPr>
          <w:szCs w:val="28"/>
          <w:lang w:eastAsia="ru-RU" w:bidi="ru-RU"/>
        </w:rPr>
        <w:t xml:space="preserve"> решение о выборе способа управления многоквартирным домом, решение об установлении размера платы за содержание жилого помещения, рав</w:t>
      </w:r>
      <w:r w:rsidR="00CF6315">
        <w:rPr>
          <w:szCs w:val="28"/>
          <w:lang w:eastAsia="ru-RU" w:bidi="ru-RU"/>
        </w:rPr>
        <w:t>ным индексу потребительских цен</w:t>
      </w:r>
      <w:r w:rsidR="00C90156" w:rsidRPr="001E1E7F">
        <w:rPr>
          <w:lang w:eastAsia="ru-RU" w:bidi="ru-RU"/>
        </w:rPr>
        <w:t xml:space="preserve">», </w:t>
      </w:r>
      <w:r w:rsidRPr="001E1E7F">
        <w:rPr>
          <w:lang w:eastAsia="ru-RU" w:bidi="ru-RU"/>
        </w:rPr>
        <w:t>разместить на официальном сайте администрации.</w:t>
      </w:r>
    </w:p>
    <w:p w:rsidR="00CF6315" w:rsidRPr="00CF6315" w:rsidRDefault="00CF6315" w:rsidP="00CF6315">
      <w:pPr>
        <w:jc w:val="both"/>
        <w:rPr>
          <w:szCs w:val="28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1E1E7F" w:rsidRPr="001E1E7F" w:rsidTr="00975A87">
        <w:tc>
          <w:tcPr>
            <w:tcW w:w="6204" w:type="dxa"/>
            <w:hideMark/>
          </w:tcPr>
          <w:p w:rsidR="004F09B9" w:rsidRPr="001E1E7F" w:rsidRDefault="004F09B9" w:rsidP="00975A87">
            <w:pPr>
              <w:spacing w:line="240" w:lineRule="exact"/>
              <w:rPr>
                <w:szCs w:val="28"/>
              </w:rPr>
            </w:pPr>
            <w:r w:rsidRPr="001E1E7F">
              <w:rPr>
                <w:szCs w:val="28"/>
              </w:rPr>
              <w:t xml:space="preserve">Начальник отдела экономического развития </w:t>
            </w:r>
            <w:r w:rsidR="00CF6315">
              <w:rPr>
                <w:szCs w:val="28"/>
              </w:rPr>
              <w:t xml:space="preserve">и муниципальных закупок </w:t>
            </w:r>
            <w:r w:rsidRPr="001E1E7F">
              <w:rPr>
                <w:szCs w:val="28"/>
              </w:rPr>
              <w:t xml:space="preserve">администрации Благодарненского городского округа Ставропольского края </w:t>
            </w:r>
          </w:p>
        </w:tc>
        <w:tc>
          <w:tcPr>
            <w:tcW w:w="3366" w:type="dxa"/>
          </w:tcPr>
          <w:p w:rsidR="004F09B9" w:rsidRPr="001E1E7F" w:rsidRDefault="004F09B9" w:rsidP="00975A87">
            <w:pPr>
              <w:spacing w:line="240" w:lineRule="exact"/>
              <w:rPr>
                <w:szCs w:val="28"/>
              </w:rPr>
            </w:pPr>
          </w:p>
          <w:p w:rsidR="004F09B9" w:rsidRDefault="004F09B9" w:rsidP="00975A87">
            <w:pPr>
              <w:spacing w:line="240" w:lineRule="exact"/>
              <w:rPr>
                <w:szCs w:val="28"/>
              </w:rPr>
            </w:pPr>
          </w:p>
          <w:p w:rsidR="00147EE3" w:rsidRPr="001E1E7F" w:rsidRDefault="00147EE3" w:rsidP="00975A87">
            <w:pPr>
              <w:spacing w:line="240" w:lineRule="exact"/>
              <w:rPr>
                <w:szCs w:val="28"/>
              </w:rPr>
            </w:pPr>
          </w:p>
          <w:p w:rsidR="004F09B9" w:rsidRPr="001E1E7F" w:rsidRDefault="004F09B9" w:rsidP="00975A87">
            <w:pPr>
              <w:spacing w:line="240" w:lineRule="exact"/>
              <w:rPr>
                <w:szCs w:val="28"/>
              </w:rPr>
            </w:pPr>
            <w:r w:rsidRPr="001E1E7F">
              <w:rPr>
                <w:szCs w:val="28"/>
              </w:rPr>
              <w:t xml:space="preserve">                   М.Н. Арзамас</w:t>
            </w:r>
          </w:p>
        </w:tc>
      </w:tr>
    </w:tbl>
    <w:p w:rsidR="004F09B9" w:rsidRPr="001E1E7F" w:rsidRDefault="004F09B9" w:rsidP="004F09B9">
      <w:pPr>
        <w:spacing w:after="0" w:line="240" w:lineRule="exact"/>
        <w:jc w:val="both"/>
        <w:rPr>
          <w:szCs w:val="28"/>
        </w:rPr>
      </w:pPr>
    </w:p>
    <w:p w:rsidR="004F09B9" w:rsidRPr="001E1E7F" w:rsidRDefault="004F09B9" w:rsidP="004F09B9">
      <w:pPr>
        <w:spacing w:after="0" w:line="240" w:lineRule="exact"/>
        <w:jc w:val="both"/>
        <w:rPr>
          <w:szCs w:val="28"/>
        </w:rPr>
      </w:pPr>
    </w:p>
    <w:p w:rsidR="004F09B9" w:rsidRPr="001E1E7F" w:rsidRDefault="004F09B9" w:rsidP="004F09B9">
      <w:pPr>
        <w:spacing w:after="0" w:line="240" w:lineRule="exact"/>
        <w:jc w:val="both"/>
        <w:rPr>
          <w:szCs w:val="28"/>
        </w:rPr>
      </w:pPr>
    </w:p>
    <w:p w:rsidR="004F09B9" w:rsidRPr="001E1E7F" w:rsidRDefault="004F09B9" w:rsidP="004F09B9">
      <w:pPr>
        <w:spacing w:after="0" w:line="240" w:lineRule="exact"/>
        <w:jc w:val="both"/>
        <w:rPr>
          <w:szCs w:val="28"/>
        </w:rPr>
      </w:pPr>
    </w:p>
    <w:p w:rsidR="004F09B9" w:rsidRPr="001E1E7F" w:rsidRDefault="004F09B9" w:rsidP="004F09B9">
      <w:pPr>
        <w:spacing w:after="0" w:line="240" w:lineRule="exact"/>
        <w:jc w:val="both"/>
        <w:rPr>
          <w:szCs w:val="28"/>
        </w:rPr>
      </w:pPr>
    </w:p>
    <w:p w:rsidR="004F09B9" w:rsidRPr="001E1E7F" w:rsidRDefault="004F09B9" w:rsidP="004F09B9">
      <w:pPr>
        <w:spacing w:after="0" w:line="240" w:lineRule="exact"/>
        <w:jc w:val="both"/>
        <w:rPr>
          <w:szCs w:val="28"/>
        </w:rPr>
      </w:pPr>
    </w:p>
    <w:p w:rsidR="004F09B9" w:rsidRPr="001E1E7F" w:rsidRDefault="004F09B9" w:rsidP="004F09B9">
      <w:pPr>
        <w:spacing w:after="0" w:line="240" w:lineRule="exact"/>
        <w:jc w:val="both"/>
        <w:rPr>
          <w:szCs w:val="28"/>
        </w:rPr>
      </w:pPr>
    </w:p>
    <w:p w:rsidR="004F09B9" w:rsidRPr="001E1E7F" w:rsidRDefault="004F09B9" w:rsidP="004F09B9">
      <w:pPr>
        <w:spacing w:after="0" w:line="240" w:lineRule="exact"/>
        <w:jc w:val="both"/>
        <w:rPr>
          <w:szCs w:val="28"/>
        </w:rPr>
      </w:pPr>
    </w:p>
    <w:p w:rsidR="004F09B9" w:rsidRPr="001E1E7F" w:rsidRDefault="004F09B9" w:rsidP="004F09B9">
      <w:pPr>
        <w:spacing w:after="0" w:line="240" w:lineRule="exact"/>
        <w:jc w:val="both"/>
        <w:rPr>
          <w:szCs w:val="28"/>
        </w:rPr>
      </w:pPr>
    </w:p>
    <w:p w:rsidR="004F09B9" w:rsidRDefault="004F09B9" w:rsidP="004F09B9">
      <w:pPr>
        <w:spacing w:after="0" w:line="240" w:lineRule="exact"/>
        <w:jc w:val="both"/>
        <w:rPr>
          <w:szCs w:val="28"/>
        </w:rPr>
      </w:pPr>
    </w:p>
    <w:p w:rsidR="00147EE3" w:rsidRDefault="00147EE3" w:rsidP="004F09B9">
      <w:pPr>
        <w:spacing w:after="0" w:line="240" w:lineRule="exact"/>
        <w:jc w:val="both"/>
        <w:rPr>
          <w:szCs w:val="28"/>
        </w:rPr>
      </w:pPr>
    </w:p>
    <w:p w:rsidR="00147EE3" w:rsidRDefault="00147EE3" w:rsidP="004F09B9">
      <w:pPr>
        <w:spacing w:after="0" w:line="240" w:lineRule="exact"/>
        <w:jc w:val="both"/>
        <w:rPr>
          <w:szCs w:val="28"/>
        </w:rPr>
      </w:pPr>
    </w:p>
    <w:p w:rsidR="00147EE3" w:rsidRDefault="00147EE3" w:rsidP="004F09B9">
      <w:pPr>
        <w:spacing w:after="0" w:line="240" w:lineRule="exact"/>
        <w:jc w:val="both"/>
        <w:rPr>
          <w:szCs w:val="28"/>
        </w:rPr>
      </w:pPr>
    </w:p>
    <w:p w:rsidR="00147EE3" w:rsidRDefault="00147EE3" w:rsidP="004F09B9">
      <w:pPr>
        <w:spacing w:after="0" w:line="240" w:lineRule="exact"/>
        <w:jc w:val="both"/>
        <w:rPr>
          <w:szCs w:val="28"/>
        </w:rPr>
      </w:pPr>
    </w:p>
    <w:p w:rsidR="00147EE3" w:rsidRDefault="00147EE3" w:rsidP="004F09B9">
      <w:pPr>
        <w:spacing w:after="0" w:line="240" w:lineRule="exact"/>
        <w:jc w:val="both"/>
        <w:rPr>
          <w:szCs w:val="28"/>
        </w:rPr>
      </w:pPr>
    </w:p>
    <w:p w:rsidR="00147EE3" w:rsidRDefault="00147EE3" w:rsidP="004F09B9">
      <w:pPr>
        <w:spacing w:after="0" w:line="240" w:lineRule="exact"/>
        <w:jc w:val="both"/>
        <w:rPr>
          <w:szCs w:val="28"/>
        </w:rPr>
      </w:pPr>
    </w:p>
    <w:p w:rsidR="00147EE3" w:rsidRDefault="00147EE3" w:rsidP="004F09B9">
      <w:pPr>
        <w:spacing w:after="0" w:line="240" w:lineRule="exact"/>
        <w:jc w:val="both"/>
        <w:rPr>
          <w:szCs w:val="28"/>
        </w:rPr>
      </w:pPr>
    </w:p>
    <w:p w:rsidR="00147EE3" w:rsidRDefault="00147EE3" w:rsidP="004F09B9">
      <w:pPr>
        <w:spacing w:after="0" w:line="240" w:lineRule="exact"/>
        <w:jc w:val="both"/>
        <w:rPr>
          <w:szCs w:val="28"/>
        </w:rPr>
      </w:pPr>
    </w:p>
    <w:p w:rsidR="00147EE3" w:rsidRDefault="00147EE3" w:rsidP="004F09B9">
      <w:pPr>
        <w:spacing w:after="0" w:line="240" w:lineRule="exact"/>
        <w:jc w:val="both"/>
        <w:rPr>
          <w:szCs w:val="28"/>
        </w:rPr>
      </w:pPr>
    </w:p>
    <w:p w:rsidR="00147EE3" w:rsidRDefault="00147EE3" w:rsidP="004F09B9">
      <w:pPr>
        <w:spacing w:after="0" w:line="240" w:lineRule="exact"/>
        <w:jc w:val="both"/>
        <w:rPr>
          <w:szCs w:val="28"/>
        </w:rPr>
      </w:pPr>
    </w:p>
    <w:p w:rsidR="00147EE3" w:rsidRDefault="00147EE3" w:rsidP="004F09B9">
      <w:pPr>
        <w:spacing w:after="0" w:line="240" w:lineRule="exact"/>
        <w:jc w:val="both"/>
        <w:rPr>
          <w:szCs w:val="28"/>
        </w:rPr>
      </w:pPr>
    </w:p>
    <w:p w:rsidR="00147EE3" w:rsidRPr="001E1E7F" w:rsidRDefault="00147EE3" w:rsidP="004F09B9">
      <w:pPr>
        <w:spacing w:after="0" w:line="240" w:lineRule="exact"/>
        <w:jc w:val="both"/>
        <w:rPr>
          <w:szCs w:val="28"/>
        </w:rPr>
      </w:pPr>
    </w:p>
    <w:p w:rsidR="004F09B9" w:rsidRPr="001E1E7F" w:rsidRDefault="004F09B9" w:rsidP="004F09B9">
      <w:pPr>
        <w:spacing w:after="0" w:line="240" w:lineRule="exact"/>
        <w:jc w:val="both"/>
        <w:rPr>
          <w:szCs w:val="28"/>
        </w:rPr>
      </w:pPr>
    </w:p>
    <w:p w:rsidR="004F09B9" w:rsidRPr="001E1E7F" w:rsidRDefault="004F09B9" w:rsidP="004F09B9">
      <w:pPr>
        <w:spacing w:after="0" w:line="240" w:lineRule="exact"/>
        <w:jc w:val="both"/>
        <w:rPr>
          <w:szCs w:val="28"/>
        </w:rPr>
      </w:pPr>
    </w:p>
    <w:p w:rsidR="004F09B9" w:rsidRPr="001E1E7F" w:rsidRDefault="004F09B9" w:rsidP="004F09B9">
      <w:pPr>
        <w:spacing w:after="0" w:line="240" w:lineRule="exact"/>
        <w:jc w:val="both"/>
        <w:rPr>
          <w:szCs w:val="28"/>
        </w:rPr>
      </w:pPr>
    </w:p>
    <w:p w:rsidR="004F09B9" w:rsidRPr="001E1E7F" w:rsidRDefault="004F09B9" w:rsidP="004F09B9">
      <w:pPr>
        <w:spacing w:after="0" w:line="240" w:lineRule="exact"/>
        <w:jc w:val="both"/>
        <w:rPr>
          <w:szCs w:val="28"/>
        </w:rPr>
      </w:pPr>
    </w:p>
    <w:p w:rsidR="004F09B9" w:rsidRPr="001E1E7F" w:rsidRDefault="004F09B9" w:rsidP="004F09B9">
      <w:pPr>
        <w:spacing w:after="0" w:line="240" w:lineRule="exact"/>
        <w:jc w:val="both"/>
        <w:rPr>
          <w:szCs w:val="28"/>
        </w:rPr>
      </w:pPr>
    </w:p>
    <w:p w:rsidR="004F09B9" w:rsidRPr="001E1E7F" w:rsidRDefault="004F09B9" w:rsidP="004F09B9">
      <w:pPr>
        <w:spacing w:after="0" w:line="240" w:lineRule="exact"/>
        <w:jc w:val="both"/>
        <w:rPr>
          <w:sz w:val="20"/>
        </w:rPr>
      </w:pPr>
      <w:r w:rsidRPr="001E1E7F">
        <w:rPr>
          <w:sz w:val="20"/>
        </w:rPr>
        <w:t>Белова Э.Н.</w:t>
      </w:r>
    </w:p>
    <w:p w:rsidR="00A06138" w:rsidRPr="001E1E7F" w:rsidRDefault="004F09B9" w:rsidP="004F09B9">
      <w:pPr>
        <w:spacing w:after="0" w:line="240" w:lineRule="exact"/>
        <w:jc w:val="both"/>
        <w:rPr>
          <w:sz w:val="20"/>
        </w:rPr>
      </w:pPr>
      <w:r w:rsidRPr="001E1E7F">
        <w:rPr>
          <w:sz w:val="20"/>
        </w:rPr>
        <w:t>2-16-76</w:t>
      </w:r>
    </w:p>
    <w:sectPr w:rsidR="00A06138" w:rsidRPr="001E1E7F" w:rsidSect="001E1E7F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005F"/>
    <w:multiLevelType w:val="multilevel"/>
    <w:tmpl w:val="535EB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5A77DB"/>
    <w:multiLevelType w:val="multilevel"/>
    <w:tmpl w:val="D8782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4675E8"/>
    <w:multiLevelType w:val="multilevel"/>
    <w:tmpl w:val="528A0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6E"/>
    <w:rsid w:val="0000665D"/>
    <w:rsid w:val="00027E6E"/>
    <w:rsid w:val="000C351B"/>
    <w:rsid w:val="00147EE3"/>
    <w:rsid w:val="001D3BF4"/>
    <w:rsid w:val="001E1E7F"/>
    <w:rsid w:val="002B4C31"/>
    <w:rsid w:val="002C7050"/>
    <w:rsid w:val="00491684"/>
    <w:rsid w:val="004F09B9"/>
    <w:rsid w:val="00592FF1"/>
    <w:rsid w:val="008E27A9"/>
    <w:rsid w:val="00A06138"/>
    <w:rsid w:val="00C90156"/>
    <w:rsid w:val="00CF6315"/>
    <w:rsid w:val="00D31E49"/>
    <w:rsid w:val="00DE2FE3"/>
    <w:rsid w:val="00F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2B4C31"/>
    <w:rPr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2B4C31"/>
    <w:pPr>
      <w:widowControl w:val="0"/>
      <w:shd w:val="clear" w:color="auto" w:fill="FFFFFF"/>
      <w:spacing w:after="0" w:line="240" w:lineRule="auto"/>
      <w:ind w:firstLine="400"/>
      <w:jc w:val="both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C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F09B9"/>
    <w:pPr>
      <w:spacing w:after="0" w:line="240" w:lineRule="auto"/>
      <w:jc w:val="center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4F09B9"/>
    <w:rPr>
      <w:lang w:eastAsia="ru-RU"/>
    </w:rPr>
  </w:style>
  <w:style w:type="paragraph" w:styleId="a9">
    <w:name w:val="List Paragraph"/>
    <w:basedOn w:val="a"/>
    <w:uiPriority w:val="34"/>
    <w:qFormat/>
    <w:rsid w:val="00CF6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2B4C31"/>
    <w:rPr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2B4C31"/>
    <w:pPr>
      <w:widowControl w:val="0"/>
      <w:shd w:val="clear" w:color="auto" w:fill="FFFFFF"/>
      <w:spacing w:after="0" w:line="240" w:lineRule="auto"/>
      <w:ind w:firstLine="400"/>
      <w:jc w:val="both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C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F09B9"/>
    <w:pPr>
      <w:spacing w:after="0" w:line="240" w:lineRule="auto"/>
      <w:jc w:val="center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4F09B9"/>
    <w:rPr>
      <w:lang w:eastAsia="ru-RU"/>
    </w:rPr>
  </w:style>
  <w:style w:type="paragraph" w:styleId="a9">
    <w:name w:val="List Paragraph"/>
    <w:basedOn w:val="a"/>
    <w:uiPriority w:val="34"/>
    <w:qFormat/>
    <w:rsid w:val="00CF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Эла</dc:creator>
  <cp:lastModifiedBy>Белова Эла</cp:lastModifiedBy>
  <cp:revision>7</cp:revision>
  <cp:lastPrinted>2020-12-17T13:52:00Z</cp:lastPrinted>
  <dcterms:created xsi:type="dcterms:W3CDTF">2020-12-17T13:53:00Z</dcterms:created>
  <dcterms:modified xsi:type="dcterms:W3CDTF">2020-12-21T06:55:00Z</dcterms:modified>
</cp:coreProperties>
</file>