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AF4D" w14:textId="510D395A" w:rsidR="00C47088" w:rsidRDefault="00C47088" w:rsidP="00C47088">
      <w:pPr>
        <w:spacing w:line="240" w:lineRule="exact"/>
        <w:jc w:val="center"/>
        <w:rPr>
          <w:sz w:val="28"/>
          <w:szCs w:val="28"/>
        </w:rPr>
      </w:pPr>
      <w:r w:rsidRPr="00FA4E37">
        <w:rPr>
          <w:sz w:val="28"/>
          <w:szCs w:val="28"/>
        </w:rPr>
        <w:t>ПОЯСНИТЕЛЬНАЯ ЗАПИСКА</w:t>
      </w:r>
    </w:p>
    <w:p w14:paraId="035E0B2A" w14:textId="77777777" w:rsidR="00C47088" w:rsidRPr="00FA4E37" w:rsidRDefault="00C47088" w:rsidP="00C47088">
      <w:pPr>
        <w:spacing w:line="240" w:lineRule="exact"/>
        <w:jc w:val="center"/>
        <w:rPr>
          <w:sz w:val="28"/>
          <w:szCs w:val="28"/>
        </w:rPr>
      </w:pPr>
    </w:p>
    <w:p w14:paraId="056FD134" w14:textId="0316DDAD" w:rsidR="00C47088" w:rsidRPr="00FA4E37" w:rsidRDefault="001B1859" w:rsidP="00C47088">
      <w:pPr>
        <w:spacing w:line="240" w:lineRule="exact"/>
        <w:jc w:val="center"/>
        <w:rPr>
          <w:sz w:val="28"/>
          <w:szCs w:val="28"/>
        </w:rPr>
      </w:pPr>
      <w:r w:rsidRPr="001B1859">
        <w:rPr>
          <w:sz w:val="28"/>
          <w:szCs w:val="28"/>
        </w:rPr>
        <w:t>к распоряжению администрации Благодарненского городского округа Ставропольского края «О проекте решения Совета депутатов Благодарненского городского округа Ставропольского края «О бюджете Благодарненского городского округа Ставропольского края на 2023 год и плановый период 2024 и 2025 годов»»</w:t>
      </w:r>
    </w:p>
    <w:p w14:paraId="79156BD1" w14:textId="77777777" w:rsidR="00E80CBB" w:rsidRPr="005507F4" w:rsidRDefault="00E80CBB">
      <w:pPr>
        <w:spacing w:line="240" w:lineRule="exact"/>
        <w:ind w:firstLine="709"/>
        <w:rPr>
          <w:sz w:val="28"/>
        </w:rPr>
      </w:pPr>
    </w:p>
    <w:p w14:paraId="45D62690" w14:textId="77777777" w:rsidR="00FB509A" w:rsidRPr="005507F4" w:rsidRDefault="00FB509A">
      <w:pPr>
        <w:spacing w:line="240" w:lineRule="exact"/>
        <w:ind w:firstLine="709"/>
        <w:rPr>
          <w:sz w:val="28"/>
        </w:rPr>
      </w:pPr>
    </w:p>
    <w:p w14:paraId="1CB8712C" w14:textId="435F99BB" w:rsidR="00DC21CF" w:rsidRDefault="00403C8A" w:rsidP="00DC21CF">
      <w:pPr>
        <w:pStyle w:val="a7"/>
        <w:ind w:right="0"/>
        <w:rPr>
          <w:szCs w:val="28"/>
        </w:rPr>
      </w:pPr>
      <w:r>
        <w:rPr>
          <w:szCs w:val="28"/>
          <w:lang w:eastAsia="en-US"/>
        </w:rPr>
        <w:t>П</w:t>
      </w:r>
      <w:r w:rsidRPr="00FA4E37">
        <w:rPr>
          <w:szCs w:val="28"/>
          <w:lang w:eastAsia="en-US"/>
        </w:rPr>
        <w:t xml:space="preserve">роект решения Совета депутатов </w:t>
      </w:r>
      <w:r w:rsidRPr="00FA4E37">
        <w:rPr>
          <w:szCs w:val="28"/>
        </w:rPr>
        <w:t>Благодарненского городского округа</w:t>
      </w:r>
      <w:r w:rsidRPr="00FA4E37">
        <w:rPr>
          <w:szCs w:val="28"/>
          <w:lang w:eastAsia="en-US"/>
        </w:rPr>
        <w:t xml:space="preserve"> Ставропольского края «О бюджете Благодарненского городского округа Ставропольского края на 202</w:t>
      </w:r>
      <w:r>
        <w:rPr>
          <w:szCs w:val="28"/>
          <w:lang w:eastAsia="en-US"/>
        </w:rPr>
        <w:t>3</w:t>
      </w:r>
      <w:r w:rsidRPr="00FA4E37">
        <w:rPr>
          <w:szCs w:val="28"/>
          <w:lang w:eastAsia="en-US"/>
        </w:rPr>
        <w:t xml:space="preserve"> год и плановый период 202</w:t>
      </w:r>
      <w:r>
        <w:rPr>
          <w:szCs w:val="28"/>
          <w:lang w:eastAsia="en-US"/>
        </w:rPr>
        <w:t>4</w:t>
      </w:r>
      <w:r w:rsidRPr="00FA4E37">
        <w:rPr>
          <w:szCs w:val="28"/>
          <w:lang w:eastAsia="en-US"/>
        </w:rPr>
        <w:t xml:space="preserve"> и 202</w:t>
      </w:r>
      <w:r>
        <w:rPr>
          <w:szCs w:val="28"/>
          <w:lang w:eastAsia="en-US"/>
        </w:rPr>
        <w:t>5</w:t>
      </w:r>
      <w:r w:rsidRPr="00FA4E37">
        <w:rPr>
          <w:szCs w:val="28"/>
          <w:lang w:eastAsia="en-US"/>
        </w:rPr>
        <w:t xml:space="preserve"> годов» (далее соответственно – проект)</w:t>
      </w:r>
      <w:r w:rsidR="00E80CBB" w:rsidRPr="00701B9C">
        <w:t xml:space="preserve"> разработан </w:t>
      </w:r>
      <w:r>
        <w:t>финансовым управлением администрации Благодарненского городского округа</w:t>
      </w:r>
      <w:r w:rsidR="005126F2" w:rsidRPr="00701B9C">
        <w:t xml:space="preserve"> Ставропольского края </w:t>
      </w:r>
      <w:r w:rsidR="00E80CBB" w:rsidRPr="00701B9C">
        <w:t xml:space="preserve">и вносится на рассмотрение </w:t>
      </w:r>
      <w:r>
        <w:t>Совета депутатов Благодарненского городского округа</w:t>
      </w:r>
      <w:r w:rsidR="00E80CBB" w:rsidRPr="00701B9C">
        <w:t xml:space="preserve"> Ставропольского края во исполнение требований </w:t>
      </w:r>
      <w:r w:rsidR="00DC21CF" w:rsidRPr="00FA4E37">
        <w:rPr>
          <w:szCs w:val="28"/>
          <w:lang w:eastAsia="en-US"/>
        </w:rPr>
        <w:t>стать</w:t>
      </w:r>
      <w:r w:rsidR="00DC21CF">
        <w:rPr>
          <w:szCs w:val="28"/>
          <w:lang w:eastAsia="en-US"/>
        </w:rPr>
        <w:t>и</w:t>
      </w:r>
      <w:r w:rsidR="00DC21CF" w:rsidRPr="00FA4E37">
        <w:rPr>
          <w:szCs w:val="28"/>
          <w:lang w:eastAsia="en-US"/>
        </w:rPr>
        <w:t xml:space="preserve"> 184</w:t>
      </w:r>
      <w:r w:rsidR="00DC21CF" w:rsidRPr="00FA4E37">
        <w:rPr>
          <w:szCs w:val="28"/>
          <w:vertAlign w:val="superscript"/>
          <w:lang w:eastAsia="en-US"/>
        </w:rPr>
        <w:t>1</w:t>
      </w:r>
      <w:r w:rsidR="00DC21CF" w:rsidRPr="00FA4E37">
        <w:rPr>
          <w:szCs w:val="28"/>
          <w:lang w:eastAsia="en-US"/>
        </w:rPr>
        <w:t xml:space="preserve"> </w:t>
      </w:r>
      <w:r w:rsidR="00E80CBB" w:rsidRPr="00701B9C">
        <w:t xml:space="preserve">Бюджетного кодекса Российской Федерации, </w:t>
      </w:r>
      <w:r w:rsidR="00DC21CF" w:rsidRPr="00FA4E37">
        <w:rPr>
          <w:szCs w:val="28"/>
          <w:lang w:eastAsia="en-US"/>
        </w:rPr>
        <w:t>стать</w:t>
      </w:r>
      <w:r w:rsidR="00DC21CF">
        <w:rPr>
          <w:szCs w:val="28"/>
          <w:lang w:eastAsia="en-US"/>
        </w:rPr>
        <w:t>и</w:t>
      </w:r>
      <w:r w:rsidR="00DC21CF" w:rsidRPr="00FA4E37">
        <w:rPr>
          <w:szCs w:val="28"/>
          <w:lang w:eastAsia="en-US"/>
        </w:rPr>
        <w:t xml:space="preserve"> 19 </w:t>
      </w:r>
      <w:r w:rsidR="00DC21CF" w:rsidRPr="00FA4E37">
        <w:rPr>
          <w:szCs w:val="28"/>
        </w:rPr>
        <w:t>решения Совета Благодарненского городского округа Ставропольского края от 27 октября 2017 года № 26 «Об утверждении Положения о бюджетном процессе в Благодарненском городском округе Ставропольского края» (далее – Положение о бюджетном процессе)</w:t>
      </w:r>
      <w:r w:rsidR="00DC21CF">
        <w:rPr>
          <w:szCs w:val="28"/>
        </w:rPr>
        <w:t>.</w:t>
      </w:r>
    </w:p>
    <w:p w14:paraId="5D22E9F1" w14:textId="225F76DC" w:rsidR="005D0080" w:rsidRPr="0092241B" w:rsidRDefault="005D0080" w:rsidP="00DC21CF">
      <w:pPr>
        <w:pStyle w:val="a7"/>
        <w:ind w:right="0"/>
        <w:rPr>
          <w:szCs w:val="28"/>
          <w:lang w:eastAsia="en-US"/>
        </w:rPr>
      </w:pPr>
      <w:r w:rsidRPr="0092241B">
        <w:rPr>
          <w:szCs w:val="28"/>
          <w:lang w:eastAsia="en-US"/>
        </w:rPr>
        <w:t xml:space="preserve">При формировании проекта были учтены Основные направления бюджетной и налоговой политики </w:t>
      </w:r>
      <w:r w:rsidR="00184F98">
        <w:rPr>
          <w:szCs w:val="28"/>
          <w:lang w:eastAsia="en-US"/>
        </w:rPr>
        <w:t xml:space="preserve">Благодарненского городского округа </w:t>
      </w:r>
      <w:r w:rsidRPr="0092241B">
        <w:rPr>
          <w:szCs w:val="28"/>
          <w:lang w:eastAsia="en-US"/>
        </w:rPr>
        <w:t>Ставропольского края на 202</w:t>
      </w:r>
      <w:r>
        <w:rPr>
          <w:szCs w:val="28"/>
          <w:lang w:eastAsia="en-US"/>
        </w:rPr>
        <w:t>3</w:t>
      </w:r>
      <w:r w:rsidRPr="0092241B">
        <w:rPr>
          <w:szCs w:val="28"/>
          <w:lang w:eastAsia="en-US"/>
        </w:rPr>
        <w:t xml:space="preserve"> год и плановый период 202</w:t>
      </w:r>
      <w:r>
        <w:rPr>
          <w:szCs w:val="28"/>
          <w:lang w:eastAsia="en-US"/>
        </w:rPr>
        <w:t>4</w:t>
      </w:r>
      <w:r w:rsidRPr="0092241B">
        <w:rPr>
          <w:szCs w:val="28"/>
          <w:lang w:eastAsia="en-US"/>
        </w:rPr>
        <w:t xml:space="preserve"> и 202</w:t>
      </w:r>
      <w:r>
        <w:rPr>
          <w:szCs w:val="28"/>
          <w:lang w:eastAsia="en-US"/>
        </w:rPr>
        <w:t>5</w:t>
      </w:r>
      <w:r w:rsidRPr="0092241B">
        <w:rPr>
          <w:szCs w:val="28"/>
          <w:lang w:eastAsia="en-US"/>
        </w:rPr>
        <w:t xml:space="preserve"> годов, утвержденные распоряжением </w:t>
      </w:r>
      <w:r w:rsidR="00184F98">
        <w:rPr>
          <w:szCs w:val="28"/>
          <w:lang w:eastAsia="en-US"/>
        </w:rPr>
        <w:t xml:space="preserve">администрации Благодарненского городского округа </w:t>
      </w:r>
      <w:r w:rsidRPr="0092241B">
        <w:rPr>
          <w:szCs w:val="28"/>
          <w:lang w:eastAsia="en-US"/>
        </w:rPr>
        <w:t>Ставропольского</w:t>
      </w:r>
      <w:r w:rsidRPr="0092241B">
        <w:t xml:space="preserve"> края от </w:t>
      </w:r>
      <w:r w:rsidR="00184F98">
        <w:t>20</w:t>
      </w:r>
      <w:r w:rsidRPr="0092241B">
        <w:t xml:space="preserve"> </w:t>
      </w:r>
      <w:r w:rsidR="00184F98">
        <w:t>сентября</w:t>
      </w:r>
      <w:r w:rsidRPr="0092241B">
        <w:t xml:space="preserve"> 202</w:t>
      </w:r>
      <w:r>
        <w:t xml:space="preserve">2 г. № </w:t>
      </w:r>
      <w:r w:rsidR="00184F98">
        <w:t>581</w:t>
      </w:r>
      <w:r w:rsidRPr="0092241B">
        <w:t>-р</w:t>
      </w:r>
      <w:r w:rsidR="00184F98">
        <w:t xml:space="preserve"> </w:t>
      </w:r>
      <w:r w:rsidRPr="0092241B">
        <w:t>и</w:t>
      </w:r>
      <w:r w:rsidRPr="0092241B">
        <w:rPr>
          <w:szCs w:val="28"/>
          <w:lang w:eastAsia="en-US"/>
        </w:rPr>
        <w:t xml:space="preserve"> </w:t>
      </w:r>
      <w:r w:rsidR="00184F98" w:rsidRPr="00FA4E37">
        <w:rPr>
          <w:szCs w:val="28"/>
        </w:rPr>
        <w:t>Программ</w:t>
      </w:r>
      <w:r w:rsidR="00184F98">
        <w:rPr>
          <w:szCs w:val="28"/>
        </w:rPr>
        <w:t>а</w:t>
      </w:r>
      <w:r w:rsidR="00184F98" w:rsidRPr="00FA4E37">
        <w:rPr>
          <w:szCs w:val="28"/>
        </w:rPr>
        <w:t xml:space="preserve"> оздоровления муниципальных финансов Благодарненского городского округа Ставропольского края</w:t>
      </w:r>
      <w:r w:rsidR="00184F98">
        <w:rPr>
          <w:szCs w:val="28"/>
        </w:rPr>
        <w:t xml:space="preserve">, </w:t>
      </w:r>
      <w:r w:rsidRPr="0092241B">
        <w:rPr>
          <w:szCs w:val="28"/>
          <w:lang w:eastAsia="en-US"/>
        </w:rPr>
        <w:t xml:space="preserve">утвержденная распоряжением </w:t>
      </w:r>
      <w:r w:rsidR="00184F98" w:rsidRPr="00FA4E37">
        <w:rPr>
          <w:szCs w:val="28"/>
        </w:rPr>
        <w:t>администрации Благодарненского городского округа Ставропольского края от 07 декабря 2018 года № 1069-р</w:t>
      </w:r>
      <w:r w:rsidRPr="0092241B">
        <w:rPr>
          <w:szCs w:val="28"/>
          <w:lang w:eastAsia="en-US"/>
        </w:rPr>
        <w:t>.</w:t>
      </w:r>
    </w:p>
    <w:p w14:paraId="1F75A070" w14:textId="6B9EA880" w:rsidR="005D0080" w:rsidRPr="002F488C" w:rsidRDefault="00A92C28" w:rsidP="005D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2AD">
        <w:rPr>
          <w:sz w:val="28"/>
          <w:szCs w:val="28"/>
        </w:rPr>
        <w:t xml:space="preserve">Общий объем доходов </w:t>
      </w:r>
      <w:r w:rsidR="00A424D0" w:rsidRPr="006202AD">
        <w:rPr>
          <w:sz w:val="28"/>
          <w:szCs w:val="28"/>
        </w:rPr>
        <w:t>бюджета</w:t>
      </w:r>
      <w:r w:rsidR="00184F98">
        <w:rPr>
          <w:sz w:val="28"/>
          <w:szCs w:val="28"/>
        </w:rPr>
        <w:t xml:space="preserve"> Благодарненского городского округа </w:t>
      </w:r>
      <w:r w:rsidR="00A424D0" w:rsidRPr="006202AD">
        <w:rPr>
          <w:sz w:val="28"/>
          <w:szCs w:val="28"/>
        </w:rPr>
        <w:t xml:space="preserve">Ставропольского края (далее – </w:t>
      </w:r>
      <w:r w:rsidR="003F7C8C">
        <w:rPr>
          <w:sz w:val="28"/>
          <w:szCs w:val="28"/>
        </w:rPr>
        <w:t>местный</w:t>
      </w:r>
      <w:r w:rsidR="00A424D0" w:rsidRPr="006202AD">
        <w:rPr>
          <w:sz w:val="28"/>
          <w:szCs w:val="28"/>
        </w:rPr>
        <w:t xml:space="preserve"> бюджет)</w:t>
      </w:r>
      <w:r w:rsidRPr="006202AD">
        <w:rPr>
          <w:sz w:val="28"/>
          <w:szCs w:val="28"/>
        </w:rPr>
        <w:t xml:space="preserve"> </w:t>
      </w:r>
      <w:r w:rsidR="005D0080" w:rsidRPr="002F488C">
        <w:rPr>
          <w:sz w:val="28"/>
          <w:szCs w:val="28"/>
        </w:rPr>
        <w:t xml:space="preserve">на 2023 прогнозируется в объеме </w:t>
      </w:r>
      <w:r w:rsidR="003F7C8C" w:rsidRPr="003F7C8C">
        <w:rPr>
          <w:b/>
          <w:bCs/>
          <w:sz w:val="28"/>
          <w:szCs w:val="28"/>
        </w:rPr>
        <w:t>2 093 976 418,88</w:t>
      </w:r>
      <w:r w:rsidR="005D0080" w:rsidRPr="002F488C">
        <w:rPr>
          <w:sz w:val="28"/>
          <w:szCs w:val="28"/>
        </w:rPr>
        <w:t xml:space="preserve"> рублей, на 2024 год – </w:t>
      </w:r>
      <w:r w:rsidR="003F7C8C" w:rsidRPr="003F7C8C">
        <w:rPr>
          <w:b/>
          <w:bCs/>
          <w:sz w:val="28"/>
          <w:szCs w:val="28"/>
        </w:rPr>
        <w:t>1 </w:t>
      </w:r>
      <w:r w:rsidR="00401254" w:rsidRPr="00401254">
        <w:rPr>
          <w:b/>
          <w:bCs/>
          <w:sz w:val="28"/>
          <w:szCs w:val="28"/>
        </w:rPr>
        <w:t>947</w:t>
      </w:r>
      <w:r w:rsidR="003F7C8C" w:rsidRPr="003F7C8C">
        <w:rPr>
          <w:b/>
          <w:bCs/>
          <w:sz w:val="28"/>
          <w:szCs w:val="28"/>
        </w:rPr>
        <w:t> </w:t>
      </w:r>
      <w:r w:rsidR="00401254" w:rsidRPr="00401254">
        <w:rPr>
          <w:b/>
          <w:bCs/>
          <w:sz w:val="28"/>
          <w:szCs w:val="28"/>
        </w:rPr>
        <w:t>932</w:t>
      </w:r>
      <w:r w:rsidR="003F7C8C" w:rsidRPr="003F7C8C">
        <w:rPr>
          <w:b/>
          <w:bCs/>
          <w:sz w:val="28"/>
          <w:szCs w:val="28"/>
        </w:rPr>
        <w:t> </w:t>
      </w:r>
      <w:r w:rsidR="00401254" w:rsidRPr="00401254">
        <w:rPr>
          <w:b/>
          <w:bCs/>
          <w:sz w:val="28"/>
          <w:szCs w:val="28"/>
        </w:rPr>
        <w:t>427</w:t>
      </w:r>
      <w:r w:rsidR="003F7C8C" w:rsidRPr="003F7C8C">
        <w:rPr>
          <w:b/>
          <w:bCs/>
          <w:sz w:val="28"/>
          <w:szCs w:val="28"/>
        </w:rPr>
        <w:t>,</w:t>
      </w:r>
      <w:r w:rsidR="00401254" w:rsidRPr="00401254">
        <w:rPr>
          <w:b/>
          <w:bCs/>
          <w:sz w:val="28"/>
          <w:szCs w:val="28"/>
        </w:rPr>
        <w:t>83</w:t>
      </w:r>
      <w:r w:rsidR="005D0080" w:rsidRPr="002F488C">
        <w:rPr>
          <w:sz w:val="28"/>
          <w:szCs w:val="28"/>
        </w:rPr>
        <w:t xml:space="preserve"> рублей, на 2025 год – </w:t>
      </w:r>
      <w:r w:rsidR="003F7C8C" w:rsidRPr="003F7C8C">
        <w:rPr>
          <w:b/>
          <w:bCs/>
          <w:sz w:val="28"/>
          <w:szCs w:val="28"/>
        </w:rPr>
        <w:t>1 </w:t>
      </w:r>
      <w:r w:rsidR="00401254" w:rsidRPr="00401254">
        <w:rPr>
          <w:b/>
          <w:bCs/>
          <w:sz w:val="28"/>
          <w:szCs w:val="28"/>
        </w:rPr>
        <w:t>833</w:t>
      </w:r>
      <w:r w:rsidR="003F7C8C" w:rsidRPr="003F7C8C">
        <w:rPr>
          <w:b/>
          <w:bCs/>
          <w:sz w:val="28"/>
          <w:szCs w:val="28"/>
        </w:rPr>
        <w:t> </w:t>
      </w:r>
      <w:r w:rsidR="00401254" w:rsidRPr="00401254">
        <w:rPr>
          <w:b/>
          <w:bCs/>
          <w:sz w:val="28"/>
          <w:szCs w:val="28"/>
        </w:rPr>
        <w:t>088</w:t>
      </w:r>
      <w:r w:rsidR="003F7C8C" w:rsidRPr="003F7C8C">
        <w:rPr>
          <w:b/>
          <w:bCs/>
          <w:sz w:val="28"/>
          <w:szCs w:val="28"/>
        </w:rPr>
        <w:t> </w:t>
      </w:r>
      <w:r w:rsidR="00401254" w:rsidRPr="00401254">
        <w:rPr>
          <w:b/>
          <w:bCs/>
          <w:sz w:val="28"/>
          <w:szCs w:val="28"/>
        </w:rPr>
        <w:t>222</w:t>
      </w:r>
      <w:r w:rsidR="003F7C8C" w:rsidRPr="003F7C8C">
        <w:rPr>
          <w:b/>
          <w:bCs/>
          <w:sz w:val="28"/>
          <w:szCs w:val="28"/>
        </w:rPr>
        <w:t>,</w:t>
      </w:r>
      <w:r w:rsidR="00401254" w:rsidRPr="00401254">
        <w:rPr>
          <w:b/>
          <w:bCs/>
          <w:sz w:val="28"/>
          <w:szCs w:val="28"/>
        </w:rPr>
        <w:t>21</w:t>
      </w:r>
      <w:r w:rsidR="005D0080" w:rsidRPr="002F488C">
        <w:rPr>
          <w:sz w:val="28"/>
          <w:szCs w:val="28"/>
        </w:rPr>
        <w:t xml:space="preserve"> рублей.</w:t>
      </w:r>
    </w:p>
    <w:p w14:paraId="7E98B303" w14:textId="45410351" w:rsidR="005D0080" w:rsidRPr="00852BB9" w:rsidRDefault="005D0080" w:rsidP="005D0080">
      <w:pPr>
        <w:pStyle w:val="a9"/>
        <w:spacing w:after="0"/>
        <w:ind w:firstLine="709"/>
        <w:jc w:val="both"/>
        <w:rPr>
          <w:sz w:val="28"/>
          <w:szCs w:val="28"/>
        </w:rPr>
      </w:pPr>
      <w:r w:rsidRPr="00852BB9">
        <w:rPr>
          <w:sz w:val="28"/>
          <w:szCs w:val="28"/>
        </w:rPr>
        <w:t xml:space="preserve">Прогнозируемый объем доходов </w:t>
      </w:r>
      <w:r w:rsidR="003F7C8C">
        <w:rPr>
          <w:sz w:val="28"/>
          <w:szCs w:val="28"/>
        </w:rPr>
        <w:t>местного</w:t>
      </w:r>
      <w:r w:rsidRPr="00852BB9">
        <w:rPr>
          <w:sz w:val="28"/>
          <w:szCs w:val="28"/>
        </w:rPr>
        <w:t xml:space="preserve"> бюджета на 2023 год по сравнению с показателями на 2022</w:t>
      </w:r>
      <w:r w:rsidR="003F7C8C">
        <w:rPr>
          <w:sz w:val="28"/>
          <w:szCs w:val="28"/>
        </w:rPr>
        <w:t xml:space="preserve"> </w:t>
      </w:r>
      <w:r w:rsidRPr="00852BB9">
        <w:rPr>
          <w:sz w:val="28"/>
          <w:szCs w:val="28"/>
        </w:rPr>
        <w:t xml:space="preserve">год, </w:t>
      </w:r>
      <w:r w:rsidRPr="002F488C">
        <w:rPr>
          <w:sz w:val="28"/>
          <w:szCs w:val="28"/>
        </w:rPr>
        <w:t xml:space="preserve">установленными </w:t>
      </w:r>
      <w:r w:rsidR="003F7C8C">
        <w:rPr>
          <w:sz w:val="28"/>
          <w:szCs w:val="28"/>
        </w:rPr>
        <w:t xml:space="preserve">решением Совета депутатов Благодарненского городского округа </w:t>
      </w:r>
      <w:r w:rsidRPr="002F488C">
        <w:rPr>
          <w:sz w:val="28"/>
          <w:szCs w:val="28"/>
        </w:rPr>
        <w:t xml:space="preserve">Ставропольского края от </w:t>
      </w:r>
      <w:r w:rsidR="003F7C8C">
        <w:rPr>
          <w:sz w:val="28"/>
          <w:szCs w:val="28"/>
        </w:rPr>
        <w:t>14</w:t>
      </w:r>
      <w:r w:rsidRPr="002F488C">
        <w:rPr>
          <w:sz w:val="28"/>
          <w:szCs w:val="28"/>
        </w:rPr>
        <w:t xml:space="preserve"> декабря 2021 г</w:t>
      </w:r>
      <w:r w:rsidR="003F7C8C">
        <w:rPr>
          <w:sz w:val="28"/>
          <w:szCs w:val="28"/>
        </w:rPr>
        <w:t>ода</w:t>
      </w:r>
      <w:r w:rsidRPr="002F488C">
        <w:rPr>
          <w:sz w:val="28"/>
          <w:szCs w:val="28"/>
        </w:rPr>
        <w:t xml:space="preserve"> № </w:t>
      </w:r>
      <w:r w:rsidR="003F7C8C">
        <w:rPr>
          <w:sz w:val="28"/>
          <w:szCs w:val="28"/>
        </w:rPr>
        <w:t>464</w:t>
      </w:r>
      <w:r w:rsidRPr="002F488C">
        <w:rPr>
          <w:sz w:val="28"/>
          <w:szCs w:val="28"/>
        </w:rPr>
        <w:t xml:space="preserve"> </w:t>
      </w:r>
      <w:r w:rsidR="003F7C8C">
        <w:rPr>
          <w:sz w:val="28"/>
          <w:szCs w:val="28"/>
        </w:rPr>
        <w:t>«</w:t>
      </w:r>
      <w:r w:rsidRPr="002F488C">
        <w:rPr>
          <w:sz w:val="28"/>
          <w:szCs w:val="28"/>
        </w:rPr>
        <w:t xml:space="preserve">О бюджете </w:t>
      </w:r>
      <w:r w:rsidR="003F7C8C" w:rsidRPr="00CF6D58">
        <w:rPr>
          <w:sz w:val="28"/>
          <w:szCs w:val="28"/>
        </w:rPr>
        <w:t>Благодарненского городского округа</w:t>
      </w:r>
      <w:r w:rsidR="003F7C8C">
        <w:rPr>
          <w:sz w:val="28"/>
          <w:szCs w:val="28"/>
        </w:rPr>
        <w:t xml:space="preserve"> </w:t>
      </w:r>
      <w:r w:rsidRPr="002F488C">
        <w:rPr>
          <w:sz w:val="28"/>
          <w:szCs w:val="28"/>
        </w:rPr>
        <w:t>Ставропольского края на 2022 год и плановый период 2023 и 2024 годов</w:t>
      </w:r>
      <w:r w:rsidR="003F7C8C">
        <w:rPr>
          <w:sz w:val="28"/>
          <w:szCs w:val="28"/>
        </w:rPr>
        <w:t>»</w:t>
      </w:r>
      <w:r w:rsidRPr="007057D7">
        <w:rPr>
          <w:sz w:val="28"/>
          <w:szCs w:val="28"/>
        </w:rPr>
        <w:t xml:space="preserve"> </w:t>
      </w:r>
      <w:r w:rsidRPr="002F488C">
        <w:rPr>
          <w:sz w:val="28"/>
          <w:szCs w:val="28"/>
        </w:rPr>
        <w:t xml:space="preserve">(далее – </w:t>
      </w:r>
      <w:r w:rsidR="00CF6D58">
        <w:rPr>
          <w:sz w:val="28"/>
          <w:szCs w:val="28"/>
        </w:rPr>
        <w:t>Решение</w:t>
      </w:r>
      <w:r w:rsidRPr="002F488C">
        <w:rPr>
          <w:sz w:val="28"/>
          <w:szCs w:val="28"/>
        </w:rPr>
        <w:t xml:space="preserve"> № </w:t>
      </w:r>
      <w:r w:rsidR="00CF6D58">
        <w:rPr>
          <w:sz w:val="28"/>
          <w:szCs w:val="28"/>
        </w:rPr>
        <w:t>464</w:t>
      </w:r>
      <w:r w:rsidRPr="002F488C">
        <w:rPr>
          <w:sz w:val="28"/>
          <w:szCs w:val="28"/>
        </w:rPr>
        <w:t>)</w:t>
      </w:r>
      <w:r w:rsidRPr="00852BB9">
        <w:rPr>
          <w:sz w:val="28"/>
          <w:szCs w:val="28"/>
        </w:rPr>
        <w:t xml:space="preserve">, </w:t>
      </w:r>
      <w:r w:rsidRPr="00C04DE8">
        <w:rPr>
          <w:sz w:val="28"/>
          <w:szCs w:val="28"/>
        </w:rPr>
        <w:t>уменьшается</w:t>
      </w:r>
      <w:r w:rsidRPr="00852BB9">
        <w:rPr>
          <w:sz w:val="28"/>
          <w:szCs w:val="28"/>
        </w:rPr>
        <w:t xml:space="preserve"> на </w:t>
      </w:r>
      <w:r w:rsidR="00CF6D58" w:rsidRPr="00CF6D58">
        <w:rPr>
          <w:b/>
          <w:bCs/>
          <w:sz w:val="28"/>
          <w:szCs w:val="28"/>
        </w:rPr>
        <w:t>19 828 798,21</w:t>
      </w:r>
      <w:r w:rsidRPr="00852BB9">
        <w:rPr>
          <w:sz w:val="28"/>
          <w:szCs w:val="28"/>
        </w:rPr>
        <w:t xml:space="preserve"> рублей или на </w:t>
      </w:r>
      <w:r w:rsidR="00CF6D58">
        <w:rPr>
          <w:sz w:val="28"/>
          <w:szCs w:val="28"/>
        </w:rPr>
        <w:t>0,94</w:t>
      </w:r>
      <w:r w:rsidRPr="00852BB9">
        <w:rPr>
          <w:sz w:val="28"/>
          <w:szCs w:val="28"/>
        </w:rPr>
        <w:t xml:space="preserve"> процента, и</w:t>
      </w:r>
      <w:r>
        <w:rPr>
          <w:sz w:val="28"/>
          <w:szCs w:val="28"/>
        </w:rPr>
        <w:t xml:space="preserve"> </w:t>
      </w:r>
      <w:r w:rsidR="00C04DE8">
        <w:rPr>
          <w:sz w:val="28"/>
          <w:szCs w:val="28"/>
        </w:rPr>
        <w:t>уменьшается</w:t>
      </w:r>
      <w:r w:rsidRPr="00852BB9">
        <w:rPr>
          <w:sz w:val="28"/>
          <w:szCs w:val="28"/>
        </w:rPr>
        <w:t xml:space="preserve"> на </w:t>
      </w:r>
      <w:r w:rsidR="00C04DE8" w:rsidRPr="00C04DE8">
        <w:rPr>
          <w:b/>
          <w:bCs/>
          <w:sz w:val="28"/>
          <w:szCs w:val="28"/>
        </w:rPr>
        <w:t>320 573 639,44</w:t>
      </w:r>
      <w:r w:rsidRPr="00852BB9">
        <w:rPr>
          <w:sz w:val="28"/>
          <w:szCs w:val="28"/>
        </w:rPr>
        <w:t xml:space="preserve"> рублей или на </w:t>
      </w:r>
      <w:r w:rsidR="00C04DE8">
        <w:rPr>
          <w:sz w:val="28"/>
          <w:szCs w:val="28"/>
        </w:rPr>
        <w:t>13,28</w:t>
      </w:r>
      <w:r w:rsidRPr="00852BB9">
        <w:rPr>
          <w:sz w:val="28"/>
          <w:szCs w:val="28"/>
        </w:rPr>
        <w:t xml:space="preserve"> процента по сравнению с показателями на 2023 год, установленными </w:t>
      </w:r>
      <w:r w:rsidR="00C04DE8">
        <w:rPr>
          <w:sz w:val="28"/>
          <w:szCs w:val="28"/>
        </w:rPr>
        <w:t>Решением</w:t>
      </w:r>
      <w:r w:rsidRPr="00852BB9">
        <w:rPr>
          <w:sz w:val="28"/>
          <w:szCs w:val="28"/>
        </w:rPr>
        <w:t xml:space="preserve"> № </w:t>
      </w:r>
      <w:r w:rsidR="00C04DE8">
        <w:rPr>
          <w:sz w:val="28"/>
          <w:szCs w:val="28"/>
        </w:rPr>
        <w:t>464</w:t>
      </w:r>
      <w:r w:rsidRPr="00852BB9">
        <w:rPr>
          <w:sz w:val="28"/>
          <w:szCs w:val="28"/>
        </w:rPr>
        <w:t>.</w:t>
      </w:r>
    </w:p>
    <w:p w14:paraId="4318817C" w14:textId="141F1333" w:rsidR="005D0080" w:rsidRPr="002F488C" w:rsidRDefault="005D0080" w:rsidP="005D0080">
      <w:pPr>
        <w:pStyle w:val="a9"/>
        <w:spacing w:after="0"/>
        <w:ind w:firstLine="709"/>
        <w:jc w:val="both"/>
        <w:rPr>
          <w:sz w:val="28"/>
          <w:szCs w:val="28"/>
        </w:rPr>
      </w:pPr>
      <w:r w:rsidRPr="002F488C">
        <w:rPr>
          <w:sz w:val="28"/>
          <w:szCs w:val="28"/>
        </w:rPr>
        <w:t xml:space="preserve">Прогнозируемый объем доходов </w:t>
      </w:r>
      <w:r w:rsidR="00C04DE8">
        <w:rPr>
          <w:sz w:val="28"/>
          <w:szCs w:val="28"/>
        </w:rPr>
        <w:t>местного</w:t>
      </w:r>
      <w:r w:rsidRPr="002F488C">
        <w:rPr>
          <w:sz w:val="28"/>
          <w:szCs w:val="28"/>
        </w:rPr>
        <w:t xml:space="preserve"> бюджета на 2024 год по сравнению с показателями на 2024 год, установленными </w:t>
      </w:r>
      <w:r w:rsidR="00C04DE8">
        <w:rPr>
          <w:sz w:val="28"/>
          <w:szCs w:val="28"/>
        </w:rPr>
        <w:t>Решением</w:t>
      </w:r>
      <w:r w:rsidR="00C04DE8" w:rsidRPr="00852BB9">
        <w:rPr>
          <w:sz w:val="28"/>
          <w:szCs w:val="28"/>
        </w:rPr>
        <w:t xml:space="preserve"> № </w:t>
      </w:r>
      <w:r w:rsidR="00C04DE8">
        <w:rPr>
          <w:sz w:val="28"/>
          <w:szCs w:val="28"/>
        </w:rPr>
        <w:t>464</w:t>
      </w:r>
      <w:r w:rsidRPr="002F488C">
        <w:rPr>
          <w:sz w:val="28"/>
          <w:szCs w:val="28"/>
        </w:rPr>
        <w:t xml:space="preserve">, </w:t>
      </w:r>
      <w:r>
        <w:rPr>
          <w:sz w:val="28"/>
          <w:szCs w:val="28"/>
        </w:rPr>
        <w:t>уменьшается</w:t>
      </w:r>
      <w:r w:rsidRPr="002F488C">
        <w:rPr>
          <w:sz w:val="28"/>
          <w:szCs w:val="28"/>
        </w:rPr>
        <w:t xml:space="preserve"> на </w:t>
      </w:r>
      <w:r w:rsidR="00C04DE8" w:rsidRPr="00E94E50">
        <w:rPr>
          <w:b/>
          <w:bCs/>
          <w:sz w:val="28"/>
          <w:szCs w:val="28"/>
        </w:rPr>
        <w:t>239 207 592,47</w:t>
      </w:r>
      <w:r w:rsidRPr="002F488C">
        <w:rPr>
          <w:sz w:val="28"/>
          <w:szCs w:val="28"/>
        </w:rPr>
        <w:t xml:space="preserve"> рублей или на </w:t>
      </w:r>
      <w:r w:rsidR="00C04DE8">
        <w:rPr>
          <w:sz w:val="28"/>
          <w:szCs w:val="28"/>
        </w:rPr>
        <w:t>10,94</w:t>
      </w:r>
      <w:r w:rsidRPr="002F488C">
        <w:rPr>
          <w:sz w:val="28"/>
          <w:szCs w:val="28"/>
        </w:rPr>
        <w:t xml:space="preserve"> процента.</w:t>
      </w:r>
    </w:p>
    <w:p w14:paraId="1E2C5494" w14:textId="7945DADA" w:rsidR="005D0080" w:rsidRPr="002F488C" w:rsidRDefault="005D0080" w:rsidP="005D0080">
      <w:pPr>
        <w:pStyle w:val="a9"/>
        <w:numPr>
          <w:ilvl w:val="0"/>
          <w:numId w:val="1"/>
        </w:numPr>
        <w:tabs>
          <w:tab w:val="clear" w:pos="432"/>
        </w:tabs>
        <w:spacing w:after="0"/>
        <w:ind w:left="0" w:firstLine="709"/>
        <w:jc w:val="both"/>
        <w:rPr>
          <w:sz w:val="28"/>
          <w:szCs w:val="28"/>
        </w:rPr>
      </w:pPr>
      <w:r w:rsidRPr="002F488C">
        <w:rPr>
          <w:sz w:val="28"/>
          <w:szCs w:val="28"/>
        </w:rPr>
        <w:lastRenderedPageBreak/>
        <w:t xml:space="preserve">Прогнозируемый объем доходов </w:t>
      </w:r>
      <w:r w:rsidR="00C04DE8">
        <w:rPr>
          <w:sz w:val="28"/>
          <w:szCs w:val="28"/>
        </w:rPr>
        <w:t>местного</w:t>
      </w:r>
      <w:r w:rsidRPr="002F488C">
        <w:rPr>
          <w:sz w:val="28"/>
          <w:szCs w:val="28"/>
        </w:rPr>
        <w:t xml:space="preserve"> бюджета на 2025 год </w:t>
      </w:r>
      <w:r w:rsidR="00103024">
        <w:rPr>
          <w:sz w:val="28"/>
          <w:szCs w:val="28"/>
        </w:rPr>
        <w:t xml:space="preserve">                          </w:t>
      </w:r>
      <w:r w:rsidRPr="002F488C">
        <w:rPr>
          <w:sz w:val="28"/>
          <w:szCs w:val="28"/>
        </w:rPr>
        <w:t>по сравнению с показателями предыдущего года</w:t>
      </w:r>
      <w:r>
        <w:rPr>
          <w:sz w:val="28"/>
          <w:szCs w:val="28"/>
        </w:rPr>
        <w:t xml:space="preserve"> уменьшается </w:t>
      </w:r>
      <w:r w:rsidR="00103024">
        <w:rPr>
          <w:sz w:val="28"/>
          <w:szCs w:val="28"/>
        </w:rPr>
        <w:t xml:space="preserve">                                  </w:t>
      </w:r>
      <w:r w:rsidRPr="002F488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94E50" w:rsidRPr="00E94E50">
        <w:rPr>
          <w:b/>
          <w:bCs/>
          <w:sz w:val="28"/>
          <w:szCs w:val="28"/>
        </w:rPr>
        <w:t>114 844 205,62</w:t>
      </w:r>
      <w:r w:rsidRPr="002F488C">
        <w:rPr>
          <w:sz w:val="28"/>
          <w:szCs w:val="28"/>
        </w:rPr>
        <w:t xml:space="preserve"> рублей или на </w:t>
      </w:r>
      <w:r w:rsidR="00E94E50">
        <w:rPr>
          <w:sz w:val="28"/>
          <w:szCs w:val="28"/>
        </w:rPr>
        <w:t>5,90</w:t>
      </w:r>
      <w:r w:rsidRPr="002F488C">
        <w:rPr>
          <w:sz w:val="28"/>
          <w:szCs w:val="28"/>
        </w:rPr>
        <w:t xml:space="preserve"> процента.</w:t>
      </w:r>
    </w:p>
    <w:p w14:paraId="25B58623" w14:textId="28723D55" w:rsidR="005D0080" w:rsidRPr="002F488C" w:rsidRDefault="005D0080" w:rsidP="005D0080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2F488C">
        <w:rPr>
          <w:sz w:val="28"/>
          <w:szCs w:val="28"/>
        </w:rPr>
        <w:t xml:space="preserve">Доходы </w:t>
      </w:r>
      <w:r w:rsidR="00BC5654">
        <w:rPr>
          <w:sz w:val="28"/>
          <w:szCs w:val="28"/>
        </w:rPr>
        <w:t>местного</w:t>
      </w:r>
      <w:r w:rsidRPr="002F488C">
        <w:rPr>
          <w:sz w:val="28"/>
          <w:szCs w:val="28"/>
        </w:rPr>
        <w:t xml:space="preserve"> бюджета без учета безвозмездных поступлений </w:t>
      </w:r>
      <w:r w:rsidRPr="002F488C">
        <w:rPr>
          <w:sz w:val="28"/>
          <w:szCs w:val="28"/>
        </w:rPr>
        <w:br/>
        <w:t xml:space="preserve">на 2023 год прогнозируются в объеме </w:t>
      </w:r>
      <w:r w:rsidR="00BC5654" w:rsidRPr="002C66FF">
        <w:rPr>
          <w:b/>
          <w:bCs/>
          <w:sz w:val="28"/>
          <w:szCs w:val="28"/>
        </w:rPr>
        <w:t>394 685 099,65</w:t>
      </w:r>
      <w:r w:rsidRPr="002F488C">
        <w:rPr>
          <w:sz w:val="28"/>
          <w:szCs w:val="28"/>
        </w:rPr>
        <w:t xml:space="preserve"> рублей, </w:t>
      </w:r>
      <w:r w:rsidRPr="002F488C">
        <w:rPr>
          <w:sz w:val="28"/>
          <w:szCs w:val="28"/>
        </w:rPr>
        <w:br/>
        <w:t xml:space="preserve">на 2024 год – </w:t>
      </w:r>
      <w:r w:rsidR="00BC5654" w:rsidRPr="002C66FF">
        <w:rPr>
          <w:b/>
          <w:bCs/>
          <w:sz w:val="28"/>
          <w:szCs w:val="28"/>
        </w:rPr>
        <w:t>388 303 946,37</w:t>
      </w:r>
      <w:r w:rsidRPr="002F488C">
        <w:rPr>
          <w:sz w:val="28"/>
          <w:szCs w:val="28"/>
        </w:rPr>
        <w:t xml:space="preserve"> рублей, на 2025 год – </w:t>
      </w:r>
      <w:r w:rsidR="00BC5654" w:rsidRPr="002C66FF">
        <w:rPr>
          <w:b/>
          <w:bCs/>
          <w:sz w:val="28"/>
          <w:szCs w:val="28"/>
        </w:rPr>
        <w:t>381 958 890,00</w:t>
      </w:r>
      <w:r w:rsidRPr="002F488C">
        <w:rPr>
          <w:sz w:val="28"/>
          <w:szCs w:val="28"/>
        </w:rPr>
        <w:t xml:space="preserve"> рублей.</w:t>
      </w:r>
    </w:p>
    <w:p w14:paraId="3FE7B46C" w14:textId="494156B2" w:rsidR="005D0080" w:rsidRPr="004D79F7" w:rsidRDefault="005D0080" w:rsidP="005D0080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4D79F7">
        <w:rPr>
          <w:sz w:val="28"/>
          <w:szCs w:val="28"/>
        </w:rPr>
        <w:t xml:space="preserve">Прогнозируемый объем поступлений налоговых и неналоговых доходов </w:t>
      </w:r>
      <w:r w:rsidR="00BC5654">
        <w:rPr>
          <w:sz w:val="28"/>
          <w:szCs w:val="28"/>
        </w:rPr>
        <w:t>местного</w:t>
      </w:r>
      <w:r w:rsidRPr="004D79F7">
        <w:rPr>
          <w:sz w:val="28"/>
          <w:szCs w:val="28"/>
        </w:rPr>
        <w:t xml:space="preserve"> бюджета:</w:t>
      </w:r>
    </w:p>
    <w:p w14:paraId="3701668E" w14:textId="6FE1E443" w:rsidR="005D0080" w:rsidRPr="004D79F7" w:rsidRDefault="005D0080" w:rsidP="005D0080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52BB9">
        <w:rPr>
          <w:sz w:val="28"/>
          <w:szCs w:val="28"/>
        </w:rPr>
        <w:t xml:space="preserve">на 2023 год по сравнению с показателями на 2022 год, установленными </w:t>
      </w:r>
      <w:r w:rsidR="00BC5654">
        <w:rPr>
          <w:sz w:val="28"/>
          <w:szCs w:val="28"/>
        </w:rPr>
        <w:t>Решением</w:t>
      </w:r>
      <w:r w:rsidR="00BC5654" w:rsidRPr="00852BB9">
        <w:rPr>
          <w:sz w:val="28"/>
          <w:szCs w:val="28"/>
        </w:rPr>
        <w:t xml:space="preserve"> № </w:t>
      </w:r>
      <w:r w:rsidR="00BC5654">
        <w:rPr>
          <w:sz w:val="28"/>
          <w:szCs w:val="28"/>
        </w:rPr>
        <w:t>464</w:t>
      </w:r>
      <w:r w:rsidRPr="00852BB9">
        <w:rPr>
          <w:sz w:val="28"/>
          <w:szCs w:val="28"/>
        </w:rPr>
        <w:t>, у</w:t>
      </w:r>
      <w:r w:rsidR="00BC5654">
        <w:rPr>
          <w:sz w:val="28"/>
          <w:szCs w:val="28"/>
        </w:rPr>
        <w:t>величатся</w:t>
      </w:r>
      <w:r w:rsidRPr="00852BB9">
        <w:rPr>
          <w:sz w:val="28"/>
          <w:szCs w:val="28"/>
        </w:rPr>
        <w:t xml:space="preserve"> на </w:t>
      </w:r>
      <w:r w:rsidR="00BC5654" w:rsidRPr="002C66FF">
        <w:rPr>
          <w:b/>
          <w:bCs/>
          <w:sz w:val="28"/>
          <w:szCs w:val="28"/>
        </w:rPr>
        <w:t>30 615 920,14</w:t>
      </w:r>
      <w:r w:rsidRPr="00852BB9">
        <w:rPr>
          <w:sz w:val="28"/>
          <w:szCs w:val="28"/>
        </w:rPr>
        <w:t xml:space="preserve"> рублей или </w:t>
      </w:r>
      <w:r w:rsidRPr="00852BB9">
        <w:rPr>
          <w:sz w:val="28"/>
          <w:szCs w:val="28"/>
        </w:rPr>
        <w:br/>
        <w:t xml:space="preserve">на </w:t>
      </w:r>
      <w:r w:rsidR="00BC5654">
        <w:rPr>
          <w:sz w:val="28"/>
          <w:szCs w:val="28"/>
        </w:rPr>
        <w:t>8,41</w:t>
      </w:r>
      <w:r w:rsidRPr="00852BB9">
        <w:rPr>
          <w:sz w:val="28"/>
          <w:szCs w:val="28"/>
        </w:rPr>
        <w:t xml:space="preserve"> процента и увеличивается на </w:t>
      </w:r>
      <w:r w:rsidR="00BC5654" w:rsidRPr="002C66FF">
        <w:rPr>
          <w:b/>
          <w:bCs/>
          <w:sz w:val="28"/>
          <w:szCs w:val="28"/>
        </w:rPr>
        <w:t>11 574 341,35</w:t>
      </w:r>
      <w:r w:rsidRPr="00852BB9">
        <w:rPr>
          <w:sz w:val="28"/>
          <w:szCs w:val="28"/>
        </w:rPr>
        <w:t xml:space="preserve"> рублей или на </w:t>
      </w:r>
      <w:r w:rsidR="003C6952">
        <w:rPr>
          <w:sz w:val="28"/>
          <w:szCs w:val="28"/>
        </w:rPr>
        <w:t>3,02</w:t>
      </w:r>
      <w:r w:rsidRPr="00852BB9">
        <w:rPr>
          <w:sz w:val="28"/>
          <w:szCs w:val="28"/>
        </w:rPr>
        <w:t xml:space="preserve"> процента по сравнению с показателями на 2023 год, установленными </w:t>
      </w:r>
      <w:r w:rsidR="003C6952">
        <w:rPr>
          <w:sz w:val="28"/>
          <w:szCs w:val="28"/>
        </w:rPr>
        <w:t>Решением</w:t>
      </w:r>
      <w:r w:rsidR="003C6952" w:rsidRPr="00852BB9">
        <w:rPr>
          <w:sz w:val="28"/>
          <w:szCs w:val="28"/>
        </w:rPr>
        <w:t xml:space="preserve"> № </w:t>
      </w:r>
      <w:r w:rsidR="003C6952">
        <w:rPr>
          <w:sz w:val="28"/>
          <w:szCs w:val="28"/>
        </w:rPr>
        <w:t>464</w:t>
      </w:r>
      <w:r w:rsidRPr="004D79F7">
        <w:rPr>
          <w:sz w:val="28"/>
          <w:szCs w:val="28"/>
        </w:rPr>
        <w:t>;</w:t>
      </w:r>
    </w:p>
    <w:p w14:paraId="4BC82ED3" w14:textId="4C4EF2F1" w:rsidR="005D0080" w:rsidRPr="004D79F7" w:rsidRDefault="005D0080" w:rsidP="005D0080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4D79F7">
        <w:rPr>
          <w:sz w:val="28"/>
          <w:szCs w:val="28"/>
        </w:rPr>
        <w:t xml:space="preserve">на 2024 год по сравнению с показателями на 2024 год, установленными </w:t>
      </w:r>
      <w:r w:rsidR="003C6952">
        <w:rPr>
          <w:sz w:val="28"/>
          <w:szCs w:val="28"/>
        </w:rPr>
        <w:t>Решением</w:t>
      </w:r>
      <w:r w:rsidR="003C6952" w:rsidRPr="00852BB9">
        <w:rPr>
          <w:sz w:val="28"/>
          <w:szCs w:val="28"/>
        </w:rPr>
        <w:t xml:space="preserve"> № </w:t>
      </w:r>
      <w:r w:rsidR="003C6952">
        <w:rPr>
          <w:sz w:val="28"/>
          <w:szCs w:val="28"/>
        </w:rPr>
        <w:t>464</w:t>
      </w:r>
      <w:r w:rsidRPr="004D79F7">
        <w:rPr>
          <w:sz w:val="28"/>
          <w:szCs w:val="28"/>
        </w:rPr>
        <w:t xml:space="preserve">, увеличивается на </w:t>
      </w:r>
      <w:r w:rsidR="003C6952" w:rsidRPr="002C66FF">
        <w:rPr>
          <w:b/>
          <w:bCs/>
          <w:sz w:val="28"/>
          <w:szCs w:val="28"/>
        </w:rPr>
        <w:t>16 558 445,53</w:t>
      </w:r>
      <w:r w:rsidRPr="004D79F7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 xml:space="preserve">                           </w:t>
      </w:r>
      <w:r w:rsidRPr="004D79F7">
        <w:rPr>
          <w:sz w:val="28"/>
          <w:szCs w:val="28"/>
        </w:rPr>
        <w:t xml:space="preserve">на </w:t>
      </w:r>
      <w:r w:rsidR="003C6952">
        <w:rPr>
          <w:sz w:val="28"/>
          <w:szCs w:val="28"/>
        </w:rPr>
        <w:t>4,45</w:t>
      </w:r>
      <w:r>
        <w:rPr>
          <w:sz w:val="28"/>
          <w:szCs w:val="28"/>
        </w:rPr>
        <w:t xml:space="preserve"> </w:t>
      </w:r>
      <w:r w:rsidRPr="004D79F7">
        <w:rPr>
          <w:sz w:val="28"/>
          <w:szCs w:val="28"/>
        </w:rPr>
        <w:t>процента;</w:t>
      </w:r>
    </w:p>
    <w:p w14:paraId="59B93B4E" w14:textId="0360C6CF" w:rsidR="005D0080" w:rsidRPr="004D79F7" w:rsidRDefault="005D0080" w:rsidP="0015052A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4D79F7">
        <w:rPr>
          <w:sz w:val="28"/>
          <w:szCs w:val="28"/>
        </w:rPr>
        <w:t xml:space="preserve">на 2025 год по сравнению с показателями предыдущего года </w:t>
      </w:r>
      <w:r w:rsidR="003C6952">
        <w:rPr>
          <w:sz w:val="28"/>
          <w:szCs w:val="28"/>
        </w:rPr>
        <w:t>уменьшатся</w:t>
      </w:r>
      <w:r w:rsidRPr="004D79F7">
        <w:rPr>
          <w:sz w:val="28"/>
          <w:szCs w:val="28"/>
        </w:rPr>
        <w:t xml:space="preserve"> на </w:t>
      </w:r>
      <w:r w:rsidR="003C6952" w:rsidRPr="002C66FF">
        <w:rPr>
          <w:b/>
          <w:bCs/>
          <w:sz w:val="28"/>
          <w:szCs w:val="28"/>
        </w:rPr>
        <w:t>6 345 056,37</w:t>
      </w:r>
      <w:r w:rsidRPr="004D79F7">
        <w:rPr>
          <w:sz w:val="28"/>
          <w:szCs w:val="28"/>
        </w:rPr>
        <w:t xml:space="preserve"> рублей или на </w:t>
      </w:r>
      <w:r w:rsidR="003C6952">
        <w:rPr>
          <w:sz w:val="28"/>
          <w:szCs w:val="28"/>
        </w:rPr>
        <w:t>1,63</w:t>
      </w:r>
      <w:r>
        <w:rPr>
          <w:sz w:val="28"/>
          <w:szCs w:val="28"/>
        </w:rPr>
        <w:t xml:space="preserve"> </w:t>
      </w:r>
      <w:r w:rsidRPr="004D79F7">
        <w:rPr>
          <w:sz w:val="28"/>
          <w:szCs w:val="28"/>
        </w:rPr>
        <w:t>процента.</w:t>
      </w:r>
    </w:p>
    <w:p w14:paraId="3FBFC972" w14:textId="77777777" w:rsidR="001B1859" w:rsidRPr="001B1859" w:rsidRDefault="001B1859" w:rsidP="001B1859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1859">
        <w:rPr>
          <w:sz w:val="28"/>
          <w:szCs w:val="28"/>
        </w:rPr>
        <w:t xml:space="preserve">С учетом общих подходов годовые плановые назначения по расходам местного бюджета на 2023 год составят 2 157 206 708,76 рублей, </w:t>
      </w:r>
      <w:r w:rsidRPr="001B1859">
        <w:rPr>
          <w:sz w:val="28"/>
          <w:szCs w:val="28"/>
        </w:rPr>
        <w:br/>
        <w:t>на 2024 год – 1 947 932 427,83 рублей, в том числе условно утвержденные расходы – 23 167 588,37 рублей, и на 2025 год – 1 833 088 222,21рублей, в том числе условно утвержденные расходы – 47 851 075,30 рублей.</w:t>
      </w:r>
    </w:p>
    <w:p w14:paraId="3B9FED83" w14:textId="77777777" w:rsidR="001B1859" w:rsidRPr="001B1859" w:rsidRDefault="001B1859" w:rsidP="001B1859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1859">
        <w:rPr>
          <w:sz w:val="28"/>
          <w:szCs w:val="28"/>
        </w:rPr>
        <w:t>Расходы местного бюджета изменятся следующим образом:</w:t>
      </w:r>
    </w:p>
    <w:p w14:paraId="01677EEE" w14:textId="04DDFA27" w:rsidR="001B1859" w:rsidRPr="0015052A" w:rsidRDefault="001B1859" w:rsidP="001B1859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052A">
        <w:rPr>
          <w:sz w:val="28"/>
          <w:szCs w:val="28"/>
        </w:rPr>
        <w:t>в 2023 году уменьшатся на </w:t>
      </w:r>
      <w:r>
        <w:rPr>
          <w:sz w:val="28"/>
          <w:szCs w:val="28"/>
        </w:rPr>
        <w:t>41 365 165,63</w:t>
      </w:r>
      <w:r w:rsidRPr="0015052A">
        <w:rPr>
          <w:sz w:val="28"/>
          <w:szCs w:val="28"/>
        </w:rPr>
        <w:t xml:space="preserve"> рублей относительно уровня расходов на 2022 год, установленных </w:t>
      </w:r>
      <w:r>
        <w:rPr>
          <w:sz w:val="28"/>
          <w:szCs w:val="28"/>
        </w:rPr>
        <w:t>решение №464</w:t>
      </w:r>
      <w:r w:rsidRPr="0015052A">
        <w:rPr>
          <w:sz w:val="28"/>
          <w:szCs w:val="28"/>
        </w:rPr>
        <w:t xml:space="preserve"> и </w:t>
      </w:r>
      <w:r>
        <w:rPr>
          <w:sz w:val="28"/>
          <w:szCs w:val="28"/>
        </w:rPr>
        <w:t>уменьшаться</w:t>
      </w:r>
      <w:r w:rsidRPr="0015052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257 343 349,56</w:t>
      </w:r>
      <w:r w:rsidRPr="0015052A">
        <w:rPr>
          <w:sz w:val="28"/>
          <w:szCs w:val="28"/>
        </w:rPr>
        <w:t xml:space="preserve"> рублей относительно уровня расходов на 2023 год, установленных </w:t>
      </w:r>
      <w:r>
        <w:rPr>
          <w:sz w:val="28"/>
          <w:szCs w:val="28"/>
        </w:rPr>
        <w:t>решением №464</w:t>
      </w:r>
      <w:r w:rsidRPr="0015052A">
        <w:rPr>
          <w:sz w:val="28"/>
          <w:szCs w:val="28"/>
        </w:rPr>
        <w:t>;</w:t>
      </w:r>
    </w:p>
    <w:p w14:paraId="7A7D16BF" w14:textId="77777777" w:rsidR="001B1859" w:rsidRPr="0015052A" w:rsidRDefault="001B1859" w:rsidP="001B1859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052A">
        <w:rPr>
          <w:sz w:val="28"/>
          <w:szCs w:val="28"/>
        </w:rPr>
        <w:t xml:space="preserve">в 2024 году </w:t>
      </w:r>
      <w:r>
        <w:rPr>
          <w:sz w:val="28"/>
          <w:szCs w:val="28"/>
        </w:rPr>
        <w:t>уменьшаться</w:t>
      </w:r>
      <w:r w:rsidRPr="0015052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239 207 592,47 </w:t>
      </w:r>
      <w:r w:rsidRPr="0015052A">
        <w:rPr>
          <w:sz w:val="28"/>
          <w:szCs w:val="28"/>
        </w:rPr>
        <w:t xml:space="preserve">рублей относительно уровня расходов на 2024 год, установленных </w:t>
      </w:r>
      <w:r>
        <w:rPr>
          <w:sz w:val="28"/>
          <w:szCs w:val="28"/>
        </w:rPr>
        <w:t>решением №464</w:t>
      </w:r>
      <w:r w:rsidRPr="0015052A">
        <w:rPr>
          <w:sz w:val="28"/>
          <w:szCs w:val="28"/>
        </w:rPr>
        <w:t>;</w:t>
      </w:r>
    </w:p>
    <w:p w14:paraId="2BDE96A0" w14:textId="77777777" w:rsidR="001B1859" w:rsidRPr="0015052A" w:rsidRDefault="001B1859" w:rsidP="001B1859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052A">
        <w:rPr>
          <w:sz w:val="28"/>
          <w:szCs w:val="28"/>
        </w:rPr>
        <w:t xml:space="preserve">в 2025 году уменьшатся на </w:t>
      </w:r>
      <w:r>
        <w:rPr>
          <w:sz w:val="28"/>
          <w:szCs w:val="28"/>
        </w:rPr>
        <w:t>354 051 798,09</w:t>
      </w:r>
      <w:r w:rsidRPr="0015052A">
        <w:rPr>
          <w:sz w:val="28"/>
          <w:szCs w:val="28"/>
        </w:rPr>
        <w:t xml:space="preserve"> рублей относительно уровня 2024 года.</w:t>
      </w:r>
    </w:p>
    <w:p w14:paraId="2B014CF7" w14:textId="222C7BDE" w:rsidR="0015052A" w:rsidRPr="0015052A" w:rsidRDefault="001B1859" w:rsidP="001B1859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052A">
        <w:rPr>
          <w:sz w:val="28"/>
          <w:szCs w:val="28"/>
        </w:rPr>
        <w:t xml:space="preserve">Превышение расходов над доходами в 2023 году </w:t>
      </w:r>
      <w:proofErr w:type="spellStart"/>
      <w:r w:rsidRPr="0015052A">
        <w:rPr>
          <w:sz w:val="28"/>
          <w:szCs w:val="28"/>
        </w:rPr>
        <w:t>соста</w:t>
      </w:r>
      <w:proofErr w:type="spellEnd"/>
      <w:r w:rsidRPr="0015052A">
        <w:rPr>
          <w:sz w:val="28"/>
          <w:szCs w:val="28"/>
        </w:rPr>
        <w:t xml:space="preserve">-                                  вит </w:t>
      </w:r>
      <w:r w:rsidRPr="00DA341F">
        <w:rPr>
          <w:sz w:val="28"/>
          <w:szCs w:val="28"/>
        </w:rPr>
        <w:t xml:space="preserve">63 230 289,88 </w:t>
      </w:r>
      <w:r w:rsidRPr="0015052A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местный</w:t>
      </w:r>
      <w:r w:rsidRPr="0015052A">
        <w:rPr>
          <w:sz w:val="28"/>
          <w:szCs w:val="28"/>
        </w:rPr>
        <w:t xml:space="preserve"> бюджет на </w:t>
      </w:r>
      <w:r>
        <w:rPr>
          <w:sz w:val="28"/>
          <w:szCs w:val="28"/>
        </w:rPr>
        <w:t xml:space="preserve">2024 - </w:t>
      </w:r>
      <w:r w:rsidRPr="0015052A">
        <w:rPr>
          <w:sz w:val="28"/>
          <w:szCs w:val="28"/>
        </w:rPr>
        <w:t>2025 год</w:t>
      </w:r>
      <w:r>
        <w:rPr>
          <w:sz w:val="28"/>
          <w:szCs w:val="28"/>
        </w:rPr>
        <w:t>ы</w:t>
      </w:r>
      <w:r w:rsidRPr="0015052A">
        <w:rPr>
          <w:sz w:val="28"/>
          <w:szCs w:val="28"/>
        </w:rPr>
        <w:t xml:space="preserve"> запланирован сбалансированным.</w:t>
      </w:r>
    </w:p>
    <w:p w14:paraId="181EB784" w14:textId="77777777" w:rsidR="00CD4777" w:rsidRDefault="00CD4777" w:rsidP="00CD4777">
      <w:pPr>
        <w:pStyle w:val="3"/>
        <w:spacing w:after="0"/>
        <w:ind w:firstLine="708"/>
        <w:jc w:val="both"/>
        <w:rPr>
          <w:rFonts w:eastAsia="Times New Roman"/>
          <w:sz w:val="28"/>
          <w:szCs w:val="20"/>
        </w:rPr>
      </w:pPr>
    </w:p>
    <w:p w14:paraId="6D7304D0" w14:textId="77777777" w:rsidR="007B5475" w:rsidRPr="008B3133" w:rsidRDefault="007B5475" w:rsidP="00CD4777">
      <w:pPr>
        <w:pStyle w:val="3"/>
        <w:spacing w:after="0"/>
        <w:ind w:firstLine="708"/>
        <w:jc w:val="both"/>
        <w:rPr>
          <w:rFonts w:eastAsia="Times New Roman"/>
          <w:sz w:val="28"/>
          <w:szCs w:val="20"/>
        </w:rPr>
      </w:pPr>
    </w:p>
    <w:p w14:paraId="4C694526" w14:textId="77777777" w:rsidR="004936E2" w:rsidRDefault="004936E2" w:rsidP="004936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</w:t>
      </w:r>
    </w:p>
    <w:p w14:paraId="7D8E9AB1" w14:textId="77777777" w:rsidR="004936E2" w:rsidRDefault="004936E2" w:rsidP="004936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14:paraId="62D17AF9" w14:textId="77777777" w:rsidR="004936E2" w:rsidRDefault="004936E2" w:rsidP="004936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</w:t>
      </w:r>
    </w:p>
    <w:p w14:paraId="5BE8AA66" w14:textId="19679A45" w:rsidR="00ED3BA5" w:rsidRPr="008B3133" w:rsidRDefault="004936E2" w:rsidP="004936E2">
      <w:pPr>
        <w:pStyle w:val="a7"/>
        <w:spacing w:line="240" w:lineRule="exact"/>
        <w:ind w:right="0" w:firstLine="0"/>
        <w:rPr>
          <w:bCs/>
        </w:rPr>
      </w:pPr>
      <w:r>
        <w:rPr>
          <w:szCs w:val="28"/>
        </w:rPr>
        <w:t>городского округа Ставропольского края                                    Л.В. Кузнецова</w:t>
      </w:r>
    </w:p>
    <w:sectPr w:rsidR="00ED3BA5" w:rsidRPr="008B3133" w:rsidSect="00EF5B3D">
      <w:headerReference w:type="even" r:id="rId7"/>
      <w:headerReference w:type="default" r:id="rId8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76AD" w14:textId="77777777" w:rsidR="00E355AE" w:rsidRDefault="00E355AE" w:rsidP="00E80CBB">
      <w:r>
        <w:separator/>
      </w:r>
    </w:p>
  </w:endnote>
  <w:endnote w:type="continuationSeparator" w:id="0">
    <w:p w14:paraId="6C702E46" w14:textId="77777777" w:rsidR="00E355AE" w:rsidRDefault="00E355AE" w:rsidP="00E8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0761" w14:textId="77777777" w:rsidR="00E355AE" w:rsidRDefault="00E355AE" w:rsidP="00E80CBB">
      <w:r>
        <w:separator/>
      </w:r>
    </w:p>
  </w:footnote>
  <w:footnote w:type="continuationSeparator" w:id="0">
    <w:p w14:paraId="01F779C0" w14:textId="77777777" w:rsidR="00E355AE" w:rsidRDefault="00E355AE" w:rsidP="00E8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36E9" w14:textId="77777777" w:rsidR="00A92C28" w:rsidRDefault="00C37A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2C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C28">
      <w:rPr>
        <w:rStyle w:val="a5"/>
      </w:rPr>
      <w:t>1</w:t>
    </w:r>
    <w:r>
      <w:rPr>
        <w:rStyle w:val="a5"/>
      </w:rPr>
      <w:fldChar w:fldCharType="end"/>
    </w:r>
  </w:p>
  <w:p w14:paraId="487C8147" w14:textId="77777777" w:rsidR="00A92C28" w:rsidRDefault="00A92C2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6D4D" w14:textId="77777777" w:rsidR="00A92C28" w:rsidRDefault="00C37A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2C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024">
      <w:rPr>
        <w:rStyle w:val="a5"/>
        <w:noProof/>
      </w:rPr>
      <w:t>3</w:t>
    </w:r>
    <w:r>
      <w:rPr>
        <w:rStyle w:val="a5"/>
      </w:rPr>
      <w:fldChar w:fldCharType="end"/>
    </w:r>
  </w:p>
  <w:p w14:paraId="3544CB5C" w14:textId="77777777" w:rsidR="00A92C28" w:rsidRDefault="00A92C2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2029335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35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AAD"/>
    <w:rsid w:val="00026E57"/>
    <w:rsid w:val="000311B7"/>
    <w:rsid w:val="000778D9"/>
    <w:rsid w:val="000B2551"/>
    <w:rsid w:val="000C58FB"/>
    <w:rsid w:val="000E0B19"/>
    <w:rsid w:val="000F078C"/>
    <w:rsid w:val="000F5CD1"/>
    <w:rsid w:val="00103024"/>
    <w:rsid w:val="0015052A"/>
    <w:rsid w:val="001519DE"/>
    <w:rsid w:val="00184F98"/>
    <w:rsid w:val="00196B52"/>
    <w:rsid w:val="001B0986"/>
    <w:rsid w:val="001B1859"/>
    <w:rsid w:val="001B3AE7"/>
    <w:rsid w:val="001C032C"/>
    <w:rsid w:val="001D347D"/>
    <w:rsid w:val="001E10FA"/>
    <w:rsid w:val="001E6B30"/>
    <w:rsid w:val="001F597A"/>
    <w:rsid w:val="00246022"/>
    <w:rsid w:val="00250AAD"/>
    <w:rsid w:val="002549F9"/>
    <w:rsid w:val="00274E50"/>
    <w:rsid w:val="002812AD"/>
    <w:rsid w:val="00284792"/>
    <w:rsid w:val="0029336E"/>
    <w:rsid w:val="002C66FF"/>
    <w:rsid w:val="002F09F4"/>
    <w:rsid w:val="002F42F5"/>
    <w:rsid w:val="0030133D"/>
    <w:rsid w:val="003013BF"/>
    <w:rsid w:val="00314B10"/>
    <w:rsid w:val="003409A4"/>
    <w:rsid w:val="00386E86"/>
    <w:rsid w:val="003C1256"/>
    <w:rsid w:val="003C6952"/>
    <w:rsid w:val="003D2212"/>
    <w:rsid w:val="003F0E59"/>
    <w:rsid w:val="003F6E19"/>
    <w:rsid w:val="003F7C8C"/>
    <w:rsid w:val="00401254"/>
    <w:rsid w:val="00403C8A"/>
    <w:rsid w:val="00424133"/>
    <w:rsid w:val="00445FA5"/>
    <w:rsid w:val="004468AB"/>
    <w:rsid w:val="00446C3F"/>
    <w:rsid w:val="004848B9"/>
    <w:rsid w:val="004936E2"/>
    <w:rsid w:val="004C7B6F"/>
    <w:rsid w:val="004D379C"/>
    <w:rsid w:val="004E2B8E"/>
    <w:rsid w:val="005126F2"/>
    <w:rsid w:val="00522873"/>
    <w:rsid w:val="0052442B"/>
    <w:rsid w:val="0054538D"/>
    <w:rsid w:val="005507F4"/>
    <w:rsid w:val="005569E2"/>
    <w:rsid w:val="00560FD4"/>
    <w:rsid w:val="00574981"/>
    <w:rsid w:val="005800A3"/>
    <w:rsid w:val="005A0351"/>
    <w:rsid w:val="005B1231"/>
    <w:rsid w:val="005B5BC6"/>
    <w:rsid w:val="005B5E84"/>
    <w:rsid w:val="005C2206"/>
    <w:rsid w:val="005D0080"/>
    <w:rsid w:val="005F0C0A"/>
    <w:rsid w:val="00610EB9"/>
    <w:rsid w:val="006202AD"/>
    <w:rsid w:val="006253E2"/>
    <w:rsid w:val="006376F0"/>
    <w:rsid w:val="00655E40"/>
    <w:rsid w:val="0067585B"/>
    <w:rsid w:val="006806C8"/>
    <w:rsid w:val="00684430"/>
    <w:rsid w:val="00685624"/>
    <w:rsid w:val="006C474E"/>
    <w:rsid w:val="006C5174"/>
    <w:rsid w:val="006D4462"/>
    <w:rsid w:val="006E6876"/>
    <w:rsid w:val="007002DE"/>
    <w:rsid w:val="00701B9C"/>
    <w:rsid w:val="007306D6"/>
    <w:rsid w:val="007358FA"/>
    <w:rsid w:val="00764713"/>
    <w:rsid w:val="00767576"/>
    <w:rsid w:val="00793432"/>
    <w:rsid w:val="007A7FD5"/>
    <w:rsid w:val="007B5475"/>
    <w:rsid w:val="007C29DF"/>
    <w:rsid w:val="007C7C3D"/>
    <w:rsid w:val="007D23A4"/>
    <w:rsid w:val="007D49B2"/>
    <w:rsid w:val="007E1945"/>
    <w:rsid w:val="007F4393"/>
    <w:rsid w:val="00803567"/>
    <w:rsid w:val="008133BD"/>
    <w:rsid w:val="00856757"/>
    <w:rsid w:val="00862190"/>
    <w:rsid w:val="008826A6"/>
    <w:rsid w:val="008905B7"/>
    <w:rsid w:val="008B3133"/>
    <w:rsid w:val="008B6C5A"/>
    <w:rsid w:val="00900C99"/>
    <w:rsid w:val="009059D2"/>
    <w:rsid w:val="009137A3"/>
    <w:rsid w:val="00926BA5"/>
    <w:rsid w:val="00932EA8"/>
    <w:rsid w:val="00944938"/>
    <w:rsid w:val="0095777F"/>
    <w:rsid w:val="00977506"/>
    <w:rsid w:val="00993092"/>
    <w:rsid w:val="009A6276"/>
    <w:rsid w:val="009D55B2"/>
    <w:rsid w:val="009E30A9"/>
    <w:rsid w:val="009F2F0C"/>
    <w:rsid w:val="00A424D0"/>
    <w:rsid w:val="00A50373"/>
    <w:rsid w:val="00A54703"/>
    <w:rsid w:val="00A634C1"/>
    <w:rsid w:val="00A65B68"/>
    <w:rsid w:val="00A746DA"/>
    <w:rsid w:val="00A75650"/>
    <w:rsid w:val="00A83F99"/>
    <w:rsid w:val="00A90D8A"/>
    <w:rsid w:val="00A926A5"/>
    <w:rsid w:val="00A92C28"/>
    <w:rsid w:val="00AB20F9"/>
    <w:rsid w:val="00AE22A0"/>
    <w:rsid w:val="00BB07C1"/>
    <w:rsid w:val="00BC5654"/>
    <w:rsid w:val="00BD0A59"/>
    <w:rsid w:val="00BD0C4B"/>
    <w:rsid w:val="00BD4193"/>
    <w:rsid w:val="00BD5CB6"/>
    <w:rsid w:val="00BF0595"/>
    <w:rsid w:val="00BF6FC9"/>
    <w:rsid w:val="00C047E6"/>
    <w:rsid w:val="00C04DE8"/>
    <w:rsid w:val="00C26824"/>
    <w:rsid w:val="00C27422"/>
    <w:rsid w:val="00C37AAB"/>
    <w:rsid w:val="00C47088"/>
    <w:rsid w:val="00C6495F"/>
    <w:rsid w:val="00CA0506"/>
    <w:rsid w:val="00CA5FE1"/>
    <w:rsid w:val="00CA6840"/>
    <w:rsid w:val="00CC02E1"/>
    <w:rsid w:val="00CC1341"/>
    <w:rsid w:val="00CD4777"/>
    <w:rsid w:val="00CD65A7"/>
    <w:rsid w:val="00CF6D58"/>
    <w:rsid w:val="00D005BD"/>
    <w:rsid w:val="00D200A3"/>
    <w:rsid w:val="00D24CA1"/>
    <w:rsid w:val="00D24ECB"/>
    <w:rsid w:val="00D26F8E"/>
    <w:rsid w:val="00D46253"/>
    <w:rsid w:val="00D744ED"/>
    <w:rsid w:val="00D81586"/>
    <w:rsid w:val="00D84217"/>
    <w:rsid w:val="00D8650E"/>
    <w:rsid w:val="00DB6040"/>
    <w:rsid w:val="00DC09EE"/>
    <w:rsid w:val="00DC1993"/>
    <w:rsid w:val="00DC21CF"/>
    <w:rsid w:val="00DE5787"/>
    <w:rsid w:val="00E03D09"/>
    <w:rsid w:val="00E10085"/>
    <w:rsid w:val="00E102C2"/>
    <w:rsid w:val="00E32BC0"/>
    <w:rsid w:val="00E331BC"/>
    <w:rsid w:val="00E33D94"/>
    <w:rsid w:val="00E34DDF"/>
    <w:rsid w:val="00E355AE"/>
    <w:rsid w:val="00E47274"/>
    <w:rsid w:val="00E47D6B"/>
    <w:rsid w:val="00E80CBB"/>
    <w:rsid w:val="00E94E50"/>
    <w:rsid w:val="00EA6E04"/>
    <w:rsid w:val="00EB0CE3"/>
    <w:rsid w:val="00ED088E"/>
    <w:rsid w:val="00ED3BA5"/>
    <w:rsid w:val="00ED72CB"/>
    <w:rsid w:val="00EF5B3D"/>
    <w:rsid w:val="00F02F37"/>
    <w:rsid w:val="00F07660"/>
    <w:rsid w:val="00F13208"/>
    <w:rsid w:val="00F14189"/>
    <w:rsid w:val="00F23047"/>
    <w:rsid w:val="00F23689"/>
    <w:rsid w:val="00F261A5"/>
    <w:rsid w:val="00F341D0"/>
    <w:rsid w:val="00F3490B"/>
    <w:rsid w:val="00F54E0C"/>
    <w:rsid w:val="00F556DF"/>
    <w:rsid w:val="00F74922"/>
    <w:rsid w:val="00FB509A"/>
    <w:rsid w:val="00FD51BC"/>
    <w:rsid w:val="00FE2F08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324F9"/>
  <w15:docId w15:val="{631D2749-FD7A-4230-828A-320565E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05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506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CA0506"/>
  </w:style>
  <w:style w:type="paragraph" w:styleId="a6">
    <w:name w:val="Title"/>
    <w:basedOn w:val="a"/>
    <w:qFormat/>
    <w:rsid w:val="00CA0506"/>
    <w:pPr>
      <w:jc w:val="center"/>
    </w:pPr>
    <w:rPr>
      <w:b/>
      <w:szCs w:val="20"/>
    </w:rPr>
  </w:style>
  <w:style w:type="paragraph" w:styleId="a7">
    <w:name w:val="Body Text Indent"/>
    <w:basedOn w:val="a"/>
    <w:rsid w:val="00CA0506"/>
    <w:pPr>
      <w:ind w:right="-2" w:firstLine="70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9137A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67576"/>
    <w:pPr>
      <w:spacing w:after="120"/>
    </w:pPr>
  </w:style>
  <w:style w:type="paragraph" w:customStyle="1" w:styleId="ConsPlusNormal">
    <w:name w:val="ConsPlusNormal"/>
    <w:link w:val="ConsPlusNormal0"/>
    <w:rsid w:val="00F02F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2F42F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F42F5"/>
    <w:rPr>
      <w:rFonts w:eastAsia="Calibri"/>
      <w:sz w:val="16"/>
      <w:szCs w:val="16"/>
    </w:rPr>
  </w:style>
  <w:style w:type="paragraph" w:customStyle="1" w:styleId="ab">
    <w:name w:val="ЭЭГ"/>
    <w:basedOn w:val="a"/>
    <w:rsid w:val="00274E50"/>
    <w:pPr>
      <w:spacing w:line="360" w:lineRule="auto"/>
      <w:ind w:firstLine="720"/>
      <w:jc w:val="both"/>
    </w:pPr>
  </w:style>
  <w:style w:type="character" w:customStyle="1" w:styleId="aa">
    <w:name w:val="Основной текст Знак"/>
    <w:basedOn w:val="a0"/>
    <w:link w:val="a9"/>
    <w:locked/>
    <w:rsid w:val="00274E50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C09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C09EE"/>
    <w:rPr>
      <w:sz w:val="24"/>
      <w:szCs w:val="24"/>
      <w:lang w:val="ru-RU" w:eastAsia="ru-RU" w:bidi="ar-SA"/>
    </w:rPr>
  </w:style>
  <w:style w:type="paragraph" w:customStyle="1" w:styleId="ConsPlusJurTerm">
    <w:name w:val="ConsPlusJurTerm"/>
    <w:rsid w:val="00026E5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customStyle="1" w:styleId="BodyTextChar1">
    <w:name w:val="Body Text Char1"/>
    <w:basedOn w:val="a0"/>
    <w:locked/>
    <w:rsid w:val="00C26824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D49B2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9336E"/>
    <w:rPr>
      <w:sz w:val="28"/>
    </w:rPr>
  </w:style>
  <w:style w:type="paragraph" w:styleId="ac">
    <w:name w:val="List Paragraph"/>
    <w:basedOn w:val="a"/>
    <w:uiPriority w:val="34"/>
    <w:qFormat/>
    <w:rsid w:val="0081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mfsk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krliov</dc:creator>
  <cp:lastModifiedBy>Пользователь</cp:lastModifiedBy>
  <cp:revision>13</cp:revision>
  <cp:lastPrinted>2021-10-05T12:34:00Z</cp:lastPrinted>
  <dcterms:created xsi:type="dcterms:W3CDTF">2021-10-05T09:45:00Z</dcterms:created>
  <dcterms:modified xsi:type="dcterms:W3CDTF">2022-11-03T08:42:00Z</dcterms:modified>
</cp:coreProperties>
</file>