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2" w:rsidRDefault="00581042">
      <w:pPr>
        <w:pStyle w:val="1"/>
        <w:framePr w:w="6250" w:h="677" w:wrap="none" w:hAnchor="page" w:x="3007" w:y="1"/>
        <w:jc w:val="center"/>
      </w:pPr>
      <w:r>
        <w:t>УВЕДОМЛЕНИЕ</w:t>
      </w:r>
      <w:r>
        <w:br/>
        <w:t>о подготовке проекта нормативного правового акта</w:t>
      </w:r>
    </w:p>
    <w:p w:rsidR="00B82552" w:rsidRDefault="00581042">
      <w:pPr>
        <w:pStyle w:val="1"/>
        <w:framePr w:w="3413" w:h="662" w:wrap="none" w:hAnchor="page" w:x="1375" w:y="899"/>
      </w:pPr>
      <w:r>
        <w:t>Вид, наименование проекта акта</w:t>
      </w:r>
    </w:p>
    <w:p w:rsidR="00B82552" w:rsidRDefault="00581042">
      <w:pPr>
        <w:pStyle w:val="1"/>
        <w:framePr w:w="926" w:h="346" w:wrap="none" w:hAnchor="page" w:x="5537" w:y="903"/>
      </w:pPr>
      <w:r>
        <w:t>Проект</w:t>
      </w:r>
    </w:p>
    <w:p w:rsidR="00B82552" w:rsidRDefault="00581042">
      <w:pPr>
        <w:pStyle w:val="1"/>
        <w:framePr w:w="1829" w:h="341" w:wrap="none" w:hAnchor="page" w:x="6852" w:y="899"/>
      </w:pPr>
      <w:r>
        <w:t>постановления</w:t>
      </w:r>
    </w:p>
    <w:p w:rsidR="00B82552" w:rsidRDefault="00581042">
      <w:pPr>
        <w:pStyle w:val="1"/>
        <w:framePr w:w="1891" w:h="350" w:wrap="none" w:hAnchor="page" w:x="9084" w:y="894"/>
      </w:pPr>
      <w:r>
        <w:t>администрации</w:t>
      </w:r>
    </w:p>
    <w:p w:rsidR="00B82552" w:rsidRDefault="005B4416" w:rsidP="005B4416">
      <w:pPr>
        <w:pStyle w:val="1"/>
        <w:framePr w:w="6262" w:h="3432" w:wrap="none" w:hAnchor="page" w:x="4966" w:y="1254"/>
        <w:jc w:val="both"/>
      </w:pPr>
      <w:r>
        <w:t>Благодарненского</w:t>
      </w:r>
      <w:r w:rsidR="00581042">
        <w:t xml:space="preserve"> городского округа Ставропольского края «О внесении изменений в постановление администрации </w:t>
      </w:r>
      <w:r>
        <w:t>Благодарненского</w:t>
      </w:r>
      <w:r w:rsidR="00581042">
        <w:t xml:space="preserve"> городского округа Ставропольского края от </w:t>
      </w:r>
      <w:r>
        <w:t>07</w:t>
      </w:r>
      <w:r w:rsidR="00581042">
        <w:t xml:space="preserve"> </w:t>
      </w:r>
      <w:r>
        <w:t>октября</w:t>
      </w:r>
      <w:r w:rsidR="00581042">
        <w:t xml:space="preserve"> 202</w:t>
      </w:r>
      <w:r>
        <w:t>2</w:t>
      </w:r>
      <w:r w:rsidR="00581042">
        <w:t xml:space="preserve"> </w:t>
      </w:r>
      <w:r>
        <w:t>года</w:t>
      </w:r>
      <w:r w:rsidR="00581042">
        <w:t xml:space="preserve"> № 1</w:t>
      </w:r>
      <w:r>
        <w:t>190</w:t>
      </w:r>
      <w:r w:rsidR="00581042">
        <w:t xml:space="preserve"> «</w:t>
      </w:r>
      <w: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Благодарненского городского округа Ставропольского края</w:t>
      </w:r>
    </w:p>
    <w:p w:rsidR="00B82552" w:rsidRDefault="00B82552">
      <w:pPr>
        <w:pStyle w:val="1"/>
        <w:framePr w:w="5122" w:h="355" w:wrap="none" w:hAnchor="page" w:x="4970" w:y="3851"/>
      </w:pPr>
    </w:p>
    <w:p w:rsidR="005B4416" w:rsidRDefault="005B4416">
      <w:pPr>
        <w:pStyle w:val="1"/>
        <w:framePr w:w="3034" w:h="979" w:wrap="none" w:hAnchor="page" w:x="1375" w:y="4398"/>
      </w:pPr>
    </w:p>
    <w:p w:rsidR="00B82552" w:rsidRDefault="00581042">
      <w:pPr>
        <w:pStyle w:val="1"/>
        <w:framePr w:w="3034" w:h="979" w:wrap="none" w:hAnchor="page" w:x="1375" w:y="4398"/>
      </w:pPr>
      <w:r>
        <w:t>Срок вступления в силу нормативного правового акта</w:t>
      </w:r>
    </w:p>
    <w:p w:rsidR="005B4416" w:rsidRDefault="005B4416" w:rsidP="00FC5B56">
      <w:pPr>
        <w:pStyle w:val="1"/>
        <w:framePr w:w="6049" w:h="1203" w:wrap="none" w:hAnchor="page" w:x="4910" w:y="4398"/>
      </w:pPr>
    </w:p>
    <w:p w:rsidR="005B4416" w:rsidRDefault="00581042" w:rsidP="00FC5B56">
      <w:pPr>
        <w:pStyle w:val="1"/>
        <w:framePr w:w="6049" w:h="1203" w:wrap="none" w:hAnchor="page" w:x="4910" w:y="4398"/>
      </w:pPr>
      <w:r>
        <w:t xml:space="preserve">Вступает в силу со дня его опубликования </w:t>
      </w:r>
    </w:p>
    <w:p w:rsidR="00B82552" w:rsidRDefault="00B82552">
      <w:pPr>
        <w:pStyle w:val="1"/>
        <w:framePr w:w="1368" w:h="346" w:wrap="none" w:hAnchor="page" w:x="9598" w:y="4753"/>
      </w:pPr>
    </w:p>
    <w:p w:rsidR="005B4416" w:rsidRDefault="005B4416">
      <w:pPr>
        <w:pStyle w:val="1"/>
        <w:framePr w:w="3283" w:h="994" w:wrap="none" w:hAnchor="page" w:x="1370" w:y="5718"/>
      </w:pPr>
    </w:p>
    <w:p w:rsidR="00B82552" w:rsidRDefault="00581042">
      <w:pPr>
        <w:pStyle w:val="1"/>
        <w:framePr w:w="3283" w:h="994" w:wrap="none" w:hAnchor="page" w:x="1370" w:y="5718"/>
      </w:pPr>
      <w:r>
        <w:t>Необходимость установления переходного периода</w:t>
      </w:r>
    </w:p>
    <w:p w:rsidR="00764C4F" w:rsidRDefault="00764C4F">
      <w:pPr>
        <w:pStyle w:val="1"/>
        <w:framePr w:w="6302" w:h="682" w:wrap="none" w:hAnchor="page" w:x="4846" w:y="5713"/>
        <w:jc w:val="right"/>
      </w:pPr>
    </w:p>
    <w:p w:rsidR="00B82552" w:rsidRDefault="006C59AD" w:rsidP="006C59AD">
      <w:pPr>
        <w:pStyle w:val="1"/>
        <w:framePr w:w="6302" w:h="682" w:wrap="none" w:hAnchor="page" w:x="4846" w:y="5713"/>
        <w:jc w:val="both"/>
      </w:pPr>
      <w:r>
        <w:t>Внести изменения в преамбулу постановления Благодарненского городского округа, применяется, начиная с 23 декабря 2022 года</w:t>
      </w:r>
    </w:p>
    <w:p w:rsidR="00B82552" w:rsidRDefault="00581042">
      <w:pPr>
        <w:pStyle w:val="1"/>
        <w:framePr w:w="3360" w:h="2918" w:wrap="none" w:hAnchor="page" w:x="1370" w:y="8982"/>
      </w:pPr>
      <w:r>
        <w:t>Краткое изложение цели правового регулирования и общей характеристики соответствующих общественных отношений, а так же обоснование необходимости подготовки нормативного правового акта</w:t>
      </w:r>
    </w:p>
    <w:p w:rsidR="00B82552" w:rsidRDefault="00581042" w:rsidP="006C59AD">
      <w:pPr>
        <w:pStyle w:val="1"/>
        <w:framePr w:w="6019" w:h="974" w:wrap="none" w:hAnchor="page" w:x="4966" w:y="8996"/>
        <w:jc w:val="both"/>
      </w:pPr>
      <w:r>
        <w:t>Оценка регулирующего воздействия проекта постановления проводится в целях выявления положений, вводящих избыточные обязанности.</w:t>
      </w:r>
    </w:p>
    <w:p w:rsidR="00B82552" w:rsidRDefault="00581042" w:rsidP="006C59AD">
      <w:pPr>
        <w:pStyle w:val="1"/>
        <w:framePr w:w="1018" w:h="350" w:wrap="none" w:hAnchor="page" w:x="4966" w:y="9975"/>
        <w:jc w:val="both"/>
      </w:pPr>
      <w:r>
        <w:t>запреты</w:t>
      </w:r>
    </w:p>
    <w:p w:rsidR="00B82552" w:rsidRDefault="00581042" w:rsidP="006C59AD">
      <w:pPr>
        <w:pStyle w:val="1"/>
        <w:framePr w:w="1574" w:h="346" w:wrap="none" w:hAnchor="page" w:x="6938" w:y="9975"/>
        <w:jc w:val="both"/>
      </w:pPr>
      <w:r>
        <w:t>ограничения</w:t>
      </w:r>
    </w:p>
    <w:p w:rsidR="00B82552" w:rsidRDefault="00581042" w:rsidP="006C59AD">
      <w:pPr>
        <w:pStyle w:val="1"/>
        <w:framePr w:w="461" w:h="341" w:wrap="none" w:hAnchor="page" w:x="8887" w:y="9975"/>
        <w:jc w:val="both"/>
      </w:pPr>
      <w:r>
        <w:t>для</w:t>
      </w:r>
    </w:p>
    <w:p w:rsidR="00B82552" w:rsidRDefault="00581042" w:rsidP="006C59AD">
      <w:pPr>
        <w:pStyle w:val="1"/>
        <w:framePr w:w="1253" w:h="346" w:wrap="none" w:hAnchor="page" w:x="9727" w:y="9975"/>
        <w:jc w:val="both"/>
      </w:pPr>
      <w:r>
        <w:t>субъектов</w:t>
      </w:r>
    </w:p>
    <w:p w:rsidR="00B82552" w:rsidRDefault="00581042" w:rsidP="006C59AD">
      <w:pPr>
        <w:pStyle w:val="1"/>
        <w:framePr w:w="3955" w:h="312" w:wrap="none" w:hAnchor="page" w:x="4970" w:y="10331"/>
        <w:jc w:val="both"/>
      </w:pPr>
      <w:r>
        <w:t>предпринимательской и иной</w:t>
      </w:r>
    </w:p>
    <w:p w:rsidR="00B82552" w:rsidRDefault="00581042" w:rsidP="006C59AD">
      <w:pPr>
        <w:pStyle w:val="1"/>
        <w:framePr w:w="1867" w:h="312" w:wrap="none" w:hAnchor="page" w:x="9103" w:y="10331"/>
        <w:jc w:val="both"/>
      </w:pPr>
      <w:r>
        <w:t>экономической</w:t>
      </w:r>
    </w:p>
    <w:p w:rsidR="00B82552" w:rsidRDefault="00581042" w:rsidP="006C59AD">
      <w:pPr>
        <w:pStyle w:val="1"/>
        <w:framePr w:w="744" w:h="312" w:wrap="none" w:hAnchor="page" w:x="5647" w:y="10969"/>
        <w:jc w:val="both"/>
      </w:pPr>
      <w:r>
        <w:t>также</w:t>
      </w:r>
    </w:p>
    <w:p w:rsidR="00B82552" w:rsidRDefault="00581042" w:rsidP="006C59AD">
      <w:pPr>
        <w:pStyle w:val="1"/>
        <w:framePr w:w="1464" w:h="312" w:wrap="none" w:hAnchor="page" w:x="6905" w:y="10969"/>
        <w:jc w:val="both"/>
      </w:pPr>
      <w:r>
        <w:t>положений,</w:t>
      </w:r>
    </w:p>
    <w:p w:rsidR="00B82552" w:rsidRDefault="00581042" w:rsidP="006C59AD">
      <w:pPr>
        <w:pStyle w:val="1"/>
        <w:framePr w:w="2093" w:h="312" w:wrap="none" w:hAnchor="page" w:x="8887" w:y="10969"/>
        <w:jc w:val="both"/>
      </w:pPr>
      <w:r>
        <w:t>способствующих</w:t>
      </w:r>
    </w:p>
    <w:p w:rsidR="00B82552" w:rsidRDefault="00581042" w:rsidP="006C59AD">
      <w:pPr>
        <w:pStyle w:val="1"/>
        <w:framePr w:w="1920" w:h="317" w:wrap="none" w:hAnchor="page" w:x="4966" w:y="11286"/>
        <w:jc w:val="both"/>
      </w:pPr>
      <w:r>
        <w:t>возникновению</w:t>
      </w:r>
    </w:p>
    <w:p w:rsidR="00B82552" w:rsidRDefault="00581042" w:rsidP="006C59AD">
      <w:pPr>
        <w:pStyle w:val="1"/>
        <w:framePr w:w="2054" w:h="317" w:wrap="none" w:hAnchor="page" w:x="7342" w:y="11286"/>
        <w:jc w:val="both"/>
      </w:pPr>
      <w:r>
        <w:t>необоснованных</w:t>
      </w:r>
    </w:p>
    <w:p w:rsidR="00B82552" w:rsidRDefault="00581042" w:rsidP="006C59AD">
      <w:pPr>
        <w:pStyle w:val="1"/>
        <w:framePr w:w="1133" w:h="317" w:wrap="none" w:hAnchor="page" w:x="9838" w:y="11286"/>
        <w:jc w:val="both"/>
      </w:pPr>
      <w:r>
        <w:t>расходов</w:t>
      </w:r>
    </w:p>
    <w:p w:rsidR="00B82552" w:rsidRDefault="00581042" w:rsidP="006C59AD">
      <w:pPr>
        <w:pStyle w:val="1"/>
        <w:framePr w:w="1258" w:h="317" w:wrap="none" w:hAnchor="page" w:x="4970" w:y="11607"/>
        <w:jc w:val="both"/>
      </w:pPr>
      <w:r>
        <w:t>субъектов</w:t>
      </w:r>
    </w:p>
    <w:p w:rsidR="00B82552" w:rsidRDefault="00581042" w:rsidP="006C59AD">
      <w:pPr>
        <w:pStyle w:val="1"/>
        <w:framePr w:w="2722" w:h="317" w:wrap="none" w:hAnchor="page" w:x="6622" w:y="11607"/>
        <w:jc w:val="both"/>
      </w:pPr>
      <w:r>
        <w:t>предпринимательской</w:t>
      </w:r>
    </w:p>
    <w:p w:rsidR="00B82552" w:rsidRDefault="00581042" w:rsidP="006C59AD">
      <w:pPr>
        <w:pStyle w:val="1"/>
        <w:framePr w:w="634" w:h="317" w:wrap="none" w:hAnchor="page" w:x="10332" w:y="11607"/>
        <w:jc w:val="both"/>
      </w:pPr>
      <w:r>
        <w:t>иной</w:t>
      </w:r>
    </w:p>
    <w:p w:rsidR="00B82552" w:rsidRDefault="00581042" w:rsidP="006C59AD">
      <w:pPr>
        <w:pStyle w:val="1"/>
        <w:framePr w:w="2309" w:h="643" w:wrap="none" w:hAnchor="page" w:x="4961" w:y="11929"/>
        <w:jc w:val="both"/>
      </w:pPr>
      <w:proofErr w:type="gramStart"/>
      <w:r>
        <w:t>экономической</w:t>
      </w:r>
      <w:proofErr w:type="gramEnd"/>
      <w:r>
        <w:t xml:space="preserve"> городского округа.</w:t>
      </w:r>
    </w:p>
    <w:p w:rsidR="00B82552" w:rsidRDefault="00581042" w:rsidP="006C59AD">
      <w:pPr>
        <w:pStyle w:val="1"/>
        <w:framePr w:w="1723" w:h="341" w:wrap="none" w:hAnchor="page" w:x="7207" w:y="11929"/>
        <w:jc w:val="both"/>
      </w:pPr>
      <w:r>
        <w:t>деятельности.</w:t>
      </w:r>
    </w:p>
    <w:p w:rsidR="00B82552" w:rsidRDefault="00581042" w:rsidP="006C59AD">
      <w:pPr>
        <w:pStyle w:val="1"/>
        <w:framePr w:w="1109" w:h="341" w:wrap="none" w:hAnchor="page" w:x="9866" w:y="11929"/>
        <w:jc w:val="both"/>
      </w:pPr>
      <w:r>
        <w:t>бюджета</w:t>
      </w: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  <w:sectPr w:rsidR="00800437" w:rsidSect="005B4416">
          <w:pgSz w:w="11900" w:h="16840"/>
          <w:pgMar w:top="1198" w:right="753" w:bottom="1135" w:left="1369" w:header="770" w:footer="469" w:gutter="0"/>
          <w:pgNumType w:start="1"/>
          <w:cols w:space="720"/>
          <w:noEndnote/>
          <w:docGrid w:linePitch="360"/>
        </w:sectPr>
      </w:pPr>
    </w:p>
    <w:p w:rsidR="00B82552" w:rsidRDefault="00C67039" w:rsidP="00FC5B56">
      <w:pPr>
        <w:spacing w:line="1" w:lineRule="exact"/>
        <w:sectPr w:rsidR="00B82552" w:rsidSect="006C59AD">
          <w:type w:val="continuous"/>
          <w:pgSz w:w="11900" w:h="16840"/>
          <w:pgMar w:top="1262" w:right="901" w:bottom="762" w:left="49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92075" distB="8890" distL="0" distR="0" simplePos="0" relativeHeight="125829442" behindDoc="0" locked="0" layoutInCell="1" allowOverlap="1" wp14:anchorId="73D05049" wp14:editId="19A502BF">
                <wp:simplePos x="0" y="0"/>
                <wp:positionH relativeFrom="page">
                  <wp:posOffset>3148330</wp:posOffset>
                </wp:positionH>
                <wp:positionV relativeFrom="paragraph">
                  <wp:posOffset>271780</wp:posOffset>
                </wp:positionV>
                <wp:extent cx="3926840" cy="139128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139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7039" w:rsidRDefault="00C67039" w:rsidP="00FA1EAC">
                            <w:pPr>
                              <w:pStyle w:val="1"/>
                            </w:pPr>
                          </w:p>
                          <w:p w:rsidR="00B82552" w:rsidRDefault="00581042" w:rsidP="00C67039">
                            <w:pPr>
                              <w:pStyle w:val="1"/>
                              <w:jc w:val="both"/>
                            </w:pPr>
                            <w:r>
                              <w:t xml:space="preserve">Отдел </w:t>
                            </w:r>
                            <w:r w:rsidR="00FA1EAC">
                      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5" o:spid="_x0000_s1026" type="#_x0000_t202" style="position:absolute;margin-left:247.9pt;margin-top:21.4pt;width:309.2pt;height:109.55pt;z-index:125829442;visibility:visible;mso-wrap-style:square;mso-width-percent:0;mso-height-percent:0;mso-wrap-distance-left:0;mso-wrap-distance-top:7.25pt;mso-wrap-distance-right:0;mso-wrap-distance-bottom: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j8nAEAACcDAAAOAAAAZHJzL2Uyb0RvYy54bWysUttu2zAMfR/QfxD03jhJ1yA14hQbig4D&#10;hm1Atw9QZCkWYIkaqcTO349SnHTo3oa90Lz58PBQm8fR9+JokByERi5mcylM0NC6sG/kzx/Pt2sp&#10;KKnQqh6CaeTJkHzc3rzbDLE2S+igbw0KBglUD7GRXUqxrirSnfGKZhBN4KIF9CpxiPuqRTUwuu+r&#10;5Xy+qgbANiJoQ8TZp3NRbgu+tUanb9aSSaJvJHNLxWKxu2yr7UbVe1Sxc3qiof6BhVcu8NAr1JNK&#10;ShzQ/QXlnUYgsGmmwVdgrdOm7MDbLOZvtnnpVDRlFxaH4lUm+n+w+uvxOwrXNnJ1L0VQnm9UxgqO&#10;WZwhUs09L5G70vgRRj7yJU+czDuPFn3+8jaC6yzz6SqtGZPQnLx7WK7W77mkuba4e1gs1wW/ev09&#10;IqVPBrzITiORb1ckVccvlJgKt15a8rQAz67vcz5zPHPJXhp340R8B+2JeQ983kbSr4NCI0X/ObB+&#10;+S1cHLw4u8k5w384JLCuTM64Z7BpHF+jEJpeTj73n3Hpen3f298AAAD//wMAUEsDBBQABgAIAAAA&#10;IQCFhJT14AAAAAsBAAAPAAAAZHJzL2Rvd25yZXYueG1sTI9BT4NAEIXvJv6HzZh4swukEkGWpjF6&#10;MjFSPHhc2CmQsrPIblv8905P9jTzMi/vfVNsFjuKE85+cKQgXkUgkFpnBuoUfNVvD08gfNBk9OgI&#10;Ffyih015e1Po3LgzVXjahU5wCPlcK+hDmHIpfduj1X7lJiS+7d1sdWA5d9LM+szhdpRJFKXS6oG4&#10;odcTvvTYHnZHq2D7TdXr8PPRfFb7aqjrLKL39KDU/d2yfQYRcAn/ZrjgMzqUzNS4IxkvRgXr7JHR&#10;Ay8Jz4shjtcJiEZBksYZyLKQ1z+UfwAAAP//AwBQSwECLQAUAAYACAAAACEAtoM4kv4AAADhAQAA&#10;EwAAAAAAAAAAAAAAAAAAAAAAW0NvbnRlbnRfVHlwZXNdLnhtbFBLAQItABQABgAIAAAAIQA4/SH/&#10;1gAAAJQBAAALAAAAAAAAAAAAAAAAAC8BAABfcmVscy8ucmVsc1BLAQItABQABgAIAAAAIQCLSAj8&#10;nAEAACcDAAAOAAAAAAAAAAAAAAAAAC4CAABkcnMvZTJvRG9jLnhtbFBLAQItABQABgAIAAAAIQCF&#10;hJT14AAAAAsBAAAPAAAAAAAAAAAAAAAAAPYDAABkcnMvZG93bnJldi54bWxQSwUGAAAAAAQABADz&#10;AAAAAwUAAAAA&#10;" filled="f" stroked="f">
                <v:textbox inset="0,0,0,0">
                  <w:txbxContent>
                    <w:p w:rsidR="00C67039" w:rsidRDefault="00C67039" w:rsidP="00FA1EAC">
                      <w:pPr>
                        <w:pStyle w:val="1"/>
                      </w:pPr>
                    </w:p>
                    <w:p w:rsidR="00B82552" w:rsidRDefault="00581042" w:rsidP="00C67039">
                      <w:pPr>
                        <w:pStyle w:val="1"/>
                        <w:jc w:val="both"/>
                      </w:pPr>
                      <w:r>
                        <w:t xml:space="preserve">Отдел </w:t>
                      </w:r>
                      <w:r w:rsidR="00FA1EAC">
                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5B7A">
        <w:rPr>
          <w:noProof/>
          <w:lang w:bidi="ar-SA"/>
        </w:rPr>
        <mc:AlternateContent>
          <mc:Choice Requires="wps">
            <w:drawing>
              <wp:anchor distT="104775" distB="213360" distL="0" distR="0" simplePos="0" relativeHeight="125829454" behindDoc="0" locked="0" layoutInCell="1" allowOverlap="1" wp14:anchorId="03632B3F" wp14:editId="0E7EB701">
                <wp:simplePos x="0" y="0"/>
                <wp:positionH relativeFrom="page">
                  <wp:posOffset>3147695</wp:posOffset>
                </wp:positionH>
                <wp:positionV relativeFrom="paragraph">
                  <wp:posOffset>1767205</wp:posOffset>
                </wp:positionV>
                <wp:extent cx="3927475" cy="3155315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315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B7A" w:rsidRDefault="00581042" w:rsidP="00FC5B56">
                            <w:pPr>
                              <w:pStyle w:val="1"/>
                              <w:jc w:val="both"/>
                            </w:pPr>
                            <w:bookmarkStart w:id="0" w:name="_GoBack"/>
                            <w:proofErr w:type="gramStart"/>
                            <w:r>
                              <w:t>Предложения о необходимости и вариантах</w:t>
                            </w:r>
                            <w:r w:rsidR="00235B7A">
                              <w:t xml:space="preserve"> правового регулирования общественны</w:t>
                            </w:r>
                            <w:bookmarkEnd w:id="0"/>
                            <w:r w:rsidR="00235B7A">
                              <w:t>х отношений представляются в соответствие с постановлением администрации Благодарненского городского округа Ставропольского края от 02 июня 2021 года «Об оценке регулирующего воздействия</w:t>
                            </w:r>
                            <w:r w:rsidR="00FC5B56">
                              <w:t xml:space="preserve">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края, затрагивающих вопросы осуществления предпринимательской и инвестиционной деятельности»</w:t>
                            </w:r>
                            <w:r w:rsidR="00FC5B56" w:rsidRPr="00FC5B56">
                              <w:t xml:space="preserve"> по следующей форме</w:t>
                            </w:r>
                            <w:proofErr w:type="gramEnd"/>
                            <w:r w:rsidR="00FC5B56" w:rsidRPr="00FC5B56">
                              <w:t>: (форма прилагается)</w:t>
                            </w:r>
                            <w:r w:rsidR="00FC5B56"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7" o:spid="_x0000_s1027" type="#_x0000_t202" style="position:absolute;margin-left:247.85pt;margin-top:139.15pt;width:309.25pt;height:248.45pt;z-index:125829454;visibility:visible;mso-wrap-style:square;mso-width-percent:0;mso-height-percent:0;mso-wrap-distance-left:0;mso-wrap-distance-top:8.25pt;mso-wrap-distance-right:0;mso-wrap-distance-bottom:16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SvngEAAC4DAAAOAAAAZHJzL2Uyb0RvYy54bWysUsFu2zAMvQ/YPwi6L07SZdmMOMWKokOB&#10;YRvQ7QMUWYoFWKJKKrHz96PkJC2227BDFIqkH9971OZ29L04GiQHoZGL2VwKEzS0Luwb+evnw7uP&#10;UlBSoVU9BNPIkyF5u337ZjPE2iyhg741KBgkUD3ERnYpxbqqSHfGK5pBNIGLFtCrxFfcVy2qgdF9&#10;Xy3n8w/VANhGBG2IOHs/FeW24FtrdPpuLZkk+kYyt1ROLOcun9V2o+o9qtg5faah/oGFVy7w0CvU&#10;vUpKHND9BeWdRiCwaabBV2Ct06ZoYDWL+R9qnjoVTdHC5lC82kT/D1Z/O/5A4dpGrtdSBOV5R2Ws&#10;4DubM0Squecpclca72DkJV/yxMmsebTo8z+rEVxnm09Xa82YhObkzafl+v16JYXm2s1iteJfxqle&#10;Po9I6YsBL3LQSOTdFUvV8SulqfXSkqcFeHB9n/OZ48QlR2ncjUXQlecO2hPTH3jLjaTng0IjRf8Y&#10;2Mb8JC4BXoLdOZimfD4ksK4QyPAT2HkqL6VIOD+gvPXX99L18sy3vwEAAP//AwBQSwMEFAAGAAgA&#10;AAAhAPbhSwXiAAAADAEAAA8AAABkcnMvZG93bnJldi54bWxMj8FOwzAQRO9I/IO1SNyok9A2bZpN&#10;VSE4ISHScOjRid3EarwOsduGv8c9wXE1TzNv8+1kenZRo9OWEOJZBExRY6WmFuGrentaAXNekBS9&#10;JYXwoxxsi/u7XGTSXqlUl71vWSghlwmEzvsh49w1nTLCzeygKGRHOxrhwzm2XI7iGspNz5MoWnIj&#10;NIWFTgzqpVPNaX82CLsDla/6+6P+LI+lrqp1RO/LE+Ljw7TbAPNq8n8w3PSDOhTBqbZnko71CPP1&#10;Ig0oQpKunoHdiDieJ8BqhDRdJMCLnP9/ovgFAAD//wMAUEsBAi0AFAAGAAgAAAAhALaDOJL+AAAA&#10;4QEAABMAAAAAAAAAAAAAAAAAAAAAAFtDb250ZW50X1R5cGVzXS54bWxQSwECLQAUAAYACAAAACEA&#10;OP0h/9YAAACUAQAACwAAAAAAAAAAAAAAAAAvAQAAX3JlbHMvLnJlbHNQSwECLQAUAAYACAAAACEA&#10;gsTkr54BAAAuAwAADgAAAAAAAAAAAAAAAAAuAgAAZHJzL2Uyb0RvYy54bWxQSwECLQAUAAYACAAA&#10;ACEA9uFLBeIAAAAMAQAADwAAAAAAAAAAAAAAAAD4AwAAZHJzL2Rvd25yZXYueG1sUEsFBgAAAAAE&#10;AAQA8wAAAAcFAAAAAA==&#10;" filled="f" stroked="f">
                <v:textbox inset="0,0,0,0">
                  <w:txbxContent>
                    <w:p w:rsidR="00235B7A" w:rsidRDefault="00581042" w:rsidP="00FC5B56">
                      <w:pPr>
                        <w:pStyle w:val="1"/>
                        <w:jc w:val="both"/>
                      </w:pPr>
                      <w:bookmarkStart w:id="1" w:name="_GoBack"/>
                      <w:proofErr w:type="gramStart"/>
                      <w:r>
                        <w:t>Предложения о необходимости и вариантах</w:t>
                      </w:r>
                      <w:r w:rsidR="00235B7A">
                        <w:t xml:space="preserve"> правового регулирования общественны</w:t>
                      </w:r>
                      <w:bookmarkEnd w:id="1"/>
                      <w:r w:rsidR="00235B7A">
                        <w:t>х отношений представляются в соответствие с постановлением администрации Благодарненского городского округа Ставропольского края от 02 июня 2021 года «Об оценке регулирующего воздействия</w:t>
                      </w:r>
                      <w:r w:rsidR="00FC5B56">
                        <w:t xml:space="preserve">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края, затрагивающих вопросы осуществления предпринимательской и инвестиционной деятельности»</w:t>
                      </w:r>
                      <w:r w:rsidR="00FC5B56" w:rsidRPr="00FC5B56">
                        <w:t xml:space="preserve"> по следующей форме</w:t>
                      </w:r>
                      <w:proofErr w:type="gramEnd"/>
                      <w:r w:rsidR="00FC5B56" w:rsidRPr="00FC5B56">
                        <w:t>: (форма прилагается)</w:t>
                      </w:r>
                      <w:r w:rsidR="00FC5B56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552" w:rsidRDefault="00A905AC">
      <w:pPr>
        <w:pStyle w:val="1"/>
        <w:sectPr w:rsidR="00B82552" w:rsidSect="00800437">
          <w:type w:val="continuous"/>
          <w:pgSz w:w="11900" w:h="16840"/>
          <w:pgMar w:top="1262" w:right="901" w:bottom="567" w:left="49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1600" distB="18415" distL="0" distR="0" simplePos="0" relativeHeight="125829452" behindDoc="0" locked="0" layoutInCell="1" allowOverlap="1" wp14:anchorId="5EBD441A" wp14:editId="1DEA814C">
                <wp:simplePos x="0" y="0"/>
                <wp:positionH relativeFrom="page">
                  <wp:posOffset>723265</wp:posOffset>
                </wp:positionH>
                <wp:positionV relativeFrom="paragraph">
                  <wp:posOffset>223520</wp:posOffset>
                </wp:positionV>
                <wp:extent cx="2162175" cy="413385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13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5AC" w:rsidRDefault="00A905AC" w:rsidP="00A905AC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905AC" w:rsidRPr="00A905AC" w:rsidRDefault="00A905AC" w:rsidP="00A905AC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905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Сведения о разработчике проекта акта</w:t>
                            </w:r>
                          </w:p>
                          <w:p w:rsidR="00C67039" w:rsidRDefault="00C67039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B82552" w:rsidRDefault="00581042">
                            <w:pPr>
                              <w:pStyle w:val="1"/>
                            </w:pPr>
                            <w:r>
                              <w:t>Форма представления предложений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5" o:spid="_x0000_s1028" type="#_x0000_t202" style="position:absolute;margin-left:56.95pt;margin-top:17.6pt;width:170.25pt;height:325.5pt;z-index:125829452;visibility:visible;mso-wrap-style:square;mso-width-percent:0;mso-height-percent:0;mso-wrap-distance-left:0;mso-wrap-distance-top:8pt;mso-wrap-distance-right:0;mso-wrap-distance-bottom:1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RGngEAAC4DAAAOAAAAZHJzL2Uyb0RvYy54bWysUsGO0zAQvSPxD5bvNE2WXVZR0xVotQgJ&#10;AdLCB7iO3ViKPWbGbdK/Z+w2XQQ3xMUZz0zevPfGm4fZj+JokByETtartRQmaOhd2Hfyx/enN/dS&#10;UFKhVyME08mTIfmwff1qM8XWNDDA2BsUDBKonWInh5RiW1WkB+MVrSCawEUL6FXiK+6rHtXE6H6s&#10;mvX6rpoA+4igDRFnH89FuS341hqdvlpLJomxk8wtlRPLuctntd2odo8qDk5faKh/YOGVCzz0CvWo&#10;khIHdH9BeacRCGxaafAVWOu0KRpYTb3+Q83zoKIpWtgcileb6P/B6i/Hbyhc38l3t1IE5XlHZazg&#10;O5szRWq55zlyV5o/wMxLXvLEyax5tujzl9UIrrPNp6u1Zk5Cc7Kp75o6j9Bce1vf3NzfFvOrl98j&#10;UvpowIscdBJ5d8VSdfxMialw69KSpwV4cuOY85njmUuO0rybi6Bm4bmD/sT0J95yJ+nnQaGRYvwU&#10;2Mb8JJYAl2B3Cc5T3h8SWFcIZPgz2GUqL6XwujygvPXf76Xr5ZlvfwEAAP//AwBQSwMEFAAGAAgA&#10;AAAhAIepWC3gAAAACgEAAA8AAABkcnMvZG93bnJldi54bWxMj0FPg0AQhe8m/ofNmHizSyklLbI0&#10;jdGTiZHiwePCToGUnUV22+K/dzzp8WW+vPdNvpvtIC44+d6RguUiAoHUONNTq+CjennYgPBBk9GD&#10;I1TwjR52xe1NrjPjrlTi5RBawSXkM62gC2HMpPRNh1b7hRuR+HZ0k9WB49RKM+krl9tBxlGUSqt7&#10;4oVOj/jUYXM6nK2C/SeVz/3XW/1eHsu+qrYRvaYnpe7v5v0jiIBz+IPhV5/VoWCn2p3JeDFwXq62&#10;jCpYrWMQDCTrJAFRK0g3aQyyyOX/F4ofAAAA//8DAFBLAQItABQABgAIAAAAIQC2gziS/gAAAOEB&#10;AAATAAAAAAAAAAAAAAAAAAAAAABbQ29udGVudF9UeXBlc10ueG1sUEsBAi0AFAAGAAgAAAAhADj9&#10;If/WAAAAlAEAAAsAAAAAAAAAAAAAAAAALwEAAF9yZWxzLy5yZWxzUEsBAi0AFAAGAAgAAAAhAFbz&#10;JEaeAQAALgMAAA4AAAAAAAAAAAAAAAAALgIAAGRycy9lMm9Eb2MueG1sUEsBAi0AFAAGAAgAAAAh&#10;AIepWC3gAAAACgEAAA8AAAAAAAAAAAAAAAAA+AMAAGRycy9kb3ducmV2LnhtbFBLBQYAAAAABAAE&#10;APMAAAAFBQAAAAA=&#10;" filled="f" stroked="f">
                <v:textbox inset="0,0,0,0">
                  <w:txbxContent>
                    <w:p w:rsidR="00A905AC" w:rsidRDefault="00A905AC" w:rsidP="00A905AC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A905AC" w:rsidRPr="00A905AC" w:rsidRDefault="00A905AC" w:rsidP="00A905AC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A905A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Сведения о разработчике проекта акта</w:t>
                      </w:r>
                    </w:p>
                    <w:p w:rsidR="00C67039" w:rsidRDefault="00C67039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B82552" w:rsidRDefault="00581042">
                      <w:pPr>
                        <w:pStyle w:val="1"/>
                      </w:pPr>
                      <w:r>
                        <w:t>Форма представления предложений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7039">
        <w:rPr>
          <w:noProof/>
          <w:lang w:bidi="ar-SA"/>
        </w:rPr>
        <mc:AlternateContent>
          <mc:Choice Requires="wps">
            <w:drawing>
              <wp:anchor distT="127000" distB="835025" distL="0" distR="0" simplePos="0" relativeHeight="125829486" behindDoc="0" locked="0" layoutInCell="1" allowOverlap="1" wp14:anchorId="6E6E397C" wp14:editId="15A0345F">
                <wp:simplePos x="0" y="0"/>
                <wp:positionH relativeFrom="page">
                  <wp:posOffset>429260</wp:posOffset>
                </wp:positionH>
                <wp:positionV relativeFrom="paragraph">
                  <wp:posOffset>5200650</wp:posOffset>
                </wp:positionV>
                <wp:extent cx="2527935" cy="217043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2170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5B56" w:rsidRDefault="00581042" w:rsidP="00FC5B56">
                            <w:pPr>
                              <w:pStyle w:val="1"/>
                              <w:jc w:val="both"/>
                            </w:pPr>
                            <w:r>
                              <w:t>срок, в течение которого</w:t>
                            </w:r>
                            <w:r w:rsidR="00FC5B56" w:rsidRPr="00FC5B56">
                              <w:t xml:space="preserve"> </w:t>
                            </w:r>
                            <w:r w:rsidR="00FC5B56">
                              <w:t>разработчиком проекта акта</w:t>
                            </w:r>
                            <w:r w:rsidR="00FC5B56" w:rsidRPr="00FC5B56">
                              <w:t xml:space="preserve"> </w:t>
                            </w:r>
                            <w:r w:rsidR="00FC5B56">
                              <w:t>принимаются предложения от заинтересованных лиц и способ их представления</w:t>
                            </w:r>
                          </w:p>
                          <w:p w:rsidR="00B82552" w:rsidRDefault="00B82552">
                            <w:pPr>
                              <w:pStyle w:val="1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9" o:spid="_x0000_s1029" type="#_x0000_t202" style="position:absolute;margin-left:33.8pt;margin-top:409.5pt;width:199.05pt;height:170.9pt;z-index:125829486;visibility:visible;mso-wrap-style:square;mso-width-percent:0;mso-height-percent:0;mso-wrap-distance-left:0;mso-wrap-distance-top:10pt;mso-wrap-distance-right:0;mso-wrap-distance-bottom:65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voAEAADADAAAOAAAAZHJzL2Uyb0RvYy54bWysUttu2zAMfS/QfxD03thx1psRp2hRdCgw&#10;tAXafYAiS7EAS9REJXb+fpQSp0P3NuxFpkj68JxDLe9G27OdCmjANXw+KzlTTkJr3KbhPz+eLm44&#10;wyhcK3pwquF7hfxudX62HHytKuigb1VgBOKwHnzDuxh9XRQoO2UFzsArR0UNwYpI17Ap2iAGQrd9&#10;UZXlVTFAaH0AqRAp+3go8lXG11rJ+Ko1qsj6hhO3mM+Qz3U6i9VS1JsgfGfkkYb4BxZWGEdDT1CP&#10;Igq2DeYvKGtkAAQdZxJsAVobqbIGUjMvv6h574RXWQuZg/5kE/4/WPmyewvMtLS78pYzJywtKc9l&#10;KUH2DB5r6nr31BfHBxipdcojJZPqUQebvqSHUZ2M3p/MVWNkkpLVZXV9u7jkTFKtml+X3xbZ/uLz&#10;dx8wfldgWQoaHmh72VSx+4GRqFDr1JKmOXgyfZ/yieOBS4riuB6zpMXEcw3tnugPtOeG46+tCIqz&#10;/tmRkelRTEGYgvUxOEy530bQJhNI8Aew41RaS+Z1fEJp73/ec9fnQ1/9BgAA//8DAFBLAwQUAAYA&#10;CAAAACEAZapej+AAAAALAQAADwAAAGRycy9kb3ducmV2LnhtbEyPwU7DMBBE70j9B2srcaN2ELhp&#10;iFNVCE5IiDQcODqxm0SN1yF22/D3LKdyXO3TzJt8O7uBne0Ueo8KkpUAZrHxpsdWwWf1epcCC1Gj&#10;0YNHq+DHBtgWi5tcZ8ZfsLTnfWwZhWDItIIuxjHjPDSddTqs/GiRfgc/OR3pnFpuJn2hcDfweyEk&#10;d7pHauj0aJ872xz3J6dg94XlS//9Xn+Uh7Kvqo3AN3lU6nY5756ARTvHKwx/+qQOBTnV/oQmsEGB&#10;XEsiFaTJhjYR8CAf18BqIhMpUuBFzv9vKH4BAAD//wMAUEsBAi0AFAAGAAgAAAAhALaDOJL+AAAA&#10;4QEAABMAAAAAAAAAAAAAAAAAAAAAAFtDb250ZW50X1R5cGVzXS54bWxQSwECLQAUAAYACAAAACEA&#10;OP0h/9YAAACUAQAACwAAAAAAAAAAAAAAAAAvAQAAX3JlbHMvLnJlbHNQSwECLQAUAAYACAAAACEA&#10;sZTib6ABAAAwAwAADgAAAAAAAAAAAAAAAAAuAgAAZHJzL2Uyb0RvYy54bWxQSwECLQAUAAYACAAA&#10;ACEAZapej+AAAAALAQAADwAAAAAAAAAAAAAAAAD6AwAAZHJzL2Rvd25yZXYueG1sUEsFBgAAAAAE&#10;AAQA8wAAAAcFAAAAAA==&#10;" filled="f" stroked="f">
                <v:textbox inset="0,0,0,0">
                  <w:txbxContent>
                    <w:p w:rsidR="00FC5B56" w:rsidRDefault="00581042" w:rsidP="00FC5B56">
                      <w:pPr>
                        <w:pStyle w:val="1"/>
                        <w:jc w:val="both"/>
                      </w:pPr>
                      <w:r>
                        <w:t>срок, в течение которого</w:t>
                      </w:r>
                      <w:r w:rsidR="00FC5B56" w:rsidRPr="00FC5B56">
                        <w:t xml:space="preserve"> </w:t>
                      </w:r>
                      <w:r w:rsidR="00FC5B56">
                        <w:t>разработчиком проекта акт</w:t>
                      </w:r>
                      <w:r w:rsidR="00FC5B56">
                        <w:t>а</w:t>
                      </w:r>
                      <w:r w:rsidR="00FC5B56" w:rsidRPr="00FC5B56">
                        <w:t xml:space="preserve"> </w:t>
                      </w:r>
                      <w:r w:rsidR="00FC5B56">
                        <w:t>принимаются предложения от заинтересованных лиц и способ их представления</w:t>
                      </w:r>
                    </w:p>
                    <w:p w:rsidR="00B82552" w:rsidRDefault="00B82552">
                      <w:pPr>
                        <w:pStyle w:val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7039" w:rsidRPr="00C67039" w:rsidRDefault="00856499" w:rsidP="00856499">
      <w:pPr>
        <w:pStyle w:val="1"/>
        <w:spacing w:line="182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35890" distB="829310" distL="0" distR="0" simplePos="0" relativeHeight="125829490" behindDoc="0" locked="0" layoutInCell="1" allowOverlap="1" wp14:anchorId="289661CD" wp14:editId="2C32BFBA">
                <wp:simplePos x="0" y="0"/>
                <wp:positionH relativeFrom="page">
                  <wp:posOffset>3108960</wp:posOffset>
                </wp:positionH>
                <wp:positionV relativeFrom="paragraph">
                  <wp:posOffset>4893310</wp:posOffset>
                </wp:positionV>
                <wp:extent cx="3966210" cy="258318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2583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 w:rsidP="00C67039">
                            <w:pPr>
                              <w:pStyle w:val="1"/>
                              <w:jc w:val="both"/>
                            </w:pPr>
                            <w:r>
                              <w:t>Предложения принимаются</w:t>
                            </w:r>
                            <w:r w:rsidR="00FC5B56">
                              <w:t xml:space="preserve"> в течение 15 календарных </w:t>
                            </w:r>
                            <w:r w:rsidR="0031210D">
                              <w:t>дней со дня размещения настоящего Уведомления на официальном сайте администрации Благодарненского городского округа Ставропольского края в информационно-телекоммуникационной сети «Интернет»:</w:t>
                            </w:r>
                            <w:r w:rsidR="0031210D" w:rsidRPr="0031210D">
                              <w:t xml:space="preserve"> http://www.abgosk.ru/city/economica/Ocenka_vozdeistvija/Uvedimlenija/</w:t>
                            </w:r>
                          </w:p>
                          <w:p w:rsidR="0031210D" w:rsidRPr="0031210D" w:rsidRDefault="0031210D" w:rsidP="00C67039">
                            <w:pPr>
                              <w:pStyle w:val="1"/>
                              <w:jc w:val="both"/>
                            </w:pPr>
                            <w:r>
                              <w:t xml:space="preserve">(с 09 по 23 декабря включительно) по адресу: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.Б</w:t>
                            </w:r>
                            <w:proofErr w:type="gramEnd"/>
                            <w:r>
                              <w:t>лагодарный</w:t>
                            </w:r>
                            <w:proofErr w:type="spellEnd"/>
                            <w:r>
                              <w:t xml:space="preserve">, пл. Ленина, 1 или по электронной почте: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ob</w:t>
                            </w:r>
                            <w:proofErr w:type="spellEnd"/>
                            <w:r w:rsidRPr="0031210D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abgosk</w:t>
                            </w:r>
                            <w:proofErr w:type="spellEnd"/>
                            <w:r w:rsidRPr="0031210D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31210D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3" o:spid="_x0000_s1030" type="#_x0000_t202" style="position:absolute;left:0;text-align:left;margin-left:244.8pt;margin-top:385.3pt;width:312.3pt;height:203.4pt;z-index:125829490;visibility:visible;mso-wrap-style:square;mso-width-percent:0;mso-height-percent:0;mso-wrap-distance-left:0;mso-wrap-distance-top:10.7pt;mso-wrap-distance-right:0;mso-wrap-distance-bottom:6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brnwEAADADAAAOAAAAZHJzL2Uyb0RvYy54bWysUsFO4zAQvSPtP1i+0zTtbtWNmiIQYoWE&#10;AAn4ANexG0uxxzt2m/TvGbtNQbs3xMUZz0zevPfGq6vBdmyvMBhwNS8nU86Uk9AYt6352+vd5ZKz&#10;EIVrRAdO1fygAr9a/7hY9b5SM2ihaxQyAnGh6n3N2xh9VRRBtsqKMAGvHBU1oBWRrrgtGhQ9oduu&#10;mE2ni6IHbDyCVCFQ9vZY5OuMr7WS8UnroCLrak7cYj4xn5t0FuuVqLYofGvkiYb4AgsrjKOhZ6hb&#10;EQXbofkPyhqJEEDHiQRbgNZGqqyB1JTTf9S8tMKrrIXMCf5sU/g+WPm4f0ZmGtpdOefMCUtLynNZ&#10;SpA9vQ8Vdb146ovDDQzUOuYDJZPqQaNNX9LDqE5GH87mqiEyScn578ViVlJJUm32azkvl9n+4uN3&#10;jyH+UWBZCmqOtL1sqtg/hEhUqHVsSdMc3JmuS/nE8cglRXHYDFnSz5HnBpoD0e9pzzUPf3cCFWfd&#10;vSMj06MYAxyDzSk4TrneRdAmE0jwR7DTVFpL5nV6Qmnvn++56+Ohr98BAAD//wMAUEsDBBQABgAI&#10;AAAAIQCqC+4g4QAAAA0BAAAPAAAAZHJzL2Rvd25yZXYueG1sTI/BboMwDIbvk/YOkSfttiZUCFpG&#10;qKppO02aRtlhx0BcQCUOI2nL3n7htN5+y59+f853sxnYBSfXW5IQrQQwpMbqnloJX9Xb0waY84q0&#10;GiyhhF90sCvu73KVaXulEi8H37JQQi5TEjrvx4xz13RolFvZESnsjnYyyodxarme1DWUm4GvhUi4&#10;UT2FC50a8aXD5nQ4Gwn7bypf+5+P+rM8ln1VbQW9JycpHx/m/TMwj7P/h2HRD+pQBKfankk7NkiI&#10;N9skoBLSVISwEFEUr4HVS0rTGHiR89svij8AAAD//wMAUEsBAi0AFAAGAAgAAAAhALaDOJL+AAAA&#10;4QEAABMAAAAAAAAAAAAAAAAAAAAAAFtDb250ZW50X1R5cGVzXS54bWxQSwECLQAUAAYACAAAACEA&#10;OP0h/9YAAACUAQAACwAAAAAAAAAAAAAAAAAvAQAAX3JlbHMvLnJlbHNQSwECLQAUAAYACAAAACEA&#10;Sgcm658BAAAwAwAADgAAAAAAAAAAAAAAAAAuAgAAZHJzL2Uyb0RvYy54bWxQSwECLQAUAAYACAAA&#10;ACEAqgvuIOEAAAANAQAADwAAAAAAAAAAAAAAAAD5AwAAZHJzL2Rvd25yZXYueG1sUEsFBgAAAAAE&#10;AAQA8wAAAAcFAAAAAA==&#10;" filled="f" stroked="f">
                <v:textbox inset="0,0,0,0">
                  <w:txbxContent>
                    <w:p w:rsidR="00B82552" w:rsidRDefault="00581042" w:rsidP="00C67039">
                      <w:pPr>
                        <w:pStyle w:val="1"/>
                        <w:jc w:val="both"/>
                      </w:pPr>
                      <w:r>
                        <w:t>Предложения принимаются</w:t>
                      </w:r>
                      <w:r w:rsidR="00FC5B56">
                        <w:t xml:space="preserve"> в течение 15 календарных </w:t>
                      </w:r>
                      <w:r w:rsidR="0031210D">
                        <w:t>дней со дня размещения настоящего Уведомления на официальном сайте администрации Благодарненского городского округа Ставропольского края в информационно-телекоммуникационной сети «Интернет»:</w:t>
                      </w:r>
                      <w:r w:rsidR="0031210D" w:rsidRPr="0031210D">
                        <w:t xml:space="preserve"> http://www.abgosk.ru/city/economica/Ocenka_vozdeistvija/Uvedimlenija/</w:t>
                      </w:r>
                    </w:p>
                    <w:p w:rsidR="0031210D" w:rsidRPr="0031210D" w:rsidRDefault="0031210D" w:rsidP="00C67039">
                      <w:pPr>
                        <w:pStyle w:val="1"/>
                        <w:jc w:val="both"/>
                      </w:pPr>
                      <w:r>
                        <w:t xml:space="preserve">(с 09 по 23 декабря включительно) по адресу: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.Б</w:t>
                      </w:r>
                      <w:proofErr w:type="gramEnd"/>
                      <w:r>
                        <w:t>лагодарный</w:t>
                      </w:r>
                      <w:proofErr w:type="spellEnd"/>
                      <w:r>
                        <w:t xml:space="preserve">, пл. Ленина, 1 или по электронной почте: </w:t>
                      </w:r>
                      <w:proofErr w:type="spellStart"/>
                      <w:r>
                        <w:rPr>
                          <w:lang w:val="en-US"/>
                        </w:rPr>
                        <w:t>ob</w:t>
                      </w:r>
                      <w:proofErr w:type="spellEnd"/>
                      <w:r w:rsidRPr="0031210D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abgosk</w:t>
                      </w:r>
                      <w:proofErr w:type="spellEnd"/>
                      <w:r w:rsidRPr="0031210D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yandex</w:t>
                      </w:r>
                      <w:proofErr w:type="spellEnd"/>
                      <w:r w:rsidRPr="0031210D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104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5CCBC0C" wp14:editId="0A56FB1E">
                <wp:simplePos x="0" y="0"/>
                <wp:positionH relativeFrom="page">
                  <wp:posOffset>4279265</wp:posOffset>
                </wp:positionH>
                <wp:positionV relativeFrom="paragraph">
                  <wp:posOffset>725170</wp:posOffset>
                </wp:positionV>
                <wp:extent cx="113030" cy="274320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B82552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37" o:spid="_x0000_s1031" type="#_x0000_t202" style="position:absolute;left:0;text-align:left;margin-left:336.95pt;margin-top:57.1pt;width:8.9pt;height:21.6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nvhAEAAAYDAAAOAAAAZHJzL2Uyb0RvYy54bWysUlFLwzAQfhf8DyHvrl2rTsq6gYyJICqo&#10;PyBLkzXQ5EIS1+7fe8nWTfRNfEmvd5fvvu+7zJeD7shOOK/A1HQ6ySkRhkOjzLamH+/rqztKfGCm&#10;YR0YUdO98HS5uLyY97YSBbTQNcIRBDG+6m1N2xBslWWet0IzPwErDBYlOM0C/rpt1jjWI7rusiLP&#10;b7MeXGMdcOE9ZleHIl0kfCkFDy9SehFIV1PkFtLp0rmJZ7aYs2rrmG0VP9Jgf2ChmTI49AS1YoGR&#10;T6d+QWnFHXiQYcJBZyCl4iJpQDXT/Ieat5ZZkbSgOd6ebPL/B8ufd6+OqAZ3V84oMUzjktJcEhNo&#10;T299hV1vFvvCcA8Dto55j8moepBOxy/qIVhHo/cnc8UQCI+XpmVeYoVjqZhdl0UyPztfts6HBwGa&#10;xKCmDneXLGW7Jx+QCLaOLXGWgbXqupiPDA9MYhSGzZAE3YwsN9DskXz3aNC4+AjGwI3B5hiMaGh2&#10;mnd8GHGb3//TzPPzXXwBAAD//wMAUEsDBBQABgAIAAAAIQBgb4jB4QAAAAsBAAAPAAAAZHJzL2Rv&#10;d25yZXYueG1sTI/BTsMwDIbvSLxDZCRuLO0Y7do1nSYEJyREVw4c0yZrozVOabKtvD3mNI72/+n3&#10;52I724Gd9eSNQwHxIgKmsXXKYCfgs359WAPzQaKSg0Mt4Ed72Ja3N4XMlbtgpc/70DEqQZ9LAX0I&#10;Y865b3ttpV+4USNlBzdZGWicOq4meaFyO/BlFCXcSoN0oZejfu51e9yfrIDdF1Yv5vu9+agOlanr&#10;LMK35CjE/d282wALeg5XGP70SR1KcmrcCZVng4AkfcwIpSBeLYERkWRxCqyhzVO6Al4W/P8P5S8A&#10;AAD//wMAUEsBAi0AFAAGAAgAAAAhALaDOJL+AAAA4QEAABMAAAAAAAAAAAAAAAAAAAAAAFtDb250&#10;ZW50X1R5cGVzXS54bWxQSwECLQAUAAYACAAAACEAOP0h/9YAAACUAQAACwAAAAAAAAAAAAAAAAAv&#10;AQAAX3JlbHMvLnJlbHNQSwECLQAUAAYACAAAACEAT/w574QBAAAGAwAADgAAAAAAAAAAAAAAAAAu&#10;AgAAZHJzL2Uyb0RvYy54bWxQSwECLQAUAAYACAAAACEAYG+IweEAAAALAQAADwAAAAAAAAAAAAAA&#10;AADeAwAAZHJzL2Rvd25yZXYueG1sUEsFBgAAAAAEAAQA8wAAAOwEAAAAAA==&#10;" filled="f" stroked="f">
                <v:textbox inset="0,0,0,0">
                  <w:txbxContent>
                    <w:p w:rsidR="00B82552" w:rsidRDefault="00B82552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039">
        <w:t>Отдел по обеспечению общественной безопасности</w:t>
      </w:r>
      <w:r>
        <w:t>,</w:t>
      </w:r>
    </w:p>
    <w:p w:rsidR="00B82552" w:rsidRPr="00856499" w:rsidRDefault="00856499" w:rsidP="00856499">
      <w:pPr>
        <w:pStyle w:val="1"/>
        <w:spacing w:line="182" w:lineRule="auto"/>
        <w:jc w:val="both"/>
        <w:sectPr w:rsidR="00B82552" w:rsidRPr="00856499" w:rsidSect="006C59AD">
          <w:type w:val="continuous"/>
          <w:pgSz w:w="11900" w:h="16840"/>
          <w:pgMar w:top="1237" w:right="855" w:bottom="1237" w:left="14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8750" distB="146050" distL="1565275" distR="114300" simplePos="0" relativeHeight="125829513" behindDoc="0" locked="0" layoutInCell="1" allowOverlap="1" wp14:anchorId="3E57481E" wp14:editId="35767A98">
                <wp:simplePos x="0" y="0"/>
                <wp:positionH relativeFrom="page">
                  <wp:posOffset>6026785</wp:posOffset>
                </wp:positionH>
                <wp:positionV relativeFrom="paragraph">
                  <wp:posOffset>193040</wp:posOffset>
                </wp:positionV>
                <wp:extent cx="1136015" cy="548640"/>
                <wp:effectExtent l="0" t="0" r="0" b="0"/>
                <wp:wrapSquare wrapText="left"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7039" w:rsidRDefault="00C67039">
                            <w:pPr>
                              <w:pStyle w:val="1"/>
                              <w:rPr>
                                <w:lang w:val="en-US"/>
                              </w:rPr>
                            </w:pPr>
                          </w:p>
                          <w:p w:rsidR="00B82552" w:rsidRDefault="00C67039">
                            <w:pPr>
                              <w:pStyle w:val="1"/>
                            </w:pPr>
                            <w:proofErr w:type="spellStart"/>
                            <w:r>
                              <w:t>А</w:t>
                            </w:r>
                            <w:r w:rsidR="00581042">
                              <w:t>.</w:t>
                            </w:r>
                            <w:r>
                              <w:t>М</w:t>
                            </w:r>
                            <w:r w:rsidR="00581042">
                              <w:t>.</w:t>
                            </w:r>
                            <w:r>
                              <w:t>Донцов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9" o:spid="_x0000_s1032" type="#_x0000_t202" style="position:absolute;left:0;text-align:left;margin-left:474.55pt;margin-top:15.2pt;width:89.45pt;height:43.2pt;z-index:125829513;visibility:visible;mso-wrap-style:square;mso-width-percent:0;mso-height-percent:0;mso-wrap-distance-left:123.25pt;mso-wrap-distance-top:12.5pt;mso-wrap-distance-right:9pt;mso-wrap-distance-bottom:11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vxnwEAAC8DAAAOAAAAZHJzL2Uyb0RvYy54bWysUttu2zAMfR+wfxD0vtjpJeiMOEWHosOA&#10;YRvQ7gMUWYoFWKJGKrHz96OUOB22t6EvMk1Sh+ccan0/+UEcDJKD0MrlopbCBA2dC7tW/nx5+nAn&#10;BSUVOjVAMK08GpL3m/fv1mNszBX0MHQGBYMEasbYyj6l2FQV6d54RQuIJnDRAnqV+Bd3VYdqZHQ/&#10;VFd1vapGwC4iaEPE2cdTUW4KvrVGp+/WkkliaCVzS+XEcm7zWW3Wqtmhir3TZxrqP1h45QIPvUA9&#10;qqTEHt0/UN5pBAKbFhp8BdY6bYoGVrOs/1Lz3KtoihY2h+LFJno7WP3t8AOF63h31x+lCMrzkspc&#10;kRNszxip4a7nyH1p+gQTt8554mRWPVn0+ct6BNfZ6OPFXDMlofOl5fWqXt5Kobl2e3O3uinuV6+3&#10;I1L6bMCLHLQSeXnFU3X4SomZcOvckocFeHLDkPOZ4olKjtK0nYqi1UxzC92R2Y+85lbSr71CI8Xw&#10;JbCP+U3MAc7B9hycpjzsE1hXCGT4E9h5Km+l8Dq/oLz2P/9L1+s73/wGAAD//wMAUEsDBBQABgAI&#10;AAAAIQCm7jeR4AAAAAsBAAAPAAAAZHJzL2Rvd25yZXYueG1sTI/BboMwDIbvk/oOkSvttiZ0FQJG&#10;qKppO02aRtlhx0BcQCUOI2nL3n7htN1s+dPv78/3sxnYFSfXW5IQbQQwpMbqnloJn9XrQwLMeUVa&#10;DZZQwg862Beru1xl2t6oxOvRtyyEkMuUhM77MePcNR0a5TZ2RAq3k52M8mGdWq4ndQvhZuBbIWJu&#10;VE/hQ6dGfO6wOR8vRsLhi8qX/vu9/ihPZV9VqaC3+Czl/Xo+PAHzOPs/GBb9oA5FcKrthbRjg4R0&#10;l0YBlfAodsAWINomoV29THECvMj5/w7FLwAAAP//AwBQSwECLQAUAAYACAAAACEAtoM4kv4AAADh&#10;AQAAEwAAAAAAAAAAAAAAAAAAAAAAW0NvbnRlbnRfVHlwZXNdLnhtbFBLAQItABQABgAIAAAAIQA4&#10;/SH/1gAAAJQBAAALAAAAAAAAAAAAAAAAAC8BAABfcmVscy8ucmVsc1BLAQItABQABgAIAAAAIQD4&#10;1lvxnwEAAC8DAAAOAAAAAAAAAAAAAAAAAC4CAABkcnMvZTJvRG9jLnhtbFBLAQItABQABgAIAAAA&#10;IQCm7jeR4AAAAAsBAAAPAAAAAAAAAAAAAAAAAPkDAABkcnMvZG93bnJldi54bWxQSwUGAAAAAAQA&#10;BADzAAAABgUAAAAA&#10;" filled="f" stroked="f">
                <v:textbox inset="0,0,0,0">
                  <w:txbxContent>
                    <w:p w:rsidR="00C67039" w:rsidRDefault="00C67039">
                      <w:pPr>
                        <w:pStyle w:val="1"/>
                        <w:rPr>
                          <w:lang w:val="en-US"/>
                        </w:rPr>
                      </w:pPr>
                    </w:p>
                    <w:p w:rsidR="00B82552" w:rsidRDefault="00C67039">
                      <w:pPr>
                        <w:pStyle w:val="1"/>
                      </w:pPr>
                      <w:proofErr w:type="spellStart"/>
                      <w:r>
                        <w:t>А</w:t>
                      </w:r>
                      <w:r w:rsidR="00581042">
                        <w:t>.</w:t>
                      </w:r>
                      <w:r>
                        <w:t>М</w:t>
                      </w:r>
                      <w:r w:rsidR="00581042">
                        <w:t>.</w:t>
                      </w:r>
                      <w:r>
                        <w:t>Донцов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67039">
        <w:t>гра</w:t>
      </w:r>
      <w:r>
        <w:t xml:space="preserve">жданской обороне и чрезвычайным </w:t>
      </w:r>
      <w:r w:rsidR="00C67039">
        <w:t>ситуациям, информационных технологий и защиты информации администрации Благодарненского городского округа</w:t>
      </w:r>
      <w:r w:rsidR="00800437">
        <w:t xml:space="preserve"> </w:t>
      </w:r>
      <w:r w:rsidR="00C67039">
        <w:lastRenderedPageBreak/>
        <w:t>Ставропольского края</w:t>
      </w:r>
    </w:p>
    <w:p w:rsidR="00B82552" w:rsidRDefault="00581042">
      <w:pPr>
        <w:pStyle w:val="1"/>
        <w:spacing w:after="260"/>
        <w:jc w:val="center"/>
      </w:pPr>
      <w:r>
        <w:lastRenderedPageBreak/>
        <w:t>ФОРМА</w:t>
      </w:r>
    </w:p>
    <w:p w:rsidR="00B82552" w:rsidRDefault="00581042">
      <w:pPr>
        <w:pStyle w:val="1"/>
        <w:spacing w:line="180" w:lineRule="auto"/>
        <w:jc w:val="center"/>
      </w:pPr>
      <w:r>
        <w:t>представления предложений о необходимости и вариантах правового</w:t>
      </w:r>
      <w:r>
        <w:br/>
        <w:t>регулирования соответствующих общественных отношений в связи с</w:t>
      </w:r>
      <w:r>
        <w:br/>
        <w:t>размещением уведомления о подготовке проекта нормативного правового акта</w:t>
      </w:r>
      <w:r>
        <w:br/>
        <w:t>Петровского городского округа</w:t>
      </w:r>
    </w:p>
    <w:p w:rsidR="00B82552" w:rsidRDefault="00581042">
      <w:pPr>
        <w:spacing w:line="1" w:lineRule="exact"/>
        <w:sectPr w:rsidR="00B82552" w:rsidSect="006C59AD">
          <w:pgSz w:w="11900" w:h="16840"/>
          <w:pgMar w:top="1131" w:right="807" w:bottom="7425" w:left="1397" w:header="703" w:footer="699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5740" distB="222250" distL="0" distR="0" simplePos="0" relativeHeight="125829515" behindDoc="0" locked="0" layoutInCell="1" allowOverlap="1" wp14:anchorId="4C2B437A" wp14:editId="32C870EB">
                <wp:simplePos x="0" y="0"/>
                <wp:positionH relativeFrom="page">
                  <wp:posOffset>908685</wp:posOffset>
                </wp:positionH>
                <wp:positionV relativeFrom="paragraph">
                  <wp:posOffset>205740</wp:posOffset>
                </wp:positionV>
                <wp:extent cx="890270" cy="21336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1.Описание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67" type="#_x0000_t202" style="position:absolute;margin-left:71.549999999999997pt;margin-top:16.199999999999999pt;width:70.100000000000009pt;height:16.800000000000001pt;z-index:-125829238;mso-wrap-distance-left:0;mso-wrap-distance-top:16.19999999999999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1.Описание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222250" distL="0" distR="0" simplePos="0" relativeHeight="125829517" behindDoc="0" locked="0" layoutInCell="1" allowOverlap="1" wp14:anchorId="4EA0B9CB" wp14:editId="07047319">
                <wp:simplePos x="0" y="0"/>
                <wp:positionH relativeFrom="page">
                  <wp:posOffset>2021205</wp:posOffset>
                </wp:positionH>
                <wp:positionV relativeFrom="paragraph">
                  <wp:posOffset>205740</wp:posOffset>
                </wp:positionV>
                <wp:extent cx="1155065" cy="21336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общественных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69" type="#_x0000_t202" style="position:absolute;margin-left:159.15000000000001pt;margin-top:16.199999999999999pt;width:90.950000000000003pt;height:16.800000000000001pt;z-index:-125829236;mso-wrap-distance-left:0;mso-wrap-distance-top:16.19999999999999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общественных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2565" distB="222250" distL="0" distR="0" simplePos="0" relativeHeight="125829519" behindDoc="0" locked="0" layoutInCell="1" allowOverlap="1" wp14:anchorId="50C02B19" wp14:editId="77422D94">
                <wp:simplePos x="0" y="0"/>
                <wp:positionH relativeFrom="page">
                  <wp:posOffset>3392805</wp:posOffset>
                </wp:positionH>
                <wp:positionV relativeFrom="paragraph">
                  <wp:posOffset>202565</wp:posOffset>
                </wp:positionV>
                <wp:extent cx="920750" cy="216535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отношений,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1" type="#_x0000_t202" style="position:absolute;margin-left:267.14999999999998pt;margin-top:15.950000000000001pt;width:72.5pt;height:17.050000000000001pt;z-index:-125829234;mso-wrap-distance-left:0;mso-wrap-distance-top:15.950000000000001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отношений,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219075" distL="0" distR="0" simplePos="0" relativeHeight="125829521" behindDoc="0" locked="0" layoutInCell="1" allowOverlap="1" wp14:anchorId="40DB7C41" wp14:editId="3F3A9C42">
                <wp:simplePos x="0" y="0"/>
                <wp:positionH relativeFrom="page">
                  <wp:posOffset>4535805</wp:posOffset>
                </wp:positionH>
                <wp:positionV relativeFrom="paragraph">
                  <wp:posOffset>196850</wp:posOffset>
                </wp:positionV>
                <wp:extent cx="1115695" cy="225425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предлагаемых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3" type="#_x0000_t202" style="position:absolute;margin-left:357.15000000000003pt;margin-top:15.5pt;width:87.850000000000009pt;height:17.75pt;z-index:-125829232;mso-wrap-distance-left:0;mso-wrap-distance-top:15.5pt;mso-wrap-distance-right:0;mso-wrap-distance-bottom:1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предлагаемых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228600" distL="0" distR="0" simplePos="0" relativeHeight="125829523" behindDoc="0" locked="0" layoutInCell="1" allowOverlap="1" wp14:anchorId="4689773A" wp14:editId="22AFD173">
                <wp:simplePos x="0" y="0"/>
                <wp:positionH relativeFrom="page">
                  <wp:posOffset>6199505</wp:posOffset>
                </wp:positionH>
                <wp:positionV relativeFrom="paragraph">
                  <wp:posOffset>190500</wp:posOffset>
                </wp:positionV>
                <wp:extent cx="831850" cy="222250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правовому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5" type="#_x0000_t202" style="position:absolute;margin-left:488.15000000000003pt;margin-top:15.pt;width:65.5pt;height:17.5pt;z-index:-125829230;mso-wrap-distance-left:0;mso-wrap-distance-top:15.pt;mso-wrap-distance-right:0;mso-wrap-distance-bottom:1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правовому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275" distB="0" distL="0" distR="0" simplePos="0" relativeHeight="125829525" behindDoc="0" locked="0" layoutInCell="1" allowOverlap="1" wp14:anchorId="4E02F966" wp14:editId="6326A8FA">
                <wp:simplePos x="0" y="0"/>
                <wp:positionH relativeFrom="page">
                  <wp:posOffset>887095</wp:posOffset>
                </wp:positionH>
                <wp:positionV relativeFrom="paragraph">
                  <wp:posOffset>422275</wp:posOffset>
                </wp:positionV>
                <wp:extent cx="1243330" cy="219710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регулированию-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7" type="#_x0000_t202" style="position:absolute;margin-left:69.850000000000009pt;margin-top:33.25pt;width:97.900000000000006pt;height:17.300000000000001pt;z-index:-125829228;mso-wrap-distance-left:0;mso-wrap-distance-top:33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регулированию-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552" w:rsidRDefault="00B82552">
      <w:pPr>
        <w:spacing w:before="41" w:after="41" w:line="240" w:lineRule="exact"/>
        <w:rPr>
          <w:sz w:val="19"/>
          <w:szCs w:val="19"/>
        </w:rPr>
      </w:pPr>
    </w:p>
    <w:p w:rsidR="00B82552" w:rsidRDefault="00B82552">
      <w:pPr>
        <w:spacing w:line="1" w:lineRule="exact"/>
        <w:sectPr w:rsidR="00B82552" w:rsidSect="006C59AD">
          <w:type w:val="continuous"/>
          <w:pgSz w:w="11900" w:h="16840"/>
          <w:pgMar w:top="1131" w:right="0" w:bottom="7425" w:left="0" w:header="0" w:footer="3" w:gutter="0"/>
          <w:cols w:space="720"/>
          <w:noEndnote/>
          <w:docGrid w:linePitch="360"/>
        </w:sectPr>
      </w:pPr>
    </w:p>
    <w:p w:rsidR="00B82552" w:rsidRDefault="00581042">
      <w:pPr>
        <w:pStyle w:val="1"/>
        <w:pBdr>
          <w:top w:val="single" w:sz="4" w:space="0" w:color="auto"/>
          <w:bottom w:val="single" w:sz="4" w:space="0" w:color="auto"/>
        </w:pBdr>
        <w:spacing w:after="520" w:line="180" w:lineRule="auto"/>
        <w:jc w:val="both"/>
      </w:pPr>
      <w:r>
        <w:lastRenderedPageBreak/>
        <w:t>2.Наименование организации, вносящей предложения о необходимости и вариантах правового регулирования общественных отношений в связи с помещением уведомления о подготовке проекта нормативного правового акта Петровского городского округа Ставропольского края,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</w:r>
    </w:p>
    <w:p w:rsidR="00B82552" w:rsidRDefault="00800437">
      <w:pPr>
        <w:pStyle w:val="1"/>
        <w:pBdr>
          <w:top w:val="single" w:sz="4" w:space="0" w:color="auto"/>
          <w:bottom w:val="single" w:sz="4" w:space="0" w:color="auto"/>
        </w:pBdr>
        <w:spacing w:line="187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68275" distB="164465" distL="0" distR="0" simplePos="0" relativeHeight="125829531" behindDoc="0" locked="0" layoutInCell="1" allowOverlap="1" wp14:anchorId="21AD793D" wp14:editId="1710DEC5">
                <wp:simplePos x="0" y="0"/>
                <wp:positionH relativeFrom="page">
                  <wp:posOffset>3331210</wp:posOffset>
                </wp:positionH>
                <wp:positionV relativeFrom="paragraph">
                  <wp:posOffset>501015</wp:posOffset>
                </wp:positionV>
                <wp:extent cx="2620645" cy="211455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800437">
                            <w:pPr>
                              <w:pStyle w:val="1"/>
                            </w:pPr>
                            <w:r>
                              <w:t xml:space="preserve">(отсутствия </w:t>
                            </w:r>
                            <w:r w:rsidR="00581042">
                              <w:t>необходимости)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7" o:spid="_x0000_s1039" type="#_x0000_t202" style="position:absolute;left:0;text-align:left;margin-left:262.3pt;margin-top:39.45pt;width:206.35pt;height:16.65pt;z-index:125829531;visibility:visible;mso-wrap-style:square;mso-width-percent:0;mso-height-percent:0;mso-wrap-distance-left:0;mso-wrap-distance-top:13.25pt;mso-wrap-distance-right:0;mso-wrap-distance-bottom:12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gcngEAADADAAAOAAAAZHJzL2Uyb0RvYy54bWysUsFu2zAMvQ/YPwi6L3a8JhuMOEWHosOA&#10;YS2Q9gMUWYoFWKJGKbHz96PkOB22W9GLTJH043uP2tyOtmcnhcGAa/hyUXKmnITWuEPDX54fPn3l&#10;LEThWtGDUw0/q8Bvtx8/bAZfqwo66FuFjEBcqAff8C5GXxdFkJ2yIizAK0dFDWhFpCseihbFQOi2&#10;L6qyXBcDYOsRpAqBsvdTkW8zvtZKxketg4qsbzhxi/nEfO7TWWw3oj6g8J2RFxriDSysMI6GXqHu&#10;RRTsiOY/KGskQgAdFxJsAVobqbIGUrMs/1Gz64RXWQuZE/zVpvB+sPLX6QmZaWl3qy+cOWFpSXku&#10;SwmyZ/Chpq6dp744foORWud8oGRSPWq06Ut6GNXJ6PPVXDVGJilZratyfbPiTFKtWi5vVqsEU7z+&#10;7THE7wosS0HDkZaXPRWnnyFOrXNLGubgwfR9yieKE5UUxXE/Too+zzz30J6J/kB7bnj4fRSoOOt/&#10;ODIyPYo5wDnYX4JpzN0xgjaZQcKfwC5jaS1Zw+UJpb3/fc9drw99+wcAAP//AwBQSwMEFAAGAAgA&#10;AAAhAAaHLPngAAAACgEAAA8AAABkcnMvZG93bnJldi54bWxMj0FPg0AQhe8m/ofNmHizS6nSgixN&#10;Y/RkYqR48LiwUyBlZ5HdtvjvHU96nLwv732Tb2c7iDNOvnekYLmIQCA1zvTUKvioXu42IHzQZPTg&#10;CBV8o4dtcX2V68y4C5V43odWcAn5TCvoQhgzKX3TodV+4UYkzg5usjrwObXSTPrC5XaQcRQl0uqe&#10;eKHTIz512Bz3J6tg90nlc//1Vr+Xh7KvqjSi1+So1O3NvHsEEXAOfzD86rM6FOxUuxMZLwYFD/F9&#10;wqiC9SYFwUC6Wq9A1Ewu4xhkkcv/LxQ/AAAA//8DAFBLAQItABQABgAIAAAAIQC2gziS/gAAAOEB&#10;AAATAAAAAAAAAAAAAAAAAAAAAABbQ29udGVudF9UeXBlc10ueG1sUEsBAi0AFAAGAAgAAAAhADj9&#10;If/WAAAAlAEAAAsAAAAAAAAAAAAAAAAALwEAAF9yZWxzLy5yZWxzUEsBAi0AFAAGAAgAAAAhAPtt&#10;eByeAQAAMAMAAA4AAAAAAAAAAAAAAAAALgIAAGRycy9lMm9Eb2MueG1sUEsBAi0AFAAGAAgAAAAh&#10;AAaHLPngAAAACgEAAA8AAAAAAAAAAAAAAAAA+AMAAGRycy9kb3ducmV2LnhtbFBLBQYAAAAABAAE&#10;APMAAAAFBQAAAAA=&#10;" filled="f" stroked="f">
                <v:textbox inset="0,0,0,0">
                  <w:txbxContent>
                    <w:p w:rsidR="00B82552" w:rsidRDefault="00800437">
                      <w:pPr>
                        <w:pStyle w:val="1"/>
                      </w:pPr>
                      <w:r>
                        <w:t xml:space="preserve">(отсутствия </w:t>
                      </w:r>
                      <w:r w:rsidR="00581042">
                        <w:t>необходимости)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581042">
        <w:t>З.Срок</w:t>
      </w:r>
      <w:proofErr w:type="spellEnd"/>
      <w:r w:rsidR="00581042">
        <w:t>, установленный разработчиком проекта правового акта для направления предложений</w:t>
      </w:r>
      <w:proofErr w:type="gramStart"/>
      <w:r w:rsidR="00581042">
        <w:t>.'</w:t>
      </w:r>
      <w:proofErr w:type="gramEnd"/>
    </w:p>
    <w:p w:rsidR="00B82552" w:rsidRDefault="005810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77165" distB="158750" distL="0" distR="0" simplePos="0" relativeHeight="125829527" behindDoc="0" locked="0" layoutInCell="1" allowOverlap="1" wp14:anchorId="6BCF4ED7" wp14:editId="0B107E20">
                <wp:simplePos x="0" y="0"/>
                <wp:positionH relativeFrom="page">
                  <wp:posOffset>2066925</wp:posOffset>
                </wp:positionH>
                <wp:positionV relativeFrom="paragraph">
                  <wp:posOffset>177165</wp:posOffset>
                </wp:positionV>
                <wp:extent cx="1210310" cy="216535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необходимости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9" type="#_x0000_t202" style="position:absolute;margin-left:162.75pt;margin-top:13.950000000000001pt;width:95.299999999999997pt;height:17.050000000000001pt;z-index:-125829226;mso-wrap-distance-left:0;mso-wrap-distance-top:13.950000000000001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необходимости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165" distB="635" distL="0" distR="0" simplePos="0" relativeHeight="125829529" behindDoc="0" locked="0" layoutInCell="1" allowOverlap="1" wp14:anchorId="12C35A62" wp14:editId="6B6F2363">
                <wp:simplePos x="0" y="0"/>
                <wp:positionH relativeFrom="page">
                  <wp:posOffset>893445</wp:posOffset>
                </wp:positionH>
                <wp:positionV relativeFrom="paragraph">
                  <wp:posOffset>177165</wp:posOffset>
                </wp:positionV>
                <wp:extent cx="4370705" cy="37465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  <w:tabs>
                                <w:tab w:val="left" w:pos="1771"/>
                              </w:tabs>
                            </w:pPr>
                            <w:r>
                              <w:t>4. Описание</w:t>
                            </w:r>
                            <w:r>
                              <w:tab/>
                            </w:r>
                            <w:r w:rsidR="00800437">
                              <w:t xml:space="preserve"> </w:t>
                            </w:r>
                          </w:p>
                          <w:p w:rsidR="00B82552" w:rsidRDefault="0058104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line="180" w:lineRule="auto"/>
                            </w:pPr>
                            <w:r>
                              <w:t>регулирования предлагаемых о</w:t>
                            </w:r>
                            <w:r w:rsidRPr="00800437">
                              <w:rPr>
                                <w:color w:val="auto"/>
                              </w:rPr>
                              <w:t>б</w:t>
                            </w:r>
                            <w:r>
                              <w:t>щественных отношений.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41" type="#_x0000_t202" style="position:absolute;margin-left:70.35pt;margin-top:13.95pt;width:344.15pt;height:29.5pt;z-index:125829529;visibility:visible;mso-wrap-style:square;mso-wrap-distance-left:0;mso-wrap-distance-top:13.9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bahQEAAAg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eHuplNKDNO4pDSXxATa&#10;01pfYNfWYl/oHqDD1j7vMRlVd9Lp+EU9BOto9PFirugC4ZicjOf5PMcZHGvj+WQ2Te5n17+t8+FR&#10;gCYxKKnD5SVP2eHZB2SCrX1LHGZgo5om5iPFE5UYhW7XnRX1PHdQHZF+82TQuvgM+sD1we4c9HBo&#10;dxp4fhpxn9/vaej1AS+/AAAA//8DAFBLAwQUAAYACAAAACEAsZJcP90AAAAJAQAADwAAAGRycy9k&#10;b3ducmV2LnhtbEyPPU/DMBCGdyT+g3VIbNQhQmkT4lQVggkJkYaB0YmvidX4HGK3Df+eY4LtXt2j&#10;96PcLm4UZ5yD9aTgfpWAQOq8sdQr+Ghe7jYgQtRk9OgJFXxjgG11fVXqwvgL1Xjex16wCYVCKxhi&#10;nAopQzeg02HlJyT+HfzsdGQ599LM+sLmbpRpkmTSaUucMOgJnwbsjvuTU7D7pPrZfr217/Whtk2T&#10;J/SaHZW6vVl2jyAiLvEPht/6XB0q7tT6E5kgRtYPyZpRBek6B8HAJs15XMtHloOsSvl/QfUDAAD/&#10;/wMAUEsBAi0AFAAGAAgAAAAhALaDOJL+AAAA4QEAABMAAAAAAAAAAAAAAAAAAAAAAFtDb250ZW50&#10;X1R5cGVzXS54bWxQSwECLQAUAAYACAAAACEAOP0h/9YAAACUAQAACwAAAAAAAAAAAAAAAAAvAQAA&#10;X3JlbHMvLnJlbHNQSwECLQAUAAYACAAAACEAtpK22oUBAAAIAwAADgAAAAAAAAAAAAAAAAAuAgAA&#10;ZHJzL2Uyb0RvYy54bWxQSwECLQAUAAYACAAAACEAsZJcP90AAAAJAQAADwAAAAAAAAAAAAAAAADf&#10;AwAAZHJzL2Rvd25yZXYueG1sUEsFBgAAAAAEAAQA8wAAAOkEAAAAAA==&#10;" filled="f" stroked="f">
                <v:textbox inset="0,0,0,0">
                  <w:txbxContent>
                    <w:p w:rsidR="00B82552" w:rsidRDefault="00581042">
                      <w:pPr>
                        <w:pStyle w:val="1"/>
                        <w:tabs>
                          <w:tab w:val="left" w:pos="1771"/>
                        </w:tabs>
                      </w:pPr>
                      <w:r>
                        <w:t>4. Описание</w:t>
                      </w:r>
                      <w:r>
                        <w:tab/>
                      </w:r>
                      <w:r w:rsidR="00800437">
                        <w:t xml:space="preserve"> </w:t>
                      </w:r>
                    </w:p>
                    <w:p w:rsidR="00B82552" w:rsidRDefault="00581042">
                      <w:pPr>
                        <w:pStyle w:val="1"/>
                        <w:pBdr>
                          <w:bottom w:val="single" w:sz="4" w:space="0" w:color="auto"/>
                        </w:pBdr>
                        <w:spacing w:line="180" w:lineRule="auto"/>
                      </w:pPr>
                      <w:r>
                        <w:t>регулирования предлагаемых о</w:t>
                      </w:r>
                      <w:r w:rsidRPr="00800437">
                        <w:rPr>
                          <w:color w:val="auto"/>
                        </w:rPr>
                        <w:t>б</w:t>
                      </w:r>
                      <w:r>
                        <w:t>щественных отношений.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100" distB="165100" distL="0" distR="0" simplePos="0" relativeHeight="125829533" behindDoc="0" locked="0" layoutInCell="1" allowOverlap="1" wp14:anchorId="5E7050A8" wp14:editId="15D32D5A">
                <wp:simplePos x="0" y="0"/>
                <wp:positionH relativeFrom="page">
                  <wp:posOffset>6245860</wp:posOffset>
                </wp:positionH>
                <wp:positionV relativeFrom="paragraph">
                  <wp:posOffset>165100</wp:posOffset>
                </wp:positionV>
                <wp:extent cx="792480" cy="222250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  <w:jc w:val="right"/>
                            </w:pPr>
                            <w:r>
                              <w:t>правового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85" type="#_x0000_t202" style="position:absolute;margin-left:491.80000000000001pt;margin-top:13.pt;width:62.399999999999999pt;height:17.5pt;z-index:-125829220;mso-wrap-distance-left:0;mso-wrap-distance-top:13.pt;mso-wrap-distance-right:0;mso-wrap-distance-bottom:1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правового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AE2" w:rsidRDefault="001F6AE2">
      <w:pPr>
        <w:pStyle w:val="1"/>
        <w:pBdr>
          <w:top w:val="single" w:sz="4" w:space="0" w:color="auto"/>
          <w:bottom w:val="single" w:sz="4" w:space="0" w:color="auto"/>
        </w:pBdr>
        <w:spacing w:line="185" w:lineRule="auto"/>
        <w:jc w:val="both"/>
      </w:pPr>
    </w:p>
    <w:p w:rsidR="00B82552" w:rsidRDefault="00581042">
      <w:pPr>
        <w:pStyle w:val="1"/>
        <w:pBdr>
          <w:top w:val="single" w:sz="4" w:space="0" w:color="auto"/>
          <w:bottom w:val="single" w:sz="4" w:space="0" w:color="auto"/>
        </w:pBdr>
        <w:spacing w:line="185" w:lineRule="auto"/>
        <w:jc w:val="both"/>
      </w:pPr>
      <w:r>
        <w:t>5.Описание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sectPr w:rsidR="00B82552" w:rsidSect="006C59AD">
      <w:type w:val="continuous"/>
      <w:pgSz w:w="11900" w:h="16840"/>
      <w:pgMar w:top="1131" w:right="807" w:bottom="742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59" w:rsidRDefault="00D26D59">
      <w:r>
        <w:separator/>
      </w:r>
    </w:p>
  </w:endnote>
  <w:endnote w:type="continuationSeparator" w:id="0">
    <w:p w:rsidR="00D26D59" w:rsidRDefault="00D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59" w:rsidRDefault="00D26D59"/>
  </w:footnote>
  <w:footnote w:type="continuationSeparator" w:id="0">
    <w:p w:rsidR="00D26D59" w:rsidRDefault="00D26D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2552"/>
    <w:rsid w:val="001F6AE2"/>
    <w:rsid w:val="00235B7A"/>
    <w:rsid w:val="0031210D"/>
    <w:rsid w:val="00452470"/>
    <w:rsid w:val="00581042"/>
    <w:rsid w:val="005B4416"/>
    <w:rsid w:val="006C59AD"/>
    <w:rsid w:val="00764C4F"/>
    <w:rsid w:val="00800437"/>
    <w:rsid w:val="00856499"/>
    <w:rsid w:val="00A905AC"/>
    <w:rsid w:val="00B82552"/>
    <w:rsid w:val="00C67039"/>
    <w:rsid w:val="00CB0335"/>
    <w:rsid w:val="00D26D59"/>
    <w:rsid w:val="00F50F9F"/>
    <w:rsid w:val="00FA1EAC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991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039"/>
    <w:rPr>
      <w:color w:val="000000"/>
    </w:rPr>
  </w:style>
  <w:style w:type="paragraph" w:styleId="a8">
    <w:name w:val="footer"/>
    <w:basedOn w:val="a"/>
    <w:link w:val="a9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0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991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039"/>
    <w:rPr>
      <w:color w:val="000000"/>
    </w:rPr>
  </w:style>
  <w:style w:type="paragraph" w:styleId="a8">
    <w:name w:val="footer"/>
    <w:basedOn w:val="a"/>
    <w:link w:val="a9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125B-C8EF-4B09-9A01-AB116F8D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Кирпилев</cp:lastModifiedBy>
  <cp:revision>7</cp:revision>
  <dcterms:created xsi:type="dcterms:W3CDTF">2022-12-12T07:15:00Z</dcterms:created>
  <dcterms:modified xsi:type="dcterms:W3CDTF">2022-12-12T10:04:00Z</dcterms:modified>
</cp:coreProperties>
</file>