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Default="006004FE" w:rsidP="00822A54">
      <w:pPr>
        <w:jc w:val="right"/>
        <w:rPr>
          <w:rFonts w:ascii="Arial" w:hAnsi="Arial" w:cs="Arial"/>
          <w:b/>
          <w:sz w:val="20"/>
          <w:szCs w:val="20"/>
        </w:rPr>
      </w:pPr>
      <w:r>
        <w:rPr>
          <w:rFonts w:ascii="Arial" w:hAnsi="Arial" w:cs="Arial"/>
          <w:b/>
          <w:sz w:val="20"/>
          <w:szCs w:val="20"/>
        </w:rPr>
        <w:t>25</w:t>
      </w:r>
      <w:r w:rsidR="00BD2F74">
        <w:rPr>
          <w:rFonts w:ascii="Arial" w:hAnsi="Arial" w:cs="Arial"/>
          <w:b/>
          <w:sz w:val="20"/>
          <w:szCs w:val="20"/>
        </w:rPr>
        <w:t xml:space="preserve"> </w:t>
      </w:r>
      <w:r>
        <w:rPr>
          <w:rFonts w:ascii="Arial" w:hAnsi="Arial" w:cs="Arial"/>
          <w:b/>
          <w:sz w:val="20"/>
          <w:szCs w:val="20"/>
        </w:rPr>
        <w:t>февраля</w:t>
      </w:r>
      <w:r w:rsidR="00831367">
        <w:rPr>
          <w:rFonts w:ascii="Arial" w:hAnsi="Arial" w:cs="Arial"/>
          <w:b/>
          <w:sz w:val="20"/>
          <w:szCs w:val="20"/>
        </w:rPr>
        <w:t xml:space="preserve"> </w:t>
      </w:r>
      <w:r w:rsidR="00BB1615">
        <w:rPr>
          <w:rFonts w:ascii="Arial" w:hAnsi="Arial" w:cs="Arial"/>
          <w:b/>
          <w:sz w:val="20"/>
          <w:szCs w:val="20"/>
        </w:rPr>
        <w:t>2</w:t>
      </w:r>
      <w:r w:rsidR="00831367">
        <w:rPr>
          <w:rFonts w:ascii="Arial" w:hAnsi="Arial" w:cs="Arial"/>
          <w:b/>
          <w:sz w:val="20"/>
          <w:szCs w:val="20"/>
        </w:rPr>
        <w:t>02</w:t>
      </w:r>
      <w:r w:rsidR="00AF5D38">
        <w:rPr>
          <w:rFonts w:ascii="Arial" w:hAnsi="Arial" w:cs="Arial"/>
          <w:b/>
          <w:sz w:val="20"/>
          <w:szCs w:val="20"/>
        </w:rPr>
        <w:t>1</w:t>
      </w:r>
      <w:r w:rsidR="00CA7EEE">
        <w:rPr>
          <w:rFonts w:ascii="Arial" w:hAnsi="Arial" w:cs="Arial"/>
          <w:b/>
          <w:sz w:val="20"/>
          <w:szCs w:val="20"/>
        </w:rPr>
        <w:t xml:space="preserve"> год</w:t>
      </w:r>
    </w:p>
    <w:p w:rsidR="0088149C" w:rsidRDefault="002D3BEB" w:rsidP="00822A54">
      <w:pPr>
        <w:jc w:val="right"/>
        <w:rPr>
          <w:rFonts w:ascii="Arial" w:hAnsi="Arial" w:cs="Arial"/>
          <w:b/>
          <w:sz w:val="20"/>
          <w:szCs w:val="20"/>
        </w:rPr>
      </w:pPr>
      <w:r>
        <w:rPr>
          <w:rFonts w:ascii="Arial" w:hAnsi="Arial" w:cs="Arial"/>
          <w:b/>
          <w:sz w:val="20"/>
          <w:szCs w:val="20"/>
        </w:rPr>
        <w:t xml:space="preserve">                             №</w:t>
      </w:r>
      <w:r w:rsidR="001605C1">
        <w:rPr>
          <w:rFonts w:ascii="Arial" w:hAnsi="Arial" w:cs="Arial"/>
          <w:b/>
          <w:sz w:val="20"/>
          <w:szCs w:val="20"/>
        </w:rPr>
        <w:t xml:space="preserve"> </w:t>
      </w:r>
      <w:r w:rsidR="006004FE">
        <w:rPr>
          <w:rFonts w:ascii="Arial" w:hAnsi="Arial" w:cs="Arial"/>
          <w:b/>
          <w:sz w:val="20"/>
          <w:szCs w:val="20"/>
        </w:rPr>
        <w:t>4</w:t>
      </w:r>
      <w:r w:rsidR="00093BD8">
        <w:rPr>
          <w:rFonts w:ascii="Arial" w:hAnsi="Arial" w:cs="Arial"/>
          <w:b/>
          <w:sz w:val="20"/>
          <w:szCs w:val="20"/>
        </w:rPr>
        <w:t xml:space="preserve"> (</w:t>
      </w:r>
      <w:r w:rsidR="00AF5D38">
        <w:rPr>
          <w:rFonts w:ascii="Arial" w:hAnsi="Arial" w:cs="Arial"/>
          <w:b/>
          <w:sz w:val="20"/>
          <w:szCs w:val="20"/>
        </w:rPr>
        <w:t>10</w:t>
      </w:r>
      <w:r w:rsidR="006004FE">
        <w:rPr>
          <w:rFonts w:ascii="Arial" w:hAnsi="Arial" w:cs="Arial"/>
          <w:b/>
          <w:sz w:val="20"/>
          <w:szCs w:val="20"/>
        </w:rPr>
        <w:t>9</w:t>
      </w:r>
      <w:r w:rsidR="0088149C">
        <w:rPr>
          <w:rFonts w:ascii="Arial" w:hAnsi="Arial" w:cs="Arial"/>
          <w:b/>
          <w:sz w:val="20"/>
          <w:szCs w:val="20"/>
        </w:rPr>
        <w:t>)</w:t>
      </w:r>
    </w:p>
    <w:p w:rsidR="0088149C" w:rsidRDefault="00166DBF" w:rsidP="00822A54">
      <w:pPr>
        <w:jc w:val="center"/>
        <w:rPr>
          <w:b/>
          <w:i/>
          <w:sz w:val="44"/>
          <w:szCs w:val="44"/>
        </w:rPr>
      </w:pPr>
      <w:r>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0.1pt;height:31.95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Default="0088149C" w:rsidP="00822A54">
      <w:pPr>
        <w:jc w:val="center"/>
        <w:rPr>
          <w:b/>
          <w:i/>
          <w:sz w:val="40"/>
          <w:szCs w:val="40"/>
        </w:rPr>
      </w:pPr>
      <w:r>
        <w:rPr>
          <w:b/>
          <w:i/>
          <w:sz w:val="40"/>
          <w:szCs w:val="40"/>
        </w:rPr>
        <w:t xml:space="preserve">Благодарненского </w:t>
      </w:r>
      <w:r w:rsidR="00A6297D">
        <w:rPr>
          <w:b/>
          <w:i/>
          <w:sz w:val="40"/>
          <w:szCs w:val="40"/>
        </w:rPr>
        <w:t xml:space="preserve">городского округа </w:t>
      </w:r>
    </w:p>
    <w:p w:rsidR="0088149C" w:rsidRDefault="0088149C" w:rsidP="00822A54">
      <w:pPr>
        <w:jc w:val="center"/>
        <w:rPr>
          <w:rFonts w:ascii="Arial" w:hAnsi="Arial" w:cs="Arial"/>
          <w:b/>
          <w:sz w:val="20"/>
          <w:szCs w:val="20"/>
        </w:rPr>
      </w:pPr>
      <w:r>
        <w:rPr>
          <w:b/>
          <w:i/>
          <w:sz w:val="40"/>
          <w:szCs w:val="40"/>
        </w:rPr>
        <w:t>Ставропольского края</w:t>
      </w:r>
    </w:p>
    <w:p w:rsidR="0088149C" w:rsidRDefault="0088149C" w:rsidP="00822A54">
      <w:pPr>
        <w:rPr>
          <w:b/>
          <w:i/>
          <w:sz w:val="44"/>
          <w:szCs w:val="44"/>
        </w:rPr>
      </w:pPr>
      <w:r>
        <w:rPr>
          <w:rFonts w:ascii="Arial" w:hAnsi="Arial" w:cs="Arial"/>
          <w:b/>
          <w:sz w:val="20"/>
          <w:szCs w:val="20"/>
        </w:rPr>
        <w:t xml:space="preserve">Год издания </w:t>
      </w:r>
      <w:r w:rsidR="000B087A">
        <w:rPr>
          <w:rFonts w:ascii="Arial" w:hAnsi="Arial" w:cs="Arial"/>
          <w:b/>
          <w:sz w:val="20"/>
          <w:szCs w:val="20"/>
        </w:rPr>
        <w:t>2</w:t>
      </w:r>
      <w:r>
        <w:rPr>
          <w:rFonts w:ascii="Arial" w:hAnsi="Arial" w:cs="Arial"/>
          <w:b/>
          <w:sz w:val="20"/>
          <w:szCs w:val="20"/>
        </w:rPr>
        <w:t>-й</w:t>
      </w:r>
    </w:p>
    <w:p w:rsidR="0088149C" w:rsidRDefault="0088149C" w:rsidP="00822A54">
      <w:pPr>
        <w:rPr>
          <w:b/>
          <w:sz w:val="22"/>
          <w:szCs w:val="22"/>
          <w:u w:val="single"/>
        </w:rPr>
      </w:pPr>
    </w:p>
    <w:p w:rsidR="0088149C" w:rsidRDefault="0088149C" w:rsidP="00822A54">
      <w:pPr>
        <w:jc w:val="center"/>
        <w:rPr>
          <w:b/>
          <w:sz w:val="22"/>
          <w:szCs w:val="22"/>
          <w:u w:val="single"/>
        </w:rPr>
      </w:pPr>
      <w:r>
        <w:rPr>
          <w:b/>
          <w:sz w:val="22"/>
          <w:szCs w:val="22"/>
          <w:u w:val="single"/>
        </w:rPr>
        <w:t xml:space="preserve">Периодическое печатное издание Благодарненского </w:t>
      </w:r>
      <w:r w:rsidR="00A6297D">
        <w:rPr>
          <w:b/>
          <w:sz w:val="22"/>
          <w:szCs w:val="22"/>
          <w:u w:val="single"/>
        </w:rPr>
        <w:t>городского округа</w:t>
      </w:r>
      <w:r>
        <w:rPr>
          <w:b/>
          <w:sz w:val="22"/>
          <w:szCs w:val="22"/>
          <w:u w:val="single"/>
        </w:rPr>
        <w:t xml:space="preserve"> Ставропольского края</w:t>
      </w:r>
    </w:p>
    <w:p w:rsidR="0026746C" w:rsidRDefault="0026746C" w:rsidP="0080190C">
      <w:pPr>
        <w:jc w:val="center"/>
        <w:rPr>
          <w:rFonts w:ascii="Arial" w:hAnsi="Arial" w:cs="Arial"/>
          <w:b/>
          <w:color w:val="FF0000"/>
        </w:rPr>
      </w:pPr>
    </w:p>
    <w:p w:rsidR="00322859" w:rsidRDefault="00322859" w:rsidP="0080190C">
      <w:pPr>
        <w:jc w:val="center"/>
        <w:rPr>
          <w:rFonts w:ascii="Arial" w:hAnsi="Arial" w:cs="Arial"/>
          <w:b/>
          <w:color w:val="FF0000"/>
        </w:rPr>
        <w:sectPr w:rsidR="00322859" w:rsidSect="00D837E8">
          <w:headerReference w:type="default" r:id="rId9"/>
          <w:footerReference w:type="default" r:id="rId10"/>
          <w:footerReference w:type="first" r:id="rId11"/>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80190C" w:rsidTr="007C5FDA">
        <w:tc>
          <w:tcPr>
            <w:tcW w:w="4820" w:type="dxa"/>
          </w:tcPr>
          <w:p w:rsidR="0080190C" w:rsidRPr="0080190C" w:rsidRDefault="0080190C" w:rsidP="0080190C">
            <w:pPr>
              <w:jc w:val="center"/>
              <w:rPr>
                <w:rFonts w:ascii="Arial" w:hAnsi="Arial" w:cs="Arial"/>
                <w:b/>
                <w:caps/>
                <w:color w:val="FF0000"/>
              </w:rPr>
            </w:pPr>
            <w:r w:rsidRPr="0080190C">
              <w:rPr>
                <w:rFonts w:ascii="Arial" w:hAnsi="Arial" w:cs="Arial"/>
                <w:b/>
                <w:color w:val="FF0000"/>
              </w:rPr>
              <w:lastRenderedPageBreak/>
              <w:t>ЧИТАЙТЕ  В НОМЕРЕ</w:t>
            </w:r>
          </w:p>
        </w:tc>
      </w:tr>
    </w:tbl>
    <w:p w:rsidR="0080190C" w:rsidRDefault="0080190C" w:rsidP="0080190C">
      <w:pPr>
        <w:rPr>
          <w:rFonts w:ascii="Arial" w:hAnsi="Arial" w:cs="Arial"/>
          <w:sz w:val="16"/>
          <w:szCs w:val="16"/>
        </w:rPr>
        <w:sectPr w:rsidR="0080190C" w:rsidSect="0080190C">
          <w:type w:val="continuous"/>
          <w:pgSz w:w="11905" w:h="16838"/>
          <w:pgMar w:top="1134" w:right="565" w:bottom="1134" w:left="993" w:header="720" w:footer="720" w:gutter="0"/>
          <w:cols w:num="2" w:space="813"/>
          <w:noEndnote/>
          <w:titlePg/>
          <w:docGrid w:linePitch="381"/>
        </w:sectPr>
      </w:pP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
        <w:gridCol w:w="3753"/>
        <w:gridCol w:w="673"/>
      </w:tblGrid>
      <w:tr w:rsidR="00985672" w:rsidRPr="0080190C" w:rsidTr="00FA07A2">
        <w:tc>
          <w:tcPr>
            <w:tcW w:w="394" w:type="dxa"/>
          </w:tcPr>
          <w:p w:rsidR="00985672" w:rsidRPr="001C18AE" w:rsidRDefault="00985672" w:rsidP="00C90311">
            <w:pPr>
              <w:spacing w:line="160" w:lineRule="exact"/>
              <w:rPr>
                <w:rFonts w:ascii="Arial" w:hAnsi="Arial" w:cs="Arial"/>
                <w:sz w:val="12"/>
                <w:szCs w:val="12"/>
              </w:rPr>
            </w:pPr>
            <w:r w:rsidRPr="001C18AE">
              <w:rPr>
                <w:rFonts w:ascii="Arial" w:hAnsi="Arial" w:cs="Arial"/>
                <w:sz w:val="12"/>
                <w:szCs w:val="12"/>
              </w:rPr>
              <w:lastRenderedPageBreak/>
              <w:t>1</w:t>
            </w:r>
          </w:p>
        </w:tc>
        <w:tc>
          <w:tcPr>
            <w:tcW w:w="3753" w:type="dxa"/>
          </w:tcPr>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СОВЕТ ДЕПУТАТОВ БЛАГОДАРНЕНСКОГО ГОРОДСКОГО ОКРУГА</w:t>
            </w:r>
          </w:p>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СТАВРОПОЛЬСКОГО КРАЯ ПЕРВОГО СОЗЫВА</w:t>
            </w:r>
          </w:p>
          <w:p w:rsidR="00985672" w:rsidRPr="001C18AE" w:rsidRDefault="00FE372E" w:rsidP="00FE372E">
            <w:pPr>
              <w:widowControl w:val="0"/>
              <w:tabs>
                <w:tab w:val="left" w:pos="709"/>
                <w:tab w:val="left" w:pos="8222"/>
                <w:tab w:val="left" w:pos="8364"/>
              </w:tabs>
              <w:spacing w:line="160" w:lineRule="exact"/>
              <w:jc w:val="both"/>
              <w:outlineLvl w:val="0"/>
              <w:rPr>
                <w:rFonts w:ascii="Arial" w:hAnsi="Arial" w:cs="Arial"/>
                <w:sz w:val="12"/>
                <w:szCs w:val="12"/>
              </w:rPr>
            </w:pPr>
            <w:r w:rsidRPr="00FE372E">
              <w:rPr>
                <w:rFonts w:ascii="Arial" w:hAnsi="Arial" w:cs="Arial"/>
                <w:color w:val="auto"/>
                <w:sz w:val="12"/>
                <w:szCs w:val="12"/>
              </w:rPr>
              <w:t>РЕШЕНИЕ</w:t>
            </w:r>
            <w:r w:rsidR="00FB1709">
              <w:rPr>
                <w:rFonts w:ascii="Arial" w:hAnsi="Arial" w:cs="Arial"/>
                <w:color w:val="auto"/>
                <w:sz w:val="12"/>
                <w:szCs w:val="12"/>
              </w:rPr>
              <w:t>.</w:t>
            </w:r>
            <w:r w:rsidR="00F83104">
              <w:rPr>
                <w:rFonts w:ascii="Arial" w:hAnsi="Arial" w:cs="Arial"/>
                <w:color w:val="auto"/>
                <w:sz w:val="12"/>
                <w:szCs w:val="12"/>
              </w:rPr>
              <w:t>№ 396</w:t>
            </w:r>
          </w:p>
        </w:tc>
        <w:tc>
          <w:tcPr>
            <w:tcW w:w="673" w:type="dxa"/>
          </w:tcPr>
          <w:p w:rsidR="00985672" w:rsidRPr="0080190C" w:rsidRDefault="00985672" w:rsidP="00C90311">
            <w:pPr>
              <w:spacing w:line="160" w:lineRule="exact"/>
              <w:rPr>
                <w:rFonts w:ascii="Arial" w:hAnsi="Arial" w:cs="Arial"/>
                <w:sz w:val="16"/>
                <w:szCs w:val="16"/>
              </w:rPr>
            </w:pPr>
          </w:p>
        </w:tc>
      </w:tr>
      <w:tr w:rsidR="00FE372E" w:rsidRPr="0080190C" w:rsidTr="00FA07A2">
        <w:tc>
          <w:tcPr>
            <w:tcW w:w="394" w:type="dxa"/>
          </w:tcPr>
          <w:p w:rsidR="00FE372E" w:rsidRPr="001C18AE" w:rsidRDefault="00FE372E" w:rsidP="00C90311">
            <w:pPr>
              <w:spacing w:line="160" w:lineRule="exact"/>
              <w:rPr>
                <w:rFonts w:ascii="Arial" w:hAnsi="Arial" w:cs="Arial"/>
                <w:sz w:val="12"/>
                <w:szCs w:val="12"/>
              </w:rPr>
            </w:pPr>
            <w:r>
              <w:rPr>
                <w:rFonts w:ascii="Arial" w:hAnsi="Arial" w:cs="Arial"/>
                <w:sz w:val="12"/>
                <w:szCs w:val="12"/>
              </w:rPr>
              <w:t>2</w:t>
            </w:r>
          </w:p>
        </w:tc>
        <w:tc>
          <w:tcPr>
            <w:tcW w:w="3753" w:type="dxa"/>
          </w:tcPr>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СОВЕТ ДЕПУТАТОВ БЛАГОДАРНЕНСКОГО ГОРОДСКОГО ОКРУГА</w:t>
            </w:r>
          </w:p>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СТАВРОПОЛЬСКОГО КРАЯ ПЕРВОГО СОЗЫВА</w:t>
            </w:r>
          </w:p>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РЕШЕНИЕ</w:t>
            </w:r>
            <w:r w:rsidR="00F83104">
              <w:rPr>
                <w:rFonts w:ascii="Arial" w:hAnsi="Arial" w:cs="Arial"/>
                <w:color w:val="auto"/>
                <w:sz w:val="12"/>
                <w:szCs w:val="12"/>
              </w:rPr>
              <w:t xml:space="preserve"> № 397</w:t>
            </w:r>
          </w:p>
        </w:tc>
        <w:tc>
          <w:tcPr>
            <w:tcW w:w="673" w:type="dxa"/>
          </w:tcPr>
          <w:p w:rsidR="00FE372E" w:rsidRPr="0080190C" w:rsidRDefault="00FE372E" w:rsidP="00C90311">
            <w:pPr>
              <w:spacing w:line="160" w:lineRule="exact"/>
              <w:rPr>
                <w:rFonts w:ascii="Arial" w:hAnsi="Arial" w:cs="Arial"/>
                <w:sz w:val="16"/>
                <w:szCs w:val="16"/>
              </w:rPr>
            </w:pPr>
          </w:p>
        </w:tc>
      </w:tr>
      <w:tr w:rsidR="00FE372E" w:rsidRPr="0080190C" w:rsidTr="00FA07A2">
        <w:tc>
          <w:tcPr>
            <w:tcW w:w="394" w:type="dxa"/>
          </w:tcPr>
          <w:p w:rsidR="00FE372E" w:rsidRPr="001C18AE" w:rsidRDefault="00FE372E" w:rsidP="00C90311">
            <w:pPr>
              <w:spacing w:line="160" w:lineRule="exact"/>
              <w:rPr>
                <w:rFonts w:ascii="Arial" w:hAnsi="Arial" w:cs="Arial"/>
                <w:sz w:val="12"/>
                <w:szCs w:val="12"/>
              </w:rPr>
            </w:pPr>
            <w:r>
              <w:rPr>
                <w:rFonts w:ascii="Arial" w:hAnsi="Arial" w:cs="Arial"/>
                <w:sz w:val="12"/>
                <w:szCs w:val="12"/>
              </w:rPr>
              <w:t>3</w:t>
            </w:r>
          </w:p>
        </w:tc>
        <w:tc>
          <w:tcPr>
            <w:tcW w:w="3753" w:type="dxa"/>
          </w:tcPr>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СОВЕТ ДЕПУТАТОВ БЛАГОДАРНЕНСКОГО ГОРОДСКОГО ОКРУГА</w:t>
            </w:r>
          </w:p>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СТАВРОПОЛЬСКОГО КРАЯ ПЕРВОГО СОЗЫВА</w:t>
            </w:r>
          </w:p>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РЕШЕНИЕ</w:t>
            </w:r>
            <w:r w:rsidR="00F83104">
              <w:rPr>
                <w:rFonts w:ascii="Arial" w:hAnsi="Arial" w:cs="Arial"/>
                <w:color w:val="auto"/>
                <w:sz w:val="12"/>
                <w:szCs w:val="12"/>
              </w:rPr>
              <w:t xml:space="preserve"> № 398</w:t>
            </w:r>
          </w:p>
        </w:tc>
        <w:tc>
          <w:tcPr>
            <w:tcW w:w="673" w:type="dxa"/>
          </w:tcPr>
          <w:p w:rsidR="00FE372E" w:rsidRPr="0080190C" w:rsidRDefault="00FE372E" w:rsidP="00C90311">
            <w:pPr>
              <w:spacing w:line="160" w:lineRule="exact"/>
              <w:rPr>
                <w:rFonts w:ascii="Arial" w:hAnsi="Arial" w:cs="Arial"/>
                <w:sz w:val="16"/>
                <w:szCs w:val="16"/>
              </w:rPr>
            </w:pPr>
          </w:p>
        </w:tc>
      </w:tr>
      <w:tr w:rsidR="00FE372E" w:rsidRPr="0080190C" w:rsidTr="00FA07A2">
        <w:tc>
          <w:tcPr>
            <w:tcW w:w="394" w:type="dxa"/>
          </w:tcPr>
          <w:p w:rsidR="00FE372E" w:rsidRPr="001C18AE" w:rsidRDefault="00FE372E" w:rsidP="00C90311">
            <w:pPr>
              <w:spacing w:line="160" w:lineRule="exact"/>
              <w:rPr>
                <w:rFonts w:ascii="Arial" w:hAnsi="Arial" w:cs="Arial"/>
                <w:sz w:val="12"/>
                <w:szCs w:val="12"/>
              </w:rPr>
            </w:pPr>
            <w:r>
              <w:rPr>
                <w:rFonts w:ascii="Arial" w:hAnsi="Arial" w:cs="Arial"/>
                <w:sz w:val="12"/>
                <w:szCs w:val="12"/>
              </w:rPr>
              <w:t>4</w:t>
            </w:r>
          </w:p>
        </w:tc>
        <w:tc>
          <w:tcPr>
            <w:tcW w:w="3753" w:type="dxa"/>
          </w:tcPr>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СОВЕТ ДЕПУТАТОВ БЛАГОДАРНЕНСКОГО ГОРОДСКОГО ОКРУГА</w:t>
            </w:r>
          </w:p>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СТАВРОПОЛЬСКОГО КРАЯ ПЕРВОГО СОЗЫВА</w:t>
            </w:r>
          </w:p>
          <w:p w:rsidR="00FE372E" w:rsidRPr="00FE372E" w:rsidRDefault="00FE372E" w:rsidP="00FE372E">
            <w:pPr>
              <w:widowControl w:val="0"/>
              <w:tabs>
                <w:tab w:val="left" w:pos="709"/>
                <w:tab w:val="left" w:pos="8222"/>
                <w:tab w:val="left" w:pos="8364"/>
              </w:tabs>
              <w:spacing w:line="160" w:lineRule="exact"/>
              <w:jc w:val="both"/>
              <w:outlineLvl w:val="0"/>
              <w:rPr>
                <w:rFonts w:ascii="Arial" w:hAnsi="Arial" w:cs="Arial"/>
                <w:color w:val="auto"/>
                <w:sz w:val="12"/>
                <w:szCs w:val="12"/>
              </w:rPr>
            </w:pPr>
            <w:r w:rsidRPr="00FE372E">
              <w:rPr>
                <w:rFonts w:ascii="Arial" w:hAnsi="Arial" w:cs="Arial"/>
                <w:color w:val="auto"/>
                <w:sz w:val="12"/>
                <w:szCs w:val="12"/>
              </w:rPr>
              <w:t>РЕШЕНИЕ</w:t>
            </w:r>
            <w:r w:rsidR="00F83104">
              <w:rPr>
                <w:rFonts w:ascii="Arial" w:hAnsi="Arial" w:cs="Arial"/>
                <w:color w:val="auto"/>
                <w:sz w:val="12"/>
                <w:szCs w:val="12"/>
              </w:rPr>
              <w:t xml:space="preserve"> № 403</w:t>
            </w:r>
          </w:p>
        </w:tc>
        <w:tc>
          <w:tcPr>
            <w:tcW w:w="673" w:type="dxa"/>
          </w:tcPr>
          <w:p w:rsidR="00FE372E" w:rsidRPr="0080190C" w:rsidRDefault="00FE372E" w:rsidP="00C90311">
            <w:pPr>
              <w:spacing w:line="160" w:lineRule="exact"/>
              <w:rPr>
                <w:rFonts w:ascii="Arial" w:hAnsi="Arial" w:cs="Arial"/>
                <w:sz w:val="16"/>
                <w:szCs w:val="16"/>
              </w:rPr>
            </w:pPr>
          </w:p>
        </w:tc>
      </w:tr>
      <w:tr w:rsidR="00985672" w:rsidRPr="0080190C" w:rsidTr="00FA07A2">
        <w:tc>
          <w:tcPr>
            <w:tcW w:w="394" w:type="dxa"/>
          </w:tcPr>
          <w:p w:rsidR="00985672" w:rsidRPr="001C18AE" w:rsidRDefault="00FE372E" w:rsidP="00C90311">
            <w:pPr>
              <w:spacing w:line="160" w:lineRule="exact"/>
              <w:rPr>
                <w:rFonts w:ascii="Arial" w:hAnsi="Arial" w:cs="Arial"/>
                <w:sz w:val="12"/>
                <w:szCs w:val="12"/>
              </w:rPr>
            </w:pPr>
            <w:r>
              <w:rPr>
                <w:rFonts w:ascii="Arial" w:hAnsi="Arial" w:cs="Arial"/>
                <w:sz w:val="12"/>
                <w:szCs w:val="12"/>
              </w:rPr>
              <w:t>5</w:t>
            </w:r>
          </w:p>
        </w:tc>
        <w:tc>
          <w:tcPr>
            <w:tcW w:w="3753" w:type="dxa"/>
          </w:tcPr>
          <w:p w:rsidR="00985672" w:rsidRPr="001C18AE" w:rsidRDefault="00831367" w:rsidP="005E4D41">
            <w:pPr>
              <w:tabs>
                <w:tab w:val="left" w:pos="7230"/>
              </w:tabs>
              <w:jc w:val="both"/>
              <w:rPr>
                <w:rFonts w:ascii="Arial" w:hAnsi="Arial" w:cs="Arial"/>
                <w:sz w:val="12"/>
                <w:szCs w:val="12"/>
              </w:rPr>
            </w:pPr>
            <w:r w:rsidRPr="00831367">
              <w:rPr>
                <w:rFonts w:ascii="Arial" w:hAnsi="Arial" w:cs="Arial"/>
                <w:color w:val="auto"/>
                <w:sz w:val="12"/>
                <w:szCs w:val="12"/>
              </w:rPr>
              <w:t xml:space="preserve">ПОСТАНОВЛЕНИЕ АДМИНИСТРАЦИИ </w:t>
            </w:r>
            <w:r>
              <w:rPr>
                <w:rFonts w:ascii="Arial" w:hAnsi="Arial" w:cs="Arial"/>
                <w:color w:val="auto"/>
                <w:sz w:val="12"/>
                <w:szCs w:val="12"/>
              </w:rPr>
              <w:t xml:space="preserve"> Б</w:t>
            </w:r>
            <w:r w:rsidRPr="00831367">
              <w:rPr>
                <w:rFonts w:ascii="Arial" w:hAnsi="Arial" w:cs="Arial"/>
                <w:color w:val="auto"/>
                <w:sz w:val="12"/>
                <w:szCs w:val="12"/>
              </w:rPr>
              <w:t>ЛАГОДАРНЕНСКОГО ГОРОДСКОГО ОКРУГА  СТАВРОПОЛЬСКОГО КРАЯ</w:t>
            </w:r>
            <w:r w:rsidR="00652083">
              <w:rPr>
                <w:rFonts w:ascii="Arial" w:hAnsi="Arial" w:cs="Arial"/>
                <w:color w:val="auto"/>
                <w:sz w:val="12"/>
                <w:szCs w:val="12"/>
              </w:rPr>
              <w:t xml:space="preserve"> № </w:t>
            </w:r>
            <w:r w:rsidR="005E4D41">
              <w:rPr>
                <w:rFonts w:ascii="Arial" w:hAnsi="Arial" w:cs="Arial"/>
                <w:color w:val="auto"/>
                <w:sz w:val="12"/>
                <w:szCs w:val="12"/>
              </w:rPr>
              <w:t>161</w:t>
            </w:r>
            <w:r w:rsidR="00652083">
              <w:rPr>
                <w:rFonts w:ascii="Arial" w:hAnsi="Arial" w:cs="Arial"/>
                <w:color w:val="auto"/>
                <w:sz w:val="12"/>
                <w:szCs w:val="12"/>
              </w:rPr>
              <w:t xml:space="preserve"> от 07 июля </w:t>
            </w:r>
            <w:r>
              <w:rPr>
                <w:rFonts w:ascii="Arial" w:hAnsi="Arial" w:cs="Arial"/>
                <w:color w:val="auto"/>
                <w:sz w:val="12"/>
                <w:szCs w:val="12"/>
              </w:rPr>
              <w:t xml:space="preserve"> 202</w:t>
            </w:r>
            <w:r w:rsidR="005E4D41">
              <w:rPr>
                <w:rFonts w:ascii="Arial" w:hAnsi="Arial" w:cs="Arial"/>
                <w:color w:val="auto"/>
                <w:sz w:val="12"/>
                <w:szCs w:val="12"/>
              </w:rPr>
              <w:t>1</w:t>
            </w:r>
            <w:r>
              <w:rPr>
                <w:rFonts w:ascii="Arial" w:hAnsi="Arial" w:cs="Arial"/>
                <w:color w:val="auto"/>
                <w:sz w:val="12"/>
                <w:szCs w:val="12"/>
              </w:rPr>
              <w:t xml:space="preserve"> г.</w:t>
            </w:r>
          </w:p>
        </w:tc>
        <w:tc>
          <w:tcPr>
            <w:tcW w:w="673" w:type="dxa"/>
          </w:tcPr>
          <w:p w:rsidR="00985672" w:rsidRPr="0080190C" w:rsidRDefault="00985672" w:rsidP="00C90311">
            <w:pPr>
              <w:spacing w:line="160" w:lineRule="exact"/>
              <w:rPr>
                <w:rFonts w:ascii="Arial" w:hAnsi="Arial" w:cs="Arial"/>
                <w:sz w:val="16"/>
                <w:szCs w:val="16"/>
              </w:rPr>
            </w:pPr>
          </w:p>
        </w:tc>
      </w:tr>
      <w:tr w:rsidR="00652083" w:rsidRPr="0080190C" w:rsidTr="00FA07A2">
        <w:tc>
          <w:tcPr>
            <w:tcW w:w="394" w:type="dxa"/>
          </w:tcPr>
          <w:p w:rsidR="00652083" w:rsidRPr="001C18AE" w:rsidRDefault="00FE372E" w:rsidP="00C90311">
            <w:pPr>
              <w:spacing w:line="160" w:lineRule="exact"/>
              <w:rPr>
                <w:rFonts w:ascii="Arial" w:hAnsi="Arial" w:cs="Arial"/>
                <w:sz w:val="12"/>
                <w:szCs w:val="12"/>
              </w:rPr>
            </w:pPr>
            <w:r>
              <w:rPr>
                <w:rFonts w:ascii="Arial" w:hAnsi="Arial" w:cs="Arial"/>
                <w:sz w:val="12"/>
                <w:szCs w:val="12"/>
              </w:rPr>
              <w:t>6</w:t>
            </w:r>
          </w:p>
        </w:tc>
        <w:tc>
          <w:tcPr>
            <w:tcW w:w="3753" w:type="dxa"/>
          </w:tcPr>
          <w:p w:rsidR="00652083" w:rsidRPr="00831367" w:rsidRDefault="00652083" w:rsidP="005E4D41">
            <w:pPr>
              <w:tabs>
                <w:tab w:val="left" w:pos="7230"/>
              </w:tabs>
              <w:jc w:val="both"/>
              <w:rPr>
                <w:rFonts w:ascii="Arial" w:hAnsi="Arial" w:cs="Arial"/>
                <w:color w:val="auto"/>
                <w:sz w:val="12"/>
                <w:szCs w:val="12"/>
              </w:rPr>
            </w:pPr>
            <w:r w:rsidRPr="00831367">
              <w:rPr>
                <w:rFonts w:ascii="Arial" w:hAnsi="Arial" w:cs="Arial"/>
                <w:color w:val="auto"/>
                <w:sz w:val="12"/>
                <w:szCs w:val="12"/>
              </w:rPr>
              <w:t xml:space="preserve">ПОСТАНОВЛЕНИЕ АДМИНИСТРАЦИИ </w:t>
            </w:r>
            <w:r>
              <w:rPr>
                <w:rFonts w:ascii="Arial" w:hAnsi="Arial" w:cs="Arial"/>
                <w:color w:val="auto"/>
                <w:sz w:val="12"/>
                <w:szCs w:val="12"/>
              </w:rPr>
              <w:t xml:space="preserve"> Б</w:t>
            </w:r>
            <w:r w:rsidRPr="00831367">
              <w:rPr>
                <w:rFonts w:ascii="Arial" w:hAnsi="Arial" w:cs="Arial"/>
                <w:color w:val="auto"/>
                <w:sz w:val="12"/>
                <w:szCs w:val="12"/>
              </w:rPr>
              <w:t>ЛАГОДАРНЕНСКОГО ГОРОДСКОГО ОКРУГА  СТАВРОПОЛЬСКОГО КРАЯ</w:t>
            </w:r>
            <w:r>
              <w:rPr>
                <w:rFonts w:ascii="Arial" w:hAnsi="Arial" w:cs="Arial"/>
                <w:color w:val="auto"/>
                <w:sz w:val="12"/>
                <w:szCs w:val="12"/>
              </w:rPr>
              <w:t xml:space="preserve"> № </w:t>
            </w:r>
            <w:r w:rsidR="005E4D41">
              <w:rPr>
                <w:rFonts w:ascii="Arial" w:hAnsi="Arial" w:cs="Arial"/>
                <w:color w:val="auto"/>
                <w:sz w:val="12"/>
                <w:szCs w:val="12"/>
              </w:rPr>
              <w:t>163</w:t>
            </w:r>
            <w:r>
              <w:rPr>
                <w:rFonts w:ascii="Arial" w:hAnsi="Arial" w:cs="Arial"/>
                <w:color w:val="auto"/>
                <w:sz w:val="12"/>
                <w:szCs w:val="12"/>
              </w:rPr>
              <w:t xml:space="preserve"> от 07 июля  202</w:t>
            </w:r>
            <w:r w:rsidR="005E4D41">
              <w:rPr>
                <w:rFonts w:ascii="Arial" w:hAnsi="Arial" w:cs="Arial"/>
                <w:color w:val="auto"/>
                <w:sz w:val="12"/>
                <w:szCs w:val="12"/>
              </w:rPr>
              <w:t>1</w:t>
            </w:r>
            <w:r>
              <w:rPr>
                <w:rFonts w:ascii="Arial" w:hAnsi="Arial" w:cs="Arial"/>
                <w:color w:val="auto"/>
                <w:sz w:val="12"/>
                <w:szCs w:val="12"/>
              </w:rPr>
              <w:t xml:space="preserve"> г.</w:t>
            </w:r>
          </w:p>
        </w:tc>
        <w:tc>
          <w:tcPr>
            <w:tcW w:w="673" w:type="dxa"/>
          </w:tcPr>
          <w:p w:rsidR="00652083" w:rsidRPr="0080190C" w:rsidRDefault="00652083" w:rsidP="00C90311">
            <w:pPr>
              <w:spacing w:line="160" w:lineRule="exact"/>
              <w:rPr>
                <w:rFonts w:ascii="Arial" w:hAnsi="Arial" w:cs="Arial"/>
                <w:sz w:val="16"/>
                <w:szCs w:val="16"/>
              </w:rPr>
            </w:pPr>
          </w:p>
        </w:tc>
      </w:tr>
      <w:tr w:rsidR="00652083" w:rsidRPr="0080190C" w:rsidTr="00FA07A2">
        <w:tc>
          <w:tcPr>
            <w:tcW w:w="394" w:type="dxa"/>
          </w:tcPr>
          <w:p w:rsidR="00652083" w:rsidRPr="001C18AE" w:rsidRDefault="00FE372E" w:rsidP="00C90311">
            <w:pPr>
              <w:spacing w:line="160" w:lineRule="exact"/>
              <w:rPr>
                <w:rFonts w:ascii="Arial" w:hAnsi="Arial" w:cs="Arial"/>
                <w:sz w:val="12"/>
                <w:szCs w:val="12"/>
              </w:rPr>
            </w:pPr>
            <w:r>
              <w:rPr>
                <w:rFonts w:ascii="Arial" w:hAnsi="Arial" w:cs="Arial"/>
                <w:sz w:val="12"/>
                <w:szCs w:val="12"/>
              </w:rPr>
              <w:t>7</w:t>
            </w:r>
          </w:p>
        </w:tc>
        <w:tc>
          <w:tcPr>
            <w:tcW w:w="3753" w:type="dxa"/>
          </w:tcPr>
          <w:p w:rsidR="00652083" w:rsidRPr="00831367" w:rsidRDefault="00652083" w:rsidP="005E4D41">
            <w:pPr>
              <w:tabs>
                <w:tab w:val="left" w:pos="7230"/>
              </w:tabs>
              <w:jc w:val="both"/>
              <w:rPr>
                <w:rFonts w:ascii="Arial" w:hAnsi="Arial" w:cs="Arial"/>
                <w:color w:val="auto"/>
                <w:sz w:val="12"/>
                <w:szCs w:val="12"/>
              </w:rPr>
            </w:pPr>
            <w:r w:rsidRPr="00831367">
              <w:rPr>
                <w:rFonts w:ascii="Arial" w:hAnsi="Arial" w:cs="Arial"/>
                <w:color w:val="auto"/>
                <w:sz w:val="12"/>
                <w:szCs w:val="12"/>
              </w:rPr>
              <w:t xml:space="preserve">ПОСТАНОВЛЕНИЕ АДМИНИСТРАЦИИ </w:t>
            </w:r>
            <w:r>
              <w:rPr>
                <w:rFonts w:ascii="Arial" w:hAnsi="Arial" w:cs="Arial"/>
                <w:color w:val="auto"/>
                <w:sz w:val="12"/>
                <w:szCs w:val="12"/>
              </w:rPr>
              <w:t xml:space="preserve"> Б</w:t>
            </w:r>
            <w:r w:rsidRPr="00831367">
              <w:rPr>
                <w:rFonts w:ascii="Arial" w:hAnsi="Arial" w:cs="Arial"/>
                <w:color w:val="auto"/>
                <w:sz w:val="12"/>
                <w:szCs w:val="12"/>
              </w:rPr>
              <w:t>ЛАГОДАРНЕНСКОГО ГОРОДСКОГО ОКРУГА  СТАВРОПОЛЬСКОГО КРАЯ</w:t>
            </w:r>
            <w:r>
              <w:rPr>
                <w:rFonts w:ascii="Arial" w:hAnsi="Arial" w:cs="Arial"/>
                <w:color w:val="auto"/>
                <w:sz w:val="12"/>
                <w:szCs w:val="12"/>
              </w:rPr>
              <w:t xml:space="preserve"> № </w:t>
            </w:r>
            <w:r w:rsidR="005E4D41">
              <w:rPr>
                <w:rFonts w:ascii="Arial" w:hAnsi="Arial" w:cs="Arial"/>
                <w:color w:val="auto"/>
                <w:sz w:val="12"/>
                <w:szCs w:val="12"/>
              </w:rPr>
              <w:t>165</w:t>
            </w:r>
            <w:r>
              <w:rPr>
                <w:rFonts w:ascii="Arial" w:hAnsi="Arial" w:cs="Arial"/>
                <w:color w:val="auto"/>
                <w:sz w:val="12"/>
                <w:szCs w:val="12"/>
              </w:rPr>
              <w:t xml:space="preserve"> от </w:t>
            </w:r>
            <w:r w:rsidR="005E4D41">
              <w:rPr>
                <w:rFonts w:ascii="Arial" w:hAnsi="Arial" w:cs="Arial"/>
                <w:color w:val="auto"/>
                <w:sz w:val="12"/>
                <w:szCs w:val="12"/>
              </w:rPr>
              <w:t xml:space="preserve"> </w:t>
            </w:r>
            <w:r>
              <w:rPr>
                <w:rFonts w:ascii="Arial" w:hAnsi="Arial" w:cs="Arial"/>
                <w:color w:val="auto"/>
                <w:sz w:val="12"/>
                <w:szCs w:val="12"/>
              </w:rPr>
              <w:t>202</w:t>
            </w:r>
            <w:r w:rsidR="005E4D41">
              <w:rPr>
                <w:rFonts w:ascii="Arial" w:hAnsi="Arial" w:cs="Arial"/>
                <w:color w:val="auto"/>
                <w:sz w:val="12"/>
                <w:szCs w:val="12"/>
              </w:rPr>
              <w:t>1</w:t>
            </w:r>
            <w:r>
              <w:rPr>
                <w:rFonts w:ascii="Arial" w:hAnsi="Arial" w:cs="Arial"/>
                <w:color w:val="auto"/>
                <w:sz w:val="12"/>
                <w:szCs w:val="12"/>
              </w:rPr>
              <w:t xml:space="preserve"> г.</w:t>
            </w:r>
          </w:p>
        </w:tc>
        <w:tc>
          <w:tcPr>
            <w:tcW w:w="673" w:type="dxa"/>
          </w:tcPr>
          <w:p w:rsidR="00652083" w:rsidRPr="0080190C" w:rsidRDefault="00652083" w:rsidP="00C90311">
            <w:pPr>
              <w:spacing w:line="160" w:lineRule="exact"/>
              <w:rPr>
                <w:rFonts w:ascii="Arial" w:hAnsi="Arial" w:cs="Arial"/>
                <w:sz w:val="16"/>
                <w:szCs w:val="16"/>
              </w:rPr>
            </w:pPr>
          </w:p>
        </w:tc>
      </w:tr>
      <w:tr w:rsidR="00652083" w:rsidRPr="0080190C" w:rsidTr="00FA07A2">
        <w:tc>
          <w:tcPr>
            <w:tcW w:w="394" w:type="dxa"/>
          </w:tcPr>
          <w:p w:rsidR="00652083" w:rsidRPr="001C18AE" w:rsidRDefault="00FE372E" w:rsidP="00C90311">
            <w:pPr>
              <w:spacing w:line="160" w:lineRule="exact"/>
              <w:rPr>
                <w:rFonts w:ascii="Arial" w:hAnsi="Arial" w:cs="Arial"/>
                <w:sz w:val="12"/>
                <w:szCs w:val="12"/>
              </w:rPr>
            </w:pPr>
            <w:r>
              <w:rPr>
                <w:rFonts w:ascii="Arial" w:hAnsi="Arial" w:cs="Arial"/>
                <w:sz w:val="12"/>
                <w:szCs w:val="12"/>
              </w:rPr>
              <w:t>8</w:t>
            </w:r>
          </w:p>
        </w:tc>
        <w:tc>
          <w:tcPr>
            <w:tcW w:w="3753" w:type="dxa"/>
          </w:tcPr>
          <w:p w:rsidR="00652083" w:rsidRPr="00831367" w:rsidRDefault="00652083" w:rsidP="005E4D41">
            <w:pPr>
              <w:tabs>
                <w:tab w:val="left" w:pos="7230"/>
              </w:tabs>
              <w:jc w:val="both"/>
              <w:rPr>
                <w:rFonts w:ascii="Arial" w:hAnsi="Arial" w:cs="Arial"/>
                <w:color w:val="auto"/>
                <w:sz w:val="12"/>
                <w:szCs w:val="12"/>
              </w:rPr>
            </w:pPr>
            <w:r w:rsidRPr="00831367">
              <w:rPr>
                <w:rFonts w:ascii="Arial" w:hAnsi="Arial" w:cs="Arial"/>
                <w:color w:val="auto"/>
                <w:sz w:val="12"/>
                <w:szCs w:val="12"/>
              </w:rPr>
              <w:t xml:space="preserve">ПОСТАНОВЛЕНИЕ АДМИНИСТРАЦИИ </w:t>
            </w:r>
            <w:r>
              <w:rPr>
                <w:rFonts w:ascii="Arial" w:hAnsi="Arial" w:cs="Arial"/>
                <w:color w:val="auto"/>
                <w:sz w:val="12"/>
                <w:szCs w:val="12"/>
              </w:rPr>
              <w:t xml:space="preserve"> Б</w:t>
            </w:r>
            <w:r w:rsidRPr="00831367">
              <w:rPr>
                <w:rFonts w:ascii="Arial" w:hAnsi="Arial" w:cs="Arial"/>
                <w:color w:val="auto"/>
                <w:sz w:val="12"/>
                <w:szCs w:val="12"/>
              </w:rPr>
              <w:t>ЛАГОДАРНЕНСКОГО ГОРОДСКОГО ОКРУГА  СТАВРОПОЛЬСКОГО КРАЯ</w:t>
            </w:r>
            <w:r>
              <w:rPr>
                <w:rFonts w:ascii="Arial" w:hAnsi="Arial" w:cs="Arial"/>
                <w:color w:val="auto"/>
                <w:sz w:val="12"/>
                <w:szCs w:val="12"/>
              </w:rPr>
              <w:t xml:space="preserve"> № </w:t>
            </w:r>
            <w:r w:rsidR="005E4D41">
              <w:rPr>
                <w:rFonts w:ascii="Arial" w:hAnsi="Arial" w:cs="Arial"/>
                <w:color w:val="auto"/>
                <w:sz w:val="12"/>
                <w:szCs w:val="12"/>
              </w:rPr>
              <w:t>130</w:t>
            </w:r>
            <w:r>
              <w:rPr>
                <w:rFonts w:ascii="Arial" w:hAnsi="Arial" w:cs="Arial"/>
                <w:color w:val="auto"/>
                <w:sz w:val="12"/>
                <w:szCs w:val="12"/>
              </w:rPr>
              <w:t xml:space="preserve"> </w:t>
            </w:r>
            <w:r w:rsidR="005E4D41">
              <w:rPr>
                <w:rFonts w:ascii="Arial" w:hAnsi="Arial" w:cs="Arial"/>
                <w:color w:val="auto"/>
                <w:sz w:val="12"/>
                <w:szCs w:val="12"/>
              </w:rPr>
              <w:t>2021</w:t>
            </w:r>
            <w:r>
              <w:rPr>
                <w:rFonts w:ascii="Arial" w:hAnsi="Arial" w:cs="Arial"/>
                <w:color w:val="auto"/>
                <w:sz w:val="12"/>
                <w:szCs w:val="12"/>
              </w:rPr>
              <w:t xml:space="preserve"> г.</w:t>
            </w:r>
          </w:p>
        </w:tc>
        <w:tc>
          <w:tcPr>
            <w:tcW w:w="673" w:type="dxa"/>
          </w:tcPr>
          <w:p w:rsidR="00652083" w:rsidRPr="0080190C" w:rsidRDefault="00652083" w:rsidP="00C90311">
            <w:pPr>
              <w:spacing w:line="160" w:lineRule="exact"/>
              <w:rPr>
                <w:rFonts w:ascii="Arial" w:hAnsi="Arial" w:cs="Arial"/>
                <w:sz w:val="16"/>
                <w:szCs w:val="16"/>
              </w:rPr>
            </w:pPr>
          </w:p>
        </w:tc>
      </w:tr>
      <w:tr w:rsidR="00CD22A5" w:rsidRPr="0080190C" w:rsidTr="00FA07A2">
        <w:tc>
          <w:tcPr>
            <w:tcW w:w="394" w:type="dxa"/>
          </w:tcPr>
          <w:p w:rsidR="00CD22A5" w:rsidRPr="001C18AE" w:rsidRDefault="00FE372E" w:rsidP="00C90311">
            <w:pPr>
              <w:spacing w:line="160" w:lineRule="exact"/>
              <w:rPr>
                <w:rFonts w:ascii="Arial" w:hAnsi="Arial" w:cs="Arial"/>
                <w:sz w:val="12"/>
                <w:szCs w:val="12"/>
              </w:rPr>
            </w:pPr>
            <w:r>
              <w:rPr>
                <w:rFonts w:ascii="Arial" w:hAnsi="Arial" w:cs="Arial"/>
                <w:sz w:val="12"/>
                <w:szCs w:val="12"/>
              </w:rPr>
              <w:t>9</w:t>
            </w:r>
          </w:p>
        </w:tc>
        <w:tc>
          <w:tcPr>
            <w:tcW w:w="3753" w:type="dxa"/>
          </w:tcPr>
          <w:p w:rsidR="00CD22A5" w:rsidRPr="006B4BC9" w:rsidRDefault="006B4BC9" w:rsidP="005E4D41">
            <w:pPr>
              <w:shd w:val="clear" w:color="auto" w:fill="FFFFFF"/>
              <w:jc w:val="both"/>
              <w:rPr>
                <w:rFonts w:ascii="Arial" w:hAnsi="Arial" w:cs="Arial"/>
                <w:sz w:val="12"/>
                <w:szCs w:val="12"/>
              </w:rPr>
            </w:pPr>
            <w:r w:rsidRPr="006B4BC9">
              <w:rPr>
                <w:rFonts w:ascii="Arial" w:hAnsi="Arial" w:cs="Arial"/>
                <w:bCs/>
                <w:sz w:val="12"/>
                <w:szCs w:val="12"/>
              </w:rPr>
              <w:t xml:space="preserve">ПОСТАНОВЛЕНИЕ АДМИНИСТРАЦИИ  БЛАГОДАРНЕНСКОГО ГОРОДСКОГО ОКРУГА  СТАВРОПОЛЬСКОГО КРАЯ № </w:t>
            </w:r>
            <w:r w:rsidR="005E4D41">
              <w:rPr>
                <w:rFonts w:ascii="Arial" w:hAnsi="Arial" w:cs="Arial"/>
                <w:bCs/>
                <w:sz w:val="12"/>
                <w:szCs w:val="12"/>
              </w:rPr>
              <w:t>181</w:t>
            </w:r>
            <w:r w:rsidRPr="006B4BC9">
              <w:rPr>
                <w:rFonts w:ascii="Arial" w:hAnsi="Arial" w:cs="Arial"/>
                <w:bCs/>
                <w:sz w:val="12"/>
                <w:szCs w:val="12"/>
              </w:rPr>
              <w:t xml:space="preserve"> от</w:t>
            </w:r>
            <w:r w:rsidR="005E4D41">
              <w:rPr>
                <w:rFonts w:ascii="Arial" w:hAnsi="Arial" w:cs="Arial"/>
                <w:bCs/>
                <w:sz w:val="12"/>
                <w:szCs w:val="12"/>
              </w:rPr>
              <w:t>25</w:t>
            </w:r>
            <w:r w:rsidRPr="006B4BC9">
              <w:rPr>
                <w:rFonts w:ascii="Arial" w:hAnsi="Arial" w:cs="Arial"/>
                <w:bCs/>
                <w:sz w:val="12"/>
                <w:szCs w:val="12"/>
              </w:rPr>
              <w:t xml:space="preserve"> </w:t>
            </w:r>
            <w:r w:rsidR="005E4D41">
              <w:rPr>
                <w:rFonts w:ascii="Arial" w:hAnsi="Arial" w:cs="Arial"/>
                <w:bCs/>
                <w:sz w:val="12"/>
                <w:szCs w:val="12"/>
              </w:rPr>
              <w:t>февраля</w:t>
            </w:r>
            <w:r w:rsidRPr="006B4BC9">
              <w:rPr>
                <w:rFonts w:ascii="Arial" w:hAnsi="Arial" w:cs="Arial"/>
                <w:bCs/>
                <w:sz w:val="12"/>
                <w:szCs w:val="12"/>
              </w:rPr>
              <w:t xml:space="preserve">  2020</w:t>
            </w:r>
          </w:p>
        </w:tc>
        <w:tc>
          <w:tcPr>
            <w:tcW w:w="673" w:type="dxa"/>
          </w:tcPr>
          <w:p w:rsidR="00CD22A5" w:rsidRPr="0080190C" w:rsidRDefault="00CD22A5" w:rsidP="00C90311">
            <w:pPr>
              <w:spacing w:line="160" w:lineRule="exact"/>
              <w:rPr>
                <w:rFonts w:ascii="Arial" w:hAnsi="Arial" w:cs="Arial"/>
                <w:sz w:val="16"/>
                <w:szCs w:val="16"/>
              </w:rPr>
            </w:pPr>
          </w:p>
        </w:tc>
      </w:tr>
      <w:tr w:rsidR="006B4BC9" w:rsidRPr="0080190C" w:rsidTr="00FA07A2">
        <w:tc>
          <w:tcPr>
            <w:tcW w:w="394" w:type="dxa"/>
          </w:tcPr>
          <w:p w:rsidR="006B4BC9" w:rsidRDefault="005E4D41" w:rsidP="00C90311">
            <w:pPr>
              <w:spacing w:line="160" w:lineRule="exact"/>
              <w:rPr>
                <w:rFonts w:ascii="Arial" w:hAnsi="Arial" w:cs="Arial"/>
                <w:sz w:val="12"/>
                <w:szCs w:val="12"/>
              </w:rPr>
            </w:pPr>
            <w:r>
              <w:rPr>
                <w:rFonts w:ascii="Arial" w:hAnsi="Arial" w:cs="Arial"/>
                <w:sz w:val="12"/>
                <w:szCs w:val="12"/>
              </w:rPr>
              <w:t>10</w:t>
            </w:r>
          </w:p>
        </w:tc>
        <w:tc>
          <w:tcPr>
            <w:tcW w:w="3753" w:type="dxa"/>
          </w:tcPr>
          <w:p w:rsidR="006B4BC9" w:rsidRPr="006B4BC9" w:rsidRDefault="006B4BC9" w:rsidP="00831367">
            <w:pPr>
              <w:shd w:val="clear" w:color="auto" w:fill="FFFFFF"/>
              <w:jc w:val="both"/>
              <w:rPr>
                <w:rFonts w:ascii="Arial" w:hAnsi="Arial" w:cs="Arial"/>
                <w:bCs/>
                <w:sz w:val="12"/>
                <w:szCs w:val="12"/>
              </w:rPr>
            </w:pPr>
            <w:r w:rsidRPr="006B4BC9">
              <w:rPr>
                <w:rFonts w:ascii="Arial" w:hAnsi="Arial" w:cs="Arial"/>
                <w:bCs/>
                <w:sz w:val="12"/>
                <w:szCs w:val="12"/>
              </w:rPr>
              <w:t>ИЗВЕЩЕНИЕ</w:t>
            </w:r>
          </w:p>
        </w:tc>
        <w:tc>
          <w:tcPr>
            <w:tcW w:w="673" w:type="dxa"/>
          </w:tcPr>
          <w:p w:rsidR="006B4BC9" w:rsidRPr="0080190C" w:rsidRDefault="006B4BC9" w:rsidP="00C90311">
            <w:pPr>
              <w:spacing w:line="160" w:lineRule="exact"/>
              <w:rPr>
                <w:rFonts w:ascii="Arial" w:hAnsi="Arial" w:cs="Arial"/>
                <w:sz w:val="16"/>
                <w:szCs w:val="16"/>
              </w:rPr>
            </w:pPr>
          </w:p>
        </w:tc>
      </w:tr>
      <w:tr w:rsidR="006B4BC9" w:rsidRPr="0080190C" w:rsidTr="00FA07A2">
        <w:tc>
          <w:tcPr>
            <w:tcW w:w="394" w:type="dxa"/>
          </w:tcPr>
          <w:p w:rsidR="006B4BC9" w:rsidRDefault="005E4D41" w:rsidP="00C90311">
            <w:pPr>
              <w:spacing w:line="160" w:lineRule="exact"/>
              <w:rPr>
                <w:rFonts w:ascii="Arial" w:hAnsi="Arial" w:cs="Arial"/>
                <w:sz w:val="12"/>
                <w:szCs w:val="12"/>
              </w:rPr>
            </w:pPr>
            <w:r>
              <w:rPr>
                <w:rFonts w:ascii="Arial" w:hAnsi="Arial" w:cs="Arial"/>
                <w:sz w:val="12"/>
                <w:szCs w:val="12"/>
              </w:rPr>
              <w:t>11</w:t>
            </w:r>
          </w:p>
        </w:tc>
        <w:tc>
          <w:tcPr>
            <w:tcW w:w="3753" w:type="dxa"/>
          </w:tcPr>
          <w:p w:rsidR="006B4BC9" w:rsidRPr="006B4BC9" w:rsidRDefault="006B4BC9" w:rsidP="00831367">
            <w:pPr>
              <w:shd w:val="clear" w:color="auto" w:fill="FFFFFF"/>
              <w:jc w:val="both"/>
              <w:rPr>
                <w:rFonts w:ascii="Arial" w:hAnsi="Arial" w:cs="Arial"/>
                <w:bCs/>
                <w:sz w:val="12"/>
                <w:szCs w:val="12"/>
              </w:rPr>
            </w:pPr>
            <w:r w:rsidRPr="006B4BC9">
              <w:rPr>
                <w:rFonts w:ascii="Arial" w:hAnsi="Arial" w:cs="Arial"/>
                <w:bCs/>
                <w:sz w:val="12"/>
                <w:szCs w:val="12"/>
              </w:rPr>
              <w:t>ИЗВЕЩЕНИЕ</w:t>
            </w:r>
          </w:p>
        </w:tc>
        <w:tc>
          <w:tcPr>
            <w:tcW w:w="673" w:type="dxa"/>
          </w:tcPr>
          <w:p w:rsidR="006B4BC9" w:rsidRPr="0080190C" w:rsidRDefault="006B4BC9" w:rsidP="00C90311">
            <w:pPr>
              <w:spacing w:line="160" w:lineRule="exact"/>
              <w:rPr>
                <w:rFonts w:ascii="Arial" w:hAnsi="Arial" w:cs="Arial"/>
                <w:sz w:val="16"/>
                <w:szCs w:val="16"/>
              </w:rPr>
            </w:pPr>
          </w:p>
        </w:tc>
      </w:tr>
      <w:tr w:rsidR="006B4BC9" w:rsidRPr="0080190C" w:rsidTr="00FA07A2">
        <w:tc>
          <w:tcPr>
            <w:tcW w:w="394" w:type="dxa"/>
          </w:tcPr>
          <w:p w:rsidR="006B4BC9" w:rsidRDefault="005E4D41" w:rsidP="00C90311">
            <w:pPr>
              <w:spacing w:line="160" w:lineRule="exact"/>
              <w:rPr>
                <w:rFonts w:ascii="Arial" w:hAnsi="Arial" w:cs="Arial"/>
                <w:sz w:val="12"/>
                <w:szCs w:val="12"/>
              </w:rPr>
            </w:pPr>
            <w:r>
              <w:rPr>
                <w:rFonts w:ascii="Arial" w:hAnsi="Arial" w:cs="Arial"/>
                <w:sz w:val="12"/>
                <w:szCs w:val="12"/>
              </w:rPr>
              <w:t>12</w:t>
            </w:r>
          </w:p>
        </w:tc>
        <w:tc>
          <w:tcPr>
            <w:tcW w:w="3753" w:type="dxa"/>
          </w:tcPr>
          <w:p w:rsidR="006B4BC9" w:rsidRPr="006B4BC9" w:rsidRDefault="006B4BC9" w:rsidP="00831367">
            <w:pPr>
              <w:shd w:val="clear" w:color="auto" w:fill="FFFFFF"/>
              <w:jc w:val="both"/>
              <w:rPr>
                <w:rFonts w:ascii="Arial" w:hAnsi="Arial" w:cs="Arial"/>
                <w:bCs/>
                <w:sz w:val="12"/>
                <w:szCs w:val="12"/>
              </w:rPr>
            </w:pPr>
            <w:r w:rsidRPr="006B4BC9">
              <w:rPr>
                <w:rFonts w:ascii="Arial" w:hAnsi="Arial" w:cs="Arial"/>
                <w:bCs/>
                <w:sz w:val="12"/>
                <w:szCs w:val="12"/>
              </w:rPr>
              <w:t>ИЗВЕЩЕНИЕ</w:t>
            </w:r>
          </w:p>
        </w:tc>
        <w:tc>
          <w:tcPr>
            <w:tcW w:w="673" w:type="dxa"/>
          </w:tcPr>
          <w:p w:rsidR="006B4BC9" w:rsidRPr="0080190C" w:rsidRDefault="006B4BC9" w:rsidP="00C90311">
            <w:pPr>
              <w:spacing w:line="160" w:lineRule="exact"/>
              <w:rPr>
                <w:rFonts w:ascii="Arial" w:hAnsi="Arial" w:cs="Arial"/>
                <w:sz w:val="16"/>
                <w:szCs w:val="16"/>
              </w:rPr>
            </w:pPr>
          </w:p>
        </w:tc>
      </w:tr>
    </w:tbl>
    <w:p w:rsidR="00E513BC" w:rsidRDefault="00E513BC" w:rsidP="00A76936">
      <w:pPr>
        <w:ind w:left="-142"/>
        <w:jc w:val="center"/>
        <w:rPr>
          <w:rFonts w:ascii="Arial" w:hAnsi="Arial" w:cs="Arial"/>
          <w:b/>
          <w:color w:val="auto"/>
          <w:sz w:val="16"/>
          <w:szCs w:val="16"/>
        </w:rPr>
      </w:pPr>
    </w:p>
    <w:p w:rsidR="00970E29" w:rsidRDefault="00970E29" w:rsidP="00A76936">
      <w:pPr>
        <w:ind w:left="-142"/>
        <w:jc w:val="center"/>
        <w:rPr>
          <w:rFonts w:ascii="Arial" w:hAnsi="Arial" w:cs="Arial"/>
          <w:b/>
          <w:color w:val="auto"/>
          <w:sz w:val="16"/>
          <w:szCs w:val="16"/>
        </w:rPr>
      </w:pPr>
    </w:p>
    <w:p w:rsidR="00EA3687" w:rsidRDefault="00EA3687" w:rsidP="00A76936">
      <w:pPr>
        <w:ind w:left="-142"/>
        <w:jc w:val="center"/>
        <w:rPr>
          <w:rFonts w:ascii="Arial" w:hAnsi="Arial" w:cs="Arial"/>
          <w:b/>
          <w:color w:val="auto"/>
          <w:sz w:val="16"/>
          <w:szCs w:val="16"/>
        </w:rPr>
      </w:pPr>
    </w:p>
    <w:p w:rsidR="00EA3687" w:rsidRPr="00EA3687" w:rsidRDefault="00EA3687" w:rsidP="00EA3687">
      <w:pPr>
        <w:spacing w:after="200" w:line="276" w:lineRule="auto"/>
        <w:jc w:val="center"/>
        <w:rPr>
          <w:rFonts w:ascii="Arial" w:hAnsi="Arial" w:cs="Arial"/>
          <w:color w:val="auto"/>
          <w:sz w:val="18"/>
          <w:szCs w:val="18"/>
        </w:rPr>
      </w:pPr>
      <w:r w:rsidRPr="00EA3687">
        <w:rPr>
          <w:rFonts w:ascii="Arial" w:hAnsi="Arial" w:cs="Arial"/>
          <w:color w:val="auto"/>
          <w:sz w:val="18"/>
          <w:szCs w:val="18"/>
        </w:rPr>
        <w:t>СОВЕТ ДЕПУТАТОВ БЛАГОДАРНЕНСКОГО ГОРОДСКОГО ОКРУГА</w:t>
      </w:r>
    </w:p>
    <w:p w:rsidR="00EA3687" w:rsidRPr="00EA3687" w:rsidRDefault="00EA3687" w:rsidP="00EA3687">
      <w:pPr>
        <w:spacing w:after="200" w:line="276" w:lineRule="auto"/>
        <w:jc w:val="center"/>
        <w:rPr>
          <w:rFonts w:ascii="Arial" w:hAnsi="Arial" w:cs="Arial"/>
          <w:color w:val="auto"/>
          <w:sz w:val="18"/>
          <w:szCs w:val="18"/>
        </w:rPr>
      </w:pPr>
      <w:r w:rsidRPr="00EA3687">
        <w:rPr>
          <w:rFonts w:ascii="Arial" w:hAnsi="Arial" w:cs="Arial"/>
          <w:color w:val="auto"/>
          <w:sz w:val="18"/>
          <w:szCs w:val="18"/>
        </w:rPr>
        <w:t>СТАВРОПОЛЬСКОГО КРАЯ ПЕРВОГО СОЗЫВА</w:t>
      </w:r>
    </w:p>
    <w:p w:rsidR="00EA3687" w:rsidRPr="00EA3687" w:rsidRDefault="00EA3687" w:rsidP="00EA3687">
      <w:pPr>
        <w:spacing w:after="200" w:line="276" w:lineRule="auto"/>
        <w:jc w:val="center"/>
        <w:rPr>
          <w:rFonts w:ascii="Arial" w:hAnsi="Arial" w:cs="Arial"/>
          <w:color w:val="auto"/>
          <w:sz w:val="18"/>
          <w:szCs w:val="18"/>
        </w:rPr>
      </w:pPr>
      <w:r w:rsidRPr="00EA3687">
        <w:rPr>
          <w:rFonts w:ascii="Arial" w:hAnsi="Arial" w:cs="Arial"/>
          <w:color w:val="auto"/>
          <w:sz w:val="18"/>
          <w:szCs w:val="18"/>
        </w:rPr>
        <w:t>РЕШЕНИЕ</w:t>
      </w:r>
    </w:p>
    <w:p w:rsidR="00EA3687" w:rsidRPr="00EA3687" w:rsidRDefault="00EA3687" w:rsidP="00EA3687">
      <w:pPr>
        <w:spacing w:after="200" w:line="276" w:lineRule="auto"/>
        <w:jc w:val="center"/>
        <w:rPr>
          <w:rFonts w:ascii="Arial" w:hAnsi="Arial" w:cs="Arial"/>
          <w:color w:val="auto"/>
          <w:sz w:val="18"/>
          <w:szCs w:val="18"/>
        </w:rPr>
      </w:pPr>
      <w:r w:rsidRPr="00EA3687">
        <w:rPr>
          <w:rFonts w:ascii="Arial" w:hAnsi="Arial" w:cs="Arial"/>
          <w:color w:val="auto"/>
          <w:sz w:val="18"/>
          <w:szCs w:val="18"/>
        </w:rPr>
        <w:t>25 февраля 2021 года</w:t>
      </w:r>
      <w:r w:rsidRPr="00EA3687">
        <w:rPr>
          <w:rFonts w:ascii="Arial" w:hAnsi="Arial" w:cs="Arial"/>
          <w:color w:val="auto"/>
          <w:sz w:val="18"/>
          <w:szCs w:val="18"/>
        </w:rPr>
        <w:tab/>
        <w:t>г.Благодарный</w:t>
      </w:r>
      <w:r w:rsidRPr="00EA3687">
        <w:rPr>
          <w:rFonts w:ascii="Arial" w:hAnsi="Arial" w:cs="Arial"/>
          <w:color w:val="auto"/>
          <w:sz w:val="18"/>
          <w:szCs w:val="18"/>
        </w:rPr>
        <w:tab/>
        <w:t>№ 396</w:t>
      </w:r>
    </w:p>
    <w:p w:rsidR="00EA3687" w:rsidRPr="00EA3687" w:rsidRDefault="00EA3687" w:rsidP="00EA3687">
      <w:pPr>
        <w:spacing w:after="200" w:line="276" w:lineRule="auto"/>
        <w:rPr>
          <w:rFonts w:ascii="Arial" w:hAnsi="Arial" w:cs="Arial"/>
          <w:color w:val="auto"/>
          <w:sz w:val="18"/>
          <w:szCs w:val="18"/>
        </w:rPr>
      </w:pPr>
      <w:r w:rsidRPr="00EA3687">
        <w:rPr>
          <w:rFonts w:ascii="Arial" w:hAnsi="Arial" w:cs="Arial"/>
          <w:color w:val="auto"/>
          <w:sz w:val="18"/>
          <w:szCs w:val="18"/>
        </w:rPr>
        <w:t>Об отчете о деятельности Отдела Министерства внутренних дел Российской Федерации по Благодарненскому городскому округу Главного управления Министерства внутренних дел Российской Федерации по Ставропольскому краю за 2020 год</w:t>
      </w:r>
    </w:p>
    <w:p w:rsidR="00EA3687" w:rsidRPr="00EA3687" w:rsidRDefault="00EA3687" w:rsidP="00EA3687">
      <w:pPr>
        <w:spacing w:after="200" w:line="276" w:lineRule="auto"/>
        <w:rPr>
          <w:rFonts w:ascii="Arial" w:hAnsi="Arial" w:cs="Arial"/>
          <w:color w:val="auto"/>
          <w:sz w:val="18"/>
          <w:szCs w:val="18"/>
        </w:rPr>
      </w:pPr>
      <w:r w:rsidRPr="00EA3687">
        <w:rPr>
          <w:rFonts w:ascii="Arial" w:hAnsi="Arial" w:cs="Arial"/>
          <w:color w:val="auto"/>
          <w:sz w:val="18"/>
          <w:szCs w:val="18"/>
        </w:rPr>
        <w:t xml:space="preserve">Заслушав и обсудив отчет о деятельности Отдела Министерства внутренних дел Российской Федерации по Благодарненскому городскому округу Главного управления Министерства внутренних дел Российской Федерации по Ставропольскому краю за 2020 год, в соответствии со статьей 8 Федерального закона от 07 февраля 2011 года №3-ФЗ «О полиции», Совет </w:t>
      </w:r>
      <w:r w:rsidRPr="00EA3687">
        <w:rPr>
          <w:rFonts w:ascii="Arial" w:hAnsi="Arial" w:cs="Arial"/>
          <w:color w:val="auto"/>
          <w:sz w:val="18"/>
          <w:szCs w:val="18"/>
        </w:rPr>
        <w:lastRenderedPageBreak/>
        <w:t>депутатов Благодарненского городского округа Ставропольского края</w:t>
      </w:r>
    </w:p>
    <w:p w:rsidR="00EA3687" w:rsidRPr="00EA3687" w:rsidRDefault="00EA3687" w:rsidP="00EA3687">
      <w:pPr>
        <w:spacing w:after="200" w:line="276" w:lineRule="auto"/>
        <w:rPr>
          <w:rFonts w:ascii="Arial" w:hAnsi="Arial" w:cs="Arial"/>
          <w:color w:val="auto"/>
          <w:sz w:val="18"/>
          <w:szCs w:val="18"/>
        </w:rPr>
      </w:pPr>
      <w:r w:rsidRPr="00EA3687">
        <w:rPr>
          <w:rFonts w:ascii="Arial" w:hAnsi="Arial" w:cs="Arial"/>
          <w:color w:val="auto"/>
          <w:sz w:val="18"/>
          <w:szCs w:val="18"/>
        </w:rPr>
        <w:t>РЕШИЛ:</w:t>
      </w:r>
    </w:p>
    <w:p w:rsidR="00EA3687" w:rsidRPr="00EA3687" w:rsidRDefault="00EA3687" w:rsidP="00EA3687">
      <w:pPr>
        <w:spacing w:after="200" w:line="276" w:lineRule="auto"/>
        <w:rPr>
          <w:rFonts w:ascii="Arial" w:hAnsi="Arial" w:cs="Arial"/>
          <w:color w:val="auto"/>
          <w:sz w:val="18"/>
          <w:szCs w:val="18"/>
        </w:rPr>
      </w:pPr>
      <w:r w:rsidRPr="00EA3687">
        <w:rPr>
          <w:rFonts w:ascii="Arial" w:hAnsi="Arial" w:cs="Arial"/>
          <w:color w:val="auto"/>
          <w:sz w:val="18"/>
          <w:szCs w:val="18"/>
        </w:rPr>
        <w:t>1. Принять к сведению отчет о деятельности Отдела Министерства внутренних дел Российской Федерации по Благодарненскому городскому округу Главного управления Министерства внутренних дел Российской Федерации по Ставропольскому краю за 2020 год.</w:t>
      </w:r>
    </w:p>
    <w:p w:rsidR="00EA3687" w:rsidRPr="00EA3687" w:rsidRDefault="00EA3687" w:rsidP="00EA3687">
      <w:pPr>
        <w:spacing w:after="200" w:line="276" w:lineRule="auto"/>
        <w:rPr>
          <w:rFonts w:ascii="Arial" w:hAnsi="Arial" w:cs="Arial"/>
          <w:color w:val="auto"/>
          <w:sz w:val="18"/>
          <w:szCs w:val="18"/>
        </w:rPr>
      </w:pPr>
      <w:r w:rsidRPr="00EA3687">
        <w:rPr>
          <w:rFonts w:ascii="Arial" w:hAnsi="Arial" w:cs="Arial"/>
          <w:color w:val="auto"/>
          <w:sz w:val="18"/>
          <w:szCs w:val="18"/>
        </w:rPr>
        <w:t>2. Настоящее решение вступает в силу со дня его подписания и подлежит официальному опубликованию.</w:t>
      </w:r>
    </w:p>
    <w:p w:rsidR="00EA3687" w:rsidRPr="00EA3687" w:rsidRDefault="00EA3687" w:rsidP="00EA3687">
      <w:pPr>
        <w:spacing w:after="200" w:line="276" w:lineRule="auto"/>
        <w:rPr>
          <w:rFonts w:ascii="Arial" w:hAnsi="Arial" w:cs="Arial"/>
          <w:color w:val="auto"/>
          <w:sz w:val="18"/>
          <w:szCs w:val="18"/>
        </w:rPr>
      </w:pPr>
    </w:p>
    <w:p w:rsidR="006B4BC9" w:rsidRPr="006B4BC9" w:rsidRDefault="006B4BC9" w:rsidP="006B4BC9">
      <w:pPr>
        <w:rPr>
          <w:rFonts w:ascii="Arial" w:hAnsi="Arial" w:cs="Arial"/>
          <w:color w:val="auto"/>
          <w:sz w:val="18"/>
          <w:szCs w:val="18"/>
        </w:rPr>
      </w:pPr>
      <w:r w:rsidRPr="006B4BC9">
        <w:rPr>
          <w:rFonts w:ascii="Arial" w:hAnsi="Arial" w:cs="Arial"/>
          <w:color w:val="auto"/>
          <w:sz w:val="18"/>
          <w:szCs w:val="18"/>
        </w:rPr>
        <w:t>Председатель Совета депутатов</w:t>
      </w:r>
    </w:p>
    <w:p w:rsidR="006B4BC9" w:rsidRPr="006B4BC9" w:rsidRDefault="006B4BC9" w:rsidP="006B4BC9">
      <w:pPr>
        <w:rPr>
          <w:rFonts w:ascii="Arial" w:hAnsi="Arial" w:cs="Arial"/>
          <w:color w:val="auto"/>
          <w:sz w:val="18"/>
          <w:szCs w:val="18"/>
        </w:rPr>
      </w:pPr>
      <w:r w:rsidRPr="006B4BC9">
        <w:rPr>
          <w:rFonts w:ascii="Arial" w:hAnsi="Arial" w:cs="Arial"/>
          <w:color w:val="auto"/>
          <w:sz w:val="18"/>
          <w:szCs w:val="18"/>
        </w:rPr>
        <w:t xml:space="preserve">Благодарненского городского округа </w:t>
      </w:r>
    </w:p>
    <w:p w:rsidR="00077F66" w:rsidRPr="00EA3687" w:rsidRDefault="006B4BC9" w:rsidP="006B4BC9">
      <w:pPr>
        <w:rPr>
          <w:rFonts w:ascii="Arial" w:hAnsi="Arial" w:cs="Arial"/>
          <w:color w:val="auto"/>
          <w:sz w:val="18"/>
          <w:szCs w:val="18"/>
        </w:rPr>
      </w:pPr>
      <w:r w:rsidRPr="006B4BC9">
        <w:rPr>
          <w:rFonts w:ascii="Arial" w:hAnsi="Arial" w:cs="Arial"/>
          <w:color w:val="auto"/>
          <w:sz w:val="18"/>
          <w:szCs w:val="18"/>
        </w:rPr>
        <w:t xml:space="preserve">Ставропольского края                  </w:t>
      </w:r>
      <w:r w:rsidR="005E4D41">
        <w:rPr>
          <w:rFonts w:ascii="Arial" w:hAnsi="Arial" w:cs="Arial"/>
          <w:color w:val="auto"/>
          <w:sz w:val="18"/>
          <w:szCs w:val="18"/>
        </w:rPr>
        <w:t xml:space="preserve">     </w:t>
      </w:r>
      <w:r w:rsidRPr="006B4BC9">
        <w:rPr>
          <w:rFonts w:ascii="Arial" w:hAnsi="Arial" w:cs="Arial"/>
          <w:color w:val="auto"/>
          <w:sz w:val="18"/>
          <w:szCs w:val="18"/>
        </w:rPr>
        <w:t xml:space="preserve">           И.А.Ерохин</w:t>
      </w:r>
    </w:p>
    <w:p w:rsidR="00D944FA" w:rsidRPr="00EA3687" w:rsidRDefault="00D944FA" w:rsidP="00EA3687">
      <w:pPr>
        <w:tabs>
          <w:tab w:val="left" w:pos="284"/>
          <w:tab w:val="left" w:pos="1620"/>
        </w:tabs>
        <w:rPr>
          <w:rFonts w:ascii="Arial" w:hAnsi="Arial" w:cs="Arial"/>
          <w:sz w:val="18"/>
          <w:szCs w:val="18"/>
        </w:rPr>
      </w:pPr>
    </w:p>
    <w:p w:rsidR="00EA3687" w:rsidRPr="00EA3687" w:rsidRDefault="00EA3687" w:rsidP="00EA3687">
      <w:pPr>
        <w:tabs>
          <w:tab w:val="left" w:pos="1620"/>
        </w:tabs>
        <w:ind w:firstLine="284"/>
        <w:jc w:val="center"/>
        <w:rPr>
          <w:rFonts w:ascii="Arial" w:hAnsi="Arial" w:cs="Arial"/>
          <w:sz w:val="18"/>
          <w:szCs w:val="18"/>
        </w:rPr>
      </w:pPr>
      <w:r w:rsidRPr="00EA3687">
        <w:rPr>
          <w:rFonts w:ascii="Arial" w:hAnsi="Arial" w:cs="Arial"/>
          <w:sz w:val="18"/>
          <w:szCs w:val="18"/>
        </w:rPr>
        <w:t>ДОКЛАД</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на заседание Совета депутатов Благодарненского городского округа по вопросу «Об итогах оперативно-служебной деятельности Отдела МВД России по Благодарненскому городскому округу за 2020 год».</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Уважаемый Игорь Анатольевич!</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Уважаемые депутаты, приглашенные участники заседания!</w:t>
      </w:r>
    </w:p>
    <w:p w:rsidR="00EA3687" w:rsidRPr="00EA3687" w:rsidRDefault="00EA3687" w:rsidP="00EA3687">
      <w:pPr>
        <w:tabs>
          <w:tab w:val="left" w:pos="1620"/>
        </w:tabs>
        <w:ind w:firstLine="284"/>
        <w:jc w:val="both"/>
        <w:rPr>
          <w:rFonts w:ascii="Arial" w:hAnsi="Arial" w:cs="Arial"/>
          <w:sz w:val="18"/>
          <w:szCs w:val="18"/>
        </w:rPr>
      </w:pP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За 2020 год принятыми нами мерами достигнуты определенные позитивные результаты на таких направлениях оперативно-служебной деятельности как повышение качества работы по раскрытию и расследованию преступлений, защите прав и свобод граждан, обеспечению общественного порядка и безопасности, в т.ч. дорожного движения, противодействие экстремизму и совершенствование системы профилактики правонарушений, укрепление учетно-регистрационной и служебной дисциплины.</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 xml:space="preserve">Продолжен курс на обеспечение полноты регистрации заявлений и сообщений граждан о преступлениях и происшествиях, сокращение времени реагирования и качественную отработку каждого из них. В минувшем году граждане более активно обращались в Отдел за помощью, в итоге число зарегистрированных преступлений выросло на 6.5%, и составило 590 преступлений. По краю число зарегистрированных преступлений также выросло на 1.2%. Регистрация всех видов обращений в дежурную часть так же увеличилась. В истёкшем году </w:t>
      </w:r>
      <w:r w:rsidRPr="00EA3687">
        <w:rPr>
          <w:rFonts w:ascii="Arial" w:hAnsi="Arial" w:cs="Arial"/>
          <w:sz w:val="18"/>
          <w:szCs w:val="18"/>
        </w:rPr>
        <w:lastRenderedPageBreak/>
        <w:t>зарегистрировано 6469 заявлений, сообщений и иной информации о происшествиях, что на 4.3% больше аналогичного периода прошлого года (ПГ- 6200).</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Оценивая результаты проведенной работы можно отметить, что, несмотря на объективные и субъективные трудности, наши усилия по реализации комплекса мероприятий по обеспечению правопорядка и безопасности граждан, противодействию преступности, позволили сохранить контроль за криминогенной ситуацией на территории округа, обеспечить своевременное реагирование на изменения оперативной обстановки.</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Принимаемые меры позволили не допустить рост, в структуре преступности, таких значимых составов преступлений как кражи, снижение на 5.1% (с 235 до 223), в том числе из квартир на 41.4% (с 29 до 17), в том числе из автомобилей на 25% (с 4 до 3). Также снизилось и число грабежей, на 16.7% (с 6 до 5), вымогательств на 50% (с 2 до 1), поджогов на 20% (с 5 до 4), нарушений ПДД со смертельным исходом на 40% (с 5 до 3). Не совершено ни одного умышленного убийства. Повысилась раскрываемость ряда наиболее опасных криминальных деяний.</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Вместе с тем, на 20% выросло количество угонов (с 5 до 6), на 9.1% краж скота (с 11 до 12), на 27.2% мошенничеств (с 92 до 117).</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На особом контроле находится работа по профилактике, выявлению и раскрытию наиболее актуальных на сегодняшний день преступлений, совершенных с использованием информационно-телекоммуникационных технологий. Суммы, перечисляемые жителями округа мошенникам, порой исчисляются сотнями тысяч рублей. В 2020 году в ОМВД зарегистрировано 125 преступлений данного вида. Удельный вес таких преступных деяний растет с каждым годом, в текущем периоде он составил 21.2% (в крае 26.4%), то есть, по сути, пятую часть от всех совершенных преступлений (590). Процент раскрываемости такого рода преступлений в Благодарненском городском округе составил 20.7%, что выше среднекраевого значения на 3.2%. Раскрытие указанных преступлений сопряжено с определенными очевидными сложностями, тем не менее нами раскрыто 25 таких преступлений, что на 47.1% больше, чем в аналогичном периоде прошлого года (17).</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Руководством Отдела особое внимание уделялось на недопущение осложнения обстановки на улицах и в общественных местах, но несмотря на это количество преступлений данной категории незначительно увеличилось. В общественных местах на 3.8% (с 156 до 162; по краю -10.7%), на улицах на 7.5% (с 106 до 114; по краю - 10.9%), что опять же связано не с ростом преступности, а с количеством инициативно выявленных сотрудниками полиции преступлений, таких например как ст.264.1 (повторное управление транспортным средством в состоянии опьянения) УК РФ.</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Отмечается рост раскрываемости преступлений в сфере незаконного оборота оружия на 18.9%, разбоев на 33.3%, мошенничеств на 11.5%, краж скота на 6.8%, поджогов на 33.3%. Общая раскрываемость за 2020 год составила 60.8% (снижение на 0.2%), по краю 49.8%.</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В ОМВД отмечается значительное улучшение работы по раскрытию преступлений прошлых лет, всего раскрыто 20 преступлений данной категории, рост составил 53.8%.</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lastRenderedPageBreak/>
        <w:t>Всего следователями и дознавателями ОМВД направлено в суд с обвинительным заключением и актом 251 уголовное дело, что на 5.5% больше, чем в предыдущем году (238).</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На 5.9% повышена эффективность работы в сфере экономики. Полицейскими выявлено и задокументировано 18 преступлений в данной сфере.</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Самое пристальное внимание ОМВД уделяется раскрытию и расследованию преступлений, связанных с незаконным оборотом наркотических средств, психотропных и сильнодействующих веществ. Общая регистрация по наркопреступлениям из числа выявленных ОМВД выросла почти в два раза (41; +41.4%). Раскрываемость данного вида преступлений составила 71.9% (ПГ-80%), что выше среднекраевых показателей на 17.2%. Из незаконного оборота силами ОМВД изъято на 286% больше наркотиков в абсолютных цифрах 10 694 гр. (ПГ-3 744 гр.). На территории округа было выявлено и уничтожено 18 очагов произрастания дикорастущей конопли.</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Далее я хотел бы подробнее описать состояние преступности в разрезе административных участков, где наблюдается значительное снижение регистрации преступлений: с.Шишкино, на 66.7% (5 преступлений)', х.Болыпевик, на 57.1% (3)\ х.Красные Ключи, на 26.7% (77); с.Спасское, на 23.8% (76); пос.Ставропольский, на 22.2% (7). В таких населенных пунктах как: а.Эдельбай, с.Мирное, с.Каменная Балка, с.Алексеевское, а также в городе, на административных участках №№4,7,8 наблюдается незначительное снижение, либо рост преступности не допущен. Работа по стабилизации и купированию очагов преступности в остальных населенных пунктах в текущем году будет продолжена.</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Продолжена реализация комплекса мер, направленных на обеспечение безопасности дорожного движения. За различные нарушения ПДД РФ с целью профилактирования аварийности, в 2020 году составлено 5213 административных материалов, из них 142 - за управление транспортом в состоянии опьянения и отказ от медицинского освидетельствования (+3.53 %). Тем не менее принятые меры не обеспечили снижение числа совершенных ДТП, рост по которым составил +63.6% (всего - 72), тяжесть последствий также выросла на +21.9%, роста числа погибших не допущено (9 против 9). Из 72 ДТП, по 25, их совершению сопутствовали неудовлетворительные дорожные условия, что составляет 34.7%, от общего количества ДТП.</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 xml:space="preserve">Также хочется отметить, что в связи с введением на территории Ставропольского края ограничительных мер в период пандемии, потребовали изменений и подходы к организации основных направлений противодействия преступности. Кроме того, не допущено совершения террористических актов, экстремистских проявлений, проведения массовых противоправных действий, других чрезвычайных происшествий, которые могли бы серьезно дестабилизировать общественно-политическую ситуацию в округе. Проводимая профилактическая работа ряд положительных моментов как в виде снижения некоторых видов преступлений, так и преступлений совершенных несовершеннолетними и с их участием, на 10% (с 20 до 18), совершенных лицами ранее совершавшими преступления на 1.6% (с 186 до 183), преступлений совершенных в группе на 25% (с 24 до 18), вместе с тем, не удалось добиться снижения количества преступлений, совершенных </w:t>
      </w:r>
      <w:r w:rsidRPr="00EA3687">
        <w:rPr>
          <w:rFonts w:ascii="Arial" w:hAnsi="Arial" w:cs="Arial"/>
          <w:sz w:val="18"/>
          <w:szCs w:val="18"/>
        </w:rPr>
        <w:lastRenderedPageBreak/>
        <w:t>лицами состоящими под административным надзором (7 против 7).</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Сотрудниками полиции, исполняющими административное и уголовное законодательство в доходную часть федерального бюджета по наложенным нами штрафам внесено 3 294 782 рубля 33 копейки, в бюджет округа 314 929 рублей 35 копеек.</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Совместно с органами местного самоуправления успешно реализован комплекс мероприятий по обеспечению общественного порядка и безопасности в период подготовки и проведения общественно-политических и религиозных мероприятий, в том числе Единого дня голосования (13 сентября).</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Благодаря оперативному реагированию на возникающие криминальные угрозы, удалось не допустить дестабилизации оперативной обстановки в округе.</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По итогам 2020 года работа Отдела МВД России по Благодарненскому городскому округу признана «удовлетворительной».</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При этом криминогенная обстановка на территории обслуживания остается стабильной и прогнозируемой. Какие-либо угрозообразующие факторы, способные в целом оказать негативное влияние на ее изменение, отсутствуют.</w:t>
      </w:r>
    </w:p>
    <w:p w:rsidR="00EA3687" w:rsidRPr="00EA3687" w:rsidRDefault="00EA3687" w:rsidP="00EA3687">
      <w:pPr>
        <w:tabs>
          <w:tab w:val="left" w:pos="1620"/>
        </w:tabs>
        <w:ind w:firstLine="284"/>
        <w:jc w:val="both"/>
        <w:rPr>
          <w:rFonts w:ascii="Arial" w:hAnsi="Arial" w:cs="Arial"/>
          <w:sz w:val="18"/>
          <w:szCs w:val="18"/>
        </w:rPr>
      </w:pP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Уважаемые депутаты!</w:t>
      </w:r>
    </w:p>
    <w:p w:rsidR="00EA3687" w:rsidRPr="00EA3687" w:rsidRDefault="00EA3687" w:rsidP="00EA3687">
      <w:pPr>
        <w:tabs>
          <w:tab w:val="left" w:pos="1620"/>
        </w:tabs>
        <w:ind w:firstLine="284"/>
        <w:jc w:val="both"/>
        <w:rPr>
          <w:rFonts w:ascii="Arial" w:hAnsi="Arial" w:cs="Arial"/>
          <w:sz w:val="18"/>
          <w:szCs w:val="18"/>
        </w:rPr>
      </w:pPr>
      <w:r w:rsidRPr="00EA3687">
        <w:rPr>
          <w:rFonts w:ascii="Arial" w:hAnsi="Arial" w:cs="Arial"/>
          <w:sz w:val="18"/>
          <w:szCs w:val="18"/>
        </w:rPr>
        <w:t>В целом нами принимаются все необходимые меры по обеспечению общественного порядка и безопасности на территории округа. Завершая свое выступление, хотел бы еще раз подчеркнуть, что в 2021 году предстоит нелегкая работа по дальнейшему оздоровлению криминальной ситуации, наращиванию усилий в борьбе с преступностью и повышению доверия населения округа к полиции. Хотелось бы поблагодарить Вас, а также всех присутствующих здесь, от личного состава и руководства Отдела за сотрудничество, за оказанную помощь в стабилизации обстановки на территории нашего с Вами округа. Надеюсь, что в текущем году оно будет не менее плодотворным и эффективным.</w:t>
      </w:r>
    </w:p>
    <w:p w:rsidR="00EA3687" w:rsidRPr="00EA3687" w:rsidRDefault="00EA3687" w:rsidP="00EA3687">
      <w:pPr>
        <w:tabs>
          <w:tab w:val="left" w:pos="1620"/>
        </w:tabs>
        <w:ind w:firstLine="284"/>
        <w:jc w:val="both"/>
        <w:rPr>
          <w:rFonts w:ascii="Arial" w:hAnsi="Arial" w:cs="Arial"/>
          <w:sz w:val="18"/>
          <w:szCs w:val="18"/>
        </w:rPr>
      </w:pPr>
    </w:p>
    <w:p w:rsidR="00EA3687" w:rsidRPr="00EA3687" w:rsidRDefault="00EA3687" w:rsidP="00EA3687">
      <w:pPr>
        <w:tabs>
          <w:tab w:val="left" w:pos="1620"/>
        </w:tabs>
        <w:ind w:firstLine="284"/>
        <w:jc w:val="both"/>
        <w:rPr>
          <w:rFonts w:ascii="Arial" w:hAnsi="Arial" w:cs="Arial"/>
          <w:sz w:val="18"/>
          <w:szCs w:val="18"/>
        </w:rPr>
      </w:pPr>
    </w:p>
    <w:p w:rsidR="00EA3687" w:rsidRPr="00EA3687" w:rsidRDefault="00EA3687" w:rsidP="00EA3687">
      <w:pPr>
        <w:tabs>
          <w:tab w:val="left" w:pos="1620"/>
        </w:tabs>
        <w:ind w:firstLine="284"/>
        <w:jc w:val="both"/>
        <w:rPr>
          <w:rFonts w:ascii="Arial" w:hAnsi="Arial" w:cs="Arial"/>
          <w:sz w:val="18"/>
          <w:szCs w:val="18"/>
        </w:rPr>
      </w:pPr>
    </w:p>
    <w:p w:rsidR="00EA3687" w:rsidRPr="00EA3687" w:rsidRDefault="00EA3687" w:rsidP="00EA3687">
      <w:pPr>
        <w:tabs>
          <w:tab w:val="left" w:pos="1620"/>
        </w:tabs>
        <w:jc w:val="both"/>
        <w:rPr>
          <w:rFonts w:ascii="Arial" w:hAnsi="Arial" w:cs="Arial"/>
          <w:sz w:val="18"/>
          <w:szCs w:val="18"/>
        </w:rPr>
      </w:pPr>
      <w:r w:rsidRPr="00EA3687">
        <w:rPr>
          <w:rFonts w:ascii="Arial" w:hAnsi="Arial" w:cs="Arial"/>
          <w:sz w:val="18"/>
          <w:szCs w:val="18"/>
        </w:rPr>
        <w:t xml:space="preserve">Начальник Отдела МВД России </w:t>
      </w:r>
    </w:p>
    <w:p w:rsidR="00EA3687" w:rsidRPr="00EA3687" w:rsidRDefault="00EA3687" w:rsidP="00EA3687">
      <w:pPr>
        <w:tabs>
          <w:tab w:val="left" w:pos="1620"/>
        </w:tabs>
        <w:jc w:val="both"/>
        <w:rPr>
          <w:rFonts w:ascii="Arial" w:hAnsi="Arial" w:cs="Arial"/>
          <w:sz w:val="18"/>
          <w:szCs w:val="18"/>
        </w:rPr>
      </w:pPr>
      <w:r w:rsidRPr="00EA3687">
        <w:rPr>
          <w:rFonts w:ascii="Arial" w:hAnsi="Arial" w:cs="Arial"/>
          <w:sz w:val="18"/>
          <w:szCs w:val="18"/>
        </w:rPr>
        <w:t>по Благодарненскому городскому округу,</w:t>
      </w:r>
    </w:p>
    <w:p w:rsidR="00D944FA" w:rsidRPr="00EA3687" w:rsidRDefault="00EA3687" w:rsidP="00EA3687">
      <w:pPr>
        <w:tabs>
          <w:tab w:val="left" w:pos="1620"/>
        </w:tabs>
        <w:jc w:val="both"/>
        <w:rPr>
          <w:rFonts w:ascii="Arial" w:hAnsi="Arial" w:cs="Arial"/>
          <w:sz w:val="18"/>
          <w:szCs w:val="18"/>
        </w:rPr>
      </w:pPr>
      <w:r w:rsidRPr="00EA3687">
        <w:rPr>
          <w:rFonts w:ascii="Arial" w:hAnsi="Arial" w:cs="Arial"/>
          <w:sz w:val="18"/>
          <w:szCs w:val="18"/>
        </w:rPr>
        <w:t>полковник полиции                                     А.А.Кашпоров</w:t>
      </w:r>
    </w:p>
    <w:p w:rsidR="00D944FA" w:rsidRPr="00EA3687" w:rsidRDefault="00D944FA" w:rsidP="00EA3687">
      <w:pPr>
        <w:tabs>
          <w:tab w:val="left" w:pos="1620"/>
        </w:tabs>
        <w:rPr>
          <w:rFonts w:ascii="Arial" w:hAnsi="Arial" w:cs="Arial"/>
          <w:sz w:val="18"/>
          <w:szCs w:val="18"/>
        </w:rPr>
      </w:pPr>
    </w:p>
    <w:p w:rsidR="00F6097B" w:rsidRPr="00EA3687" w:rsidRDefault="00F6097B" w:rsidP="00EA3687">
      <w:pPr>
        <w:spacing w:line="240" w:lineRule="exact"/>
        <w:rPr>
          <w:rFonts w:ascii="Arial" w:hAnsi="Arial" w:cs="Arial"/>
          <w:sz w:val="18"/>
          <w:szCs w:val="18"/>
        </w:rPr>
      </w:pPr>
    </w:p>
    <w:p w:rsidR="00EA3687" w:rsidRPr="00EA3687" w:rsidRDefault="00EA3687" w:rsidP="00674EF7">
      <w:pPr>
        <w:spacing w:line="240" w:lineRule="exact"/>
        <w:jc w:val="both"/>
        <w:rPr>
          <w:rFonts w:ascii="Arial" w:hAnsi="Arial" w:cs="Arial"/>
          <w:sz w:val="18"/>
          <w:szCs w:val="18"/>
        </w:rPr>
      </w:pPr>
    </w:p>
    <w:p w:rsidR="00EA3687" w:rsidRPr="00EA3687" w:rsidRDefault="00EA3687" w:rsidP="00674EF7">
      <w:pPr>
        <w:spacing w:line="240" w:lineRule="exact"/>
        <w:jc w:val="both"/>
        <w:rPr>
          <w:rFonts w:ascii="Arial" w:hAnsi="Arial" w:cs="Arial"/>
          <w:sz w:val="18"/>
          <w:szCs w:val="18"/>
        </w:rPr>
      </w:pPr>
    </w:p>
    <w:p w:rsidR="00EA3687" w:rsidRPr="00EA3687" w:rsidRDefault="00EA3687" w:rsidP="00674EF7">
      <w:pPr>
        <w:spacing w:line="240" w:lineRule="exact"/>
        <w:jc w:val="both"/>
        <w:rPr>
          <w:rFonts w:ascii="Arial" w:hAnsi="Arial" w:cs="Arial"/>
          <w:sz w:val="18"/>
          <w:szCs w:val="18"/>
        </w:rPr>
      </w:pPr>
    </w:p>
    <w:p w:rsidR="00EA3687" w:rsidRPr="00EA3687" w:rsidRDefault="00EA3687" w:rsidP="00EA3687">
      <w:pPr>
        <w:spacing w:line="240" w:lineRule="exact"/>
        <w:jc w:val="center"/>
        <w:rPr>
          <w:rFonts w:ascii="Arial" w:hAnsi="Arial" w:cs="Arial"/>
          <w:sz w:val="18"/>
          <w:szCs w:val="18"/>
        </w:rPr>
      </w:pPr>
      <w:r w:rsidRPr="00EA3687">
        <w:rPr>
          <w:rFonts w:ascii="Arial" w:hAnsi="Arial" w:cs="Arial"/>
          <w:sz w:val="18"/>
          <w:szCs w:val="18"/>
        </w:rPr>
        <w:t>СОВЕТ ДЕПУТАТОВ БЛАГОДАРНЕНСКОГО ГОРОДСКОГО ОКРУГА</w:t>
      </w:r>
    </w:p>
    <w:p w:rsidR="00EA3687" w:rsidRPr="00EA3687" w:rsidRDefault="00EA3687" w:rsidP="00EA3687">
      <w:pPr>
        <w:spacing w:line="240" w:lineRule="exact"/>
        <w:jc w:val="center"/>
        <w:rPr>
          <w:rFonts w:ascii="Arial" w:hAnsi="Arial" w:cs="Arial"/>
          <w:sz w:val="18"/>
          <w:szCs w:val="18"/>
        </w:rPr>
      </w:pPr>
      <w:r w:rsidRPr="00EA3687">
        <w:rPr>
          <w:rFonts w:ascii="Arial" w:hAnsi="Arial" w:cs="Arial"/>
          <w:sz w:val="18"/>
          <w:szCs w:val="18"/>
        </w:rPr>
        <w:t>СТАВРОПОЛЬСКОГО КРАЯ ПЕРВОГО СОЗЫВА</w:t>
      </w:r>
    </w:p>
    <w:p w:rsidR="00EA3687" w:rsidRPr="00EA3687" w:rsidRDefault="00EA3687" w:rsidP="00EA3687">
      <w:pPr>
        <w:spacing w:line="240" w:lineRule="exact"/>
        <w:jc w:val="center"/>
        <w:rPr>
          <w:rFonts w:ascii="Arial" w:hAnsi="Arial" w:cs="Arial"/>
          <w:sz w:val="18"/>
          <w:szCs w:val="18"/>
        </w:rPr>
      </w:pPr>
    </w:p>
    <w:p w:rsidR="00EA3687" w:rsidRPr="00EA3687" w:rsidRDefault="00EA3687" w:rsidP="00EA3687">
      <w:pPr>
        <w:spacing w:line="240" w:lineRule="exact"/>
        <w:jc w:val="center"/>
        <w:rPr>
          <w:rFonts w:ascii="Arial" w:hAnsi="Arial" w:cs="Arial"/>
          <w:sz w:val="18"/>
          <w:szCs w:val="18"/>
        </w:rPr>
      </w:pPr>
      <w:r w:rsidRPr="00EA3687">
        <w:rPr>
          <w:rFonts w:ascii="Arial" w:hAnsi="Arial" w:cs="Arial"/>
          <w:sz w:val="18"/>
          <w:szCs w:val="18"/>
        </w:rPr>
        <w:t>РЕШЕНИЕ</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25 февраля 2021 года</w:t>
      </w:r>
      <w:r w:rsidRPr="00EA3687">
        <w:rPr>
          <w:rFonts w:ascii="Arial" w:hAnsi="Arial" w:cs="Arial"/>
          <w:sz w:val="18"/>
          <w:szCs w:val="18"/>
        </w:rPr>
        <w:tab/>
        <w:t>г.Благодарный</w:t>
      </w:r>
      <w:r w:rsidRPr="00EA3687">
        <w:rPr>
          <w:rFonts w:ascii="Arial" w:hAnsi="Arial" w:cs="Arial"/>
          <w:sz w:val="18"/>
          <w:szCs w:val="18"/>
        </w:rPr>
        <w:tab/>
        <w:t>№ 397</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О ежегодном отчёте о деятельности контрольно-счетного органа Благодарненского городского округа Ставропольского края, результатах проведенных контрольных и экспертно-аналитических мероприятий за 2020 год</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lastRenderedPageBreak/>
        <w:t>В соответствии с требованиями части 2 статьи 21 Положения о контрольно-счетном органе Благодарненского городского округа Ставропольского края, утвержденного решением Совета депутатов Благодарненского городского округа Ставропольского края от 17 декабря 2019 года № 295, Совет депутатов Благодарненского городского округа Ставропольского края</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РЕШИЛ:</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1. Принять к сведению ежегодный отчет о деятельности контрольно-счетного органа Благодарненского городского округа Ставропольского края, результатах проведенных контрольных и экспертно-аналитических мероприятий за 2020 года.</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2. Настоящее решение вступает в силу со дня его подписания и подлежит официальному опубликованию.</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Председатель Совета депутатов</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Благодарненского городского округа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Ставропольского края                             И.А.Ерохин</w:t>
      </w:r>
    </w:p>
    <w:p w:rsidR="00EA3687" w:rsidRDefault="00EA3687" w:rsidP="00674EF7">
      <w:pPr>
        <w:spacing w:line="240" w:lineRule="exact"/>
        <w:jc w:val="both"/>
        <w:rPr>
          <w:rFonts w:ascii="Arial" w:hAnsi="Arial" w:cs="Arial"/>
          <w:sz w:val="16"/>
          <w:szCs w:val="16"/>
        </w:rPr>
      </w:pPr>
    </w:p>
    <w:p w:rsidR="00EA3687" w:rsidRPr="00EA3687" w:rsidRDefault="00EA3687" w:rsidP="00674EF7">
      <w:pPr>
        <w:spacing w:line="240" w:lineRule="exact"/>
        <w:jc w:val="both"/>
        <w:rPr>
          <w:rFonts w:ascii="Arial" w:hAnsi="Arial" w:cs="Arial"/>
          <w:sz w:val="18"/>
          <w:szCs w:val="18"/>
        </w:rPr>
      </w:pPr>
    </w:p>
    <w:p w:rsidR="00EA3687" w:rsidRPr="00EA3687" w:rsidRDefault="00EA3687" w:rsidP="00674EF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Ежегодный отчет о деятельности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контрольно-счетного органа Благодарненского городского округа Ставропольского края, результатах проведенных контрольных и экспертно-аналитических мероприятий за 2020 год</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2020 году контрольно-счетный орган Благодарненского городского округа Ставропольского края (далее – контрольно-счетный орган или КСО) осуществлял свою деятельность в соответствии с Федеральным законом от 07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(далее – ФЗ № 6-ФЗ), Положением о контроль-счетном органе Благодарненского городского округа Ставропольского края, утвержденного решением Совета депутатов Благодарненского городского округа Ставропольского края от 17 декабря 2019 года № 295 (далее – Положение о контрольно-счетном органе).</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Настоящий ежегодный отчет о деятельности контрольно-счетного органа Благодарненского городского округа Ставропольского края, результатах проведенных контрольных и экспертно-аналитических мероприятий за 2020 год, вытекающих из них выводах, рекомендациях и предложениях (далее – отчет) подготовлен в соответствии с требованиями Положения о контрольно-счетном органе Благодарненского городского округа Ставропольского края.</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lastRenderedPageBreak/>
        <w:t>Основные положения</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Контрольно-счетный орган Благодарненского городского округа Ставропольского края является постоянно действующим органом внешнего муниципального финансового контроля, статусом юридического лица наделен решением Совета депутатов Благодарненского городского округа Ставропольского края от 17 декабря 2019 года № 295 «Об учреждении (создании) юридического лица – контрольно-счетного органа Благодарненского городского округа Ставропольского края».</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Задачи и функции контрольно-счетного органа определены Конституцией Российской Федерации, Бюджетным кодексом Российской Федерации (далее - БК РФ), Федеральным законом № 6-ФЗ, Положением о контрольно-счетном органе, иными нормативными правовыми актами Российской Федерации, Ставропольского края и Благодарненского городского округа Ставропольского края.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Содержание направлений деятельности контрольно-счетного органа, порядок ведения дел, подготовки и проведения контрольных и экспертно-аналитических мероприятий, иные вопросы внутренней деятельности контрольно-счетного органа определены Регламентом контрольно-счетного органа, утвержденным распоряжением контрольно-счетного органа Благодарненского городского округа Ставропольского края от 06 февраля 2020 года № 17.</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Отдельной задачей является дальнейшее повышение эффективности работы контрольно-счетного органа как постоянно действующего органа внешнего муниципального финансового контроля, расширение его взаимодействия с другими органами и организациями.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На 2020 год были заключены соглашения о сотрудничестве и информационном взаимодействии с Управлением Федерального казначейства по Ставропольскому краю и Прокуратурой Благодарненского района.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В соответствии с Положением о контрольно-счетном органе в 2020 году внешний муниципальный финансовый контроль контрольно-счетный орган осуществлял в форме экспертно-аналитических и контрольных мероприятий в соответствии с годовым планом работы, основу которого составили мероприятия контрольной и экспертно-аналитической деятельности. В соответствии с пунктом 2 статьи 11 Положения о контрольно-счетном органе в план работы КСО на 2020 год включено поручение председателя Совета депутатов Благодарненского городского округа Ставропольского края по рассмотрению обращения в адрес председателя Совета депутатов БГО СК.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Деятельность контрольно-счетного органа в 2020 году была направлена на укрепление финансовой дисциплины, обеспечение прозрачности бюджетного процесса и повышение эффективности использования бюджетных средств.</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отчетном периоде контрольно-счетным органом осуществлялся комплекс контрольных и экспертно-</w:t>
      </w:r>
      <w:r w:rsidRPr="00EA3687">
        <w:rPr>
          <w:rFonts w:ascii="Arial" w:hAnsi="Arial" w:cs="Arial"/>
          <w:sz w:val="18"/>
          <w:szCs w:val="18"/>
        </w:rPr>
        <w:lastRenderedPageBreak/>
        <w:t>аналитических мероприятий, результаты которых позволяли оценить эффективность использования бюджетных средств и муниципального имущества.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Всего в 2020 году контрольно-счетным органом проведено 39 мероприятий, в том числе 34 экспертно-аналитических мероприятий и 5 контрольных. Кроме того, в 2020 году работники контрольно-счетного органа Благодарненского городского округа Ставропольского края на основании распоряжений Главы Благодарненского городского округа Ставропольского края приняли участие в работе временных приемочных комиссий по осуществлению выполненных ремонтных работ на восьми объектах муниципальной собственности.</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Pr>
          <w:rFonts w:ascii="Arial" w:hAnsi="Arial" w:cs="Arial"/>
          <w:sz w:val="18"/>
          <w:szCs w:val="18"/>
        </w:rPr>
        <w:t>I.</w:t>
      </w:r>
      <w:r w:rsidRPr="00EA3687">
        <w:rPr>
          <w:rFonts w:ascii="Arial" w:hAnsi="Arial" w:cs="Arial"/>
          <w:sz w:val="18"/>
          <w:szCs w:val="18"/>
        </w:rPr>
        <w:t>Экспертно–аналитическая работа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рамках проведения экспертно-аналитической работы за отчетный период контрольно-счетным органом проведена внешняя проверка 10 годовых отчетов за 2019 год главных распорядителей бюджетных средств Благодарненского городского округа Ставропольского края. По результатам внешней проверки годовой бюджетной отчетности об исполнении бюджета направлены соответствующие заключения контрольно-счетного органа главным распорядителям бюджетных средств Благодарненского городского округа Ставропольского края. В рамках проведения внешней проверки годовых отчетов проверено бюджетных средств на общую сумму 1 799 688,152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2020 году 8 раз вносились изменения и дополнения в бюджет Благодарненского городского округа на 2020 год, на каждый проект решения контрольно-счетным органом представлялось в Совет депутатов Благодарненского городского округа экспертное заключение с обоснованием законности данных изменений.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Реализуя свои функциональные обязанности по ведению  экспертно-аналитической деятельности за составлением  и ходом исполнения бюджета Благодарненского городского округа Ставропольского края (далее – местный бюджет) контрольно-счетный орган на основе представленных  администрацией Благодарненского городского округа Ставропольского края постановлений об утверждении отчетов об исполнении местного бюджета за 1 квартал 2020 года, 1 полугодие 2020 года , 9 месяцев 2020 года осуществлял регулярный оперативный контроль за текущим исполнением бюджета, как по доходам, так и  по расходам.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отчетном периоде контрольно-счетным органом подготовлено 2 заключения на проект решения о бюджете в том числе:</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1. Заключение на проект решения Совета депутатов Благодарненского городского округа Ставропольского края «О бюджете Благодарненского городского округа Ставропольского края на 2021 год и плановый период 2022 и 2023 годов»;</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2. Заключение на поправки к проекту решения Совета депутатов Благодарненского городского округа </w:t>
      </w:r>
      <w:r w:rsidRPr="00EA3687">
        <w:rPr>
          <w:rFonts w:ascii="Arial" w:hAnsi="Arial" w:cs="Arial"/>
          <w:sz w:val="18"/>
          <w:szCs w:val="18"/>
        </w:rPr>
        <w:lastRenderedPageBreak/>
        <w:t xml:space="preserve">Ставропольского края «О бюджете Благодарненского городского округа Ставропольского края на 2021 год и плановый период 2022 и 2023 годов».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соответствии со статьей 157 Бюджетного кодекса Российской Федерации (далее – БК РФ) и Порядком разработки, реализации  и оценки эффективности муниципальных программ Благодарненского городского округа Ставропольского края, утвержденным постановлением администрации Благодарненского муниципального района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(далее – постановление АБГО СК от 30.12.2019 года № 2144) в контрольно-счетный орган были направлены проекты 4 муниципальных программы Благодарненского городского округа: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«Социальная поддержка граждан»;</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«Развитие образования и молодежной политики»;</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«Развитие сельского хозяйства»;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-«Осуществление местного самоуправления в Благодарненском городском округе Ставропольского края».</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ходе финансово-экономической экспертизы проектов муниципальных программ проведена оценка соответствия БК РФ, Порядку разработки, реализации и оценки эффективности муниципальных программ Благодарненского городского округа Ставропольского края и другим нормативным правовым актам, действующим в данной сфере регулирования, полноты анализа предметной ситуации, целей и задач программы, а также мероприятий по их выполнению, состава и установленных значений программных показателей, предполагаемых объемов финансирования программы.</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Результаты проводимых экспертно-аналитических мероприятий с выводами, предложениями и рекомендациями регулярно представлялись председателю Совета депутатов Благодарненского городского округа Ставропольского края в форме заключений на проекты решений, аналитических записок.</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Pr>
          <w:rFonts w:ascii="Arial" w:hAnsi="Arial" w:cs="Arial"/>
          <w:sz w:val="18"/>
          <w:szCs w:val="18"/>
        </w:rPr>
        <w:t>II.</w:t>
      </w:r>
      <w:r w:rsidRPr="00EA3687">
        <w:rPr>
          <w:rFonts w:ascii="Arial" w:hAnsi="Arial" w:cs="Arial"/>
          <w:sz w:val="18"/>
          <w:szCs w:val="18"/>
        </w:rPr>
        <w:t>Контрольная деятельность</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2020 году в соответствии с планом работы контрольно-счетным органом проведены 5 контрольных мероприятий: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аудит эффективности, направленный на определение экономности и результативности использования бюджетных средств по начислению и выплате заработной платы в муниципальном автономном учреждении физкультурно-оздоровительный комплекс «Колос»;</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-аудит эффективности использования муниципальных средств по муниципальным программам Благодарненского городского округа Ставропольского края за 2019 год;</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проверка (ревизия) соблюдения бюджетного законодательства РФ и иных нормативных правовых </w:t>
      </w:r>
      <w:r w:rsidRPr="00EA3687">
        <w:rPr>
          <w:rFonts w:ascii="Arial" w:hAnsi="Arial" w:cs="Arial"/>
          <w:sz w:val="18"/>
          <w:szCs w:val="18"/>
        </w:rPr>
        <w:lastRenderedPageBreak/>
        <w:t>актов, регулирующих бюджетные правоотношения, в ходе исполнения бюджета муниципальным бюджетным учреждением культуры «Благодарненский центр культуры и досуга»;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проверка (ревизия) соблюдения бюджетного законодательства РФ и иных нормативных правовых актов, регулирующих бюджетные правоотношения, в ходе исполнения бюджета муниципальным дошкольным образовательным учреждением «Детский сад № 2»;</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проверка (ревизия) соблюдения бюджетного законодательства РФ и иных нормативных правовых актов, регулирующих бюджетные правоотношения, в ходе исполнения бюджета муниципальным учреждением «Комбинат Благоустройства».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По итогам контрольных мероприятий, проведенных в 2020 году, контрольно-счетным органом выявлены нарушения и недостатки, имеющие стоимостную оценку на общую сумму 19 613,276 тыс. рублей, в том числе:</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неправомерные расходы составили 10 252,110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документально недооформленные расходы составили 24,500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нарушение порядка ведения кассовых операций составило 109,700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расходы по уплате пени и штрафов составили 8,078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нарушение норм Гражданского кодекса Российской Федерации при заключении договоров на сумму 44,231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нарушения ведения бухгалтерского учета, составления и предоставления бухгалтерской (финансовой) отчетности на сумму 1 476,905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нарушения в сфере управления и распоряжения муниципальной собственности составило 236,771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нарушения при осуществлении муниципальных закупок и закупок отдельными видами юридических лиц на сумму 84,958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иные нарушения составили 7 376,024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По результатам контрольных мероприятий установлены следующие нарушения: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в нарушение статьи 135 Трудового кодекса Российской Федерации в муниципальном автономном учреждении «Колос» (далее- МАУ ФОК «Колос») стимулирующие выплаты за интенсивность и высокие качества выполняемых работ работникам учреждения производились без учета требований системы оплаты труда в учреждении. В результате неправомерные выплаты за интенсивность и высокие качества выполняемых работ составили 5 410,003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в нарушение статьи 135 ТК РФ в муниципальном бюджетном учреждении культуры «Благодарненский центр культуры и досуга (далее -МБУК «Благодарненский ЦКД») стимулирующие выплаты за качество и напряженность выполненных работ работникам учреждения производилось без учета требований системы оплаты труда в учреждении.  В </w:t>
      </w:r>
      <w:r w:rsidRPr="00EA3687">
        <w:rPr>
          <w:rFonts w:ascii="Arial" w:hAnsi="Arial" w:cs="Arial"/>
          <w:sz w:val="18"/>
          <w:szCs w:val="18"/>
        </w:rPr>
        <w:lastRenderedPageBreak/>
        <w:t>результате, неправомерные выплаты работникам учреждения на персональные стимулирующие выплаты за качество и напряженность выполненных работ составили 2 536,834 тыс. рублей, в том числе в 2019 году на общую сумму 1 763,336 тыс. рублей, за проверяемый период 2020 года на общую сумму 773,498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в связи с отсутствием документов, подтверждающих обоснованность произведенных расходов на проведенные мероприятия (положений, программ, приказов или распоряжений руководителя о проведении мероприятий), наличием ведомостей на выдачу подарков (призов) и сувенирной продукции без указания паспортных и адресных данных получателей призов и подарков в МБУК «Благодарненский ЦКД» произведены неправомерные расходы на общую сумму 1 965,235 тыс. рублей;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без определения перечня и объемов планируемых работ, и соответствующих им наименований строительных материалов (т.е. отсутствуют дефектные ведомости), МБУК «Благодарненский ЦКД» списаны стройматериалы на сумму 73,950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в нарушение Гражданского кодекса Российской Федерации МБУК «Благодарненский ЦКД» заключались договоры, в которых не определены объемы подлежащих выполнению работ (услуг), нет конкретизации работ, услуг на общую сумму 44 231,00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в представленных к оплате первичных учетных документах по замене оконных блоков (актах выполненных работ формы СК -2) по муниципальному дошкольному учреждению «Детский сад №2» (далее - МДОУ «Детский сад №2») не указаны номера помещений, в которых устанавливались оконные блоки. В результате с нарушением законодательства о бухгалтерском учете учреждением осуществлены расходы на сумму 740,673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муниципальным учреждением «Комбинат благоустройства» списано с нарушением действующего законодательства материальных запасов на общую сумму 236,77 тыс. рублей, в том числе: мягкого инвентаря (сумма 15,680 тыс. рублей), шин (сумма 144,272 тыс. рублей), аккумуляторов (сумма 12,600 тыс. рублей), стройматериалов (сумма 64,218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При проведении аудита эффективности использования муниципальных средств по муниципальным программа Благодарненского муниципального района Ставропольского края за 2019 год установлено:</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-в нарушении пункта 34 Порядка разработки, реализации и оценки эффективности муниципальных программ, муниципальная программа «Развитие сельского хозяйства» не приведена в трехмесячный срок в соответствие с решением Совета депутатов Благодарненского городского округа Ставропольского края от 25 декабря 2018 года № 186 «О бюджете Благодарненского городского округа Ставропольского </w:t>
      </w:r>
      <w:r w:rsidRPr="00EA3687">
        <w:rPr>
          <w:rFonts w:ascii="Arial" w:hAnsi="Arial" w:cs="Arial"/>
          <w:sz w:val="18"/>
          <w:szCs w:val="18"/>
        </w:rPr>
        <w:lastRenderedPageBreak/>
        <w:t>края на 2019 год и плановый период 2020 и 2021 годов»;</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 в нарушении пункта 31 Порядка разработки, реализации и оценки эффективности муниципальных программ детальные планы-графики реализации муниципальных программ на 2019 год не приведены до 31 декабря 2018 года в соответствие решением Совета депутатов Благодарненского городского округа Ставропольского края от 25 декабря 2018 года № 186 «О бюджете Благодарненского городского округа Ставропольского края на 2019 год и плановый период 2020 и 2021 годов»;</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детальный план-график реализации муниципальной программы «Развитие образования», утвержденный распоряжением администрации Благодарненского городского округа Ставропольского края от 29 декабря 2018 года № 1163-р «Об утверждении детального плана-графика реализации муниципальной программы Благодарненского городского округа Ставропольского края «Развитие образования» на 2019 год», в разрезе контрольных событий основных мероприятий по объемам и источникам финансового обеспечения программы содержит не корректные данные.</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ходе аудита в сфере закупок выявлены следующие нарушения:</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муниципальным бюджетным учреждением культуры «Благодарненский центр культуры и досуга» недостаточно используется процедура закупки с использованием электронной торговой системы «OTC-market», предусмотренная постановлением администрации Благодарненского городского округа Ставропольского края от 02.07.2018 г. № 733 «Об утверждении порядка осуществления закупок малого объема для обеспечения муниципальных нужд Благодарненского городского округа Ставропольского края» (далее – постановление АБГО СК от 02.07.2018 год № 733). Тем самым снижается качество обеспечения принципа открытости и прозрачности закупок товаров, работ, услуг для обеспечения нужд Благодарненского городского округа Ставропольского края;</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в нарушение п. 4 ч. 1 ст. 93 Федерального закона от 05.04.2013 № 44-ФЗ объем муниципальных закупок учреждения у единственного поставщика (подрядчика, исполнителя) на сумму, не превышающую 300 тыс. руб., муниципальное учреждение «Комбинат благоустройства» в 2019 году превысило предельно допустимый лимит в 2 000 тыс. руб. на сумму 84,958 тыс. рублей;</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в проверяемом периоде в МУ «Комбинат благоустройства» осуществлялось заключение договоров (контрактов) в нарушение положений постановления АБГО СК от 02.07.2018 г. № 733. Договора (контракты) заключаемые в соответствии с п. 4,5 ч. 1 ст. 93 Федерального закона от 05.04.2013 № 44-ФЗ, сумма которых составляет 10 тыс. руб. и выше, зачастую заключались без использования электронной торговой системы «OTC-market», как того требует вышеуказанное постановление;</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lastRenderedPageBreak/>
        <w:t>- в МУ «Комбинат благоустройства имели место факты заключения муниципальных контрактов на поставку ГСМ, частично охватывающих один и тот же период действия, с одним и тем же поставщиком на одни и те же товары по различным ценам, что не соответствует принципу эффективности использования бюджетных средств, закрепленному в ст. 34 Бюджетного кодекса РФ.</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В соответствии с ФЗ №6-ФЗ, в рамках соглашения об основах взаимодействия с Прокуратурой Благодарненского района по результатам контрольных мероприятий направлены в Прокуратуру Благодарненского района пять отчетов.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Для принятия конкретных мер по устранению выявленных нарушений и недостатков руководителям проверенных учреждений контрольно- счетным органом направленны представления. За допущенные нарушения было привлечено к дисциплинарной ответственности одно должностное лицо. </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Pr>
          <w:rFonts w:ascii="Arial" w:hAnsi="Arial" w:cs="Arial"/>
          <w:sz w:val="18"/>
          <w:szCs w:val="18"/>
        </w:rPr>
        <w:t>III.</w:t>
      </w:r>
      <w:r w:rsidRPr="00EA3687">
        <w:rPr>
          <w:rFonts w:ascii="Arial" w:hAnsi="Arial" w:cs="Arial"/>
          <w:sz w:val="18"/>
          <w:szCs w:val="18"/>
        </w:rPr>
        <w:t>Информационная и иная деятельность</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контрольно-счетного органа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Руководствуясь принципами гласности, в соответствии со статьей 19 ФЗ № 6-ФЗ, Положением о контрольно-счетном органе действует страница контрольно-счетного органа на официальном сайте Благодарненского городского округа Ставропольского края в сети Интернет.</w:t>
      </w:r>
      <w:r w:rsidRPr="00EA3687">
        <w:rPr>
          <w:rFonts w:ascii="Arial" w:hAnsi="Arial" w:cs="Arial"/>
          <w:sz w:val="18"/>
          <w:szCs w:val="18"/>
        </w:rPr>
        <w:cr/>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целях реализации положений статьи 38 Федерального закона от 06 октября 2003 года №131-ФЗ «Об общих принципах организации местного самоуправления в Российской Федерации», статьи 19 ФЗ №6-ФЗ и Положения о контрольно-счетном органе на странице контрольно-счетного органа в сети Интернет за 2020 год опубликовано 24 материала, в том числе:</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-заключения на проекты решения Совета депутатов Благодарненского городского округа Ставропольского края о внесении изменений в решения Совета депутатов Благодарненского городского округа Ставропольского края от 17 декабря 2019 года № 292 «О бюджете Благодарненского городского округа Ставропольского края на 2020 год и плановый период 2021 и 2022 годов»;</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заключения по результатам проверки отчетов об исполнении бюджета Благодарненского городского округа Ставропольского края за 1 квартал, 1 полугодие, 9 месяцев 2020 года;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заключение на проект решения Совета депутатов Благодарненского городского округа Ставропольского края «О бюджете Благодарненского городского округа Ставропольского края на 2021 год и плановый период 2022 и 2023 годов»;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заключения на проекты муниципальных программы Благодарненского городского округа.</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Общие выводы по результатам деятельности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контрольно-счетного органа в 2020 году</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lastRenderedPageBreak/>
        <w:t xml:space="preserve">В отчётном периоде контрольно-счетный орган обеспечил в полном объёме выполнение контрольных и экспертно–аналитических мероприятий, предусмотренных планом работы.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В отчетном году контрольно-счётный орган обеспечил реализацию целей и задач, возложенных на него Положением о контрольно-счётном органе, Бюджетным кодексом РФ и иными нормативными правовыми актами.</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Контролем охвачены все этапы бюджетного процесса от его формирования до утверждения годового отчета об исполнении бюджета. Проблем с допуском на объекты контроля, получением необходимой для анализа и проверки информации не было.</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В 2021 году контрольно-счётный орган обеспечит экспертизу проекта бюджета муниципального образования на 2022 год и плановый период 2023 и 2024 годов, а также внешнюю проверку отчета об исполнении бюджета за 2020 год. Деятельность будет направлена на контроль за соблюдением бюджетного законодательства, достоверностью, полнотой бюджетной отчетности, экономностью, результативностью расходования бюджетных средств.</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        Отдельной задачей является дальнейшее повышение эффективности работы контрольно-счётного органа как постоянно действующего органа внешнего муниципального финансового контроля, совершенствование методологического, правового и информационно-технологического обеспечения его деятельности, расширение взаимодействия с правоохранительными органами и другими контрольными органами.</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Председатель контрольно-счетного органа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Благодарненского городского округа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Ставропольского края</w:t>
      </w:r>
      <w:r w:rsidRPr="00EA3687">
        <w:rPr>
          <w:rFonts w:ascii="Arial" w:hAnsi="Arial" w:cs="Arial"/>
          <w:sz w:val="18"/>
          <w:szCs w:val="18"/>
        </w:rPr>
        <w:tab/>
      </w:r>
      <w:r w:rsidRPr="00EA3687">
        <w:rPr>
          <w:rFonts w:ascii="Arial" w:hAnsi="Arial" w:cs="Arial"/>
          <w:sz w:val="18"/>
          <w:szCs w:val="18"/>
        </w:rPr>
        <w:tab/>
      </w:r>
      <w:r w:rsidRPr="00EA3687">
        <w:rPr>
          <w:rFonts w:ascii="Arial" w:hAnsi="Arial" w:cs="Arial"/>
          <w:sz w:val="18"/>
          <w:szCs w:val="18"/>
        </w:rPr>
        <w:tab/>
      </w:r>
      <w:r>
        <w:rPr>
          <w:rFonts w:ascii="Arial" w:hAnsi="Arial" w:cs="Arial"/>
          <w:sz w:val="18"/>
          <w:szCs w:val="18"/>
        </w:rPr>
        <w:t>Е</w:t>
      </w:r>
      <w:r w:rsidRPr="00EA3687">
        <w:rPr>
          <w:rFonts w:ascii="Arial" w:hAnsi="Arial" w:cs="Arial"/>
          <w:sz w:val="18"/>
          <w:szCs w:val="18"/>
        </w:rPr>
        <w:t>.Е. Чавгун</w:t>
      </w:r>
    </w:p>
    <w:p w:rsidR="00EA3687" w:rsidRPr="00EA3687" w:rsidRDefault="00EA3687" w:rsidP="00674EF7">
      <w:pPr>
        <w:spacing w:line="240" w:lineRule="exact"/>
        <w:jc w:val="both"/>
        <w:rPr>
          <w:rFonts w:ascii="Arial" w:hAnsi="Arial" w:cs="Arial"/>
          <w:sz w:val="18"/>
          <w:szCs w:val="18"/>
        </w:rPr>
      </w:pPr>
    </w:p>
    <w:p w:rsidR="00EA3687" w:rsidRPr="00EA3687" w:rsidRDefault="00EA3687" w:rsidP="00674EF7">
      <w:pPr>
        <w:spacing w:line="240" w:lineRule="exact"/>
        <w:jc w:val="both"/>
        <w:rPr>
          <w:rFonts w:ascii="Arial" w:hAnsi="Arial" w:cs="Arial"/>
          <w:sz w:val="18"/>
          <w:szCs w:val="18"/>
        </w:rPr>
      </w:pPr>
    </w:p>
    <w:p w:rsidR="00EA3687" w:rsidRPr="00EA3687" w:rsidRDefault="00EA3687" w:rsidP="00674EF7">
      <w:pPr>
        <w:spacing w:line="240" w:lineRule="exact"/>
        <w:jc w:val="both"/>
        <w:rPr>
          <w:rFonts w:ascii="Arial" w:hAnsi="Arial" w:cs="Arial"/>
          <w:sz w:val="18"/>
          <w:szCs w:val="18"/>
        </w:rPr>
      </w:pPr>
    </w:p>
    <w:p w:rsidR="00EA3687" w:rsidRPr="00EA3687" w:rsidRDefault="00EA3687" w:rsidP="00EA3687">
      <w:pPr>
        <w:spacing w:line="240" w:lineRule="exact"/>
        <w:jc w:val="center"/>
        <w:rPr>
          <w:rFonts w:ascii="Arial" w:hAnsi="Arial" w:cs="Arial"/>
          <w:sz w:val="18"/>
          <w:szCs w:val="18"/>
        </w:rPr>
      </w:pPr>
      <w:r w:rsidRPr="00EA3687">
        <w:rPr>
          <w:rFonts w:ascii="Arial" w:hAnsi="Arial" w:cs="Arial"/>
          <w:sz w:val="18"/>
          <w:szCs w:val="18"/>
        </w:rPr>
        <w:t>СОВЕТ ДЕПУТАТОВ БЛАГОДАРНЕНСКОГО ГОРОДСКОГО ОКРУГА</w:t>
      </w:r>
    </w:p>
    <w:p w:rsidR="00EA3687" w:rsidRPr="00EA3687" w:rsidRDefault="00EA3687" w:rsidP="00EA3687">
      <w:pPr>
        <w:spacing w:line="240" w:lineRule="exact"/>
        <w:jc w:val="center"/>
        <w:rPr>
          <w:rFonts w:ascii="Arial" w:hAnsi="Arial" w:cs="Arial"/>
          <w:sz w:val="18"/>
          <w:szCs w:val="18"/>
        </w:rPr>
      </w:pPr>
      <w:r w:rsidRPr="00EA3687">
        <w:rPr>
          <w:rFonts w:ascii="Arial" w:hAnsi="Arial" w:cs="Arial"/>
          <w:sz w:val="18"/>
          <w:szCs w:val="18"/>
        </w:rPr>
        <w:t>СТАВРОПОЛЬСКОГО КРАЯ ПЕРВОГО СОЗЫВА</w:t>
      </w:r>
    </w:p>
    <w:p w:rsidR="00EA3687" w:rsidRPr="00EA3687" w:rsidRDefault="00EA3687" w:rsidP="00EA3687">
      <w:pPr>
        <w:spacing w:line="240" w:lineRule="exact"/>
        <w:jc w:val="center"/>
        <w:rPr>
          <w:rFonts w:ascii="Arial" w:hAnsi="Arial" w:cs="Arial"/>
          <w:sz w:val="18"/>
          <w:szCs w:val="18"/>
        </w:rPr>
      </w:pPr>
    </w:p>
    <w:p w:rsidR="00EA3687" w:rsidRPr="00EA3687" w:rsidRDefault="00EA3687" w:rsidP="00EA3687">
      <w:pPr>
        <w:spacing w:line="240" w:lineRule="exact"/>
        <w:jc w:val="center"/>
        <w:rPr>
          <w:rFonts w:ascii="Arial" w:hAnsi="Arial" w:cs="Arial"/>
          <w:sz w:val="18"/>
          <w:szCs w:val="18"/>
        </w:rPr>
      </w:pPr>
      <w:r w:rsidRPr="00EA3687">
        <w:rPr>
          <w:rFonts w:ascii="Arial" w:hAnsi="Arial" w:cs="Arial"/>
          <w:sz w:val="18"/>
          <w:szCs w:val="18"/>
        </w:rPr>
        <w:t>РЕШЕНИЕ</w:t>
      </w:r>
    </w:p>
    <w:p w:rsidR="00EA3687" w:rsidRPr="00EA3687" w:rsidRDefault="00EA3687" w:rsidP="00EA3687">
      <w:pPr>
        <w:spacing w:line="240" w:lineRule="exact"/>
        <w:jc w:val="center"/>
        <w:rPr>
          <w:rFonts w:ascii="Arial" w:hAnsi="Arial" w:cs="Arial"/>
          <w:sz w:val="18"/>
          <w:szCs w:val="18"/>
        </w:rPr>
      </w:pPr>
    </w:p>
    <w:p w:rsidR="00EA3687" w:rsidRPr="00EA3687" w:rsidRDefault="00EA3687" w:rsidP="00EA3687">
      <w:pPr>
        <w:spacing w:line="240" w:lineRule="exact"/>
        <w:jc w:val="center"/>
        <w:rPr>
          <w:rFonts w:ascii="Arial" w:hAnsi="Arial" w:cs="Arial"/>
          <w:sz w:val="18"/>
          <w:szCs w:val="18"/>
        </w:rPr>
      </w:pPr>
      <w:r w:rsidRPr="00EA3687">
        <w:rPr>
          <w:rFonts w:ascii="Arial" w:hAnsi="Arial" w:cs="Arial"/>
          <w:sz w:val="18"/>
          <w:szCs w:val="18"/>
        </w:rPr>
        <w:t>25 февраля 2021 года</w:t>
      </w:r>
      <w:r w:rsidRPr="00EA3687">
        <w:rPr>
          <w:rFonts w:ascii="Arial" w:hAnsi="Arial" w:cs="Arial"/>
          <w:sz w:val="18"/>
          <w:szCs w:val="18"/>
        </w:rPr>
        <w:tab/>
        <w:t>г.Благодарный</w:t>
      </w:r>
      <w:r w:rsidRPr="00EA3687">
        <w:rPr>
          <w:rFonts w:ascii="Arial" w:hAnsi="Arial" w:cs="Arial"/>
          <w:sz w:val="18"/>
          <w:szCs w:val="18"/>
        </w:rPr>
        <w:tab/>
        <w:t>№ 403</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Об утверждении Порядка принятия решений об установлении тарифов на услуги (работы), предоставляемые (выполняемые муниципальными предприятиями и учреждениями Благодарненского городского округа Ставропольского края</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В соответствии с пунктом 6 части 10 статьи 35 Федерального закона от 6 октября 2003 года № 131-ФЗ «Об общих принципах организации местного самоуправления в Российской Федерации», Уставом </w:t>
      </w:r>
      <w:r w:rsidRPr="00EA3687">
        <w:rPr>
          <w:rFonts w:ascii="Arial" w:hAnsi="Arial" w:cs="Arial"/>
          <w:sz w:val="18"/>
          <w:szCs w:val="18"/>
        </w:rPr>
        <w:lastRenderedPageBreak/>
        <w:t>Благодарненского городского округа Ставропольского края, Совет депутатов Благодарненского городского округа Ставропольского края</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РЕШИЛ:</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1. Утвердить прилагаемый Порядок принятия решений об установлении тарифов на услуги (работы), предоставляемые (выполняемые) муниципальными предприятиями и учреждениями Благодарненского городского округа Ставропольского края.</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2. Уполномочить администрацию Благодарненского городского округа Ставропольского края на установление тарифов на услуги (работы), предоставляемые (выполняемые) муниципальными предприятиями и учреждениями Благодарненского городского округа Ставропольского края, если иное не предусмотрено федеральными законами.</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3. Признать утратившим силу решение Совета депутатов Благодарненского городского округа Ставропольского края от 27 марта 2018 года № 106 «Об утверждении Порядка принятия решений об установлении тарифов на услуги и работы, предоставляемые и выполняемые муниципальными предприятиями и учреждениями Благодарненского городского округа Ставропольского края».</w:t>
      </w:r>
    </w:p>
    <w:p w:rsidR="00EA3687" w:rsidRP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4. Настоящее решение вступает в силу со дня его официального опубликования.</w:t>
      </w:r>
    </w:p>
    <w:p w:rsidR="00EA3687" w:rsidRPr="00EA3687" w:rsidRDefault="00EA3687" w:rsidP="00EA3687">
      <w:pPr>
        <w:spacing w:line="240" w:lineRule="exact"/>
        <w:jc w:val="both"/>
        <w:rPr>
          <w:rFonts w:ascii="Arial" w:hAnsi="Arial" w:cs="Arial"/>
          <w:sz w:val="18"/>
          <w:szCs w:val="18"/>
        </w:rPr>
      </w:pPr>
    </w:p>
    <w:p w:rsid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p>
    <w:p w:rsid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Председатель Совета </w:t>
      </w:r>
    </w:p>
    <w:p w:rsid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депутатов Благодарненского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городского округа</w:t>
      </w:r>
    </w:p>
    <w:p w:rsidR="00EA3687" w:rsidRDefault="00EA3687" w:rsidP="00EA3687">
      <w:pPr>
        <w:spacing w:line="240" w:lineRule="exact"/>
        <w:jc w:val="both"/>
        <w:rPr>
          <w:rFonts w:ascii="Arial" w:hAnsi="Arial" w:cs="Arial"/>
          <w:sz w:val="18"/>
          <w:szCs w:val="18"/>
        </w:rPr>
      </w:pPr>
      <w:r w:rsidRPr="00EA3687">
        <w:rPr>
          <w:rFonts w:ascii="Arial" w:hAnsi="Arial" w:cs="Arial"/>
          <w:sz w:val="18"/>
          <w:szCs w:val="18"/>
        </w:rPr>
        <w:t>Ставропольского края</w:t>
      </w:r>
      <w:r>
        <w:rPr>
          <w:rFonts w:ascii="Arial" w:hAnsi="Arial" w:cs="Arial"/>
          <w:sz w:val="18"/>
          <w:szCs w:val="18"/>
        </w:rPr>
        <w:t xml:space="preserve">               </w:t>
      </w:r>
      <w:r w:rsidR="009719FE">
        <w:rPr>
          <w:rFonts w:ascii="Arial" w:hAnsi="Arial" w:cs="Arial"/>
          <w:sz w:val="18"/>
          <w:szCs w:val="18"/>
        </w:rPr>
        <w:t>И.А.Ерохин</w:t>
      </w:r>
    </w:p>
    <w:p w:rsidR="00EA3687" w:rsidRDefault="00EA3687" w:rsidP="00EA3687">
      <w:pPr>
        <w:spacing w:line="240" w:lineRule="exact"/>
        <w:jc w:val="both"/>
        <w:rPr>
          <w:rFonts w:ascii="Arial" w:hAnsi="Arial" w:cs="Arial"/>
          <w:sz w:val="18"/>
          <w:szCs w:val="18"/>
        </w:rPr>
      </w:pPr>
    </w:p>
    <w:p w:rsidR="00EA3687" w:rsidRDefault="00EA3687" w:rsidP="00EA3687">
      <w:pPr>
        <w:spacing w:line="240" w:lineRule="exact"/>
        <w:jc w:val="both"/>
        <w:rPr>
          <w:rFonts w:ascii="Arial" w:hAnsi="Arial" w:cs="Arial"/>
          <w:sz w:val="18"/>
          <w:szCs w:val="18"/>
        </w:rPr>
      </w:pP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Глава</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 xml:space="preserve">Благодарненского городского округа </w:t>
      </w:r>
    </w:p>
    <w:p w:rsidR="00EA3687" w:rsidRPr="00EA3687" w:rsidRDefault="00EA3687" w:rsidP="00EA3687">
      <w:pPr>
        <w:spacing w:line="240" w:lineRule="exact"/>
        <w:jc w:val="both"/>
        <w:rPr>
          <w:rFonts w:ascii="Arial" w:hAnsi="Arial" w:cs="Arial"/>
          <w:sz w:val="18"/>
          <w:szCs w:val="18"/>
        </w:rPr>
      </w:pPr>
      <w:r w:rsidRPr="00EA3687">
        <w:rPr>
          <w:rFonts w:ascii="Arial" w:hAnsi="Arial" w:cs="Arial"/>
          <w:sz w:val="18"/>
          <w:szCs w:val="18"/>
        </w:rPr>
        <w:t>Ставропольского края</w:t>
      </w:r>
      <w:r>
        <w:rPr>
          <w:rFonts w:ascii="Arial" w:hAnsi="Arial" w:cs="Arial"/>
          <w:sz w:val="18"/>
          <w:szCs w:val="18"/>
        </w:rPr>
        <w:t xml:space="preserve">               </w:t>
      </w:r>
      <w:r w:rsidRPr="00EA3687">
        <w:rPr>
          <w:rFonts w:ascii="Arial" w:hAnsi="Arial" w:cs="Arial"/>
          <w:sz w:val="18"/>
          <w:szCs w:val="18"/>
        </w:rPr>
        <w:t>А.И. Теньков</w:t>
      </w:r>
    </w:p>
    <w:p w:rsidR="00EA3687" w:rsidRDefault="00EA3687" w:rsidP="00674EF7">
      <w:pPr>
        <w:spacing w:line="240" w:lineRule="exact"/>
        <w:jc w:val="both"/>
        <w:rPr>
          <w:rFonts w:ascii="Arial" w:hAnsi="Arial" w:cs="Arial"/>
          <w:sz w:val="18"/>
          <w:szCs w:val="18"/>
        </w:rPr>
      </w:pPr>
    </w:p>
    <w:p w:rsidR="005E4D41" w:rsidRDefault="005E4D41" w:rsidP="00674EF7">
      <w:pPr>
        <w:spacing w:line="240" w:lineRule="exact"/>
        <w:jc w:val="both"/>
        <w:rPr>
          <w:rFonts w:ascii="Arial" w:hAnsi="Arial" w:cs="Arial"/>
          <w:sz w:val="18"/>
          <w:szCs w:val="18"/>
        </w:rPr>
      </w:pPr>
    </w:p>
    <w:p w:rsidR="005E4D41" w:rsidRPr="00EA3687" w:rsidRDefault="005E4D41" w:rsidP="00674EF7">
      <w:pPr>
        <w:spacing w:line="240" w:lineRule="exact"/>
        <w:jc w:val="both"/>
        <w:rPr>
          <w:rFonts w:ascii="Arial" w:hAnsi="Arial" w:cs="Arial"/>
          <w:sz w:val="18"/>
          <w:szCs w:val="18"/>
        </w:rPr>
      </w:pPr>
    </w:p>
    <w:p w:rsidR="009719FE" w:rsidRPr="009719FE" w:rsidRDefault="009719FE" w:rsidP="009719FE">
      <w:pPr>
        <w:spacing w:line="240" w:lineRule="exact"/>
        <w:jc w:val="right"/>
        <w:rPr>
          <w:rFonts w:ascii="Arial" w:hAnsi="Arial" w:cs="Arial"/>
          <w:sz w:val="18"/>
          <w:szCs w:val="18"/>
        </w:rPr>
      </w:pPr>
      <w:r w:rsidRPr="009719FE">
        <w:rPr>
          <w:rFonts w:ascii="Arial" w:hAnsi="Arial" w:cs="Arial"/>
          <w:sz w:val="18"/>
          <w:szCs w:val="18"/>
        </w:rPr>
        <w:t>УТВЕРЖДЕН</w:t>
      </w:r>
    </w:p>
    <w:p w:rsidR="009719FE" w:rsidRPr="009719FE" w:rsidRDefault="009719FE" w:rsidP="009719FE">
      <w:pPr>
        <w:spacing w:line="240" w:lineRule="exact"/>
        <w:jc w:val="right"/>
        <w:rPr>
          <w:rFonts w:ascii="Arial" w:hAnsi="Arial" w:cs="Arial"/>
          <w:sz w:val="18"/>
          <w:szCs w:val="18"/>
        </w:rPr>
      </w:pPr>
      <w:r w:rsidRPr="009719FE">
        <w:rPr>
          <w:rFonts w:ascii="Arial" w:hAnsi="Arial" w:cs="Arial"/>
          <w:sz w:val="18"/>
          <w:szCs w:val="18"/>
        </w:rPr>
        <w:t>решением Совета депутатов</w:t>
      </w:r>
    </w:p>
    <w:p w:rsidR="009719FE" w:rsidRPr="009719FE" w:rsidRDefault="009719FE" w:rsidP="009719FE">
      <w:pPr>
        <w:spacing w:line="240" w:lineRule="exact"/>
        <w:jc w:val="right"/>
        <w:rPr>
          <w:rFonts w:ascii="Arial" w:hAnsi="Arial" w:cs="Arial"/>
          <w:sz w:val="18"/>
          <w:szCs w:val="18"/>
        </w:rPr>
      </w:pPr>
      <w:r w:rsidRPr="009719FE">
        <w:rPr>
          <w:rFonts w:ascii="Arial" w:hAnsi="Arial" w:cs="Arial"/>
          <w:sz w:val="18"/>
          <w:szCs w:val="18"/>
        </w:rPr>
        <w:t>Благодарненского городского округа Ставропольского края</w:t>
      </w:r>
    </w:p>
    <w:p w:rsidR="009719FE" w:rsidRPr="009719FE" w:rsidRDefault="009719FE" w:rsidP="009719FE">
      <w:pPr>
        <w:spacing w:line="240" w:lineRule="exact"/>
        <w:jc w:val="right"/>
        <w:rPr>
          <w:rFonts w:ascii="Arial" w:hAnsi="Arial" w:cs="Arial"/>
          <w:sz w:val="18"/>
          <w:szCs w:val="18"/>
        </w:rPr>
      </w:pPr>
      <w:r w:rsidRPr="009719FE">
        <w:rPr>
          <w:rFonts w:ascii="Arial" w:hAnsi="Arial" w:cs="Arial"/>
          <w:sz w:val="18"/>
          <w:szCs w:val="18"/>
        </w:rPr>
        <w:t>от 25 февраля 2021 года № 403</w:t>
      </w:r>
    </w:p>
    <w:p w:rsidR="009719FE" w:rsidRPr="009719FE" w:rsidRDefault="009719FE" w:rsidP="009719FE">
      <w:pPr>
        <w:spacing w:line="240" w:lineRule="exact"/>
        <w:jc w:val="both"/>
        <w:rPr>
          <w:rFonts w:ascii="Arial" w:hAnsi="Arial" w:cs="Arial"/>
          <w:sz w:val="18"/>
          <w:szCs w:val="18"/>
        </w:rPr>
      </w:pPr>
    </w:p>
    <w:p w:rsidR="009719FE" w:rsidRPr="009719FE" w:rsidRDefault="009719FE" w:rsidP="009719FE">
      <w:pPr>
        <w:spacing w:line="240" w:lineRule="exact"/>
        <w:jc w:val="both"/>
        <w:rPr>
          <w:rFonts w:ascii="Arial" w:hAnsi="Arial" w:cs="Arial"/>
          <w:sz w:val="18"/>
          <w:szCs w:val="18"/>
        </w:rPr>
      </w:pPr>
    </w:p>
    <w:p w:rsidR="009719FE" w:rsidRPr="009719FE" w:rsidRDefault="009719FE" w:rsidP="009719FE">
      <w:pPr>
        <w:spacing w:line="240" w:lineRule="exact"/>
        <w:jc w:val="both"/>
        <w:rPr>
          <w:rFonts w:ascii="Arial" w:hAnsi="Arial" w:cs="Arial"/>
          <w:sz w:val="18"/>
          <w:szCs w:val="18"/>
        </w:rPr>
      </w:pPr>
      <w:r w:rsidRPr="009719FE">
        <w:rPr>
          <w:rFonts w:ascii="Arial" w:hAnsi="Arial" w:cs="Arial"/>
          <w:sz w:val="18"/>
          <w:szCs w:val="18"/>
        </w:rPr>
        <w:t>ПОРЯДОК</w:t>
      </w:r>
    </w:p>
    <w:p w:rsidR="009719FE" w:rsidRPr="009719FE" w:rsidRDefault="009719FE" w:rsidP="009719FE">
      <w:pPr>
        <w:spacing w:line="240" w:lineRule="exact"/>
        <w:jc w:val="both"/>
        <w:rPr>
          <w:rFonts w:ascii="Arial" w:hAnsi="Arial" w:cs="Arial"/>
          <w:sz w:val="18"/>
          <w:szCs w:val="18"/>
        </w:rPr>
      </w:pPr>
      <w:r w:rsidRPr="009719FE">
        <w:rPr>
          <w:rFonts w:ascii="Arial" w:hAnsi="Arial" w:cs="Arial"/>
          <w:sz w:val="18"/>
          <w:szCs w:val="18"/>
        </w:rPr>
        <w:t>принятия решений об установлении тарифов на услуги (работы),</w:t>
      </w:r>
    </w:p>
    <w:p w:rsidR="009719FE" w:rsidRPr="009719FE" w:rsidRDefault="009719FE" w:rsidP="009719FE">
      <w:pPr>
        <w:spacing w:line="240" w:lineRule="exact"/>
        <w:jc w:val="both"/>
        <w:rPr>
          <w:rFonts w:ascii="Arial" w:hAnsi="Arial" w:cs="Arial"/>
          <w:sz w:val="18"/>
          <w:szCs w:val="18"/>
        </w:rPr>
      </w:pPr>
      <w:r w:rsidRPr="009719FE">
        <w:rPr>
          <w:rFonts w:ascii="Arial" w:hAnsi="Arial" w:cs="Arial"/>
          <w:sz w:val="18"/>
          <w:szCs w:val="18"/>
        </w:rPr>
        <w:t>предоставляемые (выполняемые) муниципальными предприятиями</w:t>
      </w:r>
    </w:p>
    <w:p w:rsidR="009719FE" w:rsidRPr="009719FE" w:rsidRDefault="009719FE" w:rsidP="009719FE">
      <w:pPr>
        <w:spacing w:line="240" w:lineRule="exact"/>
        <w:jc w:val="both"/>
        <w:rPr>
          <w:rFonts w:ascii="Arial" w:hAnsi="Arial" w:cs="Arial"/>
          <w:sz w:val="18"/>
          <w:szCs w:val="18"/>
        </w:rPr>
      </w:pPr>
      <w:r w:rsidRPr="009719FE">
        <w:rPr>
          <w:rFonts w:ascii="Arial" w:hAnsi="Arial" w:cs="Arial"/>
          <w:sz w:val="18"/>
          <w:szCs w:val="18"/>
        </w:rPr>
        <w:t>и учреждениями Благодарненского городского округа</w:t>
      </w:r>
    </w:p>
    <w:p w:rsidR="009719FE" w:rsidRPr="009719FE" w:rsidRDefault="009719FE" w:rsidP="009719FE">
      <w:pPr>
        <w:spacing w:line="240" w:lineRule="exact"/>
        <w:jc w:val="both"/>
        <w:rPr>
          <w:rFonts w:ascii="Arial" w:hAnsi="Arial" w:cs="Arial"/>
          <w:sz w:val="18"/>
          <w:szCs w:val="18"/>
        </w:rPr>
      </w:pPr>
      <w:r w:rsidRPr="009719FE">
        <w:rPr>
          <w:rFonts w:ascii="Arial" w:hAnsi="Arial" w:cs="Arial"/>
          <w:sz w:val="18"/>
          <w:szCs w:val="18"/>
        </w:rPr>
        <w:t>Ставропольского края</w:t>
      </w:r>
    </w:p>
    <w:p w:rsidR="009719FE" w:rsidRPr="009719FE" w:rsidRDefault="009719FE" w:rsidP="009719FE">
      <w:pPr>
        <w:spacing w:line="240" w:lineRule="exact"/>
        <w:jc w:val="both"/>
        <w:rPr>
          <w:rFonts w:ascii="Arial" w:hAnsi="Arial" w:cs="Arial"/>
          <w:sz w:val="18"/>
          <w:szCs w:val="18"/>
        </w:rPr>
      </w:pP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lastRenderedPageBreak/>
        <w:t>Статья 1. Общие положения</w:t>
      </w:r>
    </w:p>
    <w:p w:rsidR="009719FE" w:rsidRPr="009719FE" w:rsidRDefault="009719FE" w:rsidP="009719FE">
      <w:pPr>
        <w:spacing w:line="240" w:lineRule="exact"/>
        <w:ind w:firstLine="284"/>
        <w:jc w:val="both"/>
        <w:rPr>
          <w:rFonts w:ascii="Arial" w:hAnsi="Arial" w:cs="Arial"/>
          <w:sz w:val="18"/>
          <w:szCs w:val="18"/>
        </w:rPr>
      </w:pP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Порядок принятия решений об установлении тарифов на услуги (работы), оказываемые (выполняемые) муниципальными предприятиями и учреждениями Благодарненского городского округа Ставропольского края (далее - Порядок), разработан в соответствии с пунктом 6 части 10 статьи 35 Федерального закона от 6 октября 2003 года №131-ФЗ «Об общих принципах организации местного самоуправления в Российской Федерации», Уставом Благодарненского городского округа Ставропольского края, и в целях обеспечения обоснованности установления тарифов на услуги (работы), предоставляемые (выполняемые) муниципальными предприятия и учреждениями Благодарненского городского округа Ставропольского края, если иное не предусмотрено федеральными законами.</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Настоящий Порядок определяет принципы, методы и порядок принятия решения об установлении тарифов на услуги (работы), предоставляемые (выполняемые) муниципальными предприятиями и учреждениями Благодарненского городского округа Ставропольского края (далее соответственно - тарифы, услуги (работы), муниципальные предприятия и учреждения).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Установление тарифов на услуги, предоставляемые муниципальными предприятиями и учреждениями, работы, выполняемые муниципальными предприятиями и учреждениями, осуществляется администрацией Благодарненского городского округа Ставропольского края, если иное не предусмотрено федеральным законодательством.</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4. В настоящем Порядке применяются следующие понятия: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тарифы - ценовые ставки, выраженные в валюте Российской Федерации, по которым осуществляются расчеты с муниципальными предприятиями и учреждениями за предоставляемые (выполняемые) услуги (работы);</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расчетный период регулирования тарифов - период, на который устанавливается тариф;</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потребитель - физическое или юридическое лицо, использующее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5. Настоящий Порядок обязателен для применения всеми муниципальными предприятиями и учреждениями Благодарненского городского округа Ставропольского края, если иное не предусмотрено законодательством Российской Федерации и законодательством Ставропольского края.</w:t>
      </w:r>
    </w:p>
    <w:p w:rsidR="009719FE" w:rsidRPr="009719FE" w:rsidRDefault="009719FE" w:rsidP="009719FE">
      <w:pPr>
        <w:spacing w:line="240" w:lineRule="exact"/>
        <w:ind w:firstLine="284"/>
        <w:jc w:val="both"/>
        <w:rPr>
          <w:rFonts w:ascii="Arial" w:hAnsi="Arial" w:cs="Arial"/>
          <w:sz w:val="18"/>
          <w:szCs w:val="18"/>
        </w:rPr>
      </w:pP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Статья 2. Основные принципы регулирования тарифов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Основными принципами регулирования тарифов на услуги (работы) муниципальных предприятий и учреждений являются: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lastRenderedPageBreak/>
        <w:t>1) создание экономических условий для стабильной работы и развития муниципальных предприятий и учреждений, улучшения качества услуг (работ), предоставляемых (выполняемых) потребителю;</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обеспечение доступности услуг (работ) муниципальных предприятий и учреждений для потребителей;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защита интересов потребителей от необоснованного изменения тарифов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4) достижение баланса экономических и социальных интересов населения Благодарненского городского округа Ставропольского края, органов местного самоуправления Благодарненского городского округа Ставропольского края,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5) компенсация (безубыточность) экономически обоснованных расходов муниципальных предприятий, учреждений по предоставлению (выполнению) услуг (работ);</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6) предотвращение установления монопольно высоких (низких) тарифов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7) выявление неэффективных и необоснованных затрат, включаемых в расчеты тарифов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8) стимулирование снижения производственных затрат, повышение экономической эффективности предоставления (выполнения) услуг (работ) и применения энергосберегающих технологий муниципальными предприятиями и учреждениями;</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9) определение достоверности представляемой муниципальными предприятиями и учреждениями информации, обосновывающей устанавливаемые тарифы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10) раздельное ведение муниципальными предприятиями и учреждениями учета доходов и расходов в отношении регулируемой и иной деятельности;</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11) открытость информации о тарифах на услуги (работы) муниципальных предприятий и учреждений и о порядке их утверждения.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Статья 3. Расчетный период регулирования тарифов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Период действия тарифов на услуги (работы) муниципальных предприятий и учреждений указывается в постановлении администрации Благодарненского городского округа Ставропольского края об установлении тарифов на услуги (работы) муниципального предприятия или учреждения.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Период действия тарифов на услуги (работы) муниципальных предприятий и учреждений не может быть менее одного года, кроме случаев, предусмотренных частью 3 статьи 3 и статьей 8 настоящего Порядка.</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lastRenderedPageBreak/>
        <w:t>3. Период действия тарифов на услуги (работы) муниципальных предприятий и учреждений может быть установлен менее одного года, если:</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оказание услуги (работы) носит сезонный характер;</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установление указанного периода на больший срок может причинить ущерб законным интересам потребителей или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Статья 4. Методы регулирования тарифов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Основными методами регулирования тарифов являются: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экономическая обоснованность расходов, в соответствии с которой должны быть обеспечены финансовые потребности муниципальных предприятий и учреждений, необходимые для возмещения экономически обоснованных расходов, а также для получения прибыли;</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установление фиксированных тарифов на услуги (работы) муниципальных предприятий и учреждений на период регулирования исходя из сложившейся себестоимости услуг (работ) муниципального предприятия и учреждения в истекший период действия тарифов;</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установление предельных тарифов на услуги (работы) муниципальных предприятий и учреждений, определяемых на основе анализа динамики предыдущей деятельности муниципальных предприятий и учреждений, осуществляющих эти же услуги на рынке;</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4) индексация установленных тарифов на услуги (работы) муниципальных предприятий и учреждений в случаях объективных изменений условий деятельности муниципальных предприятий и учреждений, влияющих на стоимость производимых ими услуг (работ).</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В процессе регулирования тарифов на услуги (работы) муниципальных предприятий и учреждений могут использоваться различные сочетания методов регулирования тарифов.</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Применение в течение одного расчетного периода регулирования разных методов установления тарифов в отношении муниципальных предприятий и учреждений, осуществляющих одни и те же регулируемые виды услуг (работ), не допускается.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Статья 5. Компетенция уполномоченного органа</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Администрация Благодарненского городского округа Ставропольского края (далее - администрация) определяет уполномоченный отдел администрации (орган администрации с правами юридического лица) по проверке расчета экономически обоснованных расходов для установления тарифов на услуги (работы) муниципальных предприятий и учреждений (далее - уполномоченный орган).</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К компетенции уполномоченного органа относится: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 xml:space="preserve">1) рассмотрение предложений муниципальных предприятий и учреждений об установлении тарифов </w:t>
      </w:r>
      <w:r w:rsidRPr="009719FE">
        <w:rPr>
          <w:rFonts w:ascii="Arial" w:hAnsi="Arial" w:cs="Arial"/>
          <w:sz w:val="18"/>
          <w:szCs w:val="18"/>
        </w:rPr>
        <w:lastRenderedPageBreak/>
        <w:t>на их услуги (работы) или пересмотр тарифов на услуги (работы);</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проверка предложений, указанных в подпункте 1 настоящей части, требованиям законодательства Российской Федерации, законодательства Ставропольского края, настоящего Порядка и иных муниципальных правовых актов;</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запрос у муниципальных предприятий и учреждений дополнительных документов и материалов, в случае необходимости;</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4) вынесение заключения об обоснованности установления тарифа на услуги (работы) муниципального предприятия или учреждения;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5) другие полномочия, установленные законодательством Российской Федерации, законодательством Ставропольского края, настоящим Порядком и иными муниципальными правовыми актами администрации.</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Статья 6. Порядок установления тарифов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В целях установления тарифа на услуги (работы) муниципальное предприятие или учреждение представляет в уполномоченный орган предложения об установлении тарифа на услуги (работы) или пересмотре тарифа на услуги (работы) (далее - предложение).</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К предложению прилагаются следующие документы:</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пояснительная записка с обоснованием необходимости установления (изменения) тарифа;</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отчетные калькуляции расходов на предоставление услуг (работ), составленные в соответствии с отраслевыми методиками калькулирования себестоимости, и плановые калькуляции на предстоящий период;</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экономическое обоснование предлагаемого тарифа с разбивкой по статьям затрат (расчет затрат по каждой статье себестоимости регулируемой услуги (работы));</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4) копии документов, обосновывающих цены на основные используемые виды сырья и материалов;</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5) копии документов, подтверждающих стоимость предоставляемых услуг (выполняемых работ), включаемые в себестоимость;</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6) сведения о фактической численности, заработной плате по каждой категории работающих, расчет нормативной численности работников с указанием используемых нормативных и правовых актов;</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7) копии штатного расписания и коллективного договора;</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8) расчет средств, направляемых на оплату труда по категориям работающих в соответствии с отраслевыми тарифными соглашениями, исходя из фактической численности персонала (но не выше нормируемой численности), а при отсутствии отраслевых тарифных соглашений - в соответствии с фактическим фондом оплаты труда;</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lastRenderedPageBreak/>
        <w:t>9) справку о фактическом списании материальных затрат в разрезе основных используемых материалов для предоставляемой услуги (работы);</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10) утвержденные нормы расхода материальных ресурсов;</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11) сведения о планируемом текущем и капитальном ремонте на регулируемый период.</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Копии документов, указанных в части 2 настоящей статьи, заверяются подписью руководителя и главного бухгалтера предприятия, учреждения и печатью предприятия, учреждения.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4. Предложения с прилагаемыми документами, поступившие в администрацию, направляются в уполномоченный орган на рассмотрение.</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5. Уполномоченный орган рассматривает представленные материалы и по итогам рассмотрения в течение календарного месяца со дня поступления документов готовит заключение об обоснованности (необоснованности) установления тарифа.</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6. В случае, если уполномоченный орган дает заключение о необоснованности установления тарифа на услуги (работы) муниципальных предприятий и учреждений, материалы об установлении тарифа возвращаются муниципальному предприятию или учреждению для устранения выявленных нарушений.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7. После устранения нарушений муниципальное предприятие и учреждение повторно представляет в администрацию документы, указанные в частях 1, 2 настоящей статьи.</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8. При необходимости уполномоченный орган может запросить у муниципального предприятия или учреждения дополнительные материалы, указав формы их предоставления и требования к ним, а муниципальное предприятие или учреждение обязано их предоставить.</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9. Администрация в течение 30 календарных дней со дня вынесения заключения уполномоченным органом об обоснованности установления тарифа на услуги (работы) муниципального предприятия или учреждения выносит постановление администрации об установлении тарифа на услуги (работы) муниципального предприятия или учреждения, которое подлежит официальному опубликованию.</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10. Проект постановления администрации об установлении тарифа на услуги (работы) муниципального предприятия или учреждения готовит уполномоченный орган.</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Статья 7. Экономическое обоснование тарифа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Обоснованными признаются тарифы на услуги (работы) муниципальных предприятий и учреждений, обеспечивающие компенсацию экономически обоснованных расходов и прибыль, а также достижение баланса интересов муниципальных предприятий и учреждений и потребителей.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 xml:space="preserve">2. Уровень рентабельности в тарифе на услуги (работы) муниципальных предприятий, оказываемые физическим лицам, не может превышать 15 процентов, за исключением случаев, когда указанный </w:t>
      </w:r>
      <w:r w:rsidRPr="009719FE">
        <w:rPr>
          <w:rFonts w:ascii="Arial" w:hAnsi="Arial" w:cs="Arial"/>
          <w:sz w:val="18"/>
          <w:szCs w:val="18"/>
        </w:rPr>
        <w:lastRenderedPageBreak/>
        <w:t>уровень установлен нормативными правовыми актами Российской Федерации или Ставропольского края.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При расчете тарифов на услуги (работы) муниципальных предприятий и учреждений учитываются только расходы, связанные с оказанием услуг (работ), на которые устанавливаются тарифы.</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4. Указанные расходы формируются в соответствии с законодательством Российской Федерации, законодательством Ставропольского края и муниципальными правовыми актами Благодарненского городского округа Ставропольского края.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Определение состава расходов и оценка экономической обоснованности фиксированных тарифов производятся в соответствии с действующим законодательством.</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Себестоимость работ, услуг складывается из затрат, связанных с использованием в процессе производства работ и оказания услуг основных фондов, материальных, топливно-энергетических и других видов ресурсов, обусловленных технологией и организацией производства работ, оказания услуг, а также затрат, связанных с управлением и обслуживанием процесса производства работ, оказания услуг, и оформляется калькуляцией.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Величина прибыли, включаемая в расчеты тарифов муниципальных предприятий, учреждений, должна обеспечивать необходимые средства для собственного развития и финансирования других обоснованных расходов, не включаемых в себестоимость. Эта величина определяется на основании программ развития муниципальных предприятий, учреждений (производственных программ) и является составной частью тарифа на работы, услуги муниципальных предприятий,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5. В тарифы на услуги (работы) муниципальных предприятий и учреждений не включаются расходы, связанные с привлечением избыточных ресурсов, недоиспользованием (неоптимальным использованием) производственных мощностей, финансированием из других источников, а также иные необоснованные расходы.</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6. При рассмотрении тарифов на услуги (работы) муниципальных предприятий и учреждений могут учитываться заключения независимой экспертизы по проверке обоснованности расчета тарифа.</w:t>
      </w:r>
    </w:p>
    <w:p w:rsidR="009719FE" w:rsidRPr="009719FE" w:rsidRDefault="009719FE" w:rsidP="009719FE">
      <w:pPr>
        <w:spacing w:line="240" w:lineRule="exact"/>
        <w:ind w:firstLine="284"/>
        <w:jc w:val="both"/>
        <w:rPr>
          <w:rFonts w:ascii="Arial" w:hAnsi="Arial" w:cs="Arial"/>
          <w:sz w:val="18"/>
          <w:szCs w:val="18"/>
        </w:rPr>
      </w:pP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Статья 8.  Основания для пересмотра тарифов на услуги (работы)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1. Основанием для досрочного пересмотра ранее установленных тарифов на услуги (работы) муниципальных предприятий и учреждений являются: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 xml:space="preserve">1) принятие муниципальными предприятиями или учреждениями долгосрочных программ производственного развития, технического перевооружения, которые необходимы для поддержания надежного и безаварийного </w:t>
      </w:r>
      <w:r w:rsidRPr="009719FE">
        <w:rPr>
          <w:rFonts w:ascii="Arial" w:hAnsi="Arial" w:cs="Arial"/>
          <w:sz w:val="18"/>
          <w:szCs w:val="18"/>
        </w:rPr>
        <w:lastRenderedPageBreak/>
        <w:t>функционирования их объектов, снижения производственных или иных расходов;</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2) результаты проверки финансово-хозяйственной деятельности, в том числе оценки экономической обоснованности расходов и величины прибыли, необходимой для функционирования и развития муниципальных предприятий и учреждений, проведенной контрольными органами и (или) учредителем;</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3) изменение установленного размера рентабельности муниципального предприятия;</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4) объективное изменение условий деятельности, влияющих на стоимость услуг (работ)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5) создание новых муниципальных предприятий и учреждений.</w:t>
      </w:r>
    </w:p>
    <w:p w:rsidR="009719FE" w:rsidRPr="009719FE"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Статья 9. Заключительные положения</w:t>
      </w:r>
    </w:p>
    <w:p w:rsidR="00EA3687" w:rsidRPr="00EA3687" w:rsidRDefault="009719FE" w:rsidP="009719FE">
      <w:pPr>
        <w:spacing w:line="240" w:lineRule="exact"/>
        <w:ind w:firstLine="284"/>
        <w:jc w:val="both"/>
        <w:rPr>
          <w:rFonts w:ascii="Arial" w:hAnsi="Arial" w:cs="Arial"/>
          <w:sz w:val="18"/>
          <w:szCs w:val="18"/>
        </w:rPr>
      </w:pPr>
      <w:r w:rsidRPr="009719FE">
        <w:rPr>
          <w:rFonts w:ascii="Arial" w:hAnsi="Arial" w:cs="Arial"/>
          <w:sz w:val="18"/>
          <w:szCs w:val="18"/>
        </w:rPr>
        <w:t>Ответственность за достоверность материалов, представленных для обоснования установления или изменения тарифов на услуги (работы), предоставляемые (выполняемые) муниципальными предприятиям и учреждениями, а также за обоснованность применения установленных тарифов на услуги (работы) возлагается на руководителей соответствующих муниципальных предприятий и учреждений.</w:t>
      </w:r>
    </w:p>
    <w:p w:rsidR="00EA3687" w:rsidRPr="00EA3687" w:rsidRDefault="00EA3687" w:rsidP="00674EF7">
      <w:pPr>
        <w:spacing w:line="240" w:lineRule="exact"/>
        <w:jc w:val="both"/>
        <w:rPr>
          <w:rFonts w:ascii="Arial" w:hAnsi="Arial" w:cs="Arial"/>
          <w:sz w:val="18"/>
          <w:szCs w:val="18"/>
        </w:rPr>
      </w:pPr>
    </w:p>
    <w:p w:rsidR="00EA3687" w:rsidRPr="00EA3687" w:rsidRDefault="00EA3687" w:rsidP="00674EF7">
      <w:pPr>
        <w:spacing w:line="240" w:lineRule="exact"/>
        <w:jc w:val="both"/>
        <w:rPr>
          <w:rFonts w:ascii="Arial" w:hAnsi="Arial" w:cs="Arial"/>
          <w:sz w:val="18"/>
          <w:szCs w:val="18"/>
        </w:rPr>
      </w:pPr>
    </w:p>
    <w:p w:rsidR="00EA3687" w:rsidRPr="00EA3687" w:rsidRDefault="00EA3687" w:rsidP="00674EF7">
      <w:pPr>
        <w:spacing w:line="240" w:lineRule="exact"/>
        <w:jc w:val="both"/>
        <w:rPr>
          <w:rFonts w:ascii="Arial" w:hAnsi="Arial" w:cs="Arial"/>
          <w:sz w:val="18"/>
          <w:szCs w:val="18"/>
        </w:rPr>
      </w:pPr>
    </w:p>
    <w:p w:rsidR="00FE372E" w:rsidRPr="00FE372E" w:rsidRDefault="00FE372E" w:rsidP="00FE372E">
      <w:pPr>
        <w:spacing w:line="240" w:lineRule="exact"/>
        <w:jc w:val="center"/>
        <w:rPr>
          <w:rFonts w:ascii="Arial" w:hAnsi="Arial" w:cs="Arial"/>
          <w:sz w:val="18"/>
          <w:szCs w:val="18"/>
        </w:rPr>
      </w:pPr>
      <w:r w:rsidRPr="00FE372E">
        <w:rPr>
          <w:rFonts w:ascii="Arial" w:hAnsi="Arial" w:cs="Arial"/>
          <w:sz w:val="18"/>
          <w:szCs w:val="18"/>
        </w:rPr>
        <w:t>СОВЕТ ДЕПУТАТОВ БЛАГОДАРНЕНСКОГО ГОРОДСКОГО ОКРУГА</w:t>
      </w:r>
    </w:p>
    <w:p w:rsidR="00FE372E" w:rsidRPr="00FE372E" w:rsidRDefault="00FE372E" w:rsidP="00FE372E">
      <w:pPr>
        <w:spacing w:line="240" w:lineRule="exact"/>
        <w:jc w:val="center"/>
        <w:rPr>
          <w:rFonts w:ascii="Arial" w:hAnsi="Arial" w:cs="Arial"/>
          <w:sz w:val="18"/>
          <w:szCs w:val="18"/>
        </w:rPr>
      </w:pPr>
      <w:r w:rsidRPr="00FE372E">
        <w:rPr>
          <w:rFonts w:ascii="Arial" w:hAnsi="Arial" w:cs="Arial"/>
          <w:sz w:val="18"/>
          <w:szCs w:val="18"/>
        </w:rPr>
        <w:t>СТАВРОПОЛЬСКОГО КРАЯ ПЕРВОГО СОЗЫВА</w:t>
      </w:r>
    </w:p>
    <w:p w:rsidR="00FE372E" w:rsidRPr="00FE372E" w:rsidRDefault="00FE372E" w:rsidP="00FE372E">
      <w:pPr>
        <w:spacing w:line="240" w:lineRule="exact"/>
        <w:jc w:val="center"/>
        <w:rPr>
          <w:rFonts w:ascii="Arial" w:hAnsi="Arial" w:cs="Arial"/>
          <w:sz w:val="18"/>
          <w:szCs w:val="18"/>
        </w:rPr>
      </w:pPr>
    </w:p>
    <w:p w:rsidR="00FE372E" w:rsidRPr="00FE372E" w:rsidRDefault="00FE372E" w:rsidP="00FE372E">
      <w:pPr>
        <w:spacing w:line="240" w:lineRule="exact"/>
        <w:jc w:val="center"/>
        <w:rPr>
          <w:rFonts w:ascii="Arial" w:hAnsi="Arial" w:cs="Arial"/>
          <w:sz w:val="18"/>
          <w:szCs w:val="18"/>
        </w:rPr>
      </w:pPr>
      <w:r w:rsidRPr="00FE372E">
        <w:rPr>
          <w:rFonts w:ascii="Arial" w:hAnsi="Arial" w:cs="Arial"/>
          <w:sz w:val="18"/>
          <w:szCs w:val="18"/>
        </w:rPr>
        <w:t>РЕШЕНИЕ</w:t>
      </w:r>
    </w:p>
    <w:p w:rsidR="00FE372E" w:rsidRPr="00FE372E" w:rsidRDefault="00FE372E" w:rsidP="00FE372E">
      <w:pPr>
        <w:spacing w:line="240" w:lineRule="exact"/>
        <w:jc w:val="center"/>
        <w:rPr>
          <w:rFonts w:ascii="Arial" w:hAnsi="Arial" w:cs="Arial"/>
          <w:sz w:val="18"/>
          <w:szCs w:val="18"/>
        </w:rPr>
      </w:pPr>
    </w:p>
    <w:p w:rsidR="00FE372E" w:rsidRPr="00FE372E" w:rsidRDefault="00FE372E" w:rsidP="00FE372E">
      <w:pPr>
        <w:spacing w:line="240" w:lineRule="exact"/>
        <w:jc w:val="center"/>
        <w:rPr>
          <w:rFonts w:ascii="Arial" w:hAnsi="Arial" w:cs="Arial"/>
          <w:sz w:val="18"/>
          <w:szCs w:val="18"/>
        </w:rPr>
      </w:pPr>
      <w:r w:rsidRPr="00FE372E">
        <w:rPr>
          <w:rFonts w:ascii="Arial" w:hAnsi="Arial" w:cs="Arial"/>
          <w:sz w:val="18"/>
          <w:szCs w:val="18"/>
        </w:rPr>
        <w:t>25 февраля 2021 года</w:t>
      </w:r>
      <w:r w:rsidRPr="00FE372E">
        <w:rPr>
          <w:rFonts w:ascii="Arial" w:hAnsi="Arial" w:cs="Arial"/>
          <w:sz w:val="18"/>
          <w:szCs w:val="18"/>
        </w:rPr>
        <w:tab/>
        <w:t>г.Благодарный</w:t>
      </w:r>
      <w:r w:rsidRPr="00FE372E">
        <w:rPr>
          <w:rFonts w:ascii="Arial" w:hAnsi="Arial" w:cs="Arial"/>
          <w:sz w:val="18"/>
          <w:szCs w:val="18"/>
        </w:rPr>
        <w:tab/>
        <w:t>№ 398</w:t>
      </w:r>
    </w:p>
    <w:p w:rsidR="00FE372E" w:rsidRPr="00FE372E" w:rsidRDefault="00FE372E" w:rsidP="00FE372E">
      <w:pPr>
        <w:spacing w:line="240" w:lineRule="exact"/>
        <w:jc w:val="both"/>
        <w:rPr>
          <w:rFonts w:ascii="Arial" w:hAnsi="Arial" w:cs="Arial"/>
          <w:sz w:val="18"/>
          <w:szCs w:val="18"/>
        </w:rPr>
      </w:pP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О внесении изменений в решение Совета депутатов Благодарненского городского округа Ставропольского края от 22 декабря 2020 года № 380 «О бюджете Благодарненского городского округа Ставропольского края на 2021 год и плановый период 2022 и 2023 годов»</w:t>
      </w:r>
    </w:p>
    <w:p w:rsidR="00FE372E" w:rsidRPr="00FE372E" w:rsidRDefault="00FE372E" w:rsidP="00FE372E">
      <w:pPr>
        <w:spacing w:line="240" w:lineRule="exact"/>
        <w:jc w:val="both"/>
        <w:rPr>
          <w:rFonts w:ascii="Arial" w:hAnsi="Arial" w:cs="Arial"/>
          <w:sz w:val="18"/>
          <w:szCs w:val="18"/>
        </w:rPr>
      </w:pP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Статья 1</w:t>
      </w:r>
    </w:p>
    <w:p w:rsidR="00FE372E" w:rsidRPr="00FE372E" w:rsidRDefault="00FE372E" w:rsidP="00FE372E">
      <w:pPr>
        <w:spacing w:line="240" w:lineRule="exact"/>
        <w:jc w:val="both"/>
        <w:rPr>
          <w:rFonts w:ascii="Arial" w:hAnsi="Arial" w:cs="Arial"/>
          <w:sz w:val="18"/>
          <w:szCs w:val="18"/>
        </w:rPr>
      </w:pP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Внести в решение Совета депутатов Благодарненского городского округа Ставропольского края от 22 декабря 2020 года № 380 «О бюджете Благодарненского городского округа Ставропольского края на 2021 год и плановый период 2022 и 2023 годов» (далее – решение) следующие изменения:</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1) в части 1 статьи 1:</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а) в пункте 1) цифры «2 072 579 769,80» заменить цифрами        «2 071 874 758,79»;</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б) в пункте 2) цифры «2 145 085 191,65» заменить цифрами                              «2 221 633 705,13»;</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в) в пункте 3) цифры «72 505 421,85» заменить цифрами «149 758 946,34».</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lastRenderedPageBreak/>
        <w:t>2) в абзаце втором статьи 4 цифры «1 719 078 386,80» заменить цифрами «1 719 562 266,79»; цифры «1 535 381 026,07» заменить цифрами «1 505 267 600,07»; цифры «1 558 009 572,96» заменить цифрами «1 499 449 035,03»;</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3) в пункте 4 статьи 5 цифры «374 375 670,36» заменить цифрами     «374 370 009,00»;</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4) в пункте 8 статьи 5 цифры «173 314 619,68» заменить цифрами     «181 314 619,68»;</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5) в приложение 3:</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а) добавить следующие строки:</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«644 2 18 04010 04 0000 150 Доходы бюджетов городских округов от возврата бюджетными учреждениями остатков субсидий прошлых лет»;</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lastRenderedPageBreak/>
        <w:t>б) исключить следующие строки:</w:t>
      </w:r>
    </w:p>
    <w:p w:rsidR="00FE372E" w:rsidRPr="00FE372E" w:rsidRDefault="00FE372E" w:rsidP="00FE372E">
      <w:pPr>
        <w:spacing w:line="240" w:lineRule="exact"/>
        <w:jc w:val="both"/>
        <w:rPr>
          <w:rFonts w:ascii="Arial" w:hAnsi="Arial" w:cs="Arial"/>
          <w:sz w:val="18"/>
          <w:szCs w:val="18"/>
        </w:rPr>
      </w:pPr>
      <w:r w:rsidRPr="00FE372E">
        <w:rPr>
          <w:rFonts w:ascii="Arial" w:hAnsi="Arial" w:cs="Arial"/>
          <w:sz w:val="18"/>
          <w:szCs w:val="18"/>
        </w:rPr>
        <w:t>«601 1 16 01213 01 0000 140 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p w:rsidR="00EA3687" w:rsidRPr="00EA3687" w:rsidRDefault="00FE372E" w:rsidP="00FE372E">
      <w:pPr>
        <w:spacing w:line="240" w:lineRule="exact"/>
        <w:jc w:val="both"/>
        <w:rPr>
          <w:rFonts w:ascii="Arial" w:hAnsi="Arial" w:cs="Arial"/>
          <w:sz w:val="18"/>
          <w:szCs w:val="18"/>
        </w:rPr>
      </w:pPr>
      <w:r w:rsidRPr="00FE372E">
        <w:rPr>
          <w:rFonts w:ascii="Arial" w:hAnsi="Arial" w:cs="Arial"/>
          <w:sz w:val="18"/>
          <w:szCs w:val="18"/>
        </w:rPr>
        <w:t>6) приложение 1, 6, 7, 8, 10, 12 изложить в следующей редакции:</w:t>
      </w:r>
    </w:p>
    <w:p w:rsidR="00EA3687" w:rsidRPr="00EA3687" w:rsidRDefault="00EA3687" w:rsidP="00674EF7">
      <w:pPr>
        <w:spacing w:line="240" w:lineRule="exact"/>
        <w:jc w:val="both"/>
        <w:rPr>
          <w:rFonts w:ascii="Arial" w:hAnsi="Arial" w:cs="Arial"/>
          <w:sz w:val="18"/>
          <w:szCs w:val="18"/>
        </w:rPr>
      </w:pPr>
    </w:p>
    <w:p w:rsidR="00EA3687" w:rsidRDefault="00EA3687" w:rsidP="00674EF7">
      <w:pPr>
        <w:spacing w:line="240" w:lineRule="exact"/>
        <w:jc w:val="both"/>
        <w:rPr>
          <w:rFonts w:ascii="Arial" w:hAnsi="Arial" w:cs="Arial"/>
          <w:sz w:val="16"/>
          <w:szCs w:val="16"/>
        </w:rPr>
        <w:sectPr w:rsidR="00EA3687" w:rsidSect="00B627DB">
          <w:type w:val="continuous"/>
          <w:pgSz w:w="11905" w:h="16838"/>
          <w:pgMar w:top="1134" w:right="706" w:bottom="1134" w:left="993" w:header="720" w:footer="720" w:gutter="0"/>
          <w:cols w:num="2" w:space="851"/>
          <w:noEndnote/>
          <w:titlePg/>
          <w:docGrid w:linePitch="381"/>
        </w:sectPr>
      </w:pPr>
    </w:p>
    <w:p w:rsidR="00705F1B" w:rsidRPr="00EA3687" w:rsidRDefault="00705F1B" w:rsidP="004121B8">
      <w:pPr>
        <w:spacing w:line="240" w:lineRule="exact"/>
        <w:ind w:firstLine="142"/>
        <w:rPr>
          <w:rFonts w:ascii="Arial" w:hAnsi="Arial" w:cs="Arial"/>
          <w:sz w:val="18"/>
          <w:szCs w:val="18"/>
        </w:rPr>
      </w:pP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Приложение 1</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к решению Совета депутатов</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Благодарненского городского округа</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Ставропольского края</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от 22 декабря 2020 года №380</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«О бюджете Благодарненского городского округа Ставропольского края на 2021 год и</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плановый период 2022 и 2023 годов»</w:t>
      </w:r>
    </w:p>
    <w:p w:rsidR="00F83104" w:rsidRPr="00F83104" w:rsidRDefault="00F83104" w:rsidP="00F83104">
      <w:pPr>
        <w:spacing w:line="240" w:lineRule="exact"/>
        <w:ind w:firstLine="142"/>
        <w:jc w:val="right"/>
        <w:rPr>
          <w:rFonts w:ascii="Arial" w:hAnsi="Arial" w:cs="Arial"/>
          <w:sz w:val="18"/>
          <w:szCs w:val="18"/>
        </w:rPr>
      </w:pPr>
    </w:p>
    <w:p w:rsidR="00F83104" w:rsidRPr="00F83104" w:rsidRDefault="00F83104" w:rsidP="00F83104">
      <w:pPr>
        <w:spacing w:line="240" w:lineRule="exact"/>
        <w:ind w:firstLine="142"/>
        <w:jc w:val="right"/>
        <w:rPr>
          <w:rFonts w:ascii="Arial" w:hAnsi="Arial" w:cs="Arial"/>
          <w:sz w:val="18"/>
          <w:szCs w:val="18"/>
        </w:rPr>
      </w:pP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ИСТОЧНИКИ</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финансирования дефицита местного бюджета на 2021 год</w:t>
      </w:r>
    </w:p>
    <w:p w:rsidR="00F83104" w:rsidRPr="00EA3687"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(рублей)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373"/>
        <w:gridCol w:w="2977"/>
      </w:tblGrid>
      <w:tr w:rsidR="00F83104" w:rsidRPr="00F83104" w:rsidTr="00F83104">
        <w:trPr>
          <w:trHeight w:val="169"/>
        </w:trPr>
        <w:tc>
          <w:tcPr>
            <w:tcW w:w="3681" w:type="dxa"/>
            <w:shd w:val="clear" w:color="auto" w:fill="auto"/>
            <w:vAlign w:val="center"/>
            <w:hideMark/>
          </w:tcPr>
          <w:p w:rsidR="00F83104" w:rsidRPr="00F83104" w:rsidRDefault="00F83104" w:rsidP="00F83104">
            <w:pPr>
              <w:jc w:val="center"/>
              <w:rPr>
                <w:rFonts w:ascii="Arial" w:eastAsia="Calibri" w:hAnsi="Arial" w:cs="Arial"/>
                <w:color w:val="auto"/>
                <w:sz w:val="18"/>
                <w:szCs w:val="18"/>
              </w:rPr>
            </w:pPr>
            <w:r w:rsidRPr="00F83104">
              <w:rPr>
                <w:rFonts w:ascii="Arial" w:eastAsia="Calibri" w:hAnsi="Arial" w:cs="Arial"/>
                <w:color w:val="auto"/>
                <w:sz w:val="18"/>
                <w:szCs w:val="18"/>
              </w:rPr>
              <w:t>Наименование</w:t>
            </w:r>
          </w:p>
        </w:tc>
        <w:tc>
          <w:tcPr>
            <w:tcW w:w="3373" w:type="dxa"/>
            <w:shd w:val="clear" w:color="auto" w:fill="auto"/>
            <w:vAlign w:val="center"/>
            <w:hideMark/>
          </w:tcPr>
          <w:p w:rsidR="00F83104" w:rsidRPr="00F83104" w:rsidRDefault="00F83104" w:rsidP="00F83104">
            <w:pPr>
              <w:jc w:val="center"/>
              <w:rPr>
                <w:rFonts w:ascii="Arial" w:eastAsia="Calibri" w:hAnsi="Arial" w:cs="Arial"/>
                <w:color w:val="auto"/>
                <w:sz w:val="18"/>
                <w:szCs w:val="18"/>
              </w:rPr>
            </w:pPr>
            <w:r w:rsidRPr="00F83104">
              <w:rPr>
                <w:rFonts w:ascii="Arial" w:eastAsia="Calibri" w:hAnsi="Arial" w:cs="Arial"/>
                <w:color w:val="auto"/>
                <w:sz w:val="18"/>
                <w:szCs w:val="18"/>
              </w:rPr>
              <w:t>код бюджетной классификации Российской Федерации</w:t>
            </w:r>
          </w:p>
        </w:tc>
        <w:tc>
          <w:tcPr>
            <w:tcW w:w="2977" w:type="dxa"/>
            <w:shd w:val="clear" w:color="auto" w:fill="auto"/>
            <w:vAlign w:val="center"/>
            <w:hideMark/>
          </w:tcPr>
          <w:p w:rsidR="00F83104" w:rsidRPr="00F83104" w:rsidRDefault="00F83104" w:rsidP="00F83104">
            <w:pPr>
              <w:jc w:val="center"/>
              <w:rPr>
                <w:rFonts w:ascii="Arial" w:eastAsia="Calibri" w:hAnsi="Arial" w:cs="Arial"/>
                <w:color w:val="auto"/>
                <w:sz w:val="18"/>
                <w:szCs w:val="18"/>
              </w:rPr>
            </w:pPr>
            <w:r w:rsidRPr="00F83104">
              <w:rPr>
                <w:rFonts w:ascii="Arial" w:eastAsia="Calibri" w:hAnsi="Arial" w:cs="Arial"/>
                <w:color w:val="auto"/>
                <w:sz w:val="18"/>
                <w:szCs w:val="18"/>
              </w:rPr>
              <w:t>сумма</w:t>
            </w:r>
          </w:p>
        </w:tc>
      </w:tr>
      <w:tr w:rsidR="00F83104" w:rsidRPr="00F83104" w:rsidTr="00F83104">
        <w:trPr>
          <w:trHeight w:val="64"/>
        </w:trPr>
        <w:tc>
          <w:tcPr>
            <w:tcW w:w="3681" w:type="dxa"/>
            <w:shd w:val="clear" w:color="auto" w:fill="auto"/>
            <w:noWrap/>
            <w:vAlign w:val="bottom"/>
            <w:hideMark/>
          </w:tcPr>
          <w:p w:rsidR="00F83104" w:rsidRPr="00F83104" w:rsidRDefault="00F83104" w:rsidP="00F83104">
            <w:pPr>
              <w:jc w:val="center"/>
              <w:rPr>
                <w:rFonts w:ascii="Arial" w:eastAsia="Calibri" w:hAnsi="Arial" w:cs="Arial"/>
                <w:color w:val="auto"/>
                <w:sz w:val="18"/>
                <w:szCs w:val="18"/>
              </w:rPr>
            </w:pPr>
            <w:r w:rsidRPr="00F83104">
              <w:rPr>
                <w:rFonts w:ascii="Arial" w:eastAsia="Calibri" w:hAnsi="Arial" w:cs="Arial"/>
                <w:color w:val="auto"/>
                <w:sz w:val="18"/>
                <w:szCs w:val="18"/>
              </w:rPr>
              <w:t>1</w:t>
            </w:r>
          </w:p>
        </w:tc>
        <w:tc>
          <w:tcPr>
            <w:tcW w:w="3373" w:type="dxa"/>
            <w:shd w:val="clear" w:color="auto" w:fill="auto"/>
            <w:noWrap/>
            <w:vAlign w:val="bottom"/>
            <w:hideMark/>
          </w:tcPr>
          <w:p w:rsidR="00F83104" w:rsidRPr="00F83104" w:rsidRDefault="00F83104" w:rsidP="00F83104">
            <w:pPr>
              <w:jc w:val="center"/>
              <w:rPr>
                <w:rFonts w:ascii="Arial" w:eastAsia="Calibri" w:hAnsi="Arial" w:cs="Arial"/>
                <w:color w:val="auto"/>
                <w:sz w:val="18"/>
                <w:szCs w:val="18"/>
              </w:rPr>
            </w:pPr>
            <w:r w:rsidRPr="00F83104">
              <w:rPr>
                <w:rFonts w:ascii="Arial" w:eastAsia="Calibri" w:hAnsi="Arial" w:cs="Arial"/>
                <w:color w:val="auto"/>
                <w:sz w:val="18"/>
                <w:szCs w:val="18"/>
              </w:rPr>
              <w:t>2</w:t>
            </w:r>
          </w:p>
        </w:tc>
        <w:tc>
          <w:tcPr>
            <w:tcW w:w="2977" w:type="dxa"/>
            <w:shd w:val="clear" w:color="auto" w:fill="auto"/>
            <w:noWrap/>
            <w:vAlign w:val="bottom"/>
            <w:hideMark/>
          </w:tcPr>
          <w:p w:rsidR="00F83104" w:rsidRPr="00F83104" w:rsidRDefault="00F83104" w:rsidP="00F83104">
            <w:pPr>
              <w:jc w:val="center"/>
              <w:rPr>
                <w:rFonts w:ascii="Arial" w:eastAsia="Calibri" w:hAnsi="Arial" w:cs="Arial"/>
                <w:color w:val="auto"/>
                <w:sz w:val="18"/>
                <w:szCs w:val="18"/>
              </w:rPr>
            </w:pPr>
            <w:r w:rsidRPr="00F83104">
              <w:rPr>
                <w:rFonts w:ascii="Arial" w:eastAsia="Calibri" w:hAnsi="Arial" w:cs="Arial"/>
                <w:color w:val="auto"/>
                <w:sz w:val="18"/>
                <w:szCs w:val="18"/>
              </w:rPr>
              <w:t>3</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 xml:space="preserve">Всего источников финансирования дефицита местного бюджета </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149 758 946,34</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Изменение остатков средств на счетах по учету средств бюджета</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604 01050000 00 0000 000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149 758 946,34</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Увеличение остатков средств бюджетов</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604 01050000 00 0000 500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-2 071 874 758,79</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Увеличение прочих остатков средств бюджетов</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604 01050200 00 0000 500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-2 071 874 758,79</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Увеличение прочих остатков денежных средств бюджетов</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604 01050201 00 0000 510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-2 071 874 758,79</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Увеличение прочих остатков денежных средств бюджетов городских округов</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604 01050201 04 0000 510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-2 071 874 758,79</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Уменьшение остатков средств бюджетов</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604 01050000 00 0000 600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2 221 633 705,13</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Уменьшение прочих остатков средств бюджетов</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604 01050200 00 0000 600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2 221 633 705,13</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Уменьшение прочих остатков денежных средств бюджетов</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604 01050201 00 0000 610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2 221 633 705,13</w:t>
            </w:r>
          </w:p>
        </w:tc>
      </w:tr>
      <w:tr w:rsidR="00F83104" w:rsidRPr="00F83104" w:rsidTr="00F83104">
        <w:trPr>
          <w:trHeight w:val="64"/>
        </w:trPr>
        <w:tc>
          <w:tcPr>
            <w:tcW w:w="3681"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Уменьшение прочих остатков денежных средств бюджетов городских округов</w:t>
            </w:r>
          </w:p>
        </w:tc>
        <w:tc>
          <w:tcPr>
            <w:tcW w:w="3373" w:type="dxa"/>
            <w:shd w:val="clear" w:color="auto" w:fill="auto"/>
            <w:noWrap/>
            <w:vAlign w:val="bottom"/>
          </w:tcPr>
          <w:p w:rsidR="00F83104" w:rsidRPr="00F83104" w:rsidRDefault="00F83104" w:rsidP="00F83104">
            <w:pPr>
              <w:rPr>
                <w:rFonts w:ascii="Arial" w:eastAsia="Calibri" w:hAnsi="Arial" w:cs="Arial"/>
                <w:color w:val="auto"/>
                <w:sz w:val="18"/>
                <w:szCs w:val="18"/>
              </w:rPr>
            </w:pPr>
            <w:r w:rsidRPr="00F83104">
              <w:rPr>
                <w:rFonts w:ascii="Arial" w:eastAsia="Calibri" w:hAnsi="Arial" w:cs="Arial"/>
                <w:color w:val="auto"/>
                <w:sz w:val="18"/>
                <w:szCs w:val="18"/>
              </w:rPr>
              <w:t>604 01050201 04 0000 610</w:t>
            </w:r>
          </w:p>
        </w:tc>
        <w:tc>
          <w:tcPr>
            <w:tcW w:w="2977" w:type="dxa"/>
            <w:shd w:val="clear" w:color="auto" w:fill="auto"/>
            <w:noWrap/>
            <w:vAlign w:val="bottom"/>
          </w:tcPr>
          <w:p w:rsidR="00F83104" w:rsidRPr="00F83104" w:rsidRDefault="00F83104" w:rsidP="00F83104">
            <w:pPr>
              <w:jc w:val="right"/>
              <w:rPr>
                <w:rFonts w:ascii="Arial" w:eastAsia="Calibri" w:hAnsi="Arial" w:cs="Arial"/>
                <w:color w:val="auto"/>
                <w:sz w:val="18"/>
                <w:szCs w:val="18"/>
              </w:rPr>
            </w:pPr>
            <w:r w:rsidRPr="00F83104">
              <w:rPr>
                <w:rFonts w:ascii="Arial" w:eastAsia="Calibri" w:hAnsi="Arial" w:cs="Arial"/>
                <w:color w:val="auto"/>
                <w:sz w:val="18"/>
                <w:szCs w:val="18"/>
              </w:rPr>
              <w:t>2 221 633 705,13</w:t>
            </w:r>
          </w:p>
        </w:tc>
      </w:tr>
    </w:tbl>
    <w:p w:rsidR="001936E3" w:rsidRPr="00EA3687" w:rsidRDefault="001936E3" w:rsidP="004121B8">
      <w:pPr>
        <w:spacing w:line="240" w:lineRule="exact"/>
        <w:ind w:firstLine="142"/>
        <w:rPr>
          <w:rFonts w:ascii="Arial" w:hAnsi="Arial" w:cs="Arial"/>
          <w:sz w:val="18"/>
          <w:szCs w:val="18"/>
        </w:rPr>
      </w:pPr>
    </w:p>
    <w:p w:rsidR="001936E3" w:rsidRPr="00EA3687" w:rsidRDefault="001936E3" w:rsidP="004121B8">
      <w:pPr>
        <w:spacing w:line="240" w:lineRule="exact"/>
        <w:ind w:firstLine="142"/>
        <w:rPr>
          <w:rFonts w:ascii="Arial" w:hAnsi="Arial" w:cs="Arial"/>
          <w:sz w:val="18"/>
          <w:szCs w:val="18"/>
        </w:rPr>
      </w:pP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Приложение 6</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к решению Совета депутатов</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Благодарненского городского округа</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Ставропольского края</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от 22 декабря 2020 года №380</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«О бюджете Благодарненского городского округа Ставропольского края на 2021 год и</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плановый период 2022 и 2023 годов»</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828"/>
        <w:gridCol w:w="2694"/>
      </w:tblGrid>
      <w:tr w:rsidR="00F83104" w:rsidRPr="00F83104" w:rsidTr="00F83104">
        <w:trPr>
          <w:trHeight w:val="254"/>
        </w:trPr>
        <w:tc>
          <w:tcPr>
            <w:tcW w:w="10065" w:type="dxa"/>
            <w:gridSpan w:val="3"/>
            <w:shd w:val="clear" w:color="auto" w:fill="auto"/>
            <w:noWrap/>
            <w:vAlign w:val="center"/>
            <w:hideMark/>
          </w:tcPr>
          <w:p w:rsidR="00F83104" w:rsidRPr="00F83104" w:rsidRDefault="00F83104" w:rsidP="00F83104">
            <w:pPr>
              <w:spacing w:line="240" w:lineRule="exact"/>
              <w:jc w:val="center"/>
              <w:rPr>
                <w:rFonts w:ascii="Arial" w:eastAsia="Calibri" w:hAnsi="Arial" w:cs="Arial"/>
                <w:color w:val="auto"/>
                <w:sz w:val="18"/>
                <w:szCs w:val="18"/>
              </w:rPr>
            </w:pPr>
            <w:r w:rsidRPr="00F83104">
              <w:rPr>
                <w:rFonts w:ascii="Arial" w:eastAsia="Calibri" w:hAnsi="Arial" w:cs="Arial"/>
                <w:color w:val="auto"/>
                <w:sz w:val="18"/>
                <w:szCs w:val="18"/>
              </w:rPr>
              <w:t>РАСПРЕДЕЛЕНИЕ</w:t>
            </w:r>
          </w:p>
          <w:p w:rsidR="00F83104" w:rsidRPr="00F83104" w:rsidRDefault="00F83104" w:rsidP="00F83104">
            <w:pPr>
              <w:spacing w:line="240" w:lineRule="exact"/>
              <w:jc w:val="center"/>
              <w:rPr>
                <w:rFonts w:ascii="Arial" w:eastAsia="Calibri" w:hAnsi="Arial" w:cs="Arial"/>
                <w:color w:val="auto"/>
                <w:sz w:val="18"/>
                <w:szCs w:val="18"/>
              </w:rPr>
            </w:pPr>
            <w:r w:rsidRPr="00F83104">
              <w:rPr>
                <w:rFonts w:ascii="Arial" w:eastAsia="Calibri" w:hAnsi="Arial" w:cs="Arial"/>
                <w:color w:val="auto"/>
                <w:sz w:val="18"/>
                <w:szCs w:val="18"/>
              </w:rPr>
              <w:t>доходов местного бюджета в соответствии с классификацией доходов бюджетов на 2021 год</w:t>
            </w:r>
          </w:p>
        </w:tc>
      </w:tr>
      <w:tr w:rsidR="00F83104" w:rsidRPr="00F83104" w:rsidTr="00F83104">
        <w:trPr>
          <w:trHeight w:val="80"/>
        </w:trPr>
        <w:tc>
          <w:tcPr>
            <w:tcW w:w="10065" w:type="dxa"/>
            <w:gridSpan w:val="3"/>
            <w:shd w:val="clear" w:color="auto" w:fill="auto"/>
            <w:noWrap/>
            <w:hideMark/>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(рублей)</w:t>
            </w:r>
          </w:p>
        </w:tc>
      </w:tr>
      <w:tr w:rsidR="00F83104" w:rsidRPr="00F83104" w:rsidTr="00F83104">
        <w:trPr>
          <w:trHeight w:val="70"/>
        </w:trPr>
        <w:tc>
          <w:tcPr>
            <w:tcW w:w="3543" w:type="dxa"/>
            <w:shd w:val="clear" w:color="auto" w:fill="auto"/>
            <w:vAlign w:val="center"/>
            <w:hideMark/>
          </w:tcPr>
          <w:p w:rsidR="00F83104" w:rsidRPr="00F83104" w:rsidRDefault="00F83104" w:rsidP="00F83104">
            <w:pPr>
              <w:spacing w:line="240" w:lineRule="exact"/>
              <w:jc w:val="center"/>
              <w:rPr>
                <w:rFonts w:ascii="Arial" w:eastAsia="Calibri" w:hAnsi="Arial" w:cs="Arial"/>
                <w:color w:val="auto"/>
                <w:sz w:val="18"/>
                <w:szCs w:val="18"/>
              </w:rPr>
            </w:pPr>
            <w:r w:rsidRPr="00F83104">
              <w:rPr>
                <w:rFonts w:ascii="Arial" w:eastAsia="Calibri" w:hAnsi="Arial" w:cs="Arial"/>
                <w:color w:val="auto"/>
                <w:sz w:val="18"/>
                <w:szCs w:val="18"/>
              </w:rPr>
              <w:t>Код бюджетной классификации Российской Федерации</w:t>
            </w:r>
          </w:p>
        </w:tc>
        <w:tc>
          <w:tcPr>
            <w:tcW w:w="3828" w:type="dxa"/>
            <w:shd w:val="clear" w:color="auto" w:fill="auto"/>
            <w:vAlign w:val="center"/>
            <w:hideMark/>
          </w:tcPr>
          <w:p w:rsidR="00F83104" w:rsidRPr="00F83104" w:rsidRDefault="00F83104" w:rsidP="00F83104">
            <w:pPr>
              <w:spacing w:line="240" w:lineRule="exact"/>
              <w:jc w:val="center"/>
              <w:rPr>
                <w:rFonts w:ascii="Arial" w:eastAsia="Calibri" w:hAnsi="Arial" w:cs="Arial"/>
                <w:color w:val="auto"/>
                <w:sz w:val="18"/>
                <w:szCs w:val="18"/>
              </w:rPr>
            </w:pPr>
            <w:r w:rsidRPr="00F83104">
              <w:rPr>
                <w:rFonts w:ascii="Arial" w:eastAsia="Calibri" w:hAnsi="Arial" w:cs="Arial"/>
                <w:color w:val="auto"/>
                <w:sz w:val="18"/>
                <w:szCs w:val="18"/>
              </w:rPr>
              <w:t>наименование дохода</w:t>
            </w:r>
          </w:p>
        </w:tc>
        <w:tc>
          <w:tcPr>
            <w:tcW w:w="2694" w:type="dxa"/>
            <w:shd w:val="clear" w:color="auto" w:fill="auto"/>
            <w:vAlign w:val="center"/>
            <w:hideMark/>
          </w:tcPr>
          <w:p w:rsidR="00F83104" w:rsidRPr="00F83104" w:rsidRDefault="00F83104" w:rsidP="00F83104">
            <w:pPr>
              <w:spacing w:line="240" w:lineRule="exact"/>
              <w:jc w:val="center"/>
              <w:rPr>
                <w:rFonts w:ascii="Arial" w:eastAsia="Calibri" w:hAnsi="Arial" w:cs="Arial"/>
                <w:color w:val="auto"/>
                <w:sz w:val="18"/>
                <w:szCs w:val="18"/>
              </w:rPr>
            </w:pPr>
            <w:r w:rsidRPr="00F83104">
              <w:rPr>
                <w:rFonts w:ascii="Arial" w:eastAsia="Calibri" w:hAnsi="Arial" w:cs="Arial"/>
                <w:color w:val="auto"/>
                <w:sz w:val="18"/>
                <w:szCs w:val="18"/>
              </w:rPr>
              <w:t>сумма</w:t>
            </w:r>
          </w:p>
        </w:tc>
      </w:tr>
      <w:tr w:rsidR="00F83104" w:rsidRPr="00F83104" w:rsidTr="00F83104">
        <w:trPr>
          <w:trHeight w:val="279"/>
        </w:trPr>
        <w:tc>
          <w:tcPr>
            <w:tcW w:w="3543" w:type="dxa"/>
            <w:shd w:val="clear" w:color="auto" w:fill="auto"/>
            <w:hideMark/>
          </w:tcPr>
          <w:p w:rsidR="00F83104" w:rsidRPr="00F83104" w:rsidRDefault="00F83104" w:rsidP="00F83104">
            <w:pPr>
              <w:tabs>
                <w:tab w:val="left" w:pos="360"/>
                <w:tab w:val="left" w:pos="540"/>
                <w:tab w:val="left" w:pos="5700"/>
              </w:tabs>
              <w:jc w:val="center"/>
              <w:rPr>
                <w:rFonts w:ascii="Arial" w:eastAsia="Calibri" w:hAnsi="Arial" w:cs="Arial"/>
                <w:color w:val="auto"/>
                <w:sz w:val="18"/>
                <w:szCs w:val="18"/>
              </w:rPr>
            </w:pPr>
            <w:r w:rsidRPr="00F83104">
              <w:rPr>
                <w:rFonts w:ascii="Arial" w:eastAsia="Calibri" w:hAnsi="Arial" w:cs="Arial"/>
                <w:color w:val="auto"/>
                <w:sz w:val="18"/>
                <w:szCs w:val="18"/>
              </w:rPr>
              <w:lastRenderedPageBreak/>
              <w:t>1</w:t>
            </w:r>
          </w:p>
        </w:tc>
        <w:tc>
          <w:tcPr>
            <w:tcW w:w="3828" w:type="dxa"/>
            <w:shd w:val="clear" w:color="auto" w:fill="auto"/>
            <w:hideMark/>
          </w:tcPr>
          <w:p w:rsidR="00F83104" w:rsidRPr="00F83104" w:rsidRDefault="00F83104" w:rsidP="00F83104">
            <w:pPr>
              <w:tabs>
                <w:tab w:val="left" w:pos="360"/>
                <w:tab w:val="left" w:pos="540"/>
                <w:tab w:val="left" w:pos="5700"/>
              </w:tabs>
              <w:jc w:val="center"/>
              <w:rPr>
                <w:rFonts w:ascii="Arial" w:eastAsia="Calibri" w:hAnsi="Arial" w:cs="Arial"/>
                <w:color w:val="auto"/>
                <w:sz w:val="18"/>
                <w:szCs w:val="18"/>
              </w:rPr>
            </w:pPr>
            <w:r w:rsidRPr="00F83104">
              <w:rPr>
                <w:rFonts w:ascii="Arial" w:eastAsia="Calibri" w:hAnsi="Arial" w:cs="Arial"/>
                <w:color w:val="auto"/>
                <w:sz w:val="18"/>
                <w:szCs w:val="18"/>
              </w:rPr>
              <w:t>2</w:t>
            </w:r>
          </w:p>
        </w:tc>
        <w:tc>
          <w:tcPr>
            <w:tcW w:w="2694" w:type="dxa"/>
            <w:shd w:val="clear" w:color="auto" w:fill="auto"/>
            <w:noWrap/>
            <w:hideMark/>
          </w:tcPr>
          <w:p w:rsidR="00F83104" w:rsidRPr="00F83104" w:rsidRDefault="00F83104" w:rsidP="00F83104">
            <w:pPr>
              <w:tabs>
                <w:tab w:val="left" w:pos="360"/>
                <w:tab w:val="left" w:pos="540"/>
                <w:tab w:val="left" w:pos="5700"/>
              </w:tabs>
              <w:jc w:val="center"/>
              <w:rPr>
                <w:rFonts w:ascii="Arial" w:eastAsia="Calibri" w:hAnsi="Arial" w:cs="Arial"/>
                <w:color w:val="auto"/>
                <w:sz w:val="18"/>
                <w:szCs w:val="18"/>
              </w:rPr>
            </w:pPr>
            <w:r w:rsidRPr="00F83104">
              <w:rPr>
                <w:rFonts w:ascii="Arial" w:eastAsia="Calibri" w:hAnsi="Arial" w:cs="Arial"/>
                <w:color w:val="auto"/>
                <w:sz w:val="18"/>
                <w:szCs w:val="18"/>
              </w:rPr>
              <w:t>3</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000 1 00 00000 00 0000 000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НАЛОГОВЫЕ И НЕНАЛОГОВЫЕ ДОХОДЫ</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352 312 492,00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000 1 01 00000 00 0000 000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НАЛОГИ НА ПРИБЫЛЬ, ДОХОДЫ</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155 881 000,00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000 1 01 02000 01 0000 110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 на доходы физических лиц</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155 881 000,00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000 1 03 00000 00 0000 000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НАЛОГИ НА ТОВАРЫ (РАБОТЫ, УСЛУГИ), РЕАЛИЗУЕМЫЕ НА ТЕРРИТОРИИ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25 639 600,00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000 1 03 02000 01 0000 110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Акцизы по подакцизным товарам (продукции), производимым на территории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25 639 600,00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000 1 05 00000 00 0000 000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НАЛОГИ НА СОВОКУПНЫЙ ДОХОД</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18 002 460,00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000 1 05 01000 00 0000 110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 взимаемый в связи с применением упрощенной системы налогообложения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6 893 000,00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000 1 05 02000 02 0000 110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Единый налог на вмененный доход для отдельных видов деятельности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3 200 000,00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000 1 05 03000 01 0000 110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Единый сельскохозяйственный налог</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7 502 000,00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000 1 05 04000 02 0000 110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 взимаемый в связи с применением патентной системы налогообложения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407 460,00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000 1 06 00000 00 0000 000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НАЛОГИ НА ИМУЩЕСТВО</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68 197 420,00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000 1 06 01000 00 0000 110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Налог на имущество физических лиц</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11 117 000,00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000 1 06 06000 00 0000 110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Земельный налог</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57 080 420,00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000 1 08 00000 00 0000 000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ГОСУДАРСТВЕННАЯ ПОШЛИНА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5 939 000,00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000 1 11 00000 00 0000 000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ДОХОДЫ ОТ ИСПОЛЬЗОВАНИЯ ИМУЩЕСТВА, НАХОДЯЩЕГОСЯ В ГОСУДАРСТВЕННОЙ И МУНИЦИПАЛЬНОЙ СОБСТВЕННОСТИ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42 043 990,00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000 1 11 05000 00 0000 120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42 008 990,00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000 1 11 07000 00 0000 120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Платежи от государственных и муниципальных унитарных предприятий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35 000,00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000 1 12 00000 00 0000 000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ПЛАТЕЖИ ПРИ ПОЛЬЗОВАНИИ ПРИРОДНЫМИ РЕСУРСАМИ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1 057 860,00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000 1 12 01000 01 0000 120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Плата за негативное воздействие на окружающую среду</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1 057 860,00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000 1 13 00000 00 0000 000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ДОХОДЫ ОТ ОКАЗАНИЯ ПЛАТНЫХ УСЛУГ (РАБОТ) И КОМПЕНСАЦИИ ЗАТРАТ ГОСУДАРСТВА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30 293 470,00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601 1 13 01994 04 0000 130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доходы от оказания платных услуг (работ) получателями средств бюджетов городских округов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606 1 13 01994 04 0000 130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доходы от оказания платных услуг (работ) получателями средств бюджетов городских округов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29 993 470,00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000 1 14 00000 00 0000 000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ДОХОДЫ ОТ ПРОДАЖИ МАТЕРИАЛЬНЫХ И НЕМАТЕРИАЛЬНЫХ АКТИВОВ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132 000,00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000 1 14 06000 00 0000 430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Доходы от продажи земельных участков, находящихся в государственной и муниципальной собственности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132 000,00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000 1 16 00000 00 0000 000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ШТРАФЫ, САНКЦИИ, ВОЗМЕЩЕНИЕ УЩЕРБА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770 140,00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НЕНАЛОГОВЫЕ ДОХОДЫ</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4 355 552,00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000 1 17 15000 00 0000 150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4 355 552,00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4 355 552,00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000 1 17 15020 04 0102 150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«Благоустройство территории кладбища села Алексеевское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46 010,00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000 1 17 15020 04 0103 150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«Устройство зоны отдыха по улице Чапаева в хуторе Алтухов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000 1 17 15020 04 0104 150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«Устройство искусственного водоема «Городское озеро» в западной части города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98 200,00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000 1 17 15020 04 0105 150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«Обустройство зоны отдыха на территории, прилегающей к искусственному водоему «Городское озеро» в городе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74 900,00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000 1 17 15020 04 0106 150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«Подготовка территории под создание искусственного водоема «Городское озеро» в западной части города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73 150,00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000 1 17 15020 04 0107 150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«Ремонт тротуарных дорожек по улице Зеленой и улице Юбилейной в хуторе Большевик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80 350,00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000 1 17 15020 04 0108 150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87 000,00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000 1 17 15020 04 0109 150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Инициативные платежи, зачисляемые в бюджеты городских округов (поступления от физических лиц на реализацию инициативного проекта «Ремонт здания муниципального учреждения культуры «Дворец культуры села Елизаветинское» в селе Елизаветинское Благодарненского </w:t>
            </w:r>
            <w:r w:rsidRPr="00F83104">
              <w:rPr>
                <w:rFonts w:ascii="Arial" w:eastAsia="Calibri" w:hAnsi="Arial" w:cs="Arial"/>
                <w:color w:val="auto"/>
                <w:sz w:val="18"/>
                <w:szCs w:val="18"/>
              </w:rPr>
              <w:lastRenderedPageBreak/>
              <w:t>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lastRenderedPageBreak/>
              <w:t>68 600,00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000 1 17 15020 04 0110 150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56 650,00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000 1 17 15020 04 0111 150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45 650,00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000 1 17 15020 04 0112 150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«Благоустройство территории центра села Сотниковское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7 250,00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000 1 17 15020 04 0113 150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«Благоустройство территории мемориала - обелиска воинам-землякам, погибшим в годы Великой Отечественной Войны 1941-1945 гг. в селе Спасское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7 670,00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000 1 17 15020 04 0114 150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«Благоустройство парковой зоны по улице Ленина от улицы Советской до улицы 8 Марта в поселке Ставропольский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72 572,00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000 1 17 15020 04 0115 150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физических лиц на реализацию инициативного проекта «Благоустройство территории парка «Дома культуры села Шишкино» в селе Шишкино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69 550,00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000 1 17 15020 04 0202 150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«Благоустройство территории кладбища села Алексеевское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000 1 17 15020 04 0203 150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Инициативные платежи, зачисляемые в бюджеты городских округов (поступления от индивидуальных предпринимателей на реализацию инициативного проекта </w:t>
            </w:r>
            <w:r w:rsidRPr="00F83104">
              <w:rPr>
                <w:rFonts w:ascii="Arial" w:eastAsia="Calibri" w:hAnsi="Arial" w:cs="Arial"/>
                <w:color w:val="auto"/>
                <w:sz w:val="18"/>
                <w:szCs w:val="18"/>
              </w:rPr>
              <w:lastRenderedPageBreak/>
              <w:t>«Устройство зоны отдыха по улице Чапаева в хуторе Алтухов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lastRenderedPageBreak/>
              <w:t>79 000,00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000 1 17 15020 04 0204 150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«Устройство искусственного водоема «Городское озеро» в западной части города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205 000,00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000 1 17 15020 04 0205 150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«Обустройство зоны отдыха на территории, прилегающей к искусственному водоему «Городское озеро» в городе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203 500,00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000 1 17 15020 04 0206 150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«Подготовка территории под создание искусственного водоема «Городское озеро» в западной части города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205 000,00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000 1 17 15020 04 0208 150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69 500,00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000 1 17 15020 04 0210 150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18 000,00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000 1 17 15020 04 0212 150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«Благоустройство территории центра села Сотниковское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99 000,00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000 1 17 15020 04 0214 150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«Благоустройство парковой зоны по улице Ленина от улицы Советской до улицы 8 Марта в поселке Ставропольский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15 000,00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000 1 17 15020 04 0215 150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Инициативные платежи, зачисляемые в бюджеты городских округов (поступления от индивидуальных предпринимателей на </w:t>
            </w:r>
            <w:r w:rsidRPr="00F83104">
              <w:rPr>
                <w:rFonts w:ascii="Arial" w:eastAsia="Calibri" w:hAnsi="Arial" w:cs="Arial"/>
                <w:color w:val="auto"/>
                <w:sz w:val="18"/>
                <w:szCs w:val="18"/>
              </w:rPr>
              <w:lastRenderedPageBreak/>
              <w:t>реализацию инициативного проекта «Благоустройство территории парка «Дома культуры села Шишкино» в селе Шишкино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000 1 17 15020 04 0216 150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индивидуальных предпринимателей на реализацию инициативного проекта «Благоустройство территории с установкой детских развлекательных площадок по ул.Молодежная, 1 в ауле Эдельбай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115 000,00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000 1 17 15020 04 0301 150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«Ремонт здания под размещение пожарного депо и благоустройство прилегающей территории по адресу: ул.Пролетарская, 97 в селе Александрия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202 000,00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000 1 17 15020 04 0302 150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«Благоустройство территории кладбища села Алексеевское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000 1 17 15020 04 0303 150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«Устройство зоны отдыха по улице Чапаева в хуторе Алтухов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90 000,00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000 1 17 15020 04 0304 150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«Устройство искусственного водоема «Городское озеро» в западной части города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000 1 17 15020 04 0305 150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«Обустройство зоны отдыха на территории, прилегающей к искусственному водоему «Городское озеро» в городе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000 1 17 15020 04 0306 150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«Подготовка территории под создание искусственного водоема «Городское озеро» в западной части города Благодарный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000 1 17 15020 04 0307 150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Инициативные платежи, зачисляемые в бюджеты городских округов (поступления от организаций на реализацию инициативного проекта «Ремонт тротуарных дорожек по улице Зеленой и улице Юбилейной в хуторе Большевик </w:t>
            </w:r>
            <w:r w:rsidRPr="00F83104">
              <w:rPr>
                <w:rFonts w:ascii="Arial" w:eastAsia="Calibri" w:hAnsi="Arial" w:cs="Arial"/>
                <w:color w:val="auto"/>
                <w:sz w:val="18"/>
                <w:szCs w:val="18"/>
              </w:rPr>
              <w:lastRenderedPageBreak/>
              <w:t>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lastRenderedPageBreak/>
              <w:t>202 000,00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000 1 17 15020 04 0308 150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000 1 17 15020 04 0309 150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«Ремонт здания муниципального учреждения культуры «Дворец культуры села Елизаветинское» в селе Елизаветинское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205 000,00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000 1 17 15020 04 0310 150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185 000,00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000 1 17 15020 04 0311 150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000 1 17 15020 04 0313 150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«Благоустройство территории мемориала - обелиска воинам-землякам, погибшим в годы Великой Отечественной Войны 1941-1945 гг. в селе Спасское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210 000,00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000 1 17 15020 04 0314 150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«Благоустройство парковой зоны по улице Ленина от улицы Советской до улицы 8 Марта в поселке Ставропольский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140 000,00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000 1 17 15020 04 0315 150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Инициативные платежи, зачисляемые в бюджеты городских округов (поступления от организаций на реализацию инициативного проекта «Благоустройство территории парка «Дома культуры села Шишкино» в селе Шишкино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000 1 17 15020 04 0316 150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Инициативные платежи, зачисляемые в бюджеты городских округов (поступления от организаций на реализацию инициативного проекта «Благоустройство территории с установкой детских развлекательных площадок по </w:t>
            </w:r>
            <w:r w:rsidRPr="00F83104">
              <w:rPr>
                <w:rFonts w:ascii="Arial" w:eastAsia="Calibri" w:hAnsi="Arial" w:cs="Arial"/>
                <w:color w:val="auto"/>
                <w:sz w:val="18"/>
                <w:szCs w:val="18"/>
              </w:rPr>
              <w:lastRenderedPageBreak/>
              <w:t>ул.Молодежная, 1 в ауле Эдельбай Благодарненского городского округа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lastRenderedPageBreak/>
              <w:t>28 000,00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000 2 00 00000 00 0000 000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БЕЗВОЗМЕЗДНЫЕ ПОСТУПЛЕНИЯ</w:t>
            </w:r>
          </w:p>
        </w:tc>
        <w:tc>
          <w:tcPr>
            <w:tcW w:w="2694" w:type="dxa"/>
            <w:shd w:val="clear" w:color="auto" w:fill="auto"/>
            <w:noWrap/>
            <w:vAlign w:val="bottom"/>
          </w:tcPr>
          <w:p w:rsidR="00F83104" w:rsidRPr="00F83104" w:rsidRDefault="00F83104" w:rsidP="00F83104">
            <w:pPr>
              <w:tabs>
                <w:tab w:val="left" w:pos="360"/>
                <w:tab w:val="left" w:pos="540"/>
                <w:tab w:val="left" w:pos="5700"/>
              </w:tabs>
              <w:ind w:left="-107"/>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ind w:left="-107"/>
              <w:jc w:val="right"/>
              <w:rPr>
                <w:rFonts w:ascii="Arial" w:eastAsia="Calibri" w:hAnsi="Arial" w:cs="Arial"/>
                <w:color w:val="auto"/>
                <w:sz w:val="18"/>
                <w:szCs w:val="18"/>
              </w:rPr>
            </w:pPr>
            <w:r w:rsidRPr="00F83104">
              <w:rPr>
                <w:rFonts w:ascii="Arial" w:eastAsia="Calibri" w:hAnsi="Arial" w:cs="Arial"/>
                <w:color w:val="auto"/>
                <w:sz w:val="18"/>
                <w:szCs w:val="18"/>
              </w:rPr>
              <w:t>1 719 562 266,79</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БЕЗВОЗМЕЗДНЫЕ ПОСТУПЛЕНИЯ ОТ ДРУГИХ БЮДЖЕТОВ БЮДЖЕТНОЙ СИСТЕМЫ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ind w:left="-107"/>
              <w:jc w:val="right"/>
              <w:rPr>
                <w:rFonts w:ascii="Arial" w:eastAsia="Calibri" w:hAnsi="Arial" w:cs="Arial"/>
                <w:color w:val="auto"/>
                <w:sz w:val="18"/>
                <w:szCs w:val="18"/>
              </w:rPr>
            </w:pPr>
            <w:r w:rsidRPr="00F83104">
              <w:rPr>
                <w:rFonts w:ascii="Arial" w:eastAsia="Calibri" w:hAnsi="Arial" w:cs="Arial"/>
                <w:color w:val="auto"/>
                <w:sz w:val="18"/>
                <w:szCs w:val="18"/>
              </w:rPr>
              <w:t>1 719 562 266,79</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000 2 02 10000 00 0000 150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Дотации бюджетам бюджетной системы Российской Федерации </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436 509 000,00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000 2 02 15001 00 0000 150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Дотации бюджетам на выравнивание бюджетной обеспеченности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436 509 000,00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000 2 02 15001 04 0000 150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436 509 000,00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000 2 02 20000 00 0000 150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бюджетной системы Российской Федерации (межбюджетные субсидии)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219 043 670,13</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000 2 02 20216 00 0000 150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80 288 353,66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000 2 02 20216 04 0000 150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80 288 353,66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000 2 02 25097 00 0000 150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1 823 605,57</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000 2 02 25097 04 0000 150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1 823 605,57</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000 2 02 25304 00 0000 150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30 159 102,25</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000 2 02 25304 04 0000 150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30 159 102,25</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000 2 02 25497 00 0000 150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на реализацию мероприятий по обеспечению жильем молодых семей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4 115 431,71</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000 2 02 25497 04 0000 150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городских округов на реализацию мероприятий по обеспечению жильем молодых семей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4 115 431,71</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000 2 02 25519 00 0000 150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Субсидия бюджетам на поддержку отрасли культуры</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30 577 740,00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000 2 02 25519 04 0000 150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Субсидия бюджетам городских округов на поддержку отрасли культуры</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30 577 740,00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000 2 02 25555 00 0000 150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на реализацию программ формирования современной городской среды</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32 583 708,68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000 2 02 25555 04 0000 150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Субсидии бюджетам городских округов на реализацию программ формирования современной городской среды</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32 583 708,68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000 2 02 29999 00 0000 150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Прочие субсидии </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39 495 728,26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000 2 02 29999 04 0000 150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субсидии бюджетам городских округов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39 495 728,26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000 2 02 29999 04 0018 150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субсидии бюджетам городских округов (реализация проектов развития территорий муниципальных образований, основанных на местных инициативах)</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32 342 483,54</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000 2 02 29999 04 0173 150 </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субсидии бюджетам городских округов (проведение работ по замене оконных блоков в муниципальных образовательных организациях)</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232 042,44</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000 2 02 29999 04 1204 150 </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субсидии бюджетам городских округов (проведение информационно-пропагандистских мероприятий, направленных на профилактику идеологии терроризма)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100 000,00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000 2 02 29999 04 1213 150 </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субсидии бюджетам городских округов (обеспечение деятельности центров образования цифрового и гуманитарного профилей «Точка роста», а также центров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6 732 072,28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000 2 02 29999 04 1231 150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субсидии бюджетам городских округов (комплектование книжных фондов библиотек муниципальных образований)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89 130,00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000 2 02 30000 00 0000 150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бюджетной системы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ind w:left="-107"/>
              <w:jc w:val="right"/>
              <w:rPr>
                <w:rFonts w:ascii="Arial" w:eastAsia="Calibri" w:hAnsi="Arial" w:cs="Arial"/>
                <w:color w:val="auto"/>
                <w:sz w:val="18"/>
                <w:szCs w:val="18"/>
              </w:rPr>
            </w:pPr>
            <w:r w:rsidRPr="00F83104">
              <w:rPr>
                <w:rFonts w:ascii="Arial" w:eastAsia="Calibri" w:hAnsi="Arial" w:cs="Arial"/>
                <w:color w:val="auto"/>
                <w:sz w:val="18"/>
                <w:szCs w:val="18"/>
              </w:rPr>
              <w:t>1 035 992 152,54</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местным бюджетам на выполнение передаваемых полномочий субъектов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470 094 562,83</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470 094 562,83</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000 2 02 30024 04 0026 150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здравоохранения)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325 912,35</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000 2 02 30024 04 0028 150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образования)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1 730 880,00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000 2 02 30024 04 0032 150  </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131 011,99</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000 2 02 30024 04 0036 150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Субвенции бюджетам городских округов на выполнение передаваемых полномочий субъектов Российской Федерации (администрирование переданных отдельных государственных </w:t>
            </w:r>
            <w:r w:rsidRPr="00F83104">
              <w:rPr>
                <w:rFonts w:ascii="Arial" w:eastAsia="Calibri" w:hAnsi="Arial" w:cs="Arial"/>
                <w:color w:val="auto"/>
                <w:sz w:val="18"/>
                <w:szCs w:val="18"/>
              </w:rPr>
              <w:lastRenderedPageBreak/>
              <w:t>полномочий в области сельского хозяйства)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lastRenderedPageBreak/>
              <w:t>2 204 020,00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000 2 02 30024 04 0040 150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государственной социальной помощи малоимущим семьям, малоимущим одиноко проживающим гражданам)</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850 344,46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000 2 02 30024 04 0041 150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ежемесячной денежной компенсации на каждого ребенка в возрасте до 18 лет многодетным семьям)</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45 639 626,84</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000 2 02 30024 04 0042 150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ежегодного социального пособия на проезд студентам)</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37 936,16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000 2 02 30024 04 0045 150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формированию, содержанию и использованию Архивного фонда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994 903,12</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000 2 02 30024 04 0047 150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(создание и организация деятельности комиссий по делам несовершеннолетних и защите их прав)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38 490,39</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000 2 02 30024 04 0066 150 </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пособия на ребенка)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45 690 148,27</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000 2 02 30024 04 0090 150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11 109 282,89</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000 2 02 30024 04 0147 150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в области труда и социальной защиты отдельных категорий граждан)</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21 852 948,48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000 2 02 30024 04 0181 150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созданию административных комиссий)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3 000,00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000 2 02 30024 04 1107 150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 xml:space="preserve">Субвенции бюджетам городских округов на выполнение передаваемых полномочий субъектов Российской </w:t>
            </w:r>
            <w:r w:rsidRPr="00F83104">
              <w:rPr>
                <w:rFonts w:ascii="Arial" w:eastAsia="Calibri" w:hAnsi="Arial" w:cs="Arial"/>
                <w:color w:val="auto"/>
                <w:sz w:val="18"/>
                <w:szCs w:val="18"/>
              </w:rPr>
              <w:lastRenderedPageBreak/>
              <w:t>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92 501 980,00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000 2 02 30024 04 1108 150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2694" w:type="dxa"/>
            <w:shd w:val="clear" w:color="auto" w:fill="auto"/>
            <w:noWrap/>
            <w:vAlign w:val="bottom"/>
          </w:tcPr>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229 252 310,00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000 2 02 30024 04 1110 150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деятельности по обращению с животными без владельцев)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702 148,70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000 2 02 30024 04 1122 150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1 885 039,87</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000 2 02 30024 04 1209 150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денежной компенсации семьям, в которых в период с 1 января 2011 года по 31 декабря 2015 года родился третий или последующий ребенок)</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430 124,31</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000 2 02 30024 04 1221 150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14 714 455,00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000 2 02 30029 00 0000 150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12 938 790,00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000 2 02 30029 04 0000 150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12 938 790,00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000 2 02 35084 00 0000 150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57 149 532,69</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000 2 02 35084 04 0000 150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57 149 532,69</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000 2 02 35120 00 0000 150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21 920,00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000 2 02 35120 04 0000 150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21 920,00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000 2 02 35220 00 0000 150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4 030 624,24</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000 2 02 35220 04 0000 150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4 030 624,24</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000 2 02 35250 00 0000 150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на оплату жилищно-коммунальных услуг отдельным категориям граждан</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52 476 808,38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000 2 02 35250 04 0000 150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оплату жилищно-коммунальных услуг отдельным категориям граждан</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52 476 808,38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000 2 02 35280 00 0000 150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5 346,00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000 2 02 35280 04 0000 150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5 346,00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000 2 02 35302 00 0000 150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муниципальных образований на осуществление ежемесячных выплат на детей в возрасте от трех до семи лет включительно</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194 384 485,63</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000 2 02 35302 04 0000 150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осуществление ежемесячных выплат на детей в возрасте от трех до семи лет включительно</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194 384 485,63</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000 2 02 35380 00 0000 150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61 782 358,77</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000 2 02 35380 04 0000 150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61 782 358,77</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000 2 02 35404 00 0000 150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12 429 635,88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000 2 02 35404 04 0000 150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оказание государственной социальной помощи на основании социального контракта отдельным категориям граждан</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12 429 635,88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000 2 02 35462 00 0000 150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262 145,28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000 2 02 35462 04 0000 150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компенсацию отдельным категориям граждан оплаты взноса на капитальный ремонт общего имущества в многоквартирном доме</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262 145,28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000 2 02 35469 00 0000 150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на проведение Всероссийской переписи населения 2020 года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834 317,50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000 2 02 35469 04 0000 150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проведение Всероссийской переписи населения 2020 года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834 317,50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000 2 02 35573 00 0000 150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на осуществление ежемесячной выплаты в связи с рождением (усыновлением) первого ребенка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51 862 907,66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000 2 02 35573 04 0000 150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Субвенции бюджетам городских округов на осуществление ежемесячной выплаты в связи с рождением (усыновлением) первого ребенка</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51 862 907,66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000 2 02 39998 00 0000 150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Единая субвенция местным бюджетам</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117 718 717,68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000 2 02 39998 04 0000 150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Единая субвенция бюджетам городских округов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117 718 717,68</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000 2 02 39998 04 1157 150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Единая субвенция бюджетам городских округов (осуществление отдельных государственных полномочий по социальной защите отдельных категорий граждан)</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106 168 699,32</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000 2 02 39998 04 1158 150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Единая субвенция бюджетам городских округов (осуществление отдельных государственных полномочий по социальной поддержке семьи и детей)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11 550 018,36</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lastRenderedPageBreak/>
              <w:t>000 2 02 40000 00 0000 150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Иные межбюджетные трансферты</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28 017 444,12</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000 2 02 45303 00 0000 150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26 795 160,00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000 2 02 45303 04 0000 150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p>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26 795 160,00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000 2 02 49999 00 0000 150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межбюджетные трансферты, передаваемые бюджетам</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1 222 284,12</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000 2 02 49999 04 0000 150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межбюджетные трансферты, передаваемые бюджетам городских округов</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1 222 284,12</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000 2 02 49999 04 0063 150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межбюджетные трансферты, передаваемые бюджетам городских округов (выплата социального пособия на погребение)</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491 370,00</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000 2 02 49999 04 0064 150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Прочие межбюджетные трансферты, передаваемые бюджетам городских округов (обеспечение деятельности депутатов Думы Ставропольского края и их помощников в избирательном округе)</w:t>
            </w:r>
          </w:p>
        </w:tc>
        <w:tc>
          <w:tcPr>
            <w:tcW w:w="2694" w:type="dxa"/>
            <w:shd w:val="clear" w:color="auto" w:fill="auto"/>
            <w:noWrap/>
            <w:vAlign w:val="bottom"/>
          </w:tcPr>
          <w:p w:rsidR="00F83104" w:rsidRPr="00F83104" w:rsidRDefault="00F83104" w:rsidP="00F83104">
            <w:pPr>
              <w:tabs>
                <w:tab w:val="left" w:pos="360"/>
                <w:tab w:val="left" w:pos="540"/>
                <w:tab w:val="left" w:pos="5700"/>
              </w:tabs>
              <w:jc w:val="right"/>
              <w:rPr>
                <w:rFonts w:ascii="Arial" w:eastAsia="Calibri" w:hAnsi="Arial" w:cs="Arial"/>
                <w:color w:val="auto"/>
                <w:sz w:val="18"/>
                <w:szCs w:val="18"/>
              </w:rPr>
            </w:pPr>
            <w:r w:rsidRPr="00F83104">
              <w:rPr>
                <w:rFonts w:ascii="Arial" w:eastAsia="Calibri" w:hAnsi="Arial" w:cs="Arial"/>
                <w:color w:val="auto"/>
                <w:sz w:val="18"/>
                <w:szCs w:val="18"/>
              </w:rPr>
              <w:t>730 914,12</w:t>
            </w:r>
          </w:p>
        </w:tc>
      </w:tr>
      <w:tr w:rsidR="00F83104" w:rsidRPr="00F83104" w:rsidTr="00F83104">
        <w:trPr>
          <w:trHeight w:val="279"/>
        </w:trPr>
        <w:tc>
          <w:tcPr>
            <w:tcW w:w="3543" w:type="dxa"/>
            <w:shd w:val="clear" w:color="auto" w:fill="auto"/>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000 8 50 00000 00 0000 000</w:t>
            </w:r>
          </w:p>
        </w:tc>
        <w:tc>
          <w:tcPr>
            <w:tcW w:w="3828" w:type="dxa"/>
            <w:shd w:val="clear" w:color="auto" w:fill="auto"/>
            <w:vAlign w:val="bottom"/>
          </w:tcPr>
          <w:p w:rsidR="00F83104" w:rsidRPr="00F83104" w:rsidRDefault="00F83104" w:rsidP="00F83104">
            <w:pPr>
              <w:tabs>
                <w:tab w:val="left" w:pos="360"/>
                <w:tab w:val="left" w:pos="540"/>
                <w:tab w:val="left" w:pos="5700"/>
              </w:tabs>
              <w:rPr>
                <w:rFonts w:ascii="Arial" w:eastAsia="Calibri" w:hAnsi="Arial" w:cs="Arial"/>
                <w:color w:val="auto"/>
                <w:sz w:val="18"/>
                <w:szCs w:val="18"/>
              </w:rPr>
            </w:pPr>
            <w:r w:rsidRPr="00F83104">
              <w:rPr>
                <w:rFonts w:ascii="Arial" w:eastAsia="Calibri" w:hAnsi="Arial" w:cs="Arial"/>
                <w:color w:val="auto"/>
                <w:sz w:val="18"/>
                <w:szCs w:val="18"/>
              </w:rPr>
              <w:t>ВСЕГО ДОХОДОВ</w:t>
            </w:r>
          </w:p>
        </w:tc>
        <w:tc>
          <w:tcPr>
            <w:tcW w:w="2694" w:type="dxa"/>
            <w:shd w:val="clear" w:color="auto" w:fill="auto"/>
            <w:noWrap/>
            <w:vAlign w:val="bottom"/>
          </w:tcPr>
          <w:p w:rsidR="00F83104" w:rsidRPr="00F83104" w:rsidRDefault="00F83104" w:rsidP="00F83104">
            <w:pPr>
              <w:tabs>
                <w:tab w:val="left" w:pos="360"/>
                <w:tab w:val="left" w:pos="540"/>
                <w:tab w:val="left" w:pos="5700"/>
              </w:tabs>
              <w:ind w:left="-107"/>
              <w:jc w:val="right"/>
              <w:rPr>
                <w:rFonts w:ascii="Arial" w:eastAsia="Calibri" w:hAnsi="Arial" w:cs="Arial"/>
                <w:color w:val="auto"/>
                <w:sz w:val="18"/>
                <w:szCs w:val="18"/>
              </w:rPr>
            </w:pPr>
            <w:r w:rsidRPr="00F83104">
              <w:rPr>
                <w:rFonts w:ascii="Arial" w:eastAsia="Calibri" w:hAnsi="Arial" w:cs="Arial"/>
                <w:color w:val="auto"/>
                <w:sz w:val="18"/>
                <w:szCs w:val="18"/>
              </w:rPr>
              <w:t>2 071 874 758,79</w:t>
            </w:r>
          </w:p>
        </w:tc>
      </w:tr>
    </w:tbl>
    <w:p w:rsidR="001936E3" w:rsidRPr="00EA3687" w:rsidRDefault="001936E3" w:rsidP="004121B8">
      <w:pPr>
        <w:spacing w:line="240" w:lineRule="exact"/>
        <w:ind w:firstLine="142"/>
        <w:rPr>
          <w:rFonts w:ascii="Arial" w:hAnsi="Arial" w:cs="Arial"/>
          <w:sz w:val="18"/>
          <w:szCs w:val="18"/>
        </w:rPr>
      </w:pP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Приложение 7</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 xml:space="preserve">к решению Совета депутатов </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Благодарненского городского округа</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Ставропольского края</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«О бюджете Благодарненского городского округа Ставропольского края на 2021 год и плановый период 2022 и 2023 годов»</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от 22 декабря 2020 года № 380</w:t>
      </w:r>
    </w:p>
    <w:p w:rsidR="00F83104" w:rsidRPr="00F83104" w:rsidRDefault="00F83104" w:rsidP="00F83104">
      <w:pPr>
        <w:spacing w:line="240" w:lineRule="exact"/>
        <w:ind w:firstLine="142"/>
        <w:jc w:val="right"/>
        <w:rPr>
          <w:rFonts w:ascii="Arial" w:hAnsi="Arial" w:cs="Arial"/>
          <w:sz w:val="18"/>
          <w:szCs w:val="18"/>
        </w:rPr>
      </w:pP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РАСПРЕДЕЛЕНИЕ</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 xml:space="preserve">доходов местного бюджета в соответствии с классификацией доходов бюджетов </w:t>
      </w:r>
    </w:p>
    <w:p w:rsidR="00F83104" w:rsidRPr="00F83104"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на плановый период 2022 и 2023годов</w:t>
      </w:r>
    </w:p>
    <w:p w:rsidR="001936E3" w:rsidRPr="00EA3687" w:rsidRDefault="00F83104" w:rsidP="00F83104">
      <w:pPr>
        <w:spacing w:line="240" w:lineRule="exact"/>
        <w:ind w:firstLine="142"/>
        <w:jc w:val="right"/>
        <w:rPr>
          <w:rFonts w:ascii="Arial" w:hAnsi="Arial" w:cs="Arial"/>
          <w:sz w:val="18"/>
          <w:szCs w:val="18"/>
        </w:rPr>
      </w:pPr>
      <w:r w:rsidRPr="00F83104">
        <w:rPr>
          <w:rFonts w:ascii="Arial" w:hAnsi="Arial" w:cs="Arial"/>
          <w:sz w:val="18"/>
          <w:szCs w:val="18"/>
        </w:rPr>
        <w:t xml:space="preserve"> (рублей)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44"/>
        <w:gridCol w:w="1701"/>
        <w:gridCol w:w="1843"/>
      </w:tblGrid>
      <w:tr w:rsidR="00F83104" w:rsidRPr="00F83104" w:rsidTr="00F83104">
        <w:trPr>
          <w:trHeight w:val="70"/>
        </w:trPr>
        <w:tc>
          <w:tcPr>
            <w:tcW w:w="2835" w:type="dxa"/>
            <w:vMerge w:val="restart"/>
            <w:shd w:val="clear" w:color="000000" w:fill="FFFFFF"/>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Код бюджетной классификации Российской Федерации</w:t>
            </w:r>
          </w:p>
        </w:tc>
        <w:tc>
          <w:tcPr>
            <w:tcW w:w="3544" w:type="dxa"/>
            <w:vMerge w:val="restart"/>
            <w:shd w:val="clear" w:color="000000" w:fill="FFFFFF"/>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наименование дохода</w:t>
            </w:r>
          </w:p>
        </w:tc>
        <w:tc>
          <w:tcPr>
            <w:tcW w:w="3544" w:type="dxa"/>
            <w:gridSpan w:val="2"/>
            <w:shd w:val="clear" w:color="000000" w:fill="FFFFFF"/>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сумма на год</w:t>
            </w:r>
          </w:p>
        </w:tc>
      </w:tr>
      <w:tr w:rsidR="00F83104" w:rsidRPr="00F83104" w:rsidTr="00F83104">
        <w:trPr>
          <w:trHeight w:val="458"/>
        </w:trPr>
        <w:tc>
          <w:tcPr>
            <w:tcW w:w="2835" w:type="dxa"/>
            <w:vMerge/>
            <w:vAlign w:val="center"/>
            <w:hideMark/>
          </w:tcPr>
          <w:p w:rsidR="00F83104" w:rsidRPr="00F83104" w:rsidRDefault="00F83104" w:rsidP="00F83104">
            <w:pPr>
              <w:ind w:left="-102" w:right="-102"/>
              <w:jc w:val="center"/>
              <w:rPr>
                <w:rFonts w:ascii="Arial" w:hAnsi="Arial" w:cs="Arial"/>
                <w:color w:val="auto"/>
                <w:sz w:val="18"/>
                <w:szCs w:val="18"/>
              </w:rPr>
            </w:pPr>
          </w:p>
        </w:tc>
        <w:tc>
          <w:tcPr>
            <w:tcW w:w="3544" w:type="dxa"/>
            <w:vMerge/>
            <w:vAlign w:val="center"/>
            <w:hideMark/>
          </w:tcPr>
          <w:p w:rsidR="00F83104" w:rsidRPr="00F83104" w:rsidRDefault="00F83104" w:rsidP="00F83104">
            <w:pPr>
              <w:ind w:left="-102" w:right="-102"/>
              <w:jc w:val="center"/>
              <w:rPr>
                <w:rFonts w:ascii="Arial" w:hAnsi="Arial" w:cs="Arial"/>
                <w:color w:val="auto"/>
                <w:sz w:val="18"/>
                <w:szCs w:val="18"/>
              </w:rPr>
            </w:pPr>
          </w:p>
        </w:tc>
        <w:tc>
          <w:tcPr>
            <w:tcW w:w="1701" w:type="dxa"/>
            <w:vMerge w:val="restart"/>
            <w:shd w:val="clear" w:color="000000" w:fill="FFFFFF"/>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2022</w:t>
            </w:r>
          </w:p>
        </w:tc>
        <w:tc>
          <w:tcPr>
            <w:tcW w:w="1843" w:type="dxa"/>
            <w:vMerge w:val="restart"/>
            <w:shd w:val="clear" w:color="000000" w:fill="FFFFFF"/>
            <w:noWrap/>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2023</w:t>
            </w:r>
          </w:p>
        </w:tc>
      </w:tr>
      <w:tr w:rsidR="00F83104" w:rsidRPr="00F83104" w:rsidTr="00F83104">
        <w:trPr>
          <w:trHeight w:val="458"/>
        </w:trPr>
        <w:tc>
          <w:tcPr>
            <w:tcW w:w="2835" w:type="dxa"/>
            <w:vMerge/>
            <w:vAlign w:val="center"/>
            <w:hideMark/>
          </w:tcPr>
          <w:p w:rsidR="00F83104" w:rsidRPr="00F83104" w:rsidRDefault="00F83104" w:rsidP="00F83104">
            <w:pPr>
              <w:ind w:left="-102" w:right="-102"/>
              <w:rPr>
                <w:rFonts w:ascii="Arial" w:hAnsi="Arial" w:cs="Arial"/>
                <w:color w:val="auto"/>
                <w:sz w:val="18"/>
                <w:szCs w:val="18"/>
              </w:rPr>
            </w:pPr>
          </w:p>
        </w:tc>
        <w:tc>
          <w:tcPr>
            <w:tcW w:w="3544" w:type="dxa"/>
            <w:vMerge/>
            <w:vAlign w:val="center"/>
            <w:hideMark/>
          </w:tcPr>
          <w:p w:rsidR="00F83104" w:rsidRPr="00F83104" w:rsidRDefault="00F83104" w:rsidP="00F83104">
            <w:pPr>
              <w:ind w:left="-102" w:right="-102"/>
              <w:jc w:val="center"/>
              <w:rPr>
                <w:rFonts w:ascii="Arial" w:hAnsi="Arial" w:cs="Arial"/>
                <w:color w:val="auto"/>
                <w:sz w:val="18"/>
                <w:szCs w:val="18"/>
              </w:rPr>
            </w:pPr>
          </w:p>
        </w:tc>
        <w:tc>
          <w:tcPr>
            <w:tcW w:w="1701" w:type="dxa"/>
            <w:vMerge/>
            <w:vAlign w:val="center"/>
            <w:hideMark/>
          </w:tcPr>
          <w:p w:rsidR="00F83104" w:rsidRPr="00F83104" w:rsidRDefault="00F83104" w:rsidP="00F83104">
            <w:pPr>
              <w:ind w:left="-102" w:right="-102"/>
              <w:rPr>
                <w:rFonts w:ascii="Arial" w:hAnsi="Arial" w:cs="Arial"/>
                <w:color w:val="auto"/>
                <w:sz w:val="18"/>
                <w:szCs w:val="18"/>
              </w:rPr>
            </w:pPr>
          </w:p>
        </w:tc>
        <w:tc>
          <w:tcPr>
            <w:tcW w:w="1843" w:type="dxa"/>
            <w:vMerge/>
            <w:vAlign w:val="center"/>
            <w:hideMark/>
          </w:tcPr>
          <w:p w:rsidR="00F83104" w:rsidRPr="00F83104" w:rsidRDefault="00F83104" w:rsidP="00F83104">
            <w:pPr>
              <w:ind w:left="-102" w:right="-102"/>
              <w:rPr>
                <w:rFonts w:ascii="Arial" w:hAnsi="Arial" w:cs="Arial"/>
                <w:color w:val="auto"/>
                <w:sz w:val="18"/>
                <w:szCs w:val="18"/>
              </w:rPr>
            </w:pPr>
          </w:p>
        </w:tc>
      </w:tr>
      <w:tr w:rsidR="00F83104" w:rsidRPr="00F83104" w:rsidTr="00F83104">
        <w:trPr>
          <w:trHeight w:val="70"/>
        </w:trPr>
        <w:tc>
          <w:tcPr>
            <w:tcW w:w="2835" w:type="dxa"/>
            <w:shd w:val="clear" w:color="000000" w:fill="FFFFFF"/>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1</w:t>
            </w:r>
          </w:p>
        </w:tc>
        <w:tc>
          <w:tcPr>
            <w:tcW w:w="3544" w:type="dxa"/>
            <w:shd w:val="clear" w:color="000000" w:fill="FFFFFF"/>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2</w:t>
            </w:r>
          </w:p>
        </w:tc>
        <w:tc>
          <w:tcPr>
            <w:tcW w:w="1701" w:type="dxa"/>
            <w:shd w:val="clear" w:color="000000" w:fill="FFFFFF"/>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3</w:t>
            </w:r>
          </w:p>
        </w:tc>
        <w:tc>
          <w:tcPr>
            <w:tcW w:w="1843" w:type="dxa"/>
            <w:shd w:val="clear" w:color="000000" w:fill="FFFFFF"/>
            <w:noWrap/>
            <w:vAlign w:val="center"/>
            <w:hideMark/>
          </w:tcPr>
          <w:p w:rsidR="00F83104" w:rsidRPr="00F83104" w:rsidRDefault="00F83104" w:rsidP="00F83104">
            <w:pPr>
              <w:ind w:left="-102" w:right="-102"/>
              <w:jc w:val="center"/>
              <w:rPr>
                <w:rFonts w:ascii="Arial" w:hAnsi="Arial" w:cs="Arial"/>
                <w:color w:val="auto"/>
                <w:sz w:val="18"/>
                <w:szCs w:val="18"/>
              </w:rPr>
            </w:pPr>
            <w:r w:rsidRPr="00F83104">
              <w:rPr>
                <w:rFonts w:ascii="Arial" w:hAnsi="Arial" w:cs="Arial"/>
                <w:color w:val="auto"/>
                <w:sz w:val="18"/>
                <w:szCs w:val="18"/>
              </w:rPr>
              <w:t>4</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000 1 00 00000 00 0000 000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НАЛОГОВЫЕ И НЕНАЛОГОВЫЕ ДОХОДЫ</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379 614 106,00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416 170 537,93</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000 1 01 00000 00 0000 000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НАЛОГИ НА ПРИБЫЛЬ, ДОХОДЫ</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169 677 000,00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175 458 000,00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000 1 01 02000 01 0000 110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 на доходы физических лиц</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169 677 000,00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175 458 000,00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000 1 03 00000 00 0000 000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НАЛОГИ НА ТОВАРЫ (РАБОТЫ, УСЛУГИ), РЕАЛИЗУЕМЫЕ НА ТЕРРИТОРИИ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27 085 150,00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27 056 920,00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000 1 03 02000 01 0000 110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Акцизы по подакцизным товарам (продукции), производимым на территории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27 085 150,00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27 056 920,00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000 1 05 00000 00 0000 000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НАЛОГИ НА СОВОКУПНЫЙ ДОХОД</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13 823 350,00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14 147 000,00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000 1 05 01000 00 0000 110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 взимаемый в связи с применением упрощенной системы налогообложения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7 098 000,00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7 372 000,00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000 1 05 02000 02 0000 110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Единый налог на вмененный доход для отдельных видов деятельности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293 350,00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000 1 05 03000 01 0000 110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Единый сельскохозяйственный налог</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5 906 000,00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6 218 000,00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lastRenderedPageBreak/>
              <w:t>000 1 05 04000 02 0000 110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 взимаемый в связи с применением патентной системы налогообложения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526 000,00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557 000,00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000 1 06 00000 00 0000 000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НАЛОГИ НА ИМУЩЕСТВО</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70 212 250,00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72 339 280,00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000 1 06 01000 00 0000 110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Налог на имущество физических лиц</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11 493 000,00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11 775 000,00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000 1 06 06000 00 0000 110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Земельный налог</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58 719 250,00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60 564 280,00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000 1 08 00000 00 0000 000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ГОСУДАРСТВЕННАЯ ПОШЛИНА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6 177 000,00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6 424 000,00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000 1 11 00000 00 0000 000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ДОХОДЫ ОТ ИСПОЛЬЗОВАНИЯ ИМУЩЕСТВА, НАХОДЯЩЕГОСЯ В ГОСУДАРСТВЕННОЙ И МУНИЦИПАЛЬНОЙ СОБСТВЕННОСТИ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53 187 000,00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70 259 420,00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000 1 11 05000 00 0000 120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53 152 000,00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70 224 420,00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000 1 11 07000 00 0000 120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Платежи от государственных и муниципальных унитарных предприятий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35 000,00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35 000,00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000 1 12 00000 00 0000 000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ПЛАТЕЖИ ПРИ ПОЛЬЗОВАНИИ ПРИРОДНЫМИ РЕСУРСАМИ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1 057 860,00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1 057 860,00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000 1 12 01000 01 0000 120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Плата за негативное воздействие на окружающую среду</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1 057 860,00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1 057 860,00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000 1 13 00000 00 0000 000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ДОХОДЫ ОТ ОКАЗАНИЯ ПЛАТНЫХ УСЛУГ (РАБОТ) И КОМПЕНСАЦИИ ЗАТРАТ ГОСУДАРСТВА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31 343 470,00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34 863 470,00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601 1 13 01994 04 0000 130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доходы от оказания платных услуг (работ) получателями средств бюджетов городских округов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350 000,00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370 000,00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606 1 13 01994 04 0000 130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доходы от оказания платных услуг (работ) получателями средств бюджетов городских округов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30 993 470,00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34 493 470,00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000 1 14 00000 00 0000 000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ДОХОДЫ ОТ ПРОДАЖИ МАТЕРИАЛЬНЫХ И НЕМАТЕРИАЛЬНЫХ АКТИВОВ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5 132 000,00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7 132 000,00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000 1 14 06000 00 0000 430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Доходы от продажи земельных участков, находящихся в государственной и муниципальной собственности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5 132 000,00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7 132 000,00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000 1 16 00000 00 0000 000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ШТРАФЫ, САНКЦИИ, ВОЗМЕЩЕНИЕ УЩЕРБА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805 600,00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844 470,00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000 1 17 00000 00 0000 000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НЕНАЛОГОВЫЕ ДОХОДЫ</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1 113 426,00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6 588 117,93</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000 1 17 05040 04 0000 180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неналоговые доходы бюджетов городских округов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1 113 426,00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6 588 117,93</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000 2 00 00000 00 0000 000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БЕЗВОЗМЕЗДНЫЕ ПОСТУПЛЕНИЯ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1 524 836 346,38</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1 539 746 431,76</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БЕЗВОЗМЕЗДНЫЕ ПОСТУПЛЕНИЯ ОТ ДРУГИХ БЮДЖЕТОВ БЮДЖЕТНОЙ СИСТЕМЫ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1 505 267 600,07</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1 499 449 035,03</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000 2 02 10000 00 0000 150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 xml:space="preserve">Дотации бюджетам бюджетной системы Российской Федерации </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383 567 000,00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349 480 000,00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000 2 02 15001 00 0000 150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Дотации бюджетам на выравнивание бюджетной обеспеченности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383 567 000,00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349 480 000,00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000 2 02 15001 04 0000 150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383 567 000,00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349 480 000,00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000 2 02 20000 00 0000 150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Субсидии бюджетам бюджетной системы Российской Федерации (межбюджетные субсидии)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45 005 521,88</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50 797 129,81</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000 2 02 25097 00 0000 150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1 627 739,63</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3 035 467,56</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000 2 02 25097 04 0000 150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 xml:space="preserve">Субсидии бюджетам городских округов на создание в общеобразовательных организациях, расположенных в сельской </w:t>
            </w:r>
            <w:r w:rsidRPr="00F83104">
              <w:rPr>
                <w:rFonts w:ascii="Arial" w:hAnsi="Arial" w:cs="Arial"/>
                <w:color w:val="auto"/>
                <w:sz w:val="18"/>
                <w:szCs w:val="18"/>
              </w:rPr>
              <w:lastRenderedPageBreak/>
              <w:t>местности и малых городах, условий для занятий физической культурой и спортом</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lastRenderedPageBreak/>
              <w:t>1 627 739,63</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3 035 467,56</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lastRenderedPageBreak/>
              <w:t>000 2 02 25304 00 0000 150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30 159 102,25</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30 159 102,25</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000 2 02 25304 04 0000 150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30 159 102,25</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30 159 102,25</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000 2 02 25497 00 0000 150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Субсидии бюджетам на реализацию мероприятий по обеспечению жильем молодых семей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2 852 870,00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2 852 870,00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000 2 02 25497 04 0000 150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Субсидии бюджетам городских округов на реализацию мероприятий по обеспечению жильем молодых семей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2 852 870,00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2 852 870,00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000 2 02 29999 00 0000 150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 xml:space="preserve">Прочие субсидии </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10 365 810,00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14 749 690,00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000 2 02 29999 04 0000 150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субсидии бюджетам городских округов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10 365 810,00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14 749 690,00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 xml:space="preserve">000 2 02 29999 04 1204 150  </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субсидии бюджетам городских округов (проведение информационно-пропагандистских мероприятий, направленных на профилактику идеологии терроризма)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100 000,00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100 000,00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 xml:space="preserve">000 2 02 29999 04 1213 150  </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субсидии бюджетам городских округов (обеспечение деятельности центров образования цифрового и гуманитарного профилей «Точка роста», а также центров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10 176 680,00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14 560 560,00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000 2 02 29999 04 1231 150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субсидии бюджетам городских округов (комплектование книжных фондов библиотек муниципальных образований)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89 130,00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89 130,00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000 2 02 30000 00 0000 150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бюджетной системы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1 048 677 634,07</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1 071 154 461,10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местным бюджетам на выполнение передаваемых полномочий субъектов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469 569 739,45</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484 866 469,45</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469 569 739,45</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484 866 469,45</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000 2 02 30024 04 0026 150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здравоохранения)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325 912,35</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325 912,35</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000 2 02 30024 04 0028 150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образования)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1 730 890,00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1 730 890,00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 xml:space="preserve">000 2 02 30024 04 0032 150   </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 xml:space="preserve">Субвенции бюджетам городских округов на выполнение передаваемых </w:t>
            </w:r>
            <w:r w:rsidRPr="00F83104">
              <w:rPr>
                <w:rFonts w:ascii="Arial" w:hAnsi="Arial" w:cs="Arial"/>
                <w:color w:val="auto"/>
                <w:sz w:val="18"/>
                <w:szCs w:val="18"/>
              </w:rPr>
              <w:lastRenderedPageBreak/>
              <w:t>полномочий субъектов Российской Федерации (организация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lastRenderedPageBreak/>
              <w:t>131 011,99</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131 011,99</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lastRenderedPageBreak/>
              <w:t>000 2 02 30024 04 0036 150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(администрирование переданных отдельных государственных полномочий в области сельского хозяйства)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2 204 020,00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2 204 020,00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000 2 02 30024 04 0040 150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государственной социальной помощи малоимущим семьям, малоимущим одиноко проживающим гражданам)</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850 340,00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850 340,00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000 2 02 30024 04 0041 150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ежемесячной денежной компенсации на каждого ребенка в возрасте до 18 лет многодетным семьям)</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48 985 800,00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52 574 100,00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000 2 02 30024 04 0042 150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ежегодного социального пособия на проезд студентам)</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39 530,00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41 190,00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000 2 02 30024 04 0045 150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формированию, содержанию и использованию Архивного фонда Ставропольского края)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994 903,12</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994 903,12</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000 2 02 30024 04 0047 150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(создание и организация деятельности комиссий по делам несовершеннолетних и защите их прав)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38 490,39</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38 490,39</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 xml:space="preserve">000 2 02 30024 04 0066 150  </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пособия на ребенка)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47 508 130,00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49 416 220,00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000 2 02 30024 04 0090 150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11 109 282,89</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11 109 282,89</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000 2 02 30024 04 0147 150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 xml:space="preserve">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в области </w:t>
            </w:r>
            <w:r w:rsidRPr="00F83104">
              <w:rPr>
                <w:rFonts w:ascii="Arial" w:hAnsi="Arial" w:cs="Arial"/>
                <w:color w:val="auto"/>
                <w:sz w:val="18"/>
                <w:szCs w:val="18"/>
              </w:rPr>
              <w:lastRenderedPageBreak/>
              <w:t>труда и социальной защиты отдельных категорий граждан)</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lastRenderedPageBreak/>
              <w:t>21 864 320,00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21 865 480,00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lastRenderedPageBreak/>
              <w:t>000 2 02 30024 04 0181 150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созданию административных комиссий)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3 000,00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000 2 02 30024 04 1107 150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96 585 090,00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99 709 250,00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000 2 02 30024 04 1108 150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местным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234 307 160,01</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241 005 280,01</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000 2 02 30024 04 1110 150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деятельности по обращению с животными без владельцев)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702 148,70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702 148,70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000 2 02 30024 04 1122 150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1 964 260,00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2 046 660,00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000 2 02 30024 04 1209 150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денежной компенсации семьям, в которых в период с 1 января 2011 года по 31 декабря 2015 года родился третий или последующий ребенок)</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225 450,00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118 290,00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000 2 02 30029 00 0000 150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 xml:space="preserve">Субвенции бюджетам на компенсацию части платы, взимаемой с родителей </w:t>
            </w:r>
            <w:r w:rsidRPr="00F83104">
              <w:rPr>
                <w:rFonts w:ascii="Arial" w:hAnsi="Arial" w:cs="Arial"/>
                <w:color w:val="auto"/>
                <w:sz w:val="18"/>
                <w:szCs w:val="18"/>
              </w:rPr>
              <w:lastRenderedPageBreak/>
              <w:t>(законных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lastRenderedPageBreak/>
              <w:t>12 938 790,00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12 938 790,00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lastRenderedPageBreak/>
              <w:t>000 2 02 30029 04 0000 150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12 938 790,00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12 938 790,00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000 2 02 35084 00 0000 150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62 092 230,00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61 736 760,00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000 2 02 35084 04 0000 150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62 092 230,00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61 736 760,00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000 2 02 35120 00 0000 150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145 520,00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9 100,00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000 2 02 35120 04 0000 150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145 520,00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9 100,00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000 2 02 35220 00 0000 150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4 191 850,00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4 358 360,00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000 2 02 35220 04 0000 150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4 191 850,00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4 358 360,00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000 2 02 35250 00 0000 150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на оплату жилищно-коммунальных услуг отдельным категориям граждан</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52 412 150,00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52 412 150,00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000 2 02 35250 04 0000 150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оплату жилищно-коммунальных услуг отдельным категориям граждан</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52 412 150,00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52 412 150,00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000 2 02 35280 00 0000 150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5 350,00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5 350,00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000 2 02 35280 04 0000 150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 xml:space="preserve">Субвенции бюджетам городских округов на выплаты инвалидам компенсаций страховых премий по договорам обязательного страхования гражданской ответственности владельцев </w:t>
            </w:r>
            <w:r w:rsidRPr="00F83104">
              <w:rPr>
                <w:rFonts w:ascii="Arial" w:hAnsi="Arial" w:cs="Arial"/>
                <w:color w:val="auto"/>
                <w:sz w:val="18"/>
                <w:szCs w:val="18"/>
              </w:rPr>
              <w:lastRenderedPageBreak/>
              <w:t>транспортных средств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5 350,00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5 350,00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lastRenderedPageBreak/>
              <w:t>000 2 02 35302 00 0000 150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муниципальных образований на осуществление ежемесячных выплат на детей в возрасте от трех до семи лет включительно</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194 090 480,00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195 676 080,00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000 2 02 35302 04 0000 150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осуществление ежемесячных выплат на детей в возрасте от трех до семи лет включительно</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194 090 480,00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195 676 080,00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000 2 02 35380 00 0000 150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64 044 400,00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66 659 000,00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000 2 02 35380 04 0000 150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64 044 400,00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66 659 000,00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000 2 02 35404 00 0000 150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12 298 750,00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12 298 750,00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000 2 02 35404 04 0000 150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оказание государственной социальной помощи на основании социального контракта отдельным категориям граждан</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12 298 750,00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12 298 750,00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000 2 02 35462 00 0000 150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315 040,00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310 430,00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000 2 02 35462 04 0000 150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компенсацию отдельным категориям граждан оплаты взноса на капитальный ремонт общего имущества в многоквартирном доме</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315 040,00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310 430,00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000 2 02 35573 00 0000 150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на осуществление ежемесячной выплаты в связи с рождением (усыновлением) первого ребенка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57 024 250,00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58 508 300,00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000 2 02 35573 04 0000 150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Субвенции бюджетам городских округов на осуществление ежемесячной выплаты в связи с рождением (усыновлением) первого ребенка</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57 024 250,00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58 508 300,00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000 2 02 39998 00 0000 150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Единая субвенция местным бюджетам</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119 549 084,62</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121 374 921,65</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000 2 02 39998 04 0000 150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Единая субвенция бюджетам городских округов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119 549 084,62</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121 374 921,65</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000 2 02 39998 04 1157 150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Единая субвенция бюджетам городских округов (осуществление отдельных государственных полномочий по социальной защите отдельных категорий граждан)</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107 562 450,00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108 963 470,00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000 2 02 39998 04 1158 150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 xml:space="preserve">Единая субвенция бюджетам городских округов (осуществление отдельных государственных полномочий по </w:t>
            </w:r>
            <w:r w:rsidRPr="00F83104">
              <w:rPr>
                <w:rFonts w:ascii="Arial" w:hAnsi="Arial" w:cs="Arial"/>
                <w:color w:val="auto"/>
                <w:sz w:val="18"/>
                <w:szCs w:val="18"/>
              </w:rPr>
              <w:lastRenderedPageBreak/>
              <w:t>социальной поддержке семьи и детей)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lastRenderedPageBreak/>
              <w:t>11 986 634,62</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12 411 451,65</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lastRenderedPageBreak/>
              <w:t>000 2 02 40000 00 0000 150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Иные межбюджетные трансферты</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28 017 444,12</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28 017 444,12</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000 2 02 45303 00 0000 150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26 795 160,00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26 795 160,00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000 2 02 45303 04 0000 150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26 795 160,00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p>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26 795 160,00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000 2 02 49999 00 0000 150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межбюджетные трансферты, передаваемые бюджетам</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1 222 284,12</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1 222 284,12</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000 2 02 49999 04 0000 150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межбюджетные трансферты, передаваемые бюджетам городских округов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1 222 284,12</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1 222 284,12</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000 2 02 49999 04 0063 150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межбюджетные трансферты, передаваемые бюджетам городских округов (выплата социального пособия на погребение)</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491 370,00</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491 370,00</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000 2 02 49999 04 0064 150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межбюджетные трансферты, передаваемые бюджетам городских округов (обеспечение деятельности депутатов Думы Ставропольского края и их помощников в избирательном округе)</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730 914,12</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730 914,12</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000 2 07 00000 00 0000 150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БЕЗВОЗМЕЗДНЫЕ ПОСТУПЛЕНИЯ</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19 568 746,31</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40 297 396,73</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000 2 07 04050 04 0000 150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Прочие безвозмездные поступления в бюджеты городских округов</w:t>
            </w:r>
          </w:p>
        </w:tc>
        <w:tc>
          <w:tcPr>
            <w:tcW w:w="1701"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19 568 746,31</w:t>
            </w:r>
          </w:p>
        </w:tc>
        <w:tc>
          <w:tcPr>
            <w:tcW w:w="1843" w:type="dxa"/>
            <w:shd w:val="clear" w:color="000000" w:fill="FFFFFF"/>
            <w:noWrap/>
            <w:vAlign w:val="bottom"/>
          </w:tcPr>
          <w:p w:rsidR="00F83104" w:rsidRPr="00F83104" w:rsidRDefault="00F83104" w:rsidP="00F83104">
            <w:pPr>
              <w:ind w:left="-102" w:right="-102"/>
              <w:jc w:val="right"/>
              <w:rPr>
                <w:rFonts w:ascii="Arial" w:hAnsi="Arial" w:cs="Arial"/>
                <w:color w:val="auto"/>
                <w:sz w:val="18"/>
                <w:szCs w:val="18"/>
              </w:rPr>
            </w:pPr>
            <w:r w:rsidRPr="00F83104">
              <w:rPr>
                <w:rFonts w:ascii="Arial" w:hAnsi="Arial" w:cs="Arial"/>
                <w:color w:val="auto"/>
                <w:sz w:val="18"/>
                <w:szCs w:val="18"/>
              </w:rPr>
              <w:t>40 297 396,73</w:t>
            </w:r>
          </w:p>
        </w:tc>
      </w:tr>
      <w:tr w:rsidR="00F83104" w:rsidRPr="00F83104" w:rsidTr="00F83104">
        <w:trPr>
          <w:trHeight w:val="80"/>
        </w:trPr>
        <w:tc>
          <w:tcPr>
            <w:tcW w:w="2835" w:type="dxa"/>
            <w:shd w:val="clear" w:color="000000" w:fill="FFFFFF"/>
          </w:tcPr>
          <w:p w:rsidR="00F83104" w:rsidRPr="00F83104" w:rsidRDefault="00F83104" w:rsidP="00F83104">
            <w:pPr>
              <w:ind w:left="-102" w:right="-102"/>
              <w:rPr>
                <w:rFonts w:ascii="Arial" w:hAnsi="Arial" w:cs="Arial"/>
                <w:color w:val="auto"/>
                <w:sz w:val="18"/>
                <w:szCs w:val="18"/>
              </w:rPr>
            </w:pPr>
            <w:r w:rsidRPr="00F83104">
              <w:rPr>
                <w:rFonts w:ascii="Arial" w:hAnsi="Arial" w:cs="Arial"/>
                <w:color w:val="auto"/>
                <w:sz w:val="18"/>
                <w:szCs w:val="18"/>
              </w:rPr>
              <w:t>000 8 50 00000 00 0000 000</w:t>
            </w:r>
          </w:p>
        </w:tc>
        <w:tc>
          <w:tcPr>
            <w:tcW w:w="3544" w:type="dxa"/>
            <w:shd w:val="clear" w:color="000000" w:fill="FFFFFF"/>
          </w:tcPr>
          <w:p w:rsidR="00F83104" w:rsidRPr="00F83104" w:rsidRDefault="00F83104" w:rsidP="00F83104">
            <w:pPr>
              <w:ind w:left="-102" w:right="-102"/>
              <w:jc w:val="both"/>
              <w:rPr>
                <w:rFonts w:ascii="Arial" w:hAnsi="Arial" w:cs="Arial"/>
                <w:color w:val="auto"/>
                <w:sz w:val="18"/>
                <w:szCs w:val="18"/>
              </w:rPr>
            </w:pPr>
            <w:r w:rsidRPr="00F83104">
              <w:rPr>
                <w:rFonts w:ascii="Arial" w:hAnsi="Arial" w:cs="Arial"/>
                <w:color w:val="auto"/>
                <w:sz w:val="18"/>
                <w:szCs w:val="18"/>
              </w:rPr>
              <w:t>ВСЕГО ДОХОДОВ</w:t>
            </w:r>
          </w:p>
        </w:tc>
        <w:tc>
          <w:tcPr>
            <w:tcW w:w="1701" w:type="dxa"/>
            <w:shd w:val="clear" w:color="000000" w:fill="FFFFFF"/>
            <w:noWrap/>
            <w:vAlign w:val="bottom"/>
          </w:tcPr>
          <w:p w:rsidR="00F83104" w:rsidRPr="00F83104" w:rsidRDefault="00F83104" w:rsidP="00F83104">
            <w:pPr>
              <w:ind w:left="-108" w:right="-102"/>
              <w:jc w:val="right"/>
              <w:rPr>
                <w:rFonts w:ascii="Arial" w:hAnsi="Arial" w:cs="Arial"/>
                <w:color w:val="auto"/>
                <w:sz w:val="18"/>
                <w:szCs w:val="18"/>
              </w:rPr>
            </w:pPr>
            <w:r w:rsidRPr="00F83104">
              <w:rPr>
                <w:rFonts w:ascii="Arial" w:hAnsi="Arial" w:cs="Arial"/>
                <w:color w:val="auto"/>
                <w:sz w:val="18"/>
                <w:szCs w:val="18"/>
              </w:rPr>
              <w:t>1 904 450 452,38</w:t>
            </w:r>
          </w:p>
        </w:tc>
        <w:tc>
          <w:tcPr>
            <w:tcW w:w="1843" w:type="dxa"/>
            <w:shd w:val="clear" w:color="000000" w:fill="FFFFFF"/>
            <w:noWrap/>
            <w:vAlign w:val="bottom"/>
          </w:tcPr>
          <w:p w:rsidR="00F83104" w:rsidRPr="00F83104" w:rsidRDefault="00F83104" w:rsidP="00F83104">
            <w:pPr>
              <w:ind w:left="-108" w:right="-102"/>
              <w:jc w:val="right"/>
              <w:rPr>
                <w:rFonts w:ascii="Arial" w:hAnsi="Arial" w:cs="Arial"/>
                <w:color w:val="auto"/>
                <w:sz w:val="18"/>
                <w:szCs w:val="18"/>
              </w:rPr>
            </w:pPr>
            <w:r w:rsidRPr="00F83104">
              <w:rPr>
                <w:rFonts w:ascii="Arial" w:hAnsi="Arial" w:cs="Arial"/>
                <w:color w:val="auto"/>
                <w:sz w:val="18"/>
                <w:szCs w:val="18"/>
              </w:rPr>
              <w:t>1 955 916 969,69</w:t>
            </w:r>
          </w:p>
        </w:tc>
      </w:tr>
    </w:tbl>
    <w:p w:rsidR="001936E3" w:rsidRPr="00EA3687" w:rsidRDefault="001936E3" w:rsidP="004121B8">
      <w:pPr>
        <w:spacing w:line="240" w:lineRule="exact"/>
        <w:ind w:firstLine="142"/>
        <w:rPr>
          <w:rFonts w:ascii="Arial" w:hAnsi="Arial" w:cs="Arial"/>
          <w:sz w:val="18"/>
          <w:szCs w:val="18"/>
        </w:rPr>
      </w:pPr>
    </w:p>
    <w:p w:rsidR="001936E3" w:rsidRPr="00EA3687" w:rsidRDefault="001936E3" w:rsidP="004121B8">
      <w:pPr>
        <w:spacing w:line="240" w:lineRule="exact"/>
        <w:ind w:firstLine="142"/>
        <w:rPr>
          <w:rFonts w:ascii="Arial" w:hAnsi="Arial" w:cs="Arial"/>
          <w:sz w:val="18"/>
          <w:szCs w:val="18"/>
        </w:rPr>
      </w:pP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Приложение 8</w:t>
      </w: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к решению Совета депутатов</w:t>
      </w: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Благодарненского городского округа</w:t>
      </w: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Ставропольского края</w:t>
      </w: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от 22 декабря 2020 года №380</w:t>
      </w: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«О бюджете Благодарненского городского округа Ставропольского края на 2021 год и</w:t>
      </w: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плановый период 2022 и 2023 годов»</w:t>
      </w:r>
    </w:p>
    <w:p w:rsidR="007D77E0" w:rsidRPr="007D77E0" w:rsidRDefault="007D77E0" w:rsidP="007D77E0">
      <w:pPr>
        <w:spacing w:line="240" w:lineRule="exact"/>
        <w:ind w:firstLine="142"/>
        <w:jc w:val="right"/>
        <w:rPr>
          <w:rFonts w:ascii="Arial" w:hAnsi="Arial" w:cs="Arial"/>
          <w:sz w:val="18"/>
          <w:szCs w:val="18"/>
        </w:rPr>
      </w:pPr>
    </w:p>
    <w:p w:rsidR="007D77E0" w:rsidRPr="007D77E0" w:rsidRDefault="007D77E0" w:rsidP="007D77E0">
      <w:pPr>
        <w:spacing w:line="240" w:lineRule="exact"/>
        <w:ind w:firstLine="142"/>
        <w:jc w:val="right"/>
        <w:rPr>
          <w:rFonts w:ascii="Arial" w:hAnsi="Arial" w:cs="Arial"/>
          <w:sz w:val="18"/>
          <w:szCs w:val="18"/>
        </w:rPr>
      </w:pPr>
    </w:p>
    <w:p w:rsidR="007D77E0" w:rsidRPr="007D77E0" w:rsidRDefault="007D77E0" w:rsidP="007D77E0">
      <w:pPr>
        <w:spacing w:line="240" w:lineRule="exact"/>
        <w:ind w:firstLine="142"/>
        <w:jc w:val="right"/>
        <w:rPr>
          <w:rFonts w:ascii="Arial" w:hAnsi="Arial" w:cs="Arial"/>
          <w:sz w:val="18"/>
          <w:szCs w:val="18"/>
        </w:rPr>
      </w:pP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РАСПРЕДЕЛЕНИЕ</w:t>
      </w: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бюджетных ассигнований по главным распорядителям средств местного бюджета, разделам (Рз), подразделам (ПР), целевым статьям (муниципальным программам и непрограммным направлениям деятельности) (ЦСР) и группам видов расходов (ВР) классификации расходов бюджетов в ведомственной структуре расходов</w:t>
      </w:r>
    </w:p>
    <w:p w:rsidR="007D77E0" w:rsidRPr="007D77E0"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местного бюджета (Вед) на 2021 год</w:t>
      </w:r>
    </w:p>
    <w:p w:rsidR="001936E3" w:rsidRPr="00EA3687" w:rsidRDefault="007D77E0" w:rsidP="007D77E0">
      <w:pPr>
        <w:spacing w:line="240" w:lineRule="exact"/>
        <w:ind w:firstLine="142"/>
        <w:jc w:val="right"/>
        <w:rPr>
          <w:rFonts w:ascii="Arial" w:hAnsi="Arial" w:cs="Arial"/>
          <w:sz w:val="18"/>
          <w:szCs w:val="18"/>
        </w:rPr>
      </w:pPr>
      <w:r w:rsidRPr="007D77E0">
        <w:rPr>
          <w:rFonts w:ascii="Arial" w:hAnsi="Arial" w:cs="Arial"/>
          <w:sz w:val="18"/>
          <w:szCs w:val="18"/>
        </w:rPr>
        <w:t>(рублей)</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567"/>
        <w:gridCol w:w="567"/>
        <w:gridCol w:w="1701"/>
        <w:gridCol w:w="425"/>
        <w:gridCol w:w="2410"/>
      </w:tblGrid>
      <w:tr w:rsidR="007D77E0" w:rsidRPr="007D77E0" w:rsidTr="007D77E0">
        <w:trPr>
          <w:trHeight w:val="70"/>
        </w:trPr>
        <w:tc>
          <w:tcPr>
            <w:tcW w:w="3539" w:type="dxa"/>
            <w:shd w:val="clear" w:color="auto" w:fill="auto"/>
            <w:vAlign w:val="center"/>
            <w:hideMark/>
          </w:tcPr>
          <w:p w:rsidR="007D77E0" w:rsidRPr="007D77E0" w:rsidRDefault="007D77E0" w:rsidP="007D77E0">
            <w:pPr>
              <w:jc w:val="center"/>
              <w:rPr>
                <w:rFonts w:ascii="Arial" w:eastAsia="Calibri" w:hAnsi="Arial" w:cs="Arial"/>
                <w:color w:val="auto"/>
                <w:sz w:val="18"/>
                <w:szCs w:val="18"/>
              </w:rPr>
            </w:pPr>
            <w:r w:rsidRPr="007D77E0">
              <w:rPr>
                <w:rFonts w:ascii="Arial" w:eastAsia="Calibri" w:hAnsi="Arial" w:cs="Arial"/>
                <w:color w:val="auto"/>
                <w:sz w:val="18"/>
                <w:szCs w:val="18"/>
              </w:rPr>
              <w:t>Наименование</w:t>
            </w:r>
          </w:p>
        </w:tc>
        <w:tc>
          <w:tcPr>
            <w:tcW w:w="709" w:type="dxa"/>
            <w:shd w:val="clear" w:color="auto" w:fill="auto"/>
            <w:vAlign w:val="center"/>
            <w:hideMark/>
          </w:tcPr>
          <w:p w:rsidR="007D77E0" w:rsidRPr="007D77E0" w:rsidRDefault="007D77E0" w:rsidP="007D77E0">
            <w:pPr>
              <w:ind w:left="-108" w:right="-108"/>
              <w:jc w:val="center"/>
              <w:rPr>
                <w:rFonts w:ascii="Arial" w:eastAsia="Calibri" w:hAnsi="Arial" w:cs="Arial"/>
                <w:color w:val="auto"/>
                <w:sz w:val="18"/>
                <w:szCs w:val="18"/>
              </w:rPr>
            </w:pPr>
            <w:r w:rsidRPr="007D77E0">
              <w:rPr>
                <w:rFonts w:ascii="Arial" w:eastAsia="Calibri" w:hAnsi="Arial" w:cs="Arial"/>
                <w:color w:val="auto"/>
                <w:sz w:val="18"/>
                <w:szCs w:val="18"/>
              </w:rPr>
              <w:t>Вед</w:t>
            </w:r>
          </w:p>
        </w:tc>
        <w:tc>
          <w:tcPr>
            <w:tcW w:w="567" w:type="dxa"/>
            <w:shd w:val="clear" w:color="auto" w:fill="auto"/>
            <w:vAlign w:val="center"/>
            <w:hideMark/>
          </w:tcPr>
          <w:p w:rsidR="007D77E0" w:rsidRPr="007D77E0" w:rsidRDefault="007D77E0" w:rsidP="007D77E0">
            <w:pPr>
              <w:ind w:left="-108" w:right="-108"/>
              <w:jc w:val="center"/>
              <w:rPr>
                <w:rFonts w:ascii="Arial" w:eastAsia="Calibri" w:hAnsi="Arial" w:cs="Arial"/>
                <w:color w:val="auto"/>
                <w:sz w:val="18"/>
                <w:szCs w:val="18"/>
              </w:rPr>
            </w:pPr>
            <w:r w:rsidRPr="007D77E0">
              <w:rPr>
                <w:rFonts w:ascii="Arial" w:eastAsia="Calibri" w:hAnsi="Arial" w:cs="Arial"/>
                <w:color w:val="auto"/>
                <w:sz w:val="18"/>
                <w:szCs w:val="18"/>
              </w:rPr>
              <w:t>Рз</w:t>
            </w:r>
          </w:p>
        </w:tc>
        <w:tc>
          <w:tcPr>
            <w:tcW w:w="567" w:type="dxa"/>
            <w:shd w:val="clear" w:color="auto" w:fill="auto"/>
            <w:vAlign w:val="center"/>
            <w:hideMark/>
          </w:tcPr>
          <w:p w:rsidR="007D77E0" w:rsidRPr="007D77E0" w:rsidRDefault="007D77E0" w:rsidP="007D77E0">
            <w:pPr>
              <w:ind w:left="-108" w:right="-108"/>
              <w:jc w:val="center"/>
              <w:rPr>
                <w:rFonts w:ascii="Arial" w:eastAsia="Calibri" w:hAnsi="Arial" w:cs="Arial"/>
                <w:color w:val="auto"/>
                <w:sz w:val="18"/>
                <w:szCs w:val="18"/>
              </w:rPr>
            </w:pPr>
            <w:r w:rsidRPr="007D77E0">
              <w:rPr>
                <w:rFonts w:ascii="Arial" w:eastAsia="Calibri" w:hAnsi="Arial" w:cs="Arial"/>
                <w:color w:val="auto"/>
                <w:sz w:val="18"/>
                <w:szCs w:val="18"/>
              </w:rPr>
              <w:t>ПР</w:t>
            </w:r>
          </w:p>
        </w:tc>
        <w:tc>
          <w:tcPr>
            <w:tcW w:w="1701" w:type="dxa"/>
            <w:shd w:val="clear" w:color="auto" w:fill="auto"/>
            <w:vAlign w:val="center"/>
            <w:hideMark/>
          </w:tcPr>
          <w:p w:rsidR="007D77E0" w:rsidRPr="007D77E0" w:rsidRDefault="007D77E0" w:rsidP="007D77E0">
            <w:pPr>
              <w:ind w:left="-108" w:right="-108"/>
              <w:jc w:val="center"/>
              <w:rPr>
                <w:rFonts w:ascii="Arial" w:eastAsia="Calibri" w:hAnsi="Arial" w:cs="Arial"/>
                <w:color w:val="auto"/>
                <w:sz w:val="18"/>
                <w:szCs w:val="18"/>
              </w:rPr>
            </w:pPr>
            <w:r w:rsidRPr="007D77E0">
              <w:rPr>
                <w:rFonts w:ascii="Arial" w:eastAsia="Calibri" w:hAnsi="Arial" w:cs="Arial"/>
                <w:color w:val="auto"/>
                <w:sz w:val="18"/>
                <w:szCs w:val="18"/>
              </w:rPr>
              <w:t>ЦСР</w:t>
            </w:r>
          </w:p>
        </w:tc>
        <w:tc>
          <w:tcPr>
            <w:tcW w:w="425" w:type="dxa"/>
            <w:shd w:val="clear" w:color="auto" w:fill="auto"/>
            <w:vAlign w:val="center"/>
            <w:hideMark/>
          </w:tcPr>
          <w:p w:rsidR="007D77E0" w:rsidRPr="007D77E0" w:rsidRDefault="007D77E0" w:rsidP="007D77E0">
            <w:pPr>
              <w:ind w:left="-108" w:right="-108"/>
              <w:jc w:val="center"/>
              <w:rPr>
                <w:rFonts w:ascii="Arial" w:eastAsia="Calibri" w:hAnsi="Arial" w:cs="Arial"/>
                <w:color w:val="auto"/>
                <w:sz w:val="18"/>
                <w:szCs w:val="18"/>
              </w:rPr>
            </w:pPr>
            <w:r w:rsidRPr="007D77E0">
              <w:rPr>
                <w:rFonts w:ascii="Arial" w:eastAsia="Calibri" w:hAnsi="Arial" w:cs="Arial"/>
                <w:color w:val="auto"/>
                <w:sz w:val="18"/>
                <w:szCs w:val="18"/>
              </w:rPr>
              <w:t>ВР</w:t>
            </w:r>
          </w:p>
        </w:tc>
        <w:tc>
          <w:tcPr>
            <w:tcW w:w="2410" w:type="dxa"/>
            <w:shd w:val="clear" w:color="auto" w:fill="auto"/>
            <w:vAlign w:val="center"/>
            <w:hideMark/>
          </w:tcPr>
          <w:p w:rsidR="007D77E0" w:rsidRPr="007D77E0" w:rsidRDefault="007D77E0" w:rsidP="007D77E0">
            <w:pPr>
              <w:jc w:val="center"/>
              <w:rPr>
                <w:rFonts w:ascii="Arial" w:eastAsia="Calibri" w:hAnsi="Arial" w:cs="Arial"/>
                <w:color w:val="auto"/>
                <w:sz w:val="18"/>
                <w:szCs w:val="18"/>
              </w:rPr>
            </w:pPr>
            <w:r w:rsidRPr="007D77E0">
              <w:rPr>
                <w:rFonts w:ascii="Arial" w:eastAsia="Calibri" w:hAnsi="Arial" w:cs="Arial"/>
                <w:color w:val="auto"/>
                <w:sz w:val="18"/>
                <w:szCs w:val="18"/>
              </w:rPr>
              <w:t>сумма</w:t>
            </w:r>
          </w:p>
        </w:tc>
      </w:tr>
      <w:tr w:rsidR="007D77E0" w:rsidRPr="007D77E0" w:rsidTr="007D77E0">
        <w:trPr>
          <w:trHeight w:val="70"/>
        </w:trPr>
        <w:tc>
          <w:tcPr>
            <w:tcW w:w="3539" w:type="dxa"/>
            <w:shd w:val="clear" w:color="auto" w:fill="auto"/>
            <w:vAlign w:val="center"/>
            <w:hideMark/>
          </w:tcPr>
          <w:p w:rsidR="007D77E0" w:rsidRPr="007D77E0" w:rsidRDefault="007D77E0" w:rsidP="007D77E0">
            <w:pPr>
              <w:jc w:val="center"/>
              <w:rPr>
                <w:rFonts w:ascii="Arial" w:eastAsia="Calibri" w:hAnsi="Arial" w:cs="Arial"/>
                <w:color w:val="auto"/>
                <w:sz w:val="18"/>
                <w:szCs w:val="18"/>
              </w:rPr>
            </w:pPr>
            <w:r w:rsidRPr="007D77E0">
              <w:rPr>
                <w:rFonts w:ascii="Arial" w:eastAsia="Calibri" w:hAnsi="Arial" w:cs="Arial"/>
                <w:color w:val="auto"/>
                <w:sz w:val="18"/>
                <w:szCs w:val="18"/>
              </w:rPr>
              <w:t>1</w:t>
            </w:r>
          </w:p>
        </w:tc>
        <w:tc>
          <w:tcPr>
            <w:tcW w:w="709" w:type="dxa"/>
            <w:shd w:val="clear" w:color="auto" w:fill="auto"/>
            <w:vAlign w:val="center"/>
            <w:hideMark/>
          </w:tcPr>
          <w:p w:rsidR="007D77E0" w:rsidRPr="007D77E0" w:rsidRDefault="007D77E0" w:rsidP="007D77E0">
            <w:pPr>
              <w:jc w:val="center"/>
              <w:rPr>
                <w:rFonts w:ascii="Arial" w:eastAsia="Calibri" w:hAnsi="Arial" w:cs="Arial"/>
                <w:color w:val="auto"/>
                <w:sz w:val="18"/>
                <w:szCs w:val="18"/>
              </w:rPr>
            </w:pPr>
            <w:r w:rsidRPr="007D77E0">
              <w:rPr>
                <w:rFonts w:ascii="Arial" w:eastAsia="Calibri" w:hAnsi="Arial" w:cs="Arial"/>
                <w:color w:val="auto"/>
                <w:sz w:val="18"/>
                <w:szCs w:val="18"/>
              </w:rPr>
              <w:t>2</w:t>
            </w:r>
          </w:p>
        </w:tc>
        <w:tc>
          <w:tcPr>
            <w:tcW w:w="567" w:type="dxa"/>
            <w:shd w:val="clear" w:color="auto" w:fill="auto"/>
            <w:vAlign w:val="center"/>
            <w:hideMark/>
          </w:tcPr>
          <w:p w:rsidR="007D77E0" w:rsidRPr="007D77E0" w:rsidRDefault="007D77E0" w:rsidP="007D77E0">
            <w:pPr>
              <w:jc w:val="center"/>
              <w:rPr>
                <w:rFonts w:ascii="Arial" w:eastAsia="Calibri" w:hAnsi="Arial" w:cs="Arial"/>
                <w:color w:val="auto"/>
                <w:sz w:val="18"/>
                <w:szCs w:val="18"/>
              </w:rPr>
            </w:pPr>
            <w:r w:rsidRPr="007D77E0">
              <w:rPr>
                <w:rFonts w:ascii="Arial" w:eastAsia="Calibri" w:hAnsi="Arial" w:cs="Arial"/>
                <w:color w:val="auto"/>
                <w:sz w:val="18"/>
                <w:szCs w:val="18"/>
              </w:rPr>
              <w:t>3</w:t>
            </w:r>
          </w:p>
        </w:tc>
        <w:tc>
          <w:tcPr>
            <w:tcW w:w="567" w:type="dxa"/>
            <w:shd w:val="clear" w:color="auto" w:fill="auto"/>
            <w:vAlign w:val="center"/>
            <w:hideMark/>
          </w:tcPr>
          <w:p w:rsidR="007D77E0" w:rsidRPr="007D77E0" w:rsidRDefault="007D77E0" w:rsidP="007D77E0">
            <w:pPr>
              <w:jc w:val="center"/>
              <w:rPr>
                <w:rFonts w:ascii="Arial" w:eastAsia="Calibri" w:hAnsi="Arial" w:cs="Arial"/>
                <w:color w:val="auto"/>
                <w:sz w:val="18"/>
                <w:szCs w:val="18"/>
              </w:rPr>
            </w:pPr>
            <w:r w:rsidRPr="007D77E0">
              <w:rPr>
                <w:rFonts w:ascii="Arial" w:eastAsia="Calibri" w:hAnsi="Arial" w:cs="Arial"/>
                <w:color w:val="auto"/>
                <w:sz w:val="18"/>
                <w:szCs w:val="18"/>
              </w:rPr>
              <w:t>4</w:t>
            </w:r>
          </w:p>
        </w:tc>
        <w:tc>
          <w:tcPr>
            <w:tcW w:w="1701" w:type="dxa"/>
            <w:shd w:val="clear" w:color="auto" w:fill="auto"/>
            <w:vAlign w:val="center"/>
            <w:hideMark/>
          </w:tcPr>
          <w:p w:rsidR="007D77E0" w:rsidRPr="007D77E0" w:rsidRDefault="007D77E0" w:rsidP="007D77E0">
            <w:pPr>
              <w:jc w:val="center"/>
              <w:rPr>
                <w:rFonts w:ascii="Arial" w:eastAsia="Calibri" w:hAnsi="Arial" w:cs="Arial"/>
                <w:color w:val="auto"/>
                <w:sz w:val="18"/>
                <w:szCs w:val="18"/>
              </w:rPr>
            </w:pPr>
            <w:r w:rsidRPr="007D77E0">
              <w:rPr>
                <w:rFonts w:ascii="Arial" w:eastAsia="Calibri" w:hAnsi="Arial" w:cs="Arial"/>
                <w:color w:val="auto"/>
                <w:sz w:val="18"/>
                <w:szCs w:val="18"/>
              </w:rPr>
              <w:t>5</w:t>
            </w:r>
          </w:p>
        </w:tc>
        <w:tc>
          <w:tcPr>
            <w:tcW w:w="425" w:type="dxa"/>
            <w:shd w:val="clear" w:color="auto" w:fill="auto"/>
            <w:vAlign w:val="center"/>
            <w:hideMark/>
          </w:tcPr>
          <w:p w:rsidR="007D77E0" w:rsidRPr="007D77E0" w:rsidRDefault="007D77E0" w:rsidP="007D77E0">
            <w:pPr>
              <w:ind w:left="-108" w:right="-108"/>
              <w:jc w:val="center"/>
              <w:rPr>
                <w:rFonts w:ascii="Arial" w:eastAsia="Calibri" w:hAnsi="Arial" w:cs="Arial"/>
                <w:color w:val="auto"/>
                <w:sz w:val="18"/>
                <w:szCs w:val="18"/>
              </w:rPr>
            </w:pPr>
            <w:r w:rsidRPr="007D77E0">
              <w:rPr>
                <w:rFonts w:ascii="Arial" w:eastAsia="Calibri" w:hAnsi="Arial" w:cs="Arial"/>
                <w:color w:val="auto"/>
                <w:sz w:val="18"/>
                <w:szCs w:val="18"/>
              </w:rPr>
              <w:t>6</w:t>
            </w:r>
          </w:p>
        </w:tc>
        <w:tc>
          <w:tcPr>
            <w:tcW w:w="2410" w:type="dxa"/>
            <w:shd w:val="clear" w:color="auto" w:fill="auto"/>
            <w:vAlign w:val="center"/>
            <w:hideMark/>
          </w:tcPr>
          <w:p w:rsidR="007D77E0" w:rsidRPr="007D77E0" w:rsidRDefault="007D77E0" w:rsidP="007D77E0">
            <w:pPr>
              <w:jc w:val="center"/>
              <w:rPr>
                <w:rFonts w:ascii="Arial" w:eastAsia="Calibri" w:hAnsi="Arial" w:cs="Arial"/>
                <w:color w:val="auto"/>
                <w:sz w:val="18"/>
                <w:szCs w:val="18"/>
              </w:rPr>
            </w:pPr>
            <w:r w:rsidRPr="007D77E0">
              <w:rPr>
                <w:rFonts w:ascii="Arial" w:eastAsia="Calibri" w:hAnsi="Arial" w:cs="Arial"/>
                <w:color w:val="auto"/>
                <w:sz w:val="18"/>
                <w:szCs w:val="18"/>
              </w:rPr>
              <w:t>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СОВЕТ ДЕПУТАТОВ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5 508 314,08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5 508 314,08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5 418 314,08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Обеспечение деятельности Совета депутатов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5 418 314,08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расходы в рамках обеспечения деятельности Совета депутатов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3 744 943,96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60 1 00 10010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432 687,21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60 1 00 10010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119 110,20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60 1 00 10010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312 684,01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60 1 00 10010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893,00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60 1 00 10020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3 312 256,75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60 1 00 10020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3 312 256,75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Председатель Совета депутатов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1 673 370,12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60 2 00 10010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41 550,08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60 2 00 10010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41 550,08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60 2 00 10020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1 631 820,04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60 2 00 10020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1 631 820,04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Совета депутатов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расходы в рамках обеспечения деятельности Совета депутатов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Представительские расходы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60 1 00 20230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60 1 00 20230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60 1 00 20370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60 1 00 20370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АДМИНИСТРАЦИЯ БЛАГОДАРНЕНСКОГО ГОРОДСКОГО ОКРУГА СТАВРОПОЛЬСКОГО КРАЯ</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114 596 984,42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103 510 292,09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Функционирование высшего должностного лица субъекта Российской Федерации и муниципального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1 777 418,14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1 777 418,14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Высшее должностное лицо Благодарненского городского округа Ставропольского края (руководитель высшего исполнительного органа государственной власти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1 777 418,14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61 2 00 10010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41 550,08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61 2 00 10010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41 550,08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61 2 00 10020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1 735 868,06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61 2 00 10020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1 735 868,06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43 171 970,27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38 490,39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«Профилактика правонарушений, наркомании и обеспечение общественного порядка»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38 490,39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38 490,39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Создание и организация деятельности комиссий по делам несовершеннолетних и защите их прав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07 2 01 76360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38 490,39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07 2 01 76360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38 490,39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42 833 812,68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42 833 812,68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6 340 765,96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1 127 392,02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5 213 373,94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35 172 231,25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35 172 231,25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Организация и осуществление деятельности по опеке и попечительству в области здравоохранения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61 1 00 76100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325 912,35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61 1 00 76100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278 558,35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61 1 00 76100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47 354,00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Формирование, содержание и использование Архивного фонда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61 1 00 76630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994 903,12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61 1 00 76630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787 106,91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61 1 00 76630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207 796,21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299 667,20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299 667,20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Обеспечение расходов, связанных с созданием, ликвидацией, преобразованием, изменением структуры органов местного самоуправления, органов </w:t>
            </w:r>
            <w:r w:rsidRPr="007D77E0">
              <w:rPr>
                <w:rFonts w:ascii="Arial" w:eastAsia="Calibri" w:hAnsi="Arial" w:cs="Arial"/>
                <w:color w:val="auto"/>
                <w:sz w:val="18"/>
                <w:szCs w:val="18"/>
              </w:rPr>
              <w:lastRenderedPageBreak/>
              <w:t>администрации, муниципальных учреждений в соответствии с объемом закрепляемых полномочий (объемом закрепляемых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97 1 00 10200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299 667,20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97 1 00 10200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299 667,20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Судебная система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21 920,00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21 920,00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21 920,00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61 1 00 51200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21 920,00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61 1 00 51200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21 920,00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58 538 983,68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52 664 764,41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13 825 397,81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04 2 01 00000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13 825 397,81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04 2 01 11010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13 825 397,81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04 2 01 11010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10 997 677,53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04 2 01 11010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2 581 226,28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04 2 01 11010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246 494,00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w:t>
            </w:r>
            <w:r w:rsidRPr="007D77E0">
              <w:rPr>
                <w:rFonts w:ascii="Arial" w:eastAsia="Calibri" w:hAnsi="Arial" w:cs="Arial"/>
                <w:color w:val="auto"/>
                <w:sz w:val="18"/>
                <w:szCs w:val="18"/>
              </w:rPr>
              <w:lastRenderedPageBreak/>
              <w:t>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38 839 366,60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Основное мероприятие «Обеспечение реализации Программы»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38 839 366,60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38 839 366,60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24 847 824,78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13 648 509,27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343 032,55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2 143 022,00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2 143 022,00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1 893 139,00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1 893 139,00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1 893 139,00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249 883,00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Мероприятия по повышению уровня пожарной безопасности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249 883,00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249 883,00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2 781 507,12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2 781 507,12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Ежегодный целевой (вступительный) взнос в Ассоциацию муниципальных образований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61 1 00 20210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88 367,00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61 1 00 20210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88 367,00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Представительские расходы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61 1 00 20230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Закупка товаров, работ и услуг для обеспечения государственных </w:t>
            </w:r>
            <w:r w:rsidRPr="007D77E0">
              <w:rPr>
                <w:rFonts w:ascii="Arial" w:eastAsia="Calibri" w:hAnsi="Arial" w:cs="Arial"/>
                <w:color w:val="auto"/>
                <w:sz w:val="18"/>
                <w:szCs w:val="18"/>
              </w:rPr>
              <w:lastRenderedPageBreak/>
              <w:t>(муниципальных)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61 1 00 20230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61 1 00 20370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1 799 226,00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61 1 00 20370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1 799 226,00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реализацию решения Совета депутатов Благодарненского городского округа Ставропольского края от 26 марта 2019 года №226 «Об утверждении Положения о звании «Почетный гражданин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61 1 00 20460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61 1 00 20460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депутатов Думы Ставропольского края и их помощников в избирательном округе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61 1 00 76610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730 914,12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61 1 00 76610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703 080,00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61 1 00 76610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27 834,12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Осуществление отдельных государственных полномочий Ставропольского края по созданию административных комиссий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61 1 00 76930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61 1 00 76930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949 690,15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949 690,15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Прочие расходы на выполнение других обязательств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889 690,15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736 530,00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153 160,15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Противодействие коррупции в сфере деятельности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Национальная безопасность и правоохранительная деятельность</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9 821 714,33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9 821 714,33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9 424 104,37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9 424 104,37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440 923,16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335 660,00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335 660,00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Проведение информационно-пропагандистских мероприятий, направленных на профилактику идеологии терроризма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S7730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105 263,16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S7730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105 263,16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8 983 181,21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8 983 181,21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7 835 461,71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1 138 204,50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9 515,00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397 609,96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397 609,96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мероприятий по предупреждению и ликвидации чрезвычайных ситуаций и стихийных бедствий природного и техногенного характера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97 1 00 20120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397 609,96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97 1 00 20120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397 609,96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Национальная экономика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1 264 978,00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вопросы в области национальной экономики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1 264 978,00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Подпрограмма «Развитие малого и </w:t>
            </w:r>
            <w:r w:rsidRPr="007D77E0">
              <w:rPr>
                <w:rFonts w:ascii="Arial" w:eastAsia="Calibri" w:hAnsi="Arial" w:cs="Arial"/>
                <w:color w:val="auto"/>
                <w:sz w:val="18"/>
                <w:szCs w:val="18"/>
              </w:rPr>
              <w:lastRenderedPageBreak/>
              <w:t>среднего предпринимательства, торговли и потребительского рынка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04 1 01 60010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04 1 01 60010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1 174 978,00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«Профилактика правонарушений, наркомании и обеспечение общественного порядка»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1 174 978,00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1 174 978,00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Создание условий для деятельности народных дружин и казачьих обществ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07 2 01 20140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724 978,00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07 2 01 20140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436 000,00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07 2 01 20140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288 978,00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Разработка градостроительной документации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07 2 01 20440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07 2 01 20440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УПРАВЛЕНИЕ ИМУЩЕСТВЕННЫХ И ЗЕМЕЛЬНЫХ ОТНОШЕНИЙ АДМИНИСТРАЦИИ БЛАГОДАРНЕНСКОГО ГОРОДСКОГО ОКРУГА СТАВРОПОЛЬСКОГО КРАЯ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8 656 278,33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6 572 768,33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6 572 768,33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6 572 768,33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w:t>
            </w:r>
            <w:r w:rsidRPr="007D77E0">
              <w:rPr>
                <w:rFonts w:ascii="Arial" w:eastAsia="Calibri" w:hAnsi="Arial" w:cs="Arial"/>
                <w:color w:val="auto"/>
                <w:sz w:val="18"/>
                <w:szCs w:val="18"/>
              </w:rPr>
              <w:lastRenderedPageBreak/>
              <w:t>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lastRenderedPageBreak/>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Мероприятия по оценке объектов недвижимости, находящихся в собственности муниципального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04 4 01 20150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04 4 01 20150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6 172 768,33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реализации Программы»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6 172 768,33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681 830,71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160 660,29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521 170,42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5 490 937,62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5 490 937,62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Национальная экономика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2 083 510,00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вопросы в области национальной экономики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2 083 510,00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2 083 510,00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2 083 510,00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2 083 510,00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проведение торгов муниципального имущества, находящегося в собственности муниципального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04 4 01 20160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04 4 01 20160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Проведение кадастровых работ и инвентаризации земель</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04 4 01 20170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1 683 510,00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04 4 01 20170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1 683 510,00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ФИНАНСОВОЕ УПРАВЛЕНИЕ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40 892 877,11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40 892 877,11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14 786 868,40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14 786 868,40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расходы в рамках обеспечения финансового управления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14 786 868,40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1 693 274,33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373 950,68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1 319 323,65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13 093 594,07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13 093 594,07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Резервные фонды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Резервный фонд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97 1 00 20180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97 1 00 20180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24 106 008,71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Мероприятия по повышению уровня пожарной безопасности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19 794 885,71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расходы в рамках обеспечения финансового управления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19 794 885,71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18 759 699,47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16 632 307,92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2 053 795,55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73 596,00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по электронному документообороту</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63 1 00 20520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1 035 186,24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63 1 00 20520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1 035 186,24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4 281 123,00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4 281 123,00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97 1 00 10050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2 981 123,00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97 1 00 10050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2 981 123,00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расходов, связанных с созданием, ликвидацией, преобразованием, изменением структуры органов местного самоуправления, органов администрации, муниципальных учреждений в соответствии с объемом закрепляемых полномочий (объемом закрепляемых функций)</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97 1 00 10200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97 1 00 10200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УПРАВЛЕНИЕ ОБРАЗОВАНИЯ И МОЛОДЕЖНОЙ ПОЛИТИКИ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804 326 582,84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Образование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779 837 774,48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Дошкольное образование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253 200 151,61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3 308 520,14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3 308 520,14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3 308 520,14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3 308 520,14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2 608 520,14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240 129 941,11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дошкольного, общего и дополнительного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240 129 941,11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Основное мероприятие «Реализация </w:t>
            </w:r>
            <w:r w:rsidRPr="007D77E0">
              <w:rPr>
                <w:rFonts w:ascii="Arial" w:eastAsia="Calibri" w:hAnsi="Arial" w:cs="Arial"/>
                <w:color w:val="auto"/>
                <w:sz w:val="18"/>
                <w:szCs w:val="18"/>
              </w:rPr>
              <w:lastRenderedPageBreak/>
              <w:t>основных общеобразовательных программ дошкольного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92 658 220,00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Создание условий для привлечения на работу в образовательные учреждения молодых специалистов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02 1 01 20020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156 240,00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02 1 01 20020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93 744,00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02 1 01 20020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62 496,00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02 1 01 77170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92 501 980,00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02 1 01 77170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81 317 235,34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02 1 01 77170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585 580,00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02 1 01 77170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10 599 164,66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«Присмотр и уход»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147 471 721,11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125 151 361,74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83 490 803,43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23 571 920,73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14 318 747,14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3 769 890,44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питания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02 1 02 20260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22 320 359,37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02 1 02 20260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21 243 916,37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Предоставление субсидий бюджетным, автономным учреждениям и иным некоммерческим </w:t>
            </w:r>
            <w:r w:rsidRPr="007D77E0">
              <w:rPr>
                <w:rFonts w:ascii="Arial" w:eastAsia="Calibri" w:hAnsi="Arial" w:cs="Arial"/>
                <w:color w:val="auto"/>
                <w:sz w:val="18"/>
                <w:szCs w:val="18"/>
              </w:rPr>
              <w:lastRenderedPageBreak/>
              <w:t>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02 1 02 20260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1 076 443,00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9 761 690,36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9 761 690,36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733 432,36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733 432,36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695 038,36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38 394,00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9 028 258,00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Мероприятия по повышению уровня пожарной безопасности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9 028 258,00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7 931 245,40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1 097 012,60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Общее образование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459 295 840,27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7 618 752,85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7 618 752,85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7 618 752,85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7 618 752,85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7D77E0">
              <w:rPr>
                <w:rFonts w:ascii="Arial" w:eastAsia="Calibri" w:hAnsi="Arial" w:cs="Arial"/>
                <w:color w:val="auto"/>
                <w:sz w:val="18"/>
                <w:szCs w:val="18"/>
              </w:rPr>
              <w:lastRenderedPageBreak/>
              <w:t>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lastRenderedPageBreak/>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lastRenderedPageBreak/>
              <w:t>6 818 752,85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446 163 581,04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дошкольного, общего и дополнительного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446 163 581,04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437 251 758,17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120 361 661,49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79 426 344,46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36 594 481,74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32 141,10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4 308 694,19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400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02 1 03 20020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531 216,00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02 1 03 20020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531 216,00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питания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02 1 03 20260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23 179 247,26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02 1 03 20260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23 179 247,26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1 206 400,00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1 206 400,00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02 1 03 53030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26 795 160,00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D77E0">
              <w:rPr>
                <w:rFonts w:ascii="Arial" w:eastAsia="Calibri" w:hAnsi="Arial" w:cs="Arial"/>
                <w:color w:val="auto"/>
                <w:sz w:val="18"/>
                <w:szCs w:val="18"/>
              </w:rPr>
              <w:lastRenderedPageBreak/>
              <w:t>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02 1 03 53030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26 795 160,00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6879EC" w:rsidRPr="007D77E0"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02 1 03 77160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229 252 310,00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02 1 03 77160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226 316 022,80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02 1 03 77160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2 936 287,20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L3040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31 746 423,42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L3040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31 746 423,42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Проведение работ по замене оконных блоков в муниципальных образовательных организациях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S6690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179 340,00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S6690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179 340,00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регионального проекта «Современная школа»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E1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7 086 391,87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центров образования цифрового и гуманитарного профилей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E1 S1690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7 086 391,87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E1 S1690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6 750 428,29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E1 S1690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335 963,58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регионального проекта «Успех каждого ребенка»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E2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1 825 431,00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E2 50970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1 825 431,00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E2 50970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1 825 431,00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«Безопасный </w:t>
            </w:r>
            <w:r w:rsidRPr="007D77E0">
              <w:rPr>
                <w:rFonts w:ascii="Arial" w:eastAsia="Calibri" w:hAnsi="Arial" w:cs="Arial"/>
                <w:color w:val="auto"/>
                <w:sz w:val="18"/>
                <w:szCs w:val="18"/>
              </w:rPr>
              <w:lastRenderedPageBreak/>
              <w:t>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5 513 506,38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5 513 506,38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649 429,00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649 429,00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649 429,00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4 864 077,38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Мероприятия по повышению уровня пожарной безопасности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4 864 077,38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4 864 077,38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Дополнительное образование детей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44 518 069,06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136 528,90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136 528,90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136 528,90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136 528,90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136 528,90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43 728 645,16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дошкольного, общего и дополнительного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40 336 970,37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40 336 970,37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40 272 055,17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37 588 033,80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2 467 810,97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216 210,40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Проведение работ по замене оконных блоков в муниципальных образовательных организациях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S6690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64 915,20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03 S6690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64 915,20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«Летний отдых»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02 3 00 00000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3 391 674,79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«Организация досуга детей и подростков в летний период»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02 3 01 00000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3 391 674,79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02 3 01 11010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3 268 659,00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02 3 01 11010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3 268 659,00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02 3 01 20010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123 015,79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02 3 01 20010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400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123 015,79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652 895,00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652 895,00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137 624,00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137 624,00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137 624,00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515 271,00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Мероприятия по повышению уровня </w:t>
            </w:r>
            <w:r w:rsidRPr="007D77E0">
              <w:rPr>
                <w:rFonts w:ascii="Arial" w:eastAsia="Calibri" w:hAnsi="Arial" w:cs="Arial"/>
                <w:color w:val="auto"/>
                <w:sz w:val="18"/>
                <w:szCs w:val="18"/>
              </w:rPr>
              <w:lastRenderedPageBreak/>
              <w:t>пожарной безопасности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515 271,00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515 271,00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Молодежная политика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6 598 452,96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02 0 00 00000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6 598 452,96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«Летний отдых»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02 3 00 00000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4 070 894,00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«Организация досуга детей и подростков в летний период»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02 3 01 00000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4 070 894,00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Организация и обеспечение оздоровления детей, проживающих на территории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02 3 01 20030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3 699 690,00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02 3 01 20030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63 930,00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02 3 01 20030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3 635 760,00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организацию и обеспечение занятости детей в период летних каникул</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02 3 01 20040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371 204,00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02 3 01 20040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338 069,38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02 3 01 20040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33 134,62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Подпрограмма «Молодежная политика»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02 4 00 00000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2 527 558,96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«Организация досуга молодежи»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02 4 01 00000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2 527 558,96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02 4 01 11010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1 787 628,96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02 4 01 11010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1 787 628,96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Мероприятия в области молодежной политики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02 4 01 20190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739 930,00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02 4 01 20190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730 930,00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02 4 01 20190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вопросы в области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16 225 260,58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16 026 745,58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«Государственная поддержка детей с ограниченными возможностями здоровья, детей-</w:t>
            </w:r>
            <w:r w:rsidRPr="007D77E0">
              <w:rPr>
                <w:rFonts w:ascii="Arial" w:eastAsia="Calibri" w:hAnsi="Arial" w:cs="Arial"/>
                <w:color w:val="auto"/>
                <w:sz w:val="18"/>
                <w:szCs w:val="18"/>
              </w:rPr>
              <w:lastRenderedPageBreak/>
              <w:t>инвалидов, детей-сирот и детей, оставшихся без попечения родителей»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1 730 880,00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Основное мероприятие «Защита прав и законных интересов детей-сирот и детей, оставшихся без попечения родителей»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1 730 880,00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организацию и осуществление деятельности по опеке и попечительству в области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02 2 01 76200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1 730 880,00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02 2 01 76200</w:t>
            </w:r>
          </w:p>
        </w:tc>
        <w:tc>
          <w:tcPr>
            <w:tcW w:w="425" w:type="dxa"/>
            <w:shd w:val="clear" w:color="auto" w:fill="auto"/>
            <w:vAlign w:val="bottom"/>
          </w:tcPr>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1 606 351,74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02 2 01 76200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124 528,26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общепрограммные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14 295 865,58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реализации Программы»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14 295 865,58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180 678,08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110 800,20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24 532,00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45 345,88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3 767 761,45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3 767 761,45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10 347 426,05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8 555 387,21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1 755 319,61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02 5 01 11010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36 719,23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w:t>
            </w:r>
            <w:r w:rsidRPr="007D77E0">
              <w:rPr>
                <w:rFonts w:ascii="Arial" w:eastAsia="Calibri" w:hAnsi="Arial" w:cs="Arial"/>
                <w:color w:val="auto"/>
                <w:sz w:val="18"/>
                <w:szCs w:val="18"/>
              </w:rPr>
              <w:lastRenderedPageBreak/>
              <w:t>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lastRenderedPageBreak/>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198 515,00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198 515,00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198 515,00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198 515,00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198 515,00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Социальная политика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24 488 808,36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Охрана семьи и детства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24 488 808,36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24 488 808,36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дошкольного, общего и дополнительного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12 938 790,00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«Присмотр и уход»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12 938 790,00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02 1 02 76140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12 938 790,00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02 1 02 76140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191 213,65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02 1 02 76140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12 747 576,35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11 550 018,36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11 550 018,36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Выплата денежных средств на содержание ребенка опекуну (попечителю)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02 2 01 78110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8 500 018,36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02 2 01 78110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8 500 018,36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02 2 01 78130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2 600 000,00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02 2 01 78130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2 600 000,00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Выплата единовременного пособия </w:t>
            </w:r>
            <w:r w:rsidRPr="007D77E0">
              <w:rPr>
                <w:rFonts w:ascii="Arial" w:eastAsia="Calibri" w:hAnsi="Arial" w:cs="Arial"/>
                <w:color w:val="auto"/>
                <w:sz w:val="18"/>
                <w:szCs w:val="18"/>
              </w:rPr>
              <w:lastRenderedPageBreak/>
              <w:t>усыновителям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02 2 01 78140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606</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02 2 01 78140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УПРАВЛЕНИЕ КУЛЬТУРЫ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166 331 818,45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Жилищно - коммунальное хозяйство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8 417 710,00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Благоустройство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8 417 710,00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8 417 710,00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«Сохранение и развитие культуры»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8 417 710,00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«Организация и проведение культурно-массовых мероприятий»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8 417 710,00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S8408</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3 903 060,00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S8408</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3 903 060,00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парка «Дома культуры села Шишкино» в селе Шишкино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S8415</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3 867 650,00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S8415</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3 867 650,00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G8408</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340 000,00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G8408</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340 000,00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Реализация проектов развития территорий муниципальных образований, основанных на местных инициативах (Благоустройство территории парка «Дома культуры села Шишкино» в селе Шишкино Благодарненского городского округа </w:t>
            </w:r>
            <w:r w:rsidRPr="007D77E0">
              <w:rPr>
                <w:rFonts w:ascii="Arial" w:eastAsia="Calibri" w:hAnsi="Arial" w:cs="Arial"/>
                <w:color w:val="auto"/>
                <w:sz w:val="18"/>
                <w:szCs w:val="18"/>
              </w:rPr>
              <w:lastRenderedPageBreak/>
              <w:t>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G8415</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G8415</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Образование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16 121 032,34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Дополнительное образование детей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16 121 032,34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45 481,00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45 481,00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45 481,00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45 481,00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01 1 02 76890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45 481,00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16 075 551,34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«Сохранение и развитие культуры»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16 075 551,34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дополнительных общеобразовательных предпрофессиональных программ в области искусств»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04 3 04 00000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16 075 551,34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04 3 04 11010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16 024 932,57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04 3 04 11010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16 024 932,57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04 3 04 20010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50 618,77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04 3 04 20010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400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50 618,77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Культура, кинематография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141 793 076,11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Культура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138 391 016,14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500 341,20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500 341,20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Основное мероприятие «Предоставление мер социальной поддержки отдельным категориям </w:t>
            </w:r>
            <w:r w:rsidRPr="007D77E0">
              <w:rPr>
                <w:rFonts w:ascii="Arial" w:eastAsia="Calibri" w:hAnsi="Arial" w:cs="Arial"/>
                <w:color w:val="auto"/>
                <w:sz w:val="18"/>
                <w:szCs w:val="18"/>
              </w:rPr>
              <w:lastRenderedPageBreak/>
              <w:t>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500 341,20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Меры социальной поддержки отдельных категорий граждан, работающих и проживающих в сельской местности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01 1 02 80010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500 341,20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01 1 02 80010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500 341,20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130 532 716,94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«Сохранение и развитие культуры»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130 532 716,94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2 499 916,22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2 499 916,22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2 499 916,22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«Библиотечное, библиографическое и информационное обслуживание пользователей библиотеки»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18 550 795,31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15 196 956,26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15 196 956,26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2 148 718,00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400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2 148 718,00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Установление границ территорий муниципальных объектов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04 3 02 20450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719 300,00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04 3 02 20450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719 300,00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Комплектование книжных фондов библиотек муниципальных образований за счет средств местного бюджета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04 3 02 28540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392 000,00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04 3 02 28540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392 000,00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Комплектование книжных фондов библиотек муниципальных образований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S8540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93 821,05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02 S8540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93 821,05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Основное мероприятие «Организация и проведение культурно-массовых мероприятий»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78 904 265,41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(выполнение работ)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49 225 067,48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49 225 067,48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Мероприятия в области культуры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04 3 03 20270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1 957 000,00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04 3 03 20270</w:t>
            </w:r>
          </w:p>
        </w:tc>
        <w:tc>
          <w:tcPr>
            <w:tcW w:w="425" w:type="dxa"/>
            <w:shd w:val="clear" w:color="auto" w:fill="auto"/>
            <w:vAlign w:val="bottom"/>
          </w:tcPr>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1 067 000,00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04 3 03 20270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890 000,00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Стройконтроль на проведение капитального ремонта зданий и сооружений муниципальных учреждений культуры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04 3 03 26660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197 466,00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04 3 03 26660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197 466,00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Проведение капитального ремонта зданий и сооружений муниципальных учреждений культуры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S6660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12 404 570,80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S6660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12 404 570,80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Укрепление материально-технической базы муниципальных учреждений культуры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S7400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3 042 674,13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S7400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3 042 674,13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S7920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3 615 150,00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S7920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400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3 615 150,00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здания муниципального учреждения культуры «Дворец культуры села Елизаветинское» в селе Елизаветинское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S8409</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3 857 903,00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Предоставление субсидий </w:t>
            </w:r>
            <w:r w:rsidRPr="007D77E0">
              <w:rPr>
                <w:rFonts w:ascii="Arial" w:eastAsia="Calibri" w:hAnsi="Arial" w:cs="Arial"/>
                <w:color w:val="auto"/>
                <w:sz w:val="18"/>
                <w:szCs w:val="18"/>
              </w:rPr>
              <w:lastRenderedPageBreak/>
              <w:t>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S8409</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3 857 903,00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Реализация проектов развития территорий муниципальных образований, основанных на местных инициативах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S8410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3 983 984,00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S8410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3 983 984,00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здания муниципального учреждения культуры «Дворец культуры села Елизаветинское» в селе Елизаветинское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G8409</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G8409</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G8410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310 450,00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03 G8410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310 450,00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регионального проекта «Культурная среда»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А1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30 577 740,00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Государственная поддержка отрасли культуры (создание и модернизация учреждений культурно-досугового типа в сельской местности, включая строительство, реконструкцию и капитальный ремонт зданий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А1 55198</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30 577 740,00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3 А1 55198</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30 577 740,00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7 357 958,00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w:t>
            </w:r>
            <w:r w:rsidRPr="007D77E0">
              <w:rPr>
                <w:rFonts w:ascii="Arial" w:eastAsia="Calibri" w:hAnsi="Arial" w:cs="Arial"/>
                <w:color w:val="auto"/>
                <w:sz w:val="18"/>
                <w:szCs w:val="18"/>
              </w:rPr>
              <w:lastRenderedPageBreak/>
              <w:t xml:space="preserve">пожарной безопасности, совершенствование и развитие гражданской обороны»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lastRenderedPageBreak/>
              <w:t>7 357 958,00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7 345 960,00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7 345 960,00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07 1 01 20110</w:t>
            </w:r>
          </w:p>
        </w:tc>
        <w:tc>
          <w:tcPr>
            <w:tcW w:w="425" w:type="dxa"/>
            <w:shd w:val="clear" w:color="auto" w:fill="auto"/>
            <w:vAlign w:val="bottom"/>
          </w:tcPr>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7 345 960,00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11 998,00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Мероприятия по повышению уровня пожарной безопасности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11 998,00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11 998,00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вопросы в области культуры, кинематографии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3 402 059,97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04 0 00 00000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3 402 059,97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3 402 059,97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реализации Программы»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3 402 059,97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344 180,17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94 180,17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238 552,00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11 448,00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3 057 879,80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D77E0">
              <w:rPr>
                <w:rFonts w:ascii="Arial" w:eastAsia="Calibri" w:hAnsi="Arial" w:cs="Arial"/>
                <w:color w:val="auto"/>
                <w:sz w:val="18"/>
                <w:szCs w:val="18"/>
              </w:rPr>
              <w:lastRenderedPageBreak/>
              <w:t>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607</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3 057 879,80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УПРАВЛЕНИЕ ТРУДА И СОЦИАЛЬНОЙ ЗАЩИТЫ НАСЕЛЕНИЯ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673 069 523,74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834 317,50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834 317,50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834 317,50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834 317,50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Субвенции на проведение Всероссийской переписи населения 2020 года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97 1 00 54690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834 317,50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97 1 00 54690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834 317,50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Социальная политика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672 235 206,24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190 882 364,72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190 882 364,72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190 882 364,72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37 936,16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Выплата ежегодного социального пособия на проезд учащимся (студентам)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37 936,16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483,16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37 453,00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190 644 428,56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Осуществление ежегодной денежной выплаты лицам, награжденным нагрудным знаком «Почетный донор России»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3 990 624,24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19 804,24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3 970 820,00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Оплата жилищно-коммунальных услуг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01 1 02 52500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51 931 808,38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01 1 02 52500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279 998,38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01 1 02 52500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51 651 810,00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Выплаты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01 1 02 52800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5 346,00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01 1 02 52800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01 1 02 52800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5 276,00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01 1 02 76240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650 344,46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01 1 02 76240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650 344,46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Выплата социального пособия на погребение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01 1 02 76250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491 370,00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01 1 02 76250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491 370,00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01 1 02 77220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155 686,76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01 1 02 77220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01 1 02 77220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152 686,76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01 1 02 77820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14 714 455,00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01 1 02 77820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137 155,00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01 1 02 77820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14 577 300,00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мер социальной поддержки ветеранов труда и тружеников тыла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38 920 420,00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510 000,00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38 410 420,00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мер социальной поддержки ветеранов труда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44 780 840,00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610 000,00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44 170 840,00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669 230,00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10 300,00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658 930,00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69 280,00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68 880,00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Ежемесячная денежная выплата семьям погибших ветеранов боевых </w:t>
            </w:r>
            <w:r w:rsidRPr="007D77E0">
              <w:rPr>
                <w:rFonts w:ascii="Arial" w:eastAsia="Calibri" w:hAnsi="Arial" w:cs="Arial"/>
                <w:color w:val="auto"/>
                <w:sz w:val="18"/>
                <w:szCs w:val="18"/>
              </w:rPr>
              <w:lastRenderedPageBreak/>
              <w:t>действий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108 810,00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1 550,00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107 260,00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гражданам субсидий на оплату жилого помещения и коммунальных услуг</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21 425 119,32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349 999,32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01 1 02 78260</w:t>
            </w:r>
          </w:p>
        </w:tc>
        <w:tc>
          <w:tcPr>
            <w:tcW w:w="425" w:type="dxa"/>
            <w:shd w:val="clear" w:color="auto" w:fill="auto"/>
            <w:vAlign w:val="bottom"/>
          </w:tcPr>
          <w:p w:rsidR="006879EC" w:rsidRDefault="006879EC"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21 075 120,00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2 150,00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01 1 02 78270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192 850,00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Оказание государственной социальной помощи на основании социального контракта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R4040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12 429 635,88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R4040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12 429 635,88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R4620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106 458,52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R4620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106 458,52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76240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76240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Охрана семьи и детства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457 254 224,04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457 254 224,04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457 254 224,04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348 991 783,69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w:t>
            </w:r>
            <w:r w:rsidRPr="007D77E0">
              <w:rPr>
                <w:rFonts w:ascii="Arial" w:eastAsia="Calibri" w:hAnsi="Arial" w:cs="Arial"/>
                <w:color w:val="auto"/>
                <w:sz w:val="18"/>
                <w:szCs w:val="18"/>
              </w:rPr>
              <w:lastRenderedPageBreak/>
              <w:t>1995 года № 81-ФЗ «О государственных пособиях гражданам, имеющим детей»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01 1 01 53800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60 962 358,77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01 1 01 53800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60 962 358,77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 Выплата пособия на ребенка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45 690 148,27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5 998,27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45 684 150,00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Выплата ежемесячной денежной компенсации на каждого ребенка в возрасте до 18 лет многодетным семьям</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45 639 626,84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529 996,84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01 1 01 76280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45 109 630,00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01 1 01 77190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1 885 039,87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01 1 01 77190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16 999,87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01 1 01 77190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1 868 040,00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01 1 01 77650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430 124,31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01 1 01 77650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4 264,31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01 1 01 77650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425 860,00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Осуществление ежемесячных выплат на детей в возрасте от трех до семи лет включительно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R3020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194 384 485,63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R3020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194 384 485,63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108 262 440,35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50840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57 149 532,69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50840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57 149 532,69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Ежемесячная выплата в связи с рождением (усыновлением) первого ребенка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55730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51 112 907,66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55730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51 112 907,66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вопросы в области социальной политики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24 098 617,48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w:t>
            </w:r>
            <w:r w:rsidRPr="007D77E0">
              <w:rPr>
                <w:rFonts w:ascii="Arial" w:eastAsia="Calibri" w:hAnsi="Arial" w:cs="Arial"/>
                <w:color w:val="auto"/>
                <w:sz w:val="18"/>
                <w:szCs w:val="18"/>
              </w:rPr>
              <w:lastRenderedPageBreak/>
              <w:t xml:space="preserve">Благодарненского городского округа Ставропольского края «Социальная поддержка граждан»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24 098 617,48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Подпрограмма «Социальное обеспечение населения»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2 155 000,00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820 000,00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Pr="007D77E0"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Pr="007D77E0"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Pr="007D77E0"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Default="007D77E0"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Pr="007D77E0"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01 1 01 53800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Default="007D77E0"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Pr="007D77E0"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820 000,00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01 1 01 53800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410 000,00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01 1 01 53800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410 000,00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585 000,00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Осуществление ежегодной денежной выплаты лицам, награжденным нагрудным знаком «Почетный донор России»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Оплата жилищно-коммунальных услуг отдельным категориям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01 1 02 52500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545 000,00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01 1 02 52500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01 1 02 52500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245 000,00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Ежемесячная выплата в связи с рождением (усыновлением) первого ребенка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55730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55730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Закупка товаров, работ и услуг для </w:t>
            </w:r>
            <w:r w:rsidRPr="007D77E0">
              <w:rPr>
                <w:rFonts w:ascii="Arial" w:eastAsia="Calibri" w:hAnsi="Arial" w:cs="Arial"/>
                <w:color w:val="auto"/>
                <w:sz w:val="18"/>
                <w:szCs w:val="18"/>
              </w:rPr>
              <w:lastRenderedPageBreak/>
              <w:t>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1 P1 55730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21 943 617,48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реализации Программы»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01 2 01 00000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21 943 617,48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функций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01 2 01 10010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90 669,00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01 2 01 10010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90 669,00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Осуществление отдельных государственных полномочий в области труда и социальной защиты отдельных категорий граждан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01 2 01 76210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21 852 948,48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01 2 01 76210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20 950 660,98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01 2 01 76210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899 287,50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609</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01 2 01 76210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УПРАВЛЕНИЕ ФИЗИЧЕСКОЙ КУЛЬТУРЫ И СПОРТА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22 862 695,10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Физическая культура и спорт</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22 862 695,10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Массовый спорт</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20 079 949,08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19 025 646,08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физической культуры и спорта»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19 025 646,08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«Организация и проведение официальных физкультурных (физкультурно-оздоровительных) мероприятий»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16 983 734,89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15 590 734,89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15 590 734,89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w:t>
            </w:r>
            <w:r w:rsidRPr="007D77E0">
              <w:rPr>
                <w:rFonts w:ascii="Arial" w:eastAsia="Calibri" w:hAnsi="Arial" w:cs="Arial"/>
                <w:color w:val="auto"/>
                <w:sz w:val="18"/>
                <w:szCs w:val="18"/>
              </w:rPr>
              <w:lastRenderedPageBreak/>
              <w:t>инфраструктуры собственности муниципальных образований Ставропольского края, расположенных в сельской местности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01 S7920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lastRenderedPageBreak/>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1 393 000,00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Капитальные вложения в объекты государственной (муниципальной) собственности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01 S7920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400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1 393 000,00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участия спортивных сборных команд в официальных спортивных мероприятиях»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2 041 911,19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Отбор, подготовка и обеспечение участия спортивных команд в спортивных мероприятиях</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04 5 02 20070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2 041 911,19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04 5 02 20070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744 089,69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04 5 02 20070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599 500,00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04 5 02 20070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419 600,00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04 5 02 20070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278 721,50</w:t>
            </w:r>
          </w:p>
        </w:tc>
      </w:tr>
      <w:tr w:rsidR="007D77E0" w:rsidRPr="007D77E0" w:rsidTr="007D77E0">
        <w:trPr>
          <w:trHeight w:val="70"/>
        </w:trPr>
        <w:tc>
          <w:tcPr>
            <w:tcW w:w="353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1 052 303,00</w:t>
            </w:r>
          </w:p>
        </w:tc>
      </w:tr>
      <w:tr w:rsidR="007D77E0" w:rsidRPr="007D77E0" w:rsidTr="007D77E0">
        <w:trPr>
          <w:trHeight w:val="70"/>
        </w:trPr>
        <w:tc>
          <w:tcPr>
            <w:tcW w:w="353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1 052 303,00</w:t>
            </w:r>
          </w:p>
        </w:tc>
      </w:tr>
      <w:tr w:rsidR="007D77E0" w:rsidRPr="007D77E0" w:rsidTr="007D77E0">
        <w:trPr>
          <w:trHeight w:val="70"/>
        </w:trPr>
        <w:tc>
          <w:tcPr>
            <w:tcW w:w="353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1 052 303,00</w:t>
            </w:r>
          </w:p>
        </w:tc>
      </w:tr>
      <w:tr w:rsidR="007D77E0" w:rsidRPr="007D77E0" w:rsidTr="007D77E0">
        <w:trPr>
          <w:trHeight w:val="70"/>
        </w:trPr>
        <w:tc>
          <w:tcPr>
            <w:tcW w:w="353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Мероприятия по повышению уровня пожарной безопасности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1 052 303,00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07 1 02 20200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1 052 303,00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вопросы в области физической культуры и спорта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2 782 746,02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w:t>
            </w:r>
            <w:r w:rsidRPr="007D77E0">
              <w:rPr>
                <w:rFonts w:ascii="Arial" w:eastAsia="Calibri" w:hAnsi="Arial" w:cs="Arial"/>
                <w:color w:val="auto"/>
                <w:sz w:val="18"/>
                <w:szCs w:val="18"/>
              </w:rPr>
              <w:lastRenderedPageBreak/>
              <w:t>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 xml:space="preserve">04 0 00 00000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lastRenderedPageBreak/>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lastRenderedPageBreak/>
              <w:t>2 782 746,02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2 782 746,02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реализации Программы»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2 782 746,02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275 560,14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77 560,14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198 000,00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2 507 185,88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04 6 01 10020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2 507 185,88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УПРАВЛЕНИЕ СЕЛЬСКОГО ХОЗЯЙСТВА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7 064 656,47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Национальная экономика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7 064 656,47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Сельское хозяйство и рыболовство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7 064 656,47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сельского хозяйства»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7 064 656,47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растениеводства»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131 011,99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«Развитие зернопроизводства и овощеводства»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131 011,99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03 1 01 76540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131 011,99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03 1 01 76540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131 011,99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общепрограммные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6 933 644,48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реализации Программы»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6 933 644,48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функций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443 133,21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w:t>
            </w:r>
            <w:r w:rsidRPr="007D77E0">
              <w:rPr>
                <w:rFonts w:ascii="Arial" w:eastAsia="Calibri" w:hAnsi="Arial" w:cs="Arial"/>
                <w:color w:val="auto"/>
                <w:sz w:val="18"/>
                <w:szCs w:val="18"/>
              </w:rPr>
              <w:lastRenderedPageBreak/>
              <w:t>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141 270,26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297 862,95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4 286 491,27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4 286 491,27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03 3 01 76530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2 204 020,00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03 3 01 76530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1 996 524,81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632</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03 3 01 76530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207 495,19</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КОНТРОЛЬНО-СЧЕТНЫЙ ОРГАН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2 636 020,54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2 636 020,54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2 636 020,54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деятельности контрольно-счетного органа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2 636 020,54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расходы в рамках обеспечения деятельности контрольно-счетного органа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2 636 020,54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обеспечение функций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64 1 00 10010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254 790,14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64 1 00 10010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74 790,14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64 1 00 10010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179 550,00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64 1 00 10010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64 1 00 10020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2 381 230,40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w:t>
            </w:r>
            <w:r w:rsidRPr="007D77E0">
              <w:rPr>
                <w:rFonts w:ascii="Arial" w:eastAsia="Calibri" w:hAnsi="Arial" w:cs="Arial"/>
                <w:color w:val="auto"/>
                <w:sz w:val="18"/>
                <w:szCs w:val="18"/>
              </w:rPr>
              <w:lastRenderedPageBreak/>
              <w:t>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643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06</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64 1 00 10020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2 381 230,40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УПРАВЛЕНИЕ ПО ДЕЛАМ ТЕРРИТОРИЙ АДМИНИСТРАЦИИ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375 687 954,05</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45 112 276,81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40 818 911,81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40 818 911,81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«Обеспечение реализации программы «Развитие жилищно-коммунального хозяйство и дорожной инфраструктуры» и общепрограммные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40 818 911,81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реализации Программы»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40 818 911,81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функций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1 954 591,34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739 591,34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06 6 01 10010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1 215 000,00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38 864 320,47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06 6 01 10020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100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38 864 320,47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общегосударственные вопросы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4 293 365,00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4 278 494,00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«Благоустройство территории Благодарненского городского округа»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4 278 494,00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«Благоустройство территорий муниципального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4 278 494,00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Реализация проектов развития территорий муниципальных образований, основанных на местных инициативах (Ремонт здания под размещение пожарного депо и благоустройство прилегающей территории по адресу: ул.Пролетарская, 97 в селе </w:t>
            </w:r>
            <w:r w:rsidRPr="007D77E0">
              <w:rPr>
                <w:rFonts w:ascii="Arial" w:eastAsia="Calibri" w:hAnsi="Arial" w:cs="Arial"/>
                <w:color w:val="auto"/>
                <w:sz w:val="18"/>
                <w:szCs w:val="18"/>
              </w:rPr>
              <w:lastRenderedPageBreak/>
              <w:t>Александрия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S8401</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lastRenderedPageBreak/>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3 974 494,00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S8401</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3 974 494,00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здания под размещение пожарного депо и благоустройство прилегающей территории по адресу: ул.Пролетарская, 97 в селе Александрия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G8401</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G8401</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304 000,00</w:t>
            </w:r>
          </w:p>
        </w:tc>
      </w:tr>
      <w:tr w:rsidR="007D77E0" w:rsidRPr="007D77E0" w:rsidTr="007D77E0">
        <w:trPr>
          <w:trHeight w:val="70"/>
        </w:trPr>
        <w:tc>
          <w:tcPr>
            <w:tcW w:w="353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14 871,00</w:t>
            </w:r>
          </w:p>
        </w:tc>
      </w:tr>
      <w:tr w:rsidR="007D77E0" w:rsidRPr="007D77E0" w:rsidTr="007D77E0">
        <w:trPr>
          <w:trHeight w:val="70"/>
        </w:trPr>
        <w:tc>
          <w:tcPr>
            <w:tcW w:w="353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14 871,00</w:t>
            </w:r>
          </w:p>
        </w:tc>
      </w:tr>
      <w:tr w:rsidR="007D77E0" w:rsidRPr="007D77E0" w:rsidTr="007D77E0">
        <w:trPr>
          <w:trHeight w:val="70"/>
        </w:trPr>
        <w:tc>
          <w:tcPr>
            <w:tcW w:w="353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Прочие расходы на выполнение других обязательств органов местного самоуправления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14 871,00</w:t>
            </w:r>
          </w:p>
        </w:tc>
      </w:tr>
      <w:tr w:rsidR="007D77E0" w:rsidRPr="007D77E0" w:rsidTr="007D77E0">
        <w:trPr>
          <w:trHeight w:val="70"/>
        </w:trPr>
        <w:tc>
          <w:tcPr>
            <w:tcW w:w="353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97 1 00 20280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14 871,00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Национальная безопасность и правоохранительная деятельность</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783 560,00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783 560,00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783 560,00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783 560,00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Обеспечение мероприятий по предупреждению и ликвидации чрезвычайных ситуаций и стихийных бедствий природного и техногенного характера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97 1 00 20120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783 560,00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97 1 00 20120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783 560,00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Национальная экономика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182 139 619,68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Дорожное хозяйство (дорожные фонды)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181 314 619,68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181 314 619,68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180 514 619,68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06 1 01 00000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180 514 619,68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06 1 01 20090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32 993 818,97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06 1 01 20090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32 993 818,97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Капитальный ремонт и ремонт </w:t>
            </w:r>
            <w:r w:rsidRPr="007D77E0">
              <w:rPr>
                <w:rFonts w:ascii="Arial" w:eastAsia="Calibri" w:hAnsi="Arial" w:cs="Arial"/>
                <w:color w:val="auto"/>
                <w:sz w:val="18"/>
                <w:szCs w:val="18"/>
              </w:rPr>
              <w:lastRenderedPageBreak/>
              <w:t>автомобильных дорог общего пользования местного значения в городских округах и городских поселениях</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1 01 S7830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63 006 744,23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1 01 S7830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63 006 744,23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Капитальный ремонт и ремонт автомобильных дорог общего пользования местного значения муниципальных округов и городских округов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1 01 S8660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84 514 056,48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1 01 S8660</w:t>
            </w:r>
          </w:p>
        </w:tc>
        <w:tc>
          <w:tcPr>
            <w:tcW w:w="425" w:type="dxa"/>
            <w:shd w:val="clear" w:color="auto" w:fill="auto"/>
            <w:vAlign w:val="bottom"/>
          </w:tcPr>
          <w:p w:rsidR="006879EC" w:rsidRDefault="006879EC" w:rsidP="007D77E0">
            <w:pPr>
              <w:ind w:left="-108" w:right="-108"/>
              <w:rPr>
                <w:rFonts w:ascii="Arial" w:eastAsia="Calibri" w:hAnsi="Arial" w:cs="Arial"/>
                <w:color w:val="auto"/>
                <w:sz w:val="18"/>
                <w:szCs w:val="18"/>
              </w:rPr>
            </w:pPr>
          </w:p>
          <w:p w:rsidR="006879EC" w:rsidRDefault="006879EC"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84 514 056,48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«Пешеходный переход»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06 4 00 00000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06 4 01 00000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06 4 01 20610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06 4 01 20610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«Остановки»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06 5 00 00000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06 5 01 00000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06 5 01 20620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09</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06 5 01 20620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Другие вопросы в области национальной экономики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825 000,00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825 000,00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825 000,00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Разработка градостроительной документации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97 1 00 20440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825 000,00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97 1 00 20440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825 000,00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Жилищно-коммунальное хозяйство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143 170 464,18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Жилищное хозяйство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915 000,00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915 000,00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жилищно-коммунального хозяйства»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915 000,00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«Жилищный фонд муниципального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915 000,00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Ремонт и содержание муниципального жилищного фонда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06 2 02 20380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760 000,00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Закупка товаров, работ и услуг для </w:t>
            </w:r>
            <w:r w:rsidRPr="007D77E0">
              <w:rPr>
                <w:rFonts w:ascii="Arial" w:eastAsia="Calibri" w:hAnsi="Arial" w:cs="Arial"/>
                <w:color w:val="auto"/>
                <w:sz w:val="18"/>
                <w:szCs w:val="18"/>
              </w:rPr>
              <w:lastRenderedPageBreak/>
              <w:t>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06 2 02 20380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760 000,00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Взнос на капитальный ремонт общего имущества многоквартирных жилых домов муниципального жилищного фонда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06 2 02 20400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06 2 02 20400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155 000,00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Коммунальное хозяйство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709"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6879EC" w:rsidRDefault="006879EC"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6879EC" w:rsidRDefault="006879EC"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жилищно-коммунального хозяйства»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«Развитие коммунального хозяйства»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Ремонт, строительство и содержание объектов коммунальной инфраструктуры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06 2 01 20580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02</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06 2 01 20580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830 000,00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Благоустройство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114 897 312,86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46 427 808,80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«Благоустройство общественных территорий»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46 427 808,80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регионального проекта «Формирование комфортной городской среды»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 1 F2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46 427 808,80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Строительный контроль по реализации программ формирования современной городской среды</w:t>
            </w:r>
          </w:p>
        </w:tc>
        <w:tc>
          <w:tcPr>
            <w:tcW w:w="709" w:type="dxa"/>
            <w:shd w:val="clear" w:color="auto" w:fill="auto"/>
            <w:vAlign w:val="bottom"/>
          </w:tcPr>
          <w:p w:rsid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 1 F2 25550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920 000,00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 1 F2 25550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920 000,00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программ формирования современной городской среды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 1 F2 55550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45 507 808,80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 1 F2 55550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45 507 808,80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68 156 693,06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«Благоустройство территории Благодарненского городского округа»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68 156 693,06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«Благоустройство территорий муниципального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68 156 693,06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по уборке и содержанию земельных участков, находящихся в собственности муниципального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06 3 01 20130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174 236,32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06 3 01 20130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74 236,32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06 3 01 20130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Ремонт и содержание уличного </w:t>
            </w:r>
            <w:r w:rsidRPr="007D77E0">
              <w:rPr>
                <w:rFonts w:ascii="Arial" w:eastAsia="Calibri" w:hAnsi="Arial" w:cs="Arial"/>
                <w:color w:val="auto"/>
                <w:sz w:val="18"/>
                <w:szCs w:val="18"/>
              </w:rPr>
              <w:lastRenderedPageBreak/>
              <w:t>освещения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11 220 943,71</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10 815 705,04</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405 238,67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Озеленение</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2 598 238,00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151 000,00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06 3 01 20330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2 447 238,00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Сбор и транспортировка твердых коммунальных отходов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1 552 442,68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06 3 01 20340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1 552 442,68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Организация и содержание мест захоронения (кладбищ)</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1 919 909,76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988 255,36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931 654,40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Прочие расходы на благоустройство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2 942 234,20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1 895 097,37</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868 686,83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Иные бюджетные ассигнования</w:t>
            </w:r>
          </w:p>
        </w:tc>
        <w:tc>
          <w:tcPr>
            <w:tcW w:w="709"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06 3 01 20360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800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178 450,00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Ремонт и благоустройство памятников </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06 3 01 20950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189 167,00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06 3 01 20950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189 167,00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строительный контроль на реализацию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06 3 01 27780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80 572,13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06 3 01 27780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80 572,13</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кладбища села Алексеевское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S8402</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3 985 891,00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S8402</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3 985 891,00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Реализация проектов развития </w:t>
            </w:r>
            <w:r w:rsidRPr="007D77E0">
              <w:rPr>
                <w:rFonts w:ascii="Arial" w:eastAsia="Calibri" w:hAnsi="Arial" w:cs="Arial"/>
                <w:color w:val="auto"/>
                <w:sz w:val="18"/>
                <w:szCs w:val="18"/>
              </w:rPr>
              <w:lastRenderedPageBreak/>
              <w:t>территорий муниципальных образований, основанных на местных инициативах (Устройство зоны отдыха по улице Чапаева в хуторе Алтухов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S8403</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lastRenderedPageBreak/>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3 804 497,00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S8403</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3 804 497,00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(Устройство искусственного водоема «Городское озеро» в западной части города Благодарный Благодарненского городского округа Ставропольского края)</w:t>
            </w:r>
          </w:p>
        </w:tc>
        <w:tc>
          <w:tcPr>
            <w:tcW w:w="709" w:type="dxa"/>
            <w:shd w:val="clear" w:color="auto" w:fill="auto"/>
            <w:vAlign w:val="bottom"/>
          </w:tcPr>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S8404</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3142A0" w:rsidRDefault="003142A0" w:rsidP="007D77E0">
            <w:pPr>
              <w:jc w:val="right"/>
              <w:rPr>
                <w:rFonts w:ascii="Arial" w:eastAsia="Calibri" w:hAnsi="Arial" w:cs="Arial"/>
                <w:color w:val="auto"/>
                <w:sz w:val="18"/>
                <w:szCs w:val="18"/>
              </w:rPr>
            </w:pPr>
          </w:p>
          <w:p w:rsidR="003142A0" w:rsidRDefault="003142A0" w:rsidP="007D77E0">
            <w:pPr>
              <w:jc w:val="right"/>
              <w:rPr>
                <w:rFonts w:ascii="Arial" w:eastAsia="Calibri" w:hAnsi="Arial" w:cs="Arial"/>
                <w:color w:val="auto"/>
                <w:sz w:val="18"/>
                <w:szCs w:val="18"/>
              </w:rPr>
            </w:pPr>
          </w:p>
          <w:p w:rsidR="003142A0" w:rsidRDefault="003142A0" w:rsidP="007D77E0">
            <w:pPr>
              <w:jc w:val="right"/>
              <w:rPr>
                <w:rFonts w:ascii="Arial" w:eastAsia="Calibri" w:hAnsi="Arial" w:cs="Arial"/>
                <w:color w:val="auto"/>
                <w:sz w:val="18"/>
                <w:szCs w:val="18"/>
              </w:rPr>
            </w:pPr>
          </w:p>
          <w:p w:rsidR="003142A0" w:rsidRDefault="003142A0" w:rsidP="007D77E0">
            <w:pPr>
              <w:jc w:val="right"/>
              <w:rPr>
                <w:rFonts w:ascii="Arial" w:eastAsia="Calibri" w:hAnsi="Arial" w:cs="Arial"/>
                <w:color w:val="auto"/>
                <w:sz w:val="18"/>
                <w:szCs w:val="18"/>
              </w:rPr>
            </w:pPr>
          </w:p>
          <w:p w:rsidR="003142A0" w:rsidRDefault="003142A0" w:rsidP="007D77E0">
            <w:pPr>
              <w:jc w:val="right"/>
              <w:rPr>
                <w:rFonts w:ascii="Arial" w:eastAsia="Calibri" w:hAnsi="Arial" w:cs="Arial"/>
                <w:color w:val="auto"/>
                <w:sz w:val="18"/>
                <w:szCs w:val="18"/>
              </w:rPr>
            </w:pPr>
          </w:p>
          <w:p w:rsidR="003142A0" w:rsidRDefault="003142A0" w:rsidP="007D77E0">
            <w:pPr>
              <w:jc w:val="right"/>
              <w:rPr>
                <w:rFonts w:ascii="Arial" w:eastAsia="Calibri" w:hAnsi="Arial" w:cs="Arial"/>
                <w:color w:val="auto"/>
                <w:sz w:val="18"/>
                <w:szCs w:val="18"/>
              </w:rPr>
            </w:pPr>
          </w:p>
          <w:p w:rsidR="003142A0" w:rsidRDefault="003142A0" w:rsidP="007D77E0">
            <w:pPr>
              <w:jc w:val="right"/>
              <w:rPr>
                <w:rFonts w:ascii="Arial" w:eastAsia="Calibri" w:hAnsi="Arial" w:cs="Arial"/>
                <w:color w:val="auto"/>
                <w:sz w:val="18"/>
                <w:szCs w:val="18"/>
              </w:rPr>
            </w:pPr>
          </w:p>
          <w:p w:rsidR="003142A0" w:rsidRDefault="003142A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3 992 723,00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S8404</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3 992 723,00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(Обустройство зоны отдыха на территории, прилегающей к искусственному водоему «Городское озеро» в городе Благодарный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S8405</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3 989 404,00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S8405</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3 989 404,00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(Подготовка территории под создание искусственного водоема «Городское озеро» в западной части города Благодарный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S8406</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3 983 443,00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S8406</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3 983 443,00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тротуарных дорожек по улице Зеленой и улице Юбилейной в хуторе Большевик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S8407</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3 896 000,00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S8407</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3 896 000,00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S8411</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3 963 543,00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Закупка товаров, работ и услуг для обеспечения государственных </w:t>
            </w:r>
            <w:r w:rsidRPr="007D77E0">
              <w:rPr>
                <w:rFonts w:ascii="Arial" w:eastAsia="Calibri" w:hAnsi="Arial" w:cs="Arial"/>
                <w:color w:val="auto"/>
                <w:sz w:val="18"/>
                <w:szCs w:val="18"/>
              </w:rPr>
              <w:lastRenderedPageBreak/>
              <w:t>(муниципальных)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S8411</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3 963 543,00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Реализация проектов развития территорий муниципальных образований, основанных на местных инициативах (Благоустройство территории центра села Сотниковское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S8412</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3 922 900,00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S8412</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3 922 900,00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мемориала - обелиска воинам-землякам, погибшим в годы Великой Отечественной Войны 1941-1945 гг. в селе Спасское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S8413</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S8413</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4 000 000,00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парковой зоны по улице Ленина от улицы Советской до улицы 8 Марта в поселке Ставропольский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S8414</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3 257 000,00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S8414</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3 257 000,00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S8416</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3 981 834,26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S8416</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3 981 834,26</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парковой зоны по улице Ленина от улицы О.Кошевого до улицы 8 Марта в поселке Ставропольский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S8417</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728 721,00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S8417</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728 721,00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кладбища села Алексеевское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G8402</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G8402</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304 510,00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(Устройство зоны отдыха по улице Чапаева в хуторе Алтухов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G8403</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306 000,00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G8403</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306 000,00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(Устройство искусственного водоема «Городское озеро» в западной части города Благодарный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G8404</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G8404</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(Обустройство зоны отдыха на территории, прилегающей к искусственному водоему «Городское озеро» в городе Благодарный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G8405</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G8405</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(Подготовка территории под создание искусственного водоема «Городское озеро» в западной части города Благодарный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G8406</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G8406</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507 000,00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тротуарных дорожек по улице Зеленой и улице Юбилейной в хуторе Большевик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G8407</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G8407</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xml:space="preserve">Реализация проектов развития территорий муниципальных образований, основанных на местных инициативах (Благоустройство площади, предназначенной для ярмарок выходного дня и прилегающей территории по улице Красная в селе Мирное </w:t>
            </w:r>
            <w:r w:rsidRPr="007D77E0">
              <w:rPr>
                <w:rFonts w:ascii="Arial" w:eastAsia="Calibri" w:hAnsi="Arial" w:cs="Arial"/>
                <w:color w:val="auto"/>
                <w:sz w:val="18"/>
                <w:szCs w:val="18"/>
              </w:rPr>
              <w:lastRenderedPageBreak/>
              <w:t>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G8411</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G8411</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центра села Сотниковское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G8412</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304 303,00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3142A0" w:rsidRDefault="003142A0" w:rsidP="007D77E0">
            <w:pPr>
              <w:rPr>
                <w:rFonts w:ascii="Arial" w:eastAsia="Calibri" w:hAnsi="Arial" w:cs="Arial"/>
                <w:color w:val="auto"/>
                <w:sz w:val="18"/>
                <w:szCs w:val="18"/>
              </w:rPr>
            </w:pPr>
          </w:p>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G8412</w:t>
            </w:r>
          </w:p>
        </w:tc>
        <w:tc>
          <w:tcPr>
            <w:tcW w:w="425" w:type="dxa"/>
            <w:shd w:val="clear" w:color="auto" w:fill="auto"/>
            <w:vAlign w:val="bottom"/>
          </w:tcPr>
          <w:p w:rsidR="003142A0" w:rsidRDefault="003142A0" w:rsidP="007D77E0">
            <w:pPr>
              <w:ind w:left="-108" w:right="-108"/>
              <w:rPr>
                <w:rFonts w:ascii="Arial" w:eastAsia="Calibri" w:hAnsi="Arial" w:cs="Arial"/>
                <w:color w:val="auto"/>
                <w:sz w:val="18"/>
                <w:szCs w:val="18"/>
              </w:rPr>
            </w:pPr>
          </w:p>
          <w:p w:rsidR="003142A0" w:rsidRDefault="003142A0" w:rsidP="007D77E0">
            <w:pPr>
              <w:ind w:left="-108" w:right="-108"/>
              <w:rPr>
                <w:rFonts w:ascii="Arial" w:eastAsia="Calibri" w:hAnsi="Arial" w:cs="Arial"/>
                <w:color w:val="auto"/>
                <w:sz w:val="18"/>
                <w:szCs w:val="18"/>
              </w:rPr>
            </w:pPr>
          </w:p>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3142A0" w:rsidRDefault="003142A0" w:rsidP="007D77E0">
            <w:pPr>
              <w:jc w:val="right"/>
              <w:rPr>
                <w:rFonts w:ascii="Arial" w:eastAsia="Calibri" w:hAnsi="Arial" w:cs="Arial"/>
                <w:color w:val="auto"/>
                <w:sz w:val="18"/>
                <w:szCs w:val="18"/>
              </w:rPr>
            </w:pPr>
          </w:p>
          <w:p w:rsidR="003142A0" w:rsidRDefault="003142A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304 303,00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мемориала - обелиска воинам-землякам, погибшим в годы Великой Отечественной Войны 1941-1945 гг. в селе Спасское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G8413</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316 608,00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G8413</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316 608,00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парковой зоны по улице Ленина от улицы Советской до улицы 8 Марта в поселке Ставропольский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G8414</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308 572,00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G8414</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308 572,00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G8416</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3 01 G8416</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304 000,00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312 811,00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312 811,00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Установление границ территорий муниципальных объектов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97 1 00 20450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151 109,00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97 1 00 20450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151 109,00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Строительный контроль по проектам развития территорий муниципальных образований, основанных на местных инициативах, за счет средств местного бюджета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97 1 00 26420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161 702,00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03</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97 1 00 26420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161 702,00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lastRenderedPageBreak/>
              <w:t>Другие вопросы в области жилищно-коммунального хозяйства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26 528 151,32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25 826 002,62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«Обеспечение реализации программы «Развитие жилищно-коммунального хозяйство и дорожной инфраструктуры» и общепрограммные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25 826 002,62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«Обеспечение реализации Программы»</w:t>
            </w:r>
          </w:p>
        </w:tc>
        <w:tc>
          <w:tcPr>
            <w:tcW w:w="709" w:type="dxa"/>
            <w:shd w:val="clear" w:color="auto" w:fill="auto"/>
            <w:vAlign w:val="bottom"/>
          </w:tcPr>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3142A0" w:rsidRDefault="003142A0" w:rsidP="007D77E0">
            <w:pPr>
              <w:rPr>
                <w:rFonts w:ascii="Arial" w:eastAsia="Calibri" w:hAnsi="Arial" w:cs="Arial"/>
                <w:color w:val="auto"/>
                <w:sz w:val="18"/>
                <w:szCs w:val="18"/>
              </w:rPr>
            </w:pPr>
          </w:p>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3142A0" w:rsidRDefault="003142A0" w:rsidP="007D77E0">
            <w:pPr>
              <w:jc w:val="right"/>
              <w:rPr>
                <w:rFonts w:ascii="Arial" w:eastAsia="Calibri" w:hAnsi="Arial" w:cs="Arial"/>
                <w:color w:val="auto"/>
                <w:sz w:val="18"/>
                <w:szCs w:val="18"/>
              </w:rPr>
            </w:pPr>
          </w:p>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25 826 002,62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25 826 002,62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06 6 01 11010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600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25 826 002,62</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702 148,70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702 148,70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Организация мероприятий при осуществлении деятельности по обращению с животными без владельцев</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97 1 00 77150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702 148,70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05</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97 1 00 77150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702 148,70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Культура, кинематография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Культура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Реализация иных функций</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Непрограммные мероприятия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08</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01</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97 1 00 20010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200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150 000,00</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Социальная политика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4 332 033,38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Охрана семьи и детства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4 332 033,38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06 0 00 00000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4 332 033,38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Подпрограмма «Развитие жилищно-коммунального хозяйства»</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06 2 00 00000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4 332 033,38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Основное мероприятие «Жилищный фонд муниципального образования»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06 2 02 00000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4 332 033,38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Предоставление молодым семьям социальных выплат на приобретение (строительство) жилья</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02 L4970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4 332 033,38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Социальное обеспечение и иные выплаты населению</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644</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10</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04</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06 2 02 L4970</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300</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4 332 033,38</w:t>
            </w:r>
          </w:p>
        </w:tc>
      </w:tr>
      <w:tr w:rsidR="007D77E0" w:rsidRPr="007D77E0" w:rsidTr="007D77E0">
        <w:trPr>
          <w:trHeight w:val="70"/>
        </w:trPr>
        <w:tc>
          <w:tcPr>
            <w:tcW w:w="353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ВСЕГО:</w:t>
            </w:r>
          </w:p>
        </w:tc>
        <w:tc>
          <w:tcPr>
            <w:tcW w:w="709"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567"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1701" w:type="dxa"/>
            <w:shd w:val="clear" w:color="auto" w:fill="auto"/>
            <w:vAlign w:val="bottom"/>
          </w:tcPr>
          <w:p w:rsidR="007D77E0" w:rsidRPr="007D77E0" w:rsidRDefault="007D77E0" w:rsidP="007D77E0">
            <w:pPr>
              <w:rPr>
                <w:rFonts w:ascii="Arial" w:eastAsia="Calibri" w:hAnsi="Arial" w:cs="Arial"/>
                <w:color w:val="auto"/>
                <w:sz w:val="18"/>
                <w:szCs w:val="18"/>
              </w:rPr>
            </w:pPr>
            <w:r w:rsidRPr="007D77E0">
              <w:rPr>
                <w:rFonts w:ascii="Arial" w:eastAsia="Calibri" w:hAnsi="Arial" w:cs="Arial"/>
                <w:color w:val="auto"/>
                <w:sz w:val="18"/>
                <w:szCs w:val="18"/>
              </w:rPr>
              <w:t> </w:t>
            </w:r>
          </w:p>
        </w:tc>
        <w:tc>
          <w:tcPr>
            <w:tcW w:w="425" w:type="dxa"/>
            <w:shd w:val="clear" w:color="auto" w:fill="auto"/>
            <w:vAlign w:val="bottom"/>
          </w:tcPr>
          <w:p w:rsidR="007D77E0" w:rsidRPr="007D77E0" w:rsidRDefault="007D77E0" w:rsidP="007D77E0">
            <w:pPr>
              <w:ind w:left="-108" w:right="-108"/>
              <w:rPr>
                <w:rFonts w:ascii="Arial" w:eastAsia="Calibri" w:hAnsi="Arial" w:cs="Arial"/>
                <w:color w:val="auto"/>
                <w:sz w:val="18"/>
                <w:szCs w:val="18"/>
              </w:rPr>
            </w:pPr>
            <w:r w:rsidRPr="007D77E0">
              <w:rPr>
                <w:rFonts w:ascii="Arial" w:eastAsia="Calibri" w:hAnsi="Arial" w:cs="Arial"/>
                <w:color w:val="auto"/>
                <w:sz w:val="18"/>
                <w:szCs w:val="18"/>
              </w:rPr>
              <w:t> </w:t>
            </w:r>
          </w:p>
        </w:tc>
        <w:tc>
          <w:tcPr>
            <w:tcW w:w="2410" w:type="dxa"/>
            <w:shd w:val="clear" w:color="auto" w:fill="auto"/>
            <w:vAlign w:val="bottom"/>
          </w:tcPr>
          <w:p w:rsidR="007D77E0" w:rsidRPr="007D77E0" w:rsidRDefault="007D77E0" w:rsidP="007D77E0">
            <w:pPr>
              <w:jc w:val="right"/>
              <w:rPr>
                <w:rFonts w:ascii="Arial" w:eastAsia="Calibri" w:hAnsi="Arial" w:cs="Arial"/>
                <w:color w:val="auto"/>
                <w:sz w:val="18"/>
                <w:szCs w:val="18"/>
              </w:rPr>
            </w:pPr>
            <w:r w:rsidRPr="007D77E0">
              <w:rPr>
                <w:rFonts w:ascii="Arial" w:eastAsia="Calibri" w:hAnsi="Arial" w:cs="Arial"/>
                <w:color w:val="auto"/>
                <w:sz w:val="18"/>
                <w:szCs w:val="18"/>
              </w:rPr>
              <w:t>2 221 633 705,13</w:t>
            </w:r>
          </w:p>
        </w:tc>
      </w:tr>
    </w:tbl>
    <w:p w:rsidR="001936E3" w:rsidRPr="00EA3687" w:rsidRDefault="001936E3" w:rsidP="004121B8">
      <w:pPr>
        <w:spacing w:line="240" w:lineRule="exact"/>
        <w:ind w:firstLine="142"/>
        <w:rPr>
          <w:rFonts w:ascii="Arial" w:hAnsi="Arial" w:cs="Arial"/>
          <w:sz w:val="18"/>
          <w:szCs w:val="18"/>
        </w:rPr>
      </w:pPr>
    </w:p>
    <w:p w:rsidR="001936E3" w:rsidRPr="00EA3687" w:rsidRDefault="001936E3" w:rsidP="004121B8">
      <w:pPr>
        <w:spacing w:line="240" w:lineRule="exact"/>
        <w:ind w:firstLine="142"/>
        <w:rPr>
          <w:rFonts w:ascii="Arial" w:hAnsi="Arial" w:cs="Arial"/>
          <w:sz w:val="18"/>
          <w:szCs w:val="18"/>
        </w:rPr>
      </w:pP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Приложение 10</w:t>
      </w: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к решению Совета депутатов</w:t>
      </w: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Благодарненского городского округа</w:t>
      </w: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Ставропольского края</w:t>
      </w: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от 22 декабря 2020 года №380</w:t>
      </w: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«О бюджете Благодарненского городского округа Ставропольского края на 2021 год и</w:t>
      </w: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плановый период 2022 и 2023 годов»</w:t>
      </w:r>
    </w:p>
    <w:p w:rsidR="00192F3E" w:rsidRPr="00192F3E" w:rsidRDefault="00192F3E" w:rsidP="00192F3E">
      <w:pPr>
        <w:spacing w:line="240" w:lineRule="exact"/>
        <w:ind w:firstLine="142"/>
        <w:jc w:val="right"/>
        <w:rPr>
          <w:rFonts w:ascii="Arial" w:hAnsi="Arial" w:cs="Arial"/>
          <w:sz w:val="18"/>
          <w:szCs w:val="18"/>
        </w:rPr>
      </w:pPr>
    </w:p>
    <w:p w:rsidR="00192F3E" w:rsidRPr="00192F3E" w:rsidRDefault="00192F3E" w:rsidP="00192F3E">
      <w:pPr>
        <w:spacing w:line="240" w:lineRule="exact"/>
        <w:ind w:firstLine="142"/>
        <w:jc w:val="right"/>
        <w:rPr>
          <w:rFonts w:ascii="Arial" w:hAnsi="Arial" w:cs="Arial"/>
          <w:sz w:val="18"/>
          <w:szCs w:val="18"/>
        </w:rPr>
      </w:pPr>
    </w:p>
    <w:p w:rsidR="00192F3E" w:rsidRPr="00192F3E" w:rsidRDefault="00192F3E" w:rsidP="00192F3E">
      <w:pPr>
        <w:spacing w:line="240" w:lineRule="exact"/>
        <w:ind w:firstLine="142"/>
        <w:jc w:val="right"/>
        <w:rPr>
          <w:rFonts w:ascii="Arial" w:hAnsi="Arial" w:cs="Arial"/>
          <w:sz w:val="18"/>
          <w:szCs w:val="18"/>
        </w:rPr>
      </w:pP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РАСПРЕДЕЛЕНИЕ</w:t>
      </w: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бюджетных ассигнований по целевым статьям (муниципальным программам и непрограммным направлениям деятельности) (ЦСР) и группам видов расходов (ВР) классификации расходов бюджетов на 2021 год</w:t>
      </w:r>
    </w:p>
    <w:p w:rsidR="00192F3E" w:rsidRPr="00192F3E" w:rsidRDefault="00192F3E" w:rsidP="00192F3E">
      <w:pPr>
        <w:spacing w:line="240" w:lineRule="exact"/>
        <w:ind w:firstLine="142"/>
        <w:jc w:val="right"/>
        <w:rPr>
          <w:rFonts w:ascii="Arial" w:hAnsi="Arial" w:cs="Arial"/>
          <w:sz w:val="18"/>
          <w:szCs w:val="18"/>
        </w:rPr>
      </w:pPr>
    </w:p>
    <w:p w:rsidR="00192F3E" w:rsidRPr="00192F3E" w:rsidRDefault="00192F3E" w:rsidP="00192F3E">
      <w:pPr>
        <w:spacing w:line="240" w:lineRule="exact"/>
        <w:ind w:firstLine="142"/>
        <w:jc w:val="right"/>
        <w:rPr>
          <w:rFonts w:ascii="Arial" w:hAnsi="Arial" w:cs="Arial"/>
          <w:sz w:val="18"/>
          <w:szCs w:val="18"/>
        </w:rPr>
      </w:pPr>
      <w:r w:rsidRPr="00192F3E">
        <w:rPr>
          <w:rFonts w:ascii="Arial" w:hAnsi="Arial" w:cs="Arial"/>
          <w:sz w:val="18"/>
          <w:szCs w:val="18"/>
        </w:rPr>
        <w:t>(рублей)</w:t>
      </w:r>
    </w:p>
    <w:p w:rsidR="001936E3" w:rsidRPr="00EA3687" w:rsidRDefault="001936E3" w:rsidP="004121B8">
      <w:pPr>
        <w:spacing w:line="240" w:lineRule="exact"/>
        <w:ind w:firstLine="142"/>
        <w:rPr>
          <w:rFonts w:ascii="Arial" w:hAnsi="Arial" w:cs="Arial"/>
          <w:sz w:val="18"/>
          <w:szCs w:val="18"/>
        </w:rPr>
      </w:pPr>
    </w:p>
    <w:tbl>
      <w:tblPr>
        <w:tblW w:w="100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1559"/>
        <w:gridCol w:w="567"/>
        <w:gridCol w:w="2410"/>
      </w:tblGrid>
      <w:tr w:rsidR="00192F3E" w:rsidRPr="00192F3E" w:rsidTr="00192F3E">
        <w:trPr>
          <w:trHeight w:val="347"/>
        </w:trPr>
        <w:tc>
          <w:tcPr>
            <w:tcW w:w="5520" w:type="dxa"/>
            <w:shd w:val="clear" w:color="000000" w:fill="FFFFFF"/>
            <w:vAlign w:val="center"/>
            <w:hideMark/>
          </w:tcPr>
          <w:p w:rsidR="00192F3E" w:rsidRPr="00192F3E" w:rsidRDefault="00192F3E" w:rsidP="00192F3E">
            <w:pPr>
              <w:jc w:val="center"/>
              <w:rPr>
                <w:rFonts w:ascii="Arial" w:eastAsia="Calibri" w:hAnsi="Arial" w:cs="Arial"/>
                <w:color w:val="auto"/>
                <w:sz w:val="18"/>
                <w:szCs w:val="18"/>
              </w:rPr>
            </w:pPr>
            <w:r w:rsidRPr="00192F3E">
              <w:rPr>
                <w:rFonts w:ascii="Arial" w:eastAsia="Calibri" w:hAnsi="Arial" w:cs="Arial"/>
                <w:color w:val="auto"/>
                <w:sz w:val="18"/>
                <w:szCs w:val="18"/>
              </w:rPr>
              <w:t>Наименование</w:t>
            </w:r>
          </w:p>
        </w:tc>
        <w:tc>
          <w:tcPr>
            <w:tcW w:w="1559" w:type="dxa"/>
            <w:shd w:val="clear" w:color="000000" w:fill="FFFFFF"/>
            <w:vAlign w:val="center"/>
            <w:hideMark/>
          </w:tcPr>
          <w:p w:rsidR="00192F3E" w:rsidRPr="00192F3E" w:rsidRDefault="00192F3E" w:rsidP="00192F3E">
            <w:pPr>
              <w:ind w:left="-108" w:right="-108"/>
              <w:jc w:val="center"/>
              <w:rPr>
                <w:rFonts w:ascii="Arial" w:eastAsia="Calibri" w:hAnsi="Arial" w:cs="Arial"/>
                <w:color w:val="auto"/>
                <w:sz w:val="18"/>
                <w:szCs w:val="18"/>
              </w:rPr>
            </w:pPr>
            <w:r w:rsidRPr="00192F3E">
              <w:rPr>
                <w:rFonts w:ascii="Arial" w:eastAsia="Calibri" w:hAnsi="Arial" w:cs="Arial"/>
                <w:color w:val="auto"/>
                <w:sz w:val="18"/>
                <w:szCs w:val="18"/>
              </w:rPr>
              <w:t>ЦСР</w:t>
            </w:r>
          </w:p>
        </w:tc>
        <w:tc>
          <w:tcPr>
            <w:tcW w:w="567" w:type="dxa"/>
            <w:shd w:val="clear" w:color="000000" w:fill="FFFFFF"/>
            <w:vAlign w:val="center"/>
            <w:hideMark/>
          </w:tcPr>
          <w:p w:rsidR="00192F3E" w:rsidRPr="00192F3E" w:rsidRDefault="00192F3E" w:rsidP="00192F3E">
            <w:pPr>
              <w:ind w:left="-99" w:right="-108"/>
              <w:jc w:val="center"/>
              <w:rPr>
                <w:rFonts w:ascii="Arial" w:eastAsia="Calibri" w:hAnsi="Arial" w:cs="Arial"/>
                <w:color w:val="auto"/>
                <w:sz w:val="18"/>
                <w:szCs w:val="18"/>
              </w:rPr>
            </w:pPr>
            <w:r w:rsidRPr="00192F3E">
              <w:rPr>
                <w:rFonts w:ascii="Arial" w:eastAsia="Calibri" w:hAnsi="Arial" w:cs="Arial"/>
                <w:color w:val="auto"/>
                <w:sz w:val="18"/>
                <w:szCs w:val="18"/>
              </w:rPr>
              <w:t>ВР</w:t>
            </w:r>
          </w:p>
        </w:tc>
        <w:tc>
          <w:tcPr>
            <w:tcW w:w="2410" w:type="dxa"/>
            <w:shd w:val="clear" w:color="000000" w:fill="FFFFFF"/>
            <w:vAlign w:val="center"/>
            <w:hideMark/>
          </w:tcPr>
          <w:p w:rsidR="00192F3E" w:rsidRPr="00192F3E" w:rsidRDefault="00192F3E" w:rsidP="00192F3E">
            <w:pPr>
              <w:jc w:val="center"/>
              <w:rPr>
                <w:rFonts w:ascii="Arial" w:eastAsia="Calibri" w:hAnsi="Arial" w:cs="Arial"/>
                <w:color w:val="auto"/>
                <w:sz w:val="18"/>
                <w:szCs w:val="18"/>
              </w:rPr>
            </w:pPr>
            <w:r w:rsidRPr="00192F3E">
              <w:rPr>
                <w:rFonts w:ascii="Arial" w:eastAsia="Calibri" w:hAnsi="Arial" w:cs="Arial"/>
                <w:color w:val="auto"/>
                <w:sz w:val="18"/>
                <w:szCs w:val="18"/>
              </w:rPr>
              <w:t>сумма</w:t>
            </w:r>
          </w:p>
        </w:tc>
      </w:tr>
      <w:tr w:rsidR="00192F3E" w:rsidRPr="00192F3E" w:rsidTr="00192F3E">
        <w:trPr>
          <w:trHeight w:val="282"/>
        </w:trPr>
        <w:tc>
          <w:tcPr>
            <w:tcW w:w="5520" w:type="dxa"/>
            <w:shd w:val="clear" w:color="000000" w:fill="FFFFFF"/>
            <w:vAlign w:val="center"/>
            <w:hideMark/>
          </w:tcPr>
          <w:p w:rsidR="00192F3E" w:rsidRPr="00192F3E" w:rsidRDefault="00192F3E" w:rsidP="00192F3E">
            <w:pPr>
              <w:jc w:val="center"/>
              <w:rPr>
                <w:rFonts w:ascii="Arial" w:eastAsia="Calibri" w:hAnsi="Arial" w:cs="Arial"/>
                <w:color w:val="auto"/>
                <w:sz w:val="18"/>
                <w:szCs w:val="18"/>
              </w:rPr>
            </w:pPr>
            <w:r w:rsidRPr="00192F3E">
              <w:rPr>
                <w:rFonts w:ascii="Arial" w:eastAsia="Calibri" w:hAnsi="Arial" w:cs="Arial"/>
                <w:color w:val="auto"/>
                <w:sz w:val="18"/>
                <w:szCs w:val="18"/>
              </w:rPr>
              <w:t>1</w:t>
            </w:r>
          </w:p>
        </w:tc>
        <w:tc>
          <w:tcPr>
            <w:tcW w:w="1559" w:type="dxa"/>
            <w:shd w:val="clear" w:color="000000" w:fill="FFFFFF"/>
            <w:vAlign w:val="center"/>
            <w:hideMark/>
          </w:tcPr>
          <w:p w:rsidR="00192F3E" w:rsidRPr="00192F3E" w:rsidRDefault="00192F3E" w:rsidP="00192F3E">
            <w:pPr>
              <w:ind w:left="-108" w:right="-108"/>
              <w:jc w:val="center"/>
              <w:rPr>
                <w:rFonts w:ascii="Arial" w:eastAsia="Calibri" w:hAnsi="Arial" w:cs="Arial"/>
                <w:color w:val="auto"/>
                <w:sz w:val="18"/>
                <w:szCs w:val="18"/>
              </w:rPr>
            </w:pPr>
            <w:r w:rsidRPr="00192F3E">
              <w:rPr>
                <w:rFonts w:ascii="Arial" w:eastAsia="Calibri" w:hAnsi="Arial" w:cs="Arial"/>
                <w:color w:val="auto"/>
                <w:sz w:val="18"/>
                <w:szCs w:val="18"/>
              </w:rPr>
              <w:t>2</w:t>
            </w:r>
          </w:p>
        </w:tc>
        <w:tc>
          <w:tcPr>
            <w:tcW w:w="567" w:type="dxa"/>
            <w:shd w:val="clear" w:color="000000" w:fill="FFFFFF"/>
            <w:vAlign w:val="center"/>
            <w:hideMark/>
          </w:tcPr>
          <w:p w:rsidR="00192F3E" w:rsidRPr="00192F3E" w:rsidRDefault="00192F3E" w:rsidP="00192F3E">
            <w:pPr>
              <w:ind w:left="-99" w:right="-108"/>
              <w:jc w:val="center"/>
              <w:rPr>
                <w:rFonts w:ascii="Arial" w:eastAsia="Calibri" w:hAnsi="Arial" w:cs="Arial"/>
                <w:color w:val="auto"/>
                <w:sz w:val="18"/>
                <w:szCs w:val="18"/>
              </w:rPr>
            </w:pPr>
            <w:r w:rsidRPr="00192F3E">
              <w:rPr>
                <w:rFonts w:ascii="Arial" w:eastAsia="Calibri" w:hAnsi="Arial" w:cs="Arial"/>
                <w:color w:val="auto"/>
                <w:sz w:val="18"/>
                <w:szCs w:val="18"/>
              </w:rPr>
              <w:t>3</w:t>
            </w:r>
          </w:p>
        </w:tc>
        <w:tc>
          <w:tcPr>
            <w:tcW w:w="2410" w:type="dxa"/>
            <w:shd w:val="clear" w:color="000000" w:fill="FFFFFF"/>
            <w:vAlign w:val="center"/>
            <w:hideMark/>
          </w:tcPr>
          <w:p w:rsidR="00192F3E" w:rsidRPr="00192F3E" w:rsidRDefault="00192F3E" w:rsidP="00192F3E">
            <w:pPr>
              <w:jc w:val="center"/>
              <w:rPr>
                <w:rFonts w:ascii="Arial" w:eastAsia="Calibri" w:hAnsi="Arial" w:cs="Arial"/>
                <w:color w:val="auto"/>
                <w:sz w:val="18"/>
                <w:szCs w:val="18"/>
              </w:rPr>
            </w:pPr>
            <w:r w:rsidRPr="00192F3E">
              <w:rPr>
                <w:rFonts w:ascii="Arial" w:eastAsia="Calibri" w:hAnsi="Arial" w:cs="Arial"/>
                <w:color w:val="auto"/>
                <w:sz w:val="18"/>
                <w:szCs w:val="18"/>
              </w:rPr>
              <w:t>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683 844 830,33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«Социальное обеспечение населения»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661 901 212,85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349 849 719,85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01 1 01 53800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61 782 358,77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01 1 01 53800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410 000,00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01 1 01 53800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410 000,00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01 1 01 53800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60 962 358,77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ежегодного социального пособия на проезд учащимся (студентам)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37 936,16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483,16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37 453,00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пособия на ребенка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45 690 148,27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5 998,27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45 684 150,00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ежемесячной денежной компенсации на каждого ребенка в возрасте до 18 лет многодетным семьям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45 639 626,84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2 196 356,84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01 1 01 76280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43 443 270,00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01 1 01 77190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1 885 039,87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01 1 01 77190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16 999,87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01 1 01 77190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1 868 040,00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01 1 01 77650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430 124,31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01 1 01 77650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4 264,31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01 1 01 77650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425 860,00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Осуществление ежемесячных выплат на детей в возрасте от трех до семи лет включительно</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R3020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194 384 485,63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01 R3020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194 384 485,63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202 839 052,65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Осуществление ежегодной денежной выплаты лицам, награжденным нагрудным знаком «Почетный донор России»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4 030 624,24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59 804,24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3 970 820,00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Оплата жилищно-коммунальных услуг отдельным категориям граждан</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01 1 02 52500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52 476 808,38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01 1 02 52500</w:t>
            </w:r>
          </w:p>
        </w:tc>
        <w:tc>
          <w:tcPr>
            <w:tcW w:w="567" w:type="dxa"/>
            <w:shd w:val="clear" w:color="000000" w:fill="FFFFFF"/>
            <w:vAlign w:val="bottom"/>
          </w:tcPr>
          <w:p w:rsidR="00192F3E" w:rsidRDefault="00192F3E" w:rsidP="00192F3E">
            <w:pPr>
              <w:ind w:left="-99" w:right="-108"/>
              <w:rPr>
                <w:rFonts w:ascii="Arial" w:eastAsia="Calibri" w:hAnsi="Arial" w:cs="Arial"/>
                <w:color w:val="auto"/>
                <w:sz w:val="18"/>
                <w:szCs w:val="18"/>
              </w:rPr>
            </w:pPr>
          </w:p>
          <w:p w:rsidR="00192F3E" w:rsidRDefault="00192F3E" w:rsidP="00192F3E">
            <w:pPr>
              <w:ind w:left="-99" w:right="-108"/>
              <w:rPr>
                <w:rFonts w:ascii="Arial" w:eastAsia="Calibri" w:hAnsi="Arial" w:cs="Arial"/>
                <w:color w:val="auto"/>
                <w:sz w:val="18"/>
                <w:szCs w:val="18"/>
              </w:rPr>
            </w:pPr>
          </w:p>
          <w:p w:rsid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01 1 02 52500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524 998,38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01 1 02 52500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51 651 810,00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Выплаты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01 1 02 52800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5 346,00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01 1 02 52800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01 1 02 52800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5 276,00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01 1 02 76240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650 344,46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01 1 02 76240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650 344,46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социального пособия на погребение</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01 1 02 76250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491 370,00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01 1 02 76250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491 370,00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01 1 02 76890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11 109 282,89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01 1 02 76890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9 563 801,89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01 1 02 76890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1 150 000,00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01 1 02 76890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395 481,00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01 1 02 77220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155 686,76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01 1 02 77220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01 1 02 77220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152 686,76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01 1 02 77820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14 714 455,00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01 1 02 77820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137 155,00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01 1 02 77820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14 577 300,00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мер социальной поддержки ветеранов труда и тружеников тыла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38 920 420,00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510 000,00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38 410 420,00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мер социальной поддержки ветеранов труда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44 780 840,00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610 000,00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44 170 840,00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669 230,00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10 300,00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658 930,00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69 280,00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68 880,00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Ежемесячная денежная выплата семьям погибших ветеранов боевых действий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108 810,00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1 550,00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107 260,00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гражданам субсидий на оплату жилого помещения и коммунальных услуг</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21 425 119,32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349 999,32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21 075 120,00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195 000,00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2 150,00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01 1 02 78270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192 850,00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Меры социальной поддержки отдельных категорий граждан, работающих и проживающих в сельской местности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01 1 02 80010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500 341,20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01 1 02 80010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500 341,20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Оказание государственной социальной помощи на основании социального контракта отдельным категориям граждан</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R4040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12 429 635,88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R4040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12 429 635,88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R4620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106 458,52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02 R4620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106 458,52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109 212 440,35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50840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57 149 532,69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50840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57 149 532,69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Ежемесячная выплата в связи с рождением (усыновлением) первого ребенка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55730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51 862 907,66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55730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375 000,00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55730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375 000,00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55730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51 112 907,66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76240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1 P1 76240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01 2 00 00000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21 943 617,48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«Обеспечение реализации Программы»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01 2 01 00000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21 943 617,48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функций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01 2 01 10010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90 669,00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01 2 01 10010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90 669,00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Осуществление отдельных государственных полномочий в области труда и социальной защиты отдельных категорий граждан</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01 2 01 76210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21 852 948,48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01 2 01 76210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20 950 660,98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01 2 01 76210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899 287,50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01 2 01 76210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777 136 174,21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«Развитие дошкольного, общего и дополнительного образования»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739 569 282,52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«Реализация основных общеобразовательных программ дошкольного образования»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92 658 220,00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02 1 01 20020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156 240,00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02 1 01 20020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93 744,00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02 1 01 20020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62 496,00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02 1 01 77170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92 501 980,00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02 1 01 77170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81 317 235,34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02 1 01 77170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585 580,00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02 1 01 77170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10 599 164,66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«Присмотр и уход»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160 410 511,11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125 151 361,74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83 490 803,43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23 571 920,73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14 318 747,14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3 769 890,44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питания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02 1 02 20260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22 320 359,37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02 1 02 20260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21 243 916,37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02 1 02 20260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1 076 443,00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02 1 02 76140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12 938 790,00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02 1 02 76140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191 213,65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02 1 02 76140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12 747 576,35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477 588 728,54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160 633 716,66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117 014 378,26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39 062 292,71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32 141,10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4 524 904,59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4 000 000,00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400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4 000 000,00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питания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02 1 03 20260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23 179 247,26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02 1 03 20260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23 179 247,26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02 1 03 20020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531 216,00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02 1 03 20020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531 216,00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02 1 03 20280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1 206 400,00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02 1 03 20280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1 206 400,00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02 1 03 53030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26 795 160,00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02 1 03 53030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26 795 160,00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02 1 03 77160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229 252 310,00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02 1 03 77160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226 316 022,80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02 1 03 77160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2 936 287,20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L3040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31 746 423,42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L3040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31 746 423,42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Проведение работ по замене оконных блоков в </w:t>
            </w:r>
            <w:r w:rsidRPr="00192F3E">
              <w:rPr>
                <w:rFonts w:ascii="Arial" w:eastAsia="Calibri" w:hAnsi="Arial" w:cs="Arial"/>
                <w:color w:val="auto"/>
                <w:sz w:val="18"/>
                <w:szCs w:val="18"/>
              </w:rPr>
              <w:lastRenderedPageBreak/>
              <w:t>муниципальных образовательных организациях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02 1 03 S6690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244 255,20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03 S6690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244 255,20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регионального проекта «Современная школа»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E1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7 086 391,87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деятельности центров образования цифрового и гуманитарного профилей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E1 S1690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7 086 391,87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E1 S1690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6 750 428,29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E1 S1690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335 963,58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регионального проекта «Успех каждого ребенка»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E2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1 825 431,00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E2 50970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1 825 431,00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1 E2 50970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1 825 431,00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13 280 898,36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13 280 898,36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организацию и осуществление деятельности по опеке и попечительству в области образования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02 2 01 76200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1 730 880,00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02 2 01 76200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1 606 351,74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02 2 01 76200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124 528,26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денежных средств на содержание ребенка опекуну (попечителю)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02 2 01 78110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8 500 018,36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02 2 01 78110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8 500 018,36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02 2 01 78130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2 600 000,00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02 2 01 78130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2 600 000,00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Выплата единовременного пособия усыновителям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02 2 01 78140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02 2 01 78140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«Летний отдых»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7 462 568,79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«Организация досуга детей и подростков в летний период»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7 462 568,79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3 268 659,00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3 268 659,00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123 015,79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400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123 015,79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Организация и обеспечение оздоровления детей, проживающих на территории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02 3 01 20030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3 699 690,00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02 3 01 20030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63 930,00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02 3 01 20030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3 635 760,00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организацию и обеспечение занятости детей в период летних каникул</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02 3 01 20040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371 204,00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92F3E">
              <w:rPr>
                <w:rFonts w:ascii="Arial" w:eastAsia="Calibri" w:hAnsi="Arial" w:cs="Arial"/>
                <w:color w:val="auto"/>
                <w:sz w:val="18"/>
                <w:szCs w:val="18"/>
              </w:rPr>
              <w:lastRenderedPageBreak/>
              <w:t>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02 3 01 20040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338 069,38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02 3 01 20040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33 134,62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Подпрограмма «Молодежная политика»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02 4 00 00000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2 527 558,96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«Организация досуга молодежи»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02 4 01 00000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2 527 558,96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02 4 01 11010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1 787 628,96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02 4 01 11010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1 787 628,96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Мероприятия в области молодежной политики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02 4 01 20190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739 930,00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02 4 01 20190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730 930,00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02 4 01 20190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общепрограммные мероприятия»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14 295 865,58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«Обеспечение реализации программы»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14 295 865,58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функций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180 678,08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110 800,20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24 532,00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45 345,88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3 767 761,45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3 767 761,45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10 347 426,05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8 555 387,21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1 755 319,61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02 5 01 11010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36 719,23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сельского хозяйства»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7 064 656,47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«Развитие растениеводства»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131 011,99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«Развитие зернопроизводства и овощеводства»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03 1 01 00000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131 011,99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03 1 01 76540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131 011,99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03 1 01 76540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131 011,99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общепрограммные мероприятия»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6 933 644,48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«Обеспечение реализации Программы»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6 933 644,48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функций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443 133,21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92F3E">
              <w:rPr>
                <w:rFonts w:ascii="Arial" w:eastAsia="Calibri" w:hAnsi="Arial" w:cs="Arial"/>
                <w:color w:val="auto"/>
                <w:sz w:val="18"/>
                <w:szCs w:val="18"/>
              </w:rPr>
              <w:lastRenderedPageBreak/>
              <w:t>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03 3 01 10010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141 270,26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297 862,95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4 286 491,27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4 286 491,27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03 3 01 76530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2 204 020,00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03 3 01 76530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1 996 524,81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03 3 01 76530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207 495,19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241 647 473,09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«Развитие малого и среднего предпринимательства, торговли и потребительского рынка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04 1 01 00000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04 1 01 60010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04 1 01 60010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04 2 00 00000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13 825 397,81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04 2 01 00000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13 825 397,81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04 2 01 11010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13 825 397,81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04 2 01 11010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10 997 677,53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04 2 01 11010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2 581 226,28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04 2 01 11010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246 494,00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«Сохранение и развитие культуры»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155 025 978,28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2 499 916,22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2 499 916,22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2 499 916,22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«Библиотечное, библиографическое и информационное обслуживание пользователей библиотеки»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18 550 795,31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15 196 956,26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15 196 956,26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Расходы на разработку, согласование, экспертизу, проверку проектно-сметной документации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2 148 718,00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400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2 148 718,00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Установление границ территорий объектов муниципального наследия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04 3 02 20450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719 300,00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04 3 02 20450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719 300,00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Комплектование книжных фондов библиотек муниципальных образований за счет средств местного бюджета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04 3 02 28540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392 000,00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04 3 02 28540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392 000,00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Комплектование книжных фондов библиотек муниципальных образований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S8540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93 821,05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02 S8540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93 821,05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«Организация и проведение культурно-массовых мероприятий»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87 321 975,41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49 225 067,48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49 225 067,48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Мероприятия в области культуры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04 3 03 20270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1 957 000,00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04 3 03 20270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1 067 000,00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04 3 03 20270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890 000,00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Стройконтроль на проведение капитального ремонта зданий и сооружений муниципальных учреждений культуры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04 3 03 26660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197 466,00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04 3 03 26660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197 466,00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Проведение капитального ремонта зданий и сооружений муниципальных учреждений культуры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S6660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12 404 570,80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S6660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12 404 570,80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Укрепление материально-технической базы муниципальных учреждений культуры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S7400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3 042 674,13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S7400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3 042 674,13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S7920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3 615 150,00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S7920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400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3 615 150,00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S8408</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3 903 060,00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S8408</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3 903 060,00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здания муниципального учреждения культуры «Дворец культуры села Елизаветинское» в селе Елизаветинское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S8409</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3 857 903,00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S8409</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3 857 903,00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Реализация проектов развития территорий муниципальных образований, основанных на местных инициативах (Ремонт кровли здания муниципального учреждения культуры «Дом </w:t>
            </w:r>
            <w:r w:rsidRPr="00192F3E">
              <w:rPr>
                <w:rFonts w:ascii="Arial" w:eastAsia="Calibri" w:hAnsi="Arial" w:cs="Arial"/>
                <w:color w:val="auto"/>
                <w:sz w:val="18"/>
                <w:szCs w:val="18"/>
              </w:rPr>
              <w:lastRenderedPageBreak/>
              <w:t>культуры села Каменная Балка» по улице Школьная, 22 в селе Каменная Балка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04 3 03 S8410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3 983 984,00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S8410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3 983 984,00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парка «Дома культуры села Шишкино» в селе Шишкино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S8415</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3 867 650,00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S8415</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3 867 650,00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
        </w:tc>
        <w:tc>
          <w:tcPr>
            <w:tcW w:w="1559" w:type="dxa"/>
            <w:shd w:val="clear" w:color="000000" w:fill="FFFFFF"/>
            <w:vAlign w:val="bottom"/>
          </w:tcPr>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G8408</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340 000,00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G8408</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340 000,00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здания муниципального учреждения культуры «Дворец культуры села Елизаветинское» в селе Елизаветинское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G8409</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G8409</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G8410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310 450,00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G8410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310 450,00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парка «Дома культуры села Шишкино» в селе Шишкино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G8415</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03 G8415</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«Реализация дополнительных общеобразовательных предпрофессиональных программ в области искусств»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04 3 04 00000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16 075 551,34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04 3 04 11010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16 024 932,57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04 3 04 11010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16 024 932,57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04 3 04 20010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50 618,77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04 3 04 20010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400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50 618,77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регионального проекта «Культурная среда»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А1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30 577 740,00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Государственная поддержка отрасли культуры (создание и модернизация учреждений культурно-досугового типа в сельской местности, включая строительство, реконструкцию и капитальный ремонт зданий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А1 55198</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30 577 740,00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3 А1 55198</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30 577 740,00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04 4 00 00000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2 483 510,00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w:t>
            </w:r>
            <w:r w:rsidRPr="00192F3E">
              <w:rPr>
                <w:rFonts w:ascii="Arial" w:eastAsia="Calibri" w:hAnsi="Arial" w:cs="Arial"/>
                <w:color w:val="auto"/>
                <w:sz w:val="18"/>
                <w:szCs w:val="18"/>
              </w:rPr>
              <w:lastRenderedPageBreak/>
              <w:t>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04 4 01 00000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lastRenderedPageBreak/>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2 483 510,00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Мероприятия по оценке объектов недвижимости, находящихся в собственности муниципального образования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04 4 01 20150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04 4 01 20150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проведение торгов муниципального имущества, находящегося в собственности муниципального образования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04 4 01 20160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04 4 01 20160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Проведение кадастровых работ и инвентаризации земель</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04 4 01 20170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1 683 510,00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04 4 01 20170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1 683 510,00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«Развитие физической культуры и спорта»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19 025 646,08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«Организация и проведение официальных физкультурных (физкультурно-оздоровительных) мероприятий»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16 983 734,89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15 590 734,89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15 590 734,89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01 S7920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1 393 000,00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01 S7920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400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1 393 000,00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«Обеспечение участия спортивных сборных команд в официальных спортивных мероприятиях»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04 5 02 00000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2 041 911,19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Отбор, подготовка и обеспечение участия спортивных команд в спортивных мероприятиях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04 5 02 20070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2 041 911,19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04 5 02 20070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744 089,69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04 5 02 20070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599 500,00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04 5 02 20070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419 600,00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04 5 02 20070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278 721,50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51 196 940,92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«Обеспечение реализации Программы»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51 196 940,92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обеспечение функций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1 301 571,02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332 400,60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957 722,42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11 448,00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по оплате труда работников органов </w:t>
            </w:r>
            <w:r w:rsidRPr="00192F3E">
              <w:rPr>
                <w:rFonts w:ascii="Arial" w:eastAsia="Calibri" w:hAnsi="Arial" w:cs="Arial"/>
                <w:color w:val="auto"/>
                <w:sz w:val="18"/>
                <w:szCs w:val="18"/>
              </w:rPr>
              <w:lastRenderedPageBreak/>
              <w:t>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04 6 01 10020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11 056 003,30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11 056 003,30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38 839 366,60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24 847 824,78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13 648 509,27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04 6 01 11010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343 032,55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05 0 00 00000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46 427 808,80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«Благоустройство общественных территорий»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05 1 00 00000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46 427 808,80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регионального проекта «Формирование комфортной городской среды»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05 1 F2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46 427 808,80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Строительный контроль по реализации программ формирования современной городской среды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05 1 F2 25550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920 000,00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05 1 F2 25550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920 000,00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программ формирования современной городской среды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05 1 F2 55550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45 507 808,80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05 1 F2 55550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45 507 808,80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326 471 754,55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180 514 619,68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06 1 01 00000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180 514 619,68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06 1 01 20090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32 993 818,97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06 1 01 20090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32 993 818,97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Капитальный ремонт и ремонт автомобильных дорог общего пользования местного значения в городских округах и городских поселениях</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1 01 S7830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63 006 744,23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1 01 S7830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63 006 744,23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Капитальный ремонт и ремонт автомобильных дорог общего пользования местного значения муниципальных округов и городских округов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1 01 S8660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84 514 056,48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1 01 S8660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84 514 056,48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«Развитие жилищно коммунального хозяйства»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6 077 033,38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«Развитие коммунального хозяйства»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830 000,00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Ремонт, строительство и содержание объектов коммунальной инфраструктуры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06 2 01 20580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830 000,00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06 2 01 20580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830 000,00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«Жилищный фонд муниципального образования»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06 2 02 00000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5 247 033,38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Ремонт и содержание муниципального жилищного фонда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06 2 02 20380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760 000,00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06 2 02 20380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760 000,00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Взнос на капитальный ремонт общего имущества многоквартирных жилых домов муниципального жилищного </w:t>
            </w:r>
            <w:r w:rsidRPr="00192F3E">
              <w:rPr>
                <w:rFonts w:ascii="Arial" w:eastAsia="Calibri" w:hAnsi="Arial" w:cs="Arial"/>
                <w:color w:val="auto"/>
                <w:sz w:val="18"/>
                <w:szCs w:val="18"/>
              </w:rPr>
              <w:lastRenderedPageBreak/>
              <w:t>фонда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06 2 02 20400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155 000,00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06 2 02 20400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155 000,00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молодым семьям социальных выплат на приобретение (строительство) жилья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02 L4970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4 332 033,38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2 02 L4970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4 332 033,38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«Благоустройство территории Благодарненского городского округа»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72 435 187,06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«Благоустройство территорий муниципального образования»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72 435 187,06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06 3 01 20130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174 236,32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06 3 01 20130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06 3 01 20130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74 236,32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Ремонт и содержание уличного освещения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11 220 943,71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10 815 705,04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405 238,67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Озеленение</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2 598 238,00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151 000,00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2 447 238,00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Сбор и транспортировка твердых коммунальных отходов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1 552 442,68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1 552 442,68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Организация и содержание мест захоронения (кладбищ)</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1 919 909,76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988 255,36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931 654,40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Прочие расходы на благоустройство</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2 942 234,20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1 895 097,37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868 686,83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06 3 01 20360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178 450,00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Ремонт и благоустройство памятников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06 3 01 20950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189 167,00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06 3 01 20950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189 167,00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строительный контроль на реализацию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06 3 01 27780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80 572,13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06 3 01 27780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80 572,13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здания под размещение пожарного депо и благоустройство прилегающей территории по адресу: ул.Пролетарская, 97 в селе Александрия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S8401</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3 974 494,00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S8401</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3 974 494,00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кладбища села Алексеевское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S8402</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3 985 891,00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S8402</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3 985 891,00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Реализация проектов развития территорий муниципальных образований, основанных на местных инициативах (Устройство зоны отдыха по улице Чапаева в хуторе Алтухов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S8403</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3 804 497,00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S8403</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3 804 497,00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(Устройство искусственного водоема «Городское озеро» в западной части города Благодарный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S8404</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3 992 723,00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S8404</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3 992 723,00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(Обустройство зоны отдыха на территории, прилегающей к искусственному водоему «Городское озеро» в городе Благодарный Благодарненского городского округа Ставропольского края)</w:t>
            </w:r>
          </w:p>
        </w:tc>
        <w:tc>
          <w:tcPr>
            <w:tcW w:w="1559" w:type="dxa"/>
            <w:shd w:val="clear" w:color="000000" w:fill="FFFFFF"/>
            <w:vAlign w:val="bottom"/>
          </w:tcPr>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S8405</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3 989 404,00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S8405</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3 989 404,00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(Подготовка территории под создание искусственного водоема «Городское озеро» в западной части города Благодарный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S8406</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3 983 443,00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S8406</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3 983 443,00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тротуарных дорожек по улице Зеленой и улице Юбилейной в хуторе Большевик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S8407</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3 896 000,00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S8407</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3 896 000,00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S8411</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3 963 543,00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S8411</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3 963 543,00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центра села Сотниковское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S8412</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3 922 900,00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S8412</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3 922 900,00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мемориала - обелиска воинам-землякам, погибшим в годы Великой Отечественной Войны 1941-1945 гг. в селе Спасское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S8413</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4 000 000,00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S8413</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4 000 000,00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парковой зоны по улице Ленина от улицы Советской до улицы 8 Марта в поселке Ставропольский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S8414</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3 257 000,00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S8414</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3 257 000,00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Реализация проектов развития территорий муниципальных образований, основанных на местных инициативах (Благоустройство территории с установкой детских </w:t>
            </w:r>
            <w:r w:rsidRPr="00192F3E">
              <w:rPr>
                <w:rFonts w:ascii="Arial" w:eastAsia="Calibri" w:hAnsi="Arial" w:cs="Arial"/>
                <w:color w:val="auto"/>
                <w:sz w:val="18"/>
                <w:szCs w:val="18"/>
              </w:rPr>
              <w:lastRenderedPageBreak/>
              <w:t>развлекательных площадок по ул. Молодежная, 1 в ауле Эдельбай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S8416</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lastRenderedPageBreak/>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3 981 834,26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S8416</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3 981 834,26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парковой зоны по улице Ленина от улицы О.Кошевого до улицы 8 Марта в поселке Ставропольский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S8417</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728 721,00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S8417</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728 721,00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здания под размещение пожарного депо и благоустройство прилегающей территории по адресу: ул.Пролетарская, 97 в селе Александрия Благодарненского городского округа Ставропольского края)</w:t>
            </w:r>
          </w:p>
        </w:tc>
        <w:tc>
          <w:tcPr>
            <w:tcW w:w="1559" w:type="dxa"/>
            <w:shd w:val="clear" w:color="000000" w:fill="FFFFFF"/>
            <w:vAlign w:val="bottom"/>
          </w:tcPr>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G8401</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G8401</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кладбища села Алексеевское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G8402</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304 510,00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G8402</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304 510,00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(Устройство зоны отдыха по улице Чапаева в хуторе Алтухов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G8403</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306 000,00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G8403</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306 000,00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(Устройство искусственного водоема «Городское озеро» в западной части города Благодарный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G8404</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G8404</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(Обустройство зоны отдыха на территории, прилегающей к искусственному водоему «Городское озеро» в городе Благодарный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G8405</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G8405</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(Подготовка территории под создание искусственного водоема «Городское озеро» в западной части города Благодарный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G8406</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G8406</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507 000,00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(Ремонт тротуарных дорожек по улице Зеленой и улице Юбилейной в хуторе Большевик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G8407</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G8407</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G8411</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G8411</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центра села Сотниковское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G8412</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304 303,00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G8412</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304 303,00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мемориала - обелиска воинам-землякам, погибшим в годы Великой Отечественной Войны 1941-1945 гг. в селе Спасское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G8413</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316 608,00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G8413</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316 608,00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парковой зоны по улице Ленина от улицы Советской до улицы 8 Марта в поселке Ставропольский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G8414</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308 572,00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G8414</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308 572,00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G8416</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3 01 G8416</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304 000,00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«Пешеходный переход»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06 4 00 00000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06 4 01 00000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06 4 01 20610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06 4 01 20610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«Остановки»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06 5 00 00000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06 5 01 00000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06 5 01 20620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06 5 01 20620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«Обеспечение реализации программы «Развитие жилищно-коммунального хозяйство и дорожной инфраструктуры» и общепрограммные мероприятия»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06 6 00 00000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66 644 914,43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«Обеспечение реализации Программы»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06 6 01 00000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66 644 914,43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обеспечение функций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06 6 01 10010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1 954 591,34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06 6 01 10010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739 591,34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06 6 01 10010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1 215 000,00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06 6 01 10020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38 864 320,47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92F3E">
              <w:rPr>
                <w:rFonts w:ascii="Arial" w:eastAsia="Calibri" w:hAnsi="Arial" w:cs="Arial"/>
                <w:color w:val="auto"/>
                <w:sz w:val="18"/>
                <w:szCs w:val="18"/>
              </w:rPr>
              <w:lastRenderedPageBreak/>
              <w:t>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06 6 01 10020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38 864 320,47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06 6 01 11010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25 826 002,62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06 6 01 11010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25 826 002,62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37 347 462,50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36 133 994,11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1559" w:type="dxa"/>
            <w:shd w:val="clear" w:color="000000" w:fill="FFFFFF"/>
            <w:vAlign w:val="bottom"/>
          </w:tcPr>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11 399 022,52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07 1 01 20110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11 293 759,36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07 1 01 20110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3 909 405,36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07 1 01 20110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7 384 354,00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Проведение информационно-пропагандистских мероприятий, направленных на профилактику идеологии терроризма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01 S7730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105 263,16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01 S7730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105 263,16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07 1 02 00000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24 734 971,59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8 983 181,21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7 835 461,71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1 138 204,50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07 1 02 11010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9 515,00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Мероприятия по повышению уровня пожарной безопасности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07 1 02 20200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15 751 790,38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07 1 02 20200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13 590 476,78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07 1 02 20200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2 161 313,60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Подпрограмма «Профилактика правонарушений, наркомании и обеспечение общественного порядка»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1 213 468,39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07 2 01 00000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1 213 468,39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Создание условий для деятельности народных дружин и казачьих обществ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07 2 01 20140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724 978,00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07 2 01 20140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436 000,00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07 2 01 20140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288 978,00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Разработка градостроительной документации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07 2 01 20440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07 2 01 20440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Создание и организация деятельности комиссий по делам несовершеннолетних и защите их прав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07 2 01 76360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38 490,39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07 2 01 76360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38 490,39</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деятельности Cовета депутатов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5 508 314,08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Непрограммные расходы в рамках обеспечения деятельности </w:t>
            </w:r>
            <w:r w:rsidRPr="00192F3E">
              <w:rPr>
                <w:rFonts w:ascii="Arial" w:eastAsia="Calibri" w:hAnsi="Arial" w:cs="Arial"/>
                <w:color w:val="auto"/>
                <w:sz w:val="18"/>
                <w:szCs w:val="18"/>
              </w:rPr>
              <w:lastRenderedPageBreak/>
              <w:t>Cовета депутатов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60 1 00 00000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3 834 943,96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 xml:space="preserve">Расходы на обеспечение функций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432 687,21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119 110,20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312 684,01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893,00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3 312 256,75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60 1 00 10020</w:t>
            </w:r>
          </w:p>
        </w:tc>
        <w:tc>
          <w:tcPr>
            <w:tcW w:w="567" w:type="dxa"/>
            <w:shd w:val="clear" w:color="000000" w:fill="FFFFFF"/>
            <w:vAlign w:val="bottom"/>
          </w:tcPr>
          <w:p w:rsidR="00192F3E" w:rsidRDefault="00192F3E" w:rsidP="00192F3E">
            <w:pPr>
              <w:ind w:left="-99" w:right="-108"/>
              <w:rPr>
                <w:rFonts w:ascii="Arial" w:eastAsia="Calibri" w:hAnsi="Arial" w:cs="Arial"/>
                <w:color w:val="auto"/>
                <w:sz w:val="18"/>
                <w:szCs w:val="18"/>
              </w:rPr>
            </w:pPr>
          </w:p>
          <w:p w:rsidR="00192F3E" w:rsidRDefault="00192F3E" w:rsidP="00192F3E">
            <w:pPr>
              <w:ind w:left="-99" w:right="-108"/>
              <w:rPr>
                <w:rFonts w:ascii="Arial" w:eastAsia="Calibri" w:hAnsi="Arial" w:cs="Arial"/>
                <w:color w:val="auto"/>
                <w:sz w:val="18"/>
                <w:szCs w:val="18"/>
              </w:rPr>
            </w:pPr>
          </w:p>
          <w:p w:rsid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3 312 256,75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Представительские расходы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60 1 00 20230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60 1 00 20230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60 1 00 20370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60 1 00 20370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Председатель Совета депутатов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60 2 00 00000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1 673 370,12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обеспечение функций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60 2 00 10010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41 550,08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60 2 00 10010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41 550,08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60 2 00 10020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1 631 820,04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60 2 00 10020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1 631 820,04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47 414 657,94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45 637 239,80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обеспечение функций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6 340 765,96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1 127 392,02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5 213 373,94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35 172 231,25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35 172 231,25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Ежегодный целевой (вступительный) взнос в Ассоциацию муниципальных образований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61 1 00 20210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88 367,00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61 1 00 20210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88 367,00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Представительские расходы</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61 1 00 20230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61 1 00 20230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Освещение деятельности органов местного самоуправления </w:t>
            </w:r>
            <w:r w:rsidRPr="00192F3E">
              <w:rPr>
                <w:rFonts w:ascii="Arial" w:eastAsia="Calibri" w:hAnsi="Arial" w:cs="Arial"/>
                <w:color w:val="auto"/>
                <w:sz w:val="18"/>
                <w:szCs w:val="18"/>
              </w:rPr>
              <w:lastRenderedPageBreak/>
              <w:t>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lastRenderedPageBreak/>
              <w:t>61 1 00 20370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1 799 226,00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61 1 00 20370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1 799 226,00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реализацию решения Совета депутатов Благодарненского городского округа Ставропольского края от 26 марта 2019 года №226 «Об утверждении Положения о звании «Почетный гражданин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61 1 00 20460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Социальное обеспечение и иные выплаты населению</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61 1 00 20460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300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61 1 00 51200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21 920,00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61 1 00 51200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21 920,00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Организация и осуществление деятельности по опеке и попечительству в области здравоохранения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61 1 00 76100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325 912,35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61 1 00 76100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278 558,35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61 1 00 76100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47 354,00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деятельности депутатов Думы Ставропольского края и их помощников в избирательном округе</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61 1 00 76610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730 914,12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61 1 00 76610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703 080,00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61 1 00 76610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27 834,12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Формирование, содержание и использование Архивного фонда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61 1 00 76630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994 903,12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61 1 00 76630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p>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787 106,91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61 1 00 76630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207 796,21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Осуществление отдельных государственных полномочий Ставропольского края по созданию административных комиссий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61 1 00 76930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61 1 00 76930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Высшее должностное лицо Благодарненского городского округа Ставропольского края (руководитель высшего исполнительного органа государственной власти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61 2 00 00000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1 777 418,14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обеспечение функций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61 2 00 10010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41 550,08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61 2 00 10010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41 550,08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61 2 00 10020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1 735 868,06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61 2 00 10020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1 735 868,06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34 581 754,11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Непрограммные расходы в рамках обеспечения финансового управления администрации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34 581 754,11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 xml:space="preserve">Расходы на обеспечение функций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1 693 274,33</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373 950,68</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1 319 323,65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13 093 594,07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13 093 594,07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18 759 699,47</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16 632 307,92</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2 053 795,55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63 1 00 11010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73 596,00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по электронному документообороту</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63 1 00 20520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1 035 186,24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63 1 00 20520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1 035 186,24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деятельности контрольно-счетного органа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64 0 00 00000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2 636 020,54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Непрограммные расходы в рамках обеспечения деятельности контрольно-счетного органа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64 1 00 00000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2 636 020,54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обеспечение функций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 xml:space="preserve">64 1 00 10010 </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254 790,14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 xml:space="preserve">64 1 00 10010 </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74 790,14</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 xml:space="preserve">64 1 00 10010 </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179 550,00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 xml:space="preserve">64 1 00 10010 </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450,00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64 1 00 10020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2 381 230,40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64 1 00 10020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100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2 381 230,40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иных функций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97 0 00 00000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11 552 798,51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Непрограммные мероприятия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97 1 00 00000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11 552 798,51</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97 1 00 10050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2 981 123,00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97 1 00 10050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2 981 123,00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Обеспечение расходов, связанных с созданием, ликвидацией, преобразованием, изменением структуры органов местного самоуправления, органов администрации, муниципальных учреждений в соответствии с объемом закрепляемых полномочий (объемом закрепляемых функций)</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97 1 00 10200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1 299 667,20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97 1 00 10200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1 299 667,20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p>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p>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97 1 00 20010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Резервный фонд администрации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97 1 00 20180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2 000 000,00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97 1 00 20180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2 000 000,00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lastRenderedPageBreak/>
              <w:t>Обеспечение мероприятий по предупреждению и ликвидации чрезвычайных ситуаций и стихийных бедствий природного и техногенного характера, а так же мероприятий, связанных с профилактикой и устранением последствий распространения короновирусной инфекции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97 1 00 20120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1 181 169,96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97 1 00 20120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1 181 169,96</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97 1 00 20250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97 1 00 20250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300 000,00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Прочие расходы на выполнение других обязательств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97 1 00 20280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906 561,15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97 1 00 20280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736 530,00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Иные бюджетные ассигнования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97 1 00 20280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800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170 031,15</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Противодействие коррупции в сфере деятельности органов местного самоуправления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97 1 00 20290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97 1 00 20290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60 000,00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Разработка градостроительной документации</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97 1 00 20440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825 000,00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97 1 00 20440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825 000,00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Установление границ территорий объектов муниципального наследия</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97 1 00 20450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151 109,00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97 1 00 20450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600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151 109,00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Строительный контроль по проектам развития территорий муниципальных образований, основанных на местных инициативах, за счет средств местного бюджета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97 1 00 26420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161 702,00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97 1 00 26420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161 702,00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Субвенции на проведение Всероссийской переписи населения 2020 года</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97 1 00 54690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834 317,50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97 1 00 54690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834 317,50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Организация мероприятий при осуществлении деятельности по обращению с животными без владельцев</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97 1 00 77150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702 148,70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97 1 00 77150</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200</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702 148,70</w:t>
            </w:r>
          </w:p>
        </w:tc>
      </w:tr>
      <w:tr w:rsidR="00192F3E" w:rsidRPr="00192F3E" w:rsidTr="00192F3E">
        <w:trPr>
          <w:trHeight w:val="282"/>
        </w:trPr>
        <w:tc>
          <w:tcPr>
            <w:tcW w:w="5520" w:type="dxa"/>
            <w:shd w:val="clear" w:color="000000" w:fill="FFFFFF"/>
            <w:vAlign w:val="bottom"/>
          </w:tcPr>
          <w:p w:rsidR="00192F3E" w:rsidRPr="00192F3E" w:rsidRDefault="00192F3E" w:rsidP="00192F3E">
            <w:pPr>
              <w:rPr>
                <w:rFonts w:ascii="Arial" w:eastAsia="Calibri" w:hAnsi="Arial" w:cs="Arial"/>
                <w:color w:val="auto"/>
                <w:sz w:val="18"/>
                <w:szCs w:val="18"/>
              </w:rPr>
            </w:pPr>
            <w:r w:rsidRPr="00192F3E">
              <w:rPr>
                <w:rFonts w:ascii="Arial" w:eastAsia="Calibri" w:hAnsi="Arial" w:cs="Arial"/>
                <w:color w:val="auto"/>
                <w:sz w:val="18"/>
                <w:szCs w:val="18"/>
              </w:rPr>
              <w:t>ВСЕГО</w:t>
            </w:r>
          </w:p>
        </w:tc>
        <w:tc>
          <w:tcPr>
            <w:tcW w:w="1559" w:type="dxa"/>
            <w:shd w:val="clear" w:color="000000" w:fill="FFFFFF"/>
            <w:vAlign w:val="bottom"/>
          </w:tcPr>
          <w:p w:rsidR="00192F3E" w:rsidRPr="00192F3E" w:rsidRDefault="00192F3E" w:rsidP="00192F3E">
            <w:pPr>
              <w:ind w:left="-108"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567" w:type="dxa"/>
            <w:shd w:val="clear" w:color="000000" w:fill="FFFFFF"/>
            <w:vAlign w:val="bottom"/>
          </w:tcPr>
          <w:p w:rsidR="00192F3E" w:rsidRPr="00192F3E" w:rsidRDefault="00192F3E" w:rsidP="00192F3E">
            <w:pPr>
              <w:ind w:left="-99" w:right="-108"/>
              <w:rPr>
                <w:rFonts w:ascii="Arial" w:eastAsia="Calibri" w:hAnsi="Arial" w:cs="Arial"/>
                <w:color w:val="auto"/>
                <w:sz w:val="18"/>
                <w:szCs w:val="18"/>
              </w:rPr>
            </w:pPr>
            <w:r w:rsidRPr="00192F3E">
              <w:rPr>
                <w:rFonts w:ascii="Arial" w:eastAsia="Calibri" w:hAnsi="Arial" w:cs="Arial"/>
                <w:color w:val="auto"/>
                <w:sz w:val="18"/>
                <w:szCs w:val="18"/>
              </w:rPr>
              <w:t> </w:t>
            </w:r>
          </w:p>
        </w:tc>
        <w:tc>
          <w:tcPr>
            <w:tcW w:w="2410" w:type="dxa"/>
            <w:shd w:val="clear" w:color="000000" w:fill="FFFFFF"/>
            <w:vAlign w:val="bottom"/>
          </w:tcPr>
          <w:p w:rsidR="00192F3E" w:rsidRPr="00192F3E" w:rsidRDefault="00192F3E" w:rsidP="00192F3E">
            <w:pPr>
              <w:jc w:val="right"/>
              <w:rPr>
                <w:rFonts w:ascii="Arial" w:eastAsia="Calibri" w:hAnsi="Arial" w:cs="Arial"/>
                <w:color w:val="auto"/>
                <w:sz w:val="18"/>
                <w:szCs w:val="18"/>
              </w:rPr>
            </w:pPr>
            <w:r w:rsidRPr="00192F3E">
              <w:rPr>
                <w:rFonts w:ascii="Arial" w:eastAsia="Calibri" w:hAnsi="Arial" w:cs="Arial"/>
                <w:color w:val="auto"/>
                <w:sz w:val="18"/>
                <w:szCs w:val="18"/>
              </w:rPr>
              <w:t>2 221 633 705,13</w:t>
            </w:r>
          </w:p>
        </w:tc>
      </w:tr>
    </w:tbl>
    <w:p w:rsidR="001936E3" w:rsidRPr="00EA3687" w:rsidRDefault="001936E3" w:rsidP="004121B8">
      <w:pPr>
        <w:spacing w:line="240" w:lineRule="exact"/>
        <w:ind w:firstLine="142"/>
        <w:rPr>
          <w:rFonts w:ascii="Arial" w:hAnsi="Arial" w:cs="Arial"/>
          <w:sz w:val="18"/>
          <w:szCs w:val="18"/>
        </w:rPr>
      </w:pPr>
    </w:p>
    <w:p w:rsidR="001936E3" w:rsidRPr="00EA3687" w:rsidRDefault="001936E3" w:rsidP="004121B8">
      <w:pPr>
        <w:spacing w:line="240" w:lineRule="exact"/>
        <w:ind w:firstLine="142"/>
        <w:rPr>
          <w:rFonts w:ascii="Arial" w:hAnsi="Arial" w:cs="Arial"/>
          <w:sz w:val="18"/>
          <w:szCs w:val="18"/>
        </w:rPr>
      </w:pP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Приложение 12</w:t>
      </w: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к решению Совета депутатов</w:t>
      </w: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Благодарненского городского округа</w:t>
      </w: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Ставропольского края</w:t>
      </w: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от 22 декабря 2020 года №380</w:t>
      </w: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«О бюджете Благодарненского городского округа Ставропольского края на 2021 год и</w:t>
      </w: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плановый период 2022 и 2023 годов»</w:t>
      </w:r>
    </w:p>
    <w:p w:rsidR="000C496A" w:rsidRPr="000C496A" w:rsidRDefault="000C496A" w:rsidP="000C496A">
      <w:pPr>
        <w:spacing w:line="240" w:lineRule="exact"/>
        <w:ind w:firstLine="142"/>
        <w:jc w:val="right"/>
        <w:rPr>
          <w:rFonts w:ascii="Arial" w:hAnsi="Arial" w:cs="Arial"/>
          <w:sz w:val="18"/>
          <w:szCs w:val="18"/>
        </w:rPr>
      </w:pPr>
    </w:p>
    <w:p w:rsidR="000C496A" w:rsidRPr="000C496A" w:rsidRDefault="000C496A" w:rsidP="000C496A">
      <w:pPr>
        <w:spacing w:line="240" w:lineRule="exact"/>
        <w:ind w:firstLine="142"/>
        <w:jc w:val="right"/>
        <w:rPr>
          <w:rFonts w:ascii="Arial" w:hAnsi="Arial" w:cs="Arial"/>
          <w:sz w:val="18"/>
          <w:szCs w:val="18"/>
        </w:rPr>
      </w:pPr>
    </w:p>
    <w:p w:rsidR="000C496A" w:rsidRPr="000C496A" w:rsidRDefault="000C496A" w:rsidP="000C496A">
      <w:pPr>
        <w:spacing w:line="240" w:lineRule="exact"/>
        <w:ind w:firstLine="142"/>
        <w:jc w:val="right"/>
        <w:rPr>
          <w:rFonts w:ascii="Arial" w:hAnsi="Arial" w:cs="Arial"/>
          <w:sz w:val="18"/>
          <w:szCs w:val="18"/>
        </w:rPr>
      </w:pP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РАСПРЕДЕЛЕНИЕ</w:t>
      </w:r>
    </w:p>
    <w:p w:rsidR="000C496A" w:rsidRPr="000C496A"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бюджетных ассигнований по разделам (Рз), подразделам (ПР) классификации расходов бюджетов на 2021 год</w:t>
      </w:r>
    </w:p>
    <w:p w:rsidR="000C496A" w:rsidRPr="000C496A" w:rsidRDefault="000C496A" w:rsidP="000C496A">
      <w:pPr>
        <w:spacing w:line="240" w:lineRule="exact"/>
        <w:ind w:firstLine="142"/>
        <w:jc w:val="right"/>
        <w:rPr>
          <w:rFonts w:ascii="Arial" w:hAnsi="Arial" w:cs="Arial"/>
          <w:sz w:val="18"/>
          <w:szCs w:val="18"/>
        </w:rPr>
      </w:pPr>
    </w:p>
    <w:p w:rsidR="001936E3" w:rsidRPr="00EA3687" w:rsidRDefault="000C496A" w:rsidP="000C496A">
      <w:pPr>
        <w:spacing w:line="240" w:lineRule="exact"/>
        <w:ind w:firstLine="142"/>
        <w:jc w:val="right"/>
        <w:rPr>
          <w:rFonts w:ascii="Arial" w:hAnsi="Arial" w:cs="Arial"/>
          <w:sz w:val="18"/>
          <w:szCs w:val="18"/>
        </w:rPr>
      </w:pPr>
      <w:r w:rsidRPr="000C496A">
        <w:rPr>
          <w:rFonts w:ascii="Arial" w:hAnsi="Arial" w:cs="Arial"/>
          <w:sz w:val="18"/>
          <w:szCs w:val="18"/>
        </w:rPr>
        <w:t>(рублей)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567"/>
        <w:gridCol w:w="574"/>
        <w:gridCol w:w="2545"/>
      </w:tblGrid>
      <w:tr w:rsidR="000C496A" w:rsidRPr="000C496A" w:rsidTr="000C496A">
        <w:tc>
          <w:tcPr>
            <w:tcW w:w="6237" w:type="dxa"/>
            <w:shd w:val="clear" w:color="auto" w:fill="auto"/>
            <w:vAlign w:val="center"/>
          </w:tcPr>
          <w:p w:rsidR="000C496A" w:rsidRPr="000C496A" w:rsidRDefault="000C496A" w:rsidP="000C496A">
            <w:pPr>
              <w:widowControl w:val="0"/>
              <w:autoSpaceDE w:val="0"/>
              <w:autoSpaceDN w:val="0"/>
              <w:adjustRightInd w:val="0"/>
              <w:jc w:val="center"/>
              <w:rPr>
                <w:rFonts w:ascii="Arial" w:eastAsia="Calibri" w:hAnsi="Arial" w:cs="Arial"/>
                <w:color w:val="auto"/>
                <w:sz w:val="18"/>
                <w:szCs w:val="18"/>
              </w:rPr>
            </w:pPr>
            <w:r w:rsidRPr="000C496A">
              <w:rPr>
                <w:rFonts w:ascii="Arial" w:eastAsia="Calibri" w:hAnsi="Arial" w:cs="Arial"/>
                <w:color w:val="auto"/>
                <w:sz w:val="18"/>
                <w:szCs w:val="18"/>
              </w:rPr>
              <w:t>Наименование</w:t>
            </w:r>
          </w:p>
        </w:tc>
        <w:tc>
          <w:tcPr>
            <w:tcW w:w="567" w:type="dxa"/>
            <w:shd w:val="clear" w:color="auto" w:fill="auto"/>
            <w:vAlign w:val="center"/>
          </w:tcPr>
          <w:p w:rsidR="000C496A" w:rsidRPr="000C496A" w:rsidRDefault="000C496A" w:rsidP="000C496A">
            <w:pPr>
              <w:widowControl w:val="0"/>
              <w:autoSpaceDE w:val="0"/>
              <w:autoSpaceDN w:val="0"/>
              <w:adjustRightInd w:val="0"/>
              <w:jc w:val="center"/>
              <w:rPr>
                <w:rFonts w:ascii="Arial" w:eastAsia="Calibri" w:hAnsi="Arial" w:cs="Arial"/>
                <w:color w:val="auto"/>
                <w:sz w:val="18"/>
                <w:szCs w:val="18"/>
              </w:rPr>
            </w:pPr>
            <w:r w:rsidRPr="000C496A">
              <w:rPr>
                <w:rFonts w:ascii="Arial" w:eastAsia="Calibri" w:hAnsi="Arial" w:cs="Arial"/>
                <w:color w:val="auto"/>
                <w:sz w:val="18"/>
                <w:szCs w:val="18"/>
              </w:rPr>
              <w:t>Рз</w:t>
            </w:r>
          </w:p>
        </w:tc>
        <w:tc>
          <w:tcPr>
            <w:tcW w:w="574" w:type="dxa"/>
            <w:shd w:val="clear" w:color="auto" w:fill="auto"/>
            <w:vAlign w:val="center"/>
          </w:tcPr>
          <w:p w:rsidR="000C496A" w:rsidRPr="000C496A" w:rsidRDefault="000C496A" w:rsidP="000C496A">
            <w:pPr>
              <w:widowControl w:val="0"/>
              <w:autoSpaceDE w:val="0"/>
              <w:autoSpaceDN w:val="0"/>
              <w:adjustRightInd w:val="0"/>
              <w:jc w:val="center"/>
              <w:rPr>
                <w:rFonts w:ascii="Arial" w:eastAsia="Calibri" w:hAnsi="Arial" w:cs="Arial"/>
                <w:color w:val="auto"/>
                <w:sz w:val="18"/>
                <w:szCs w:val="18"/>
              </w:rPr>
            </w:pPr>
            <w:r w:rsidRPr="000C496A">
              <w:rPr>
                <w:rFonts w:ascii="Arial" w:eastAsia="Calibri" w:hAnsi="Arial" w:cs="Arial"/>
                <w:color w:val="auto"/>
                <w:sz w:val="18"/>
                <w:szCs w:val="18"/>
              </w:rPr>
              <w:t>ПР</w:t>
            </w:r>
          </w:p>
        </w:tc>
        <w:tc>
          <w:tcPr>
            <w:tcW w:w="2545" w:type="dxa"/>
            <w:shd w:val="clear" w:color="auto" w:fill="auto"/>
            <w:vAlign w:val="center"/>
          </w:tcPr>
          <w:p w:rsidR="000C496A" w:rsidRPr="000C496A" w:rsidRDefault="000C496A" w:rsidP="000C496A">
            <w:pPr>
              <w:widowControl w:val="0"/>
              <w:autoSpaceDE w:val="0"/>
              <w:autoSpaceDN w:val="0"/>
              <w:adjustRightInd w:val="0"/>
              <w:jc w:val="center"/>
              <w:rPr>
                <w:rFonts w:ascii="Arial" w:eastAsia="Calibri" w:hAnsi="Arial" w:cs="Arial"/>
                <w:color w:val="auto"/>
                <w:sz w:val="18"/>
                <w:szCs w:val="18"/>
              </w:rPr>
            </w:pPr>
            <w:r w:rsidRPr="000C496A">
              <w:rPr>
                <w:rFonts w:ascii="Arial" w:eastAsia="Calibri" w:hAnsi="Arial" w:cs="Arial"/>
                <w:color w:val="auto"/>
                <w:sz w:val="18"/>
                <w:szCs w:val="18"/>
              </w:rPr>
              <w:t>сумма</w:t>
            </w:r>
          </w:p>
        </w:tc>
      </w:tr>
      <w:tr w:rsidR="000C496A" w:rsidRPr="000C496A" w:rsidTr="000C496A">
        <w:tc>
          <w:tcPr>
            <w:tcW w:w="6237" w:type="dxa"/>
            <w:shd w:val="clear" w:color="auto" w:fill="auto"/>
            <w:vAlign w:val="center"/>
          </w:tcPr>
          <w:p w:rsidR="000C496A" w:rsidRPr="000C496A" w:rsidRDefault="000C496A" w:rsidP="000C496A">
            <w:pPr>
              <w:widowControl w:val="0"/>
              <w:autoSpaceDE w:val="0"/>
              <w:autoSpaceDN w:val="0"/>
              <w:adjustRightInd w:val="0"/>
              <w:jc w:val="center"/>
              <w:rPr>
                <w:rFonts w:ascii="Arial" w:eastAsia="Calibri" w:hAnsi="Arial" w:cs="Arial"/>
                <w:color w:val="auto"/>
                <w:sz w:val="18"/>
                <w:szCs w:val="18"/>
              </w:rPr>
            </w:pPr>
            <w:r w:rsidRPr="000C496A">
              <w:rPr>
                <w:rFonts w:ascii="Arial" w:eastAsia="Calibri" w:hAnsi="Arial" w:cs="Arial"/>
                <w:color w:val="auto"/>
                <w:sz w:val="18"/>
                <w:szCs w:val="18"/>
              </w:rPr>
              <w:t>1</w:t>
            </w:r>
          </w:p>
        </w:tc>
        <w:tc>
          <w:tcPr>
            <w:tcW w:w="567" w:type="dxa"/>
            <w:shd w:val="clear" w:color="auto" w:fill="auto"/>
            <w:vAlign w:val="center"/>
          </w:tcPr>
          <w:p w:rsidR="000C496A" w:rsidRPr="000C496A" w:rsidRDefault="000C496A" w:rsidP="000C496A">
            <w:pPr>
              <w:widowControl w:val="0"/>
              <w:autoSpaceDE w:val="0"/>
              <w:autoSpaceDN w:val="0"/>
              <w:adjustRightInd w:val="0"/>
              <w:jc w:val="center"/>
              <w:rPr>
                <w:rFonts w:ascii="Arial" w:eastAsia="Calibri" w:hAnsi="Arial" w:cs="Arial"/>
                <w:color w:val="auto"/>
                <w:sz w:val="18"/>
                <w:szCs w:val="18"/>
              </w:rPr>
            </w:pPr>
            <w:r w:rsidRPr="000C496A">
              <w:rPr>
                <w:rFonts w:ascii="Arial" w:eastAsia="Calibri" w:hAnsi="Arial" w:cs="Arial"/>
                <w:color w:val="auto"/>
                <w:sz w:val="18"/>
                <w:szCs w:val="18"/>
              </w:rPr>
              <w:t>2</w:t>
            </w:r>
          </w:p>
        </w:tc>
        <w:tc>
          <w:tcPr>
            <w:tcW w:w="574" w:type="dxa"/>
            <w:shd w:val="clear" w:color="auto" w:fill="auto"/>
            <w:vAlign w:val="center"/>
          </w:tcPr>
          <w:p w:rsidR="000C496A" w:rsidRPr="000C496A" w:rsidRDefault="000C496A" w:rsidP="000C496A">
            <w:pPr>
              <w:widowControl w:val="0"/>
              <w:autoSpaceDE w:val="0"/>
              <w:autoSpaceDN w:val="0"/>
              <w:adjustRightInd w:val="0"/>
              <w:jc w:val="center"/>
              <w:rPr>
                <w:rFonts w:ascii="Arial" w:eastAsia="Calibri" w:hAnsi="Arial" w:cs="Arial"/>
                <w:color w:val="auto"/>
                <w:sz w:val="18"/>
                <w:szCs w:val="18"/>
              </w:rPr>
            </w:pPr>
            <w:r w:rsidRPr="000C496A">
              <w:rPr>
                <w:rFonts w:ascii="Arial" w:eastAsia="Calibri" w:hAnsi="Arial" w:cs="Arial"/>
                <w:color w:val="auto"/>
                <w:sz w:val="18"/>
                <w:szCs w:val="18"/>
              </w:rPr>
              <w:t>3</w:t>
            </w:r>
          </w:p>
        </w:tc>
        <w:tc>
          <w:tcPr>
            <w:tcW w:w="2545" w:type="dxa"/>
            <w:shd w:val="clear" w:color="auto" w:fill="auto"/>
            <w:vAlign w:val="center"/>
          </w:tcPr>
          <w:p w:rsidR="000C496A" w:rsidRPr="000C496A" w:rsidRDefault="000C496A" w:rsidP="000C496A">
            <w:pPr>
              <w:widowControl w:val="0"/>
              <w:autoSpaceDE w:val="0"/>
              <w:autoSpaceDN w:val="0"/>
              <w:adjustRightInd w:val="0"/>
              <w:jc w:val="center"/>
              <w:rPr>
                <w:rFonts w:ascii="Arial" w:eastAsia="Calibri" w:hAnsi="Arial" w:cs="Arial"/>
                <w:color w:val="auto"/>
                <w:sz w:val="18"/>
                <w:szCs w:val="18"/>
              </w:rPr>
            </w:pPr>
            <w:r w:rsidRPr="000C496A">
              <w:rPr>
                <w:rFonts w:ascii="Arial" w:eastAsia="Calibri" w:hAnsi="Arial" w:cs="Arial"/>
                <w:color w:val="auto"/>
                <w:sz w:val="18"/>
                <w:szCs w:val="18"/>
              </w:rPr>
              <w:t>4</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Общегосударственные вопросы</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205 066 866,46</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Функционирование высшего должностного лица субъекта Российской Федерации и муниципального образования</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02</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1 777 418,14</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xml:space="preserve">Функционирование законодательных (представительных) органов государственной власти и представительных органов муниципальных </w:t>
            </w:r>
            <w:r w:rsidRPr="000C496A">
              <w:rPr>
                <w:rFonts w:ascii="Arial" w:eastAsia="Calibri" w:hAnsi="Arial" w:cs="Arial"/>
                <w:color w:val="auto"/>
                <w:sz w:val="18"/>
                <w:szCs w:val="18"/>
              </w:rPr>
              <w:lastRenderedPageBreak/>
              <w:t>образований</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lastRenderedPageBreak/>
              <w:t>01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03</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5 418 314,08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04</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83 990 882,08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Судебная система</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21 920,00</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06</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17 422 888,94</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Резервные фонды</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11</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2 000 000,00</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13</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94 435 443,22</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Национальная безопасность и правоохранительная деятельность</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03</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10 605 274,33</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Защита населения и территории от чрезвычайных ситуаций природного и техногенного характера, пожарная безопасность</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03</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10</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10 605 274,33</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Национальная экономика</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04</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192 552 764,15</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Сельское хозяйство и рыболовство</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04</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7 064 656,47</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Дорожное хозяйство (дорожные фонды)</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04</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09</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181 314 619,68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Другие вопросы в области национальной экономики</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04</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12</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4 173 488,00</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Жилищно-коммунальное хозяйство</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151 588 174,18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Жилищное хозяйство</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915 000,00</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Коммунальное хозяйство</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02</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830 000,00</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Благоустройство</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03</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123 315 022,86</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Другие вопросы в области жилищно-коммунального хозяйства</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26 528 151,32</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Образование</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07</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795 958 806,82</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Дошкольное образование</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07</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253 200 151,61</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Общее образование</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07</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02</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459 295 840,27</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Дополнительное образование детей</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07</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03</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60 639 101,40</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xml:space="preserve">Молодежная политика </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07</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07</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6 598 452,96</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Другие вопросы в области образования</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07</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09</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16 225 260,58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Культура, кинематография</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08</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141 943 076,11</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Культура</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08</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01</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138 541 016,14</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Другие вопросы в области культуры, кинематографии</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08</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04</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3 402 059,97</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Социальная политика</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10</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701 056 047,98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Социальное обеспечение населения</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10</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03</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190 682 364,72</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Охрана семьи и детства</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10</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04</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486 275 065,78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Другие вопросы в области социальной политики</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10</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06</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24 098 617,48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Физическая культура и спорт</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22 862 695,10</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Массовый спорт</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02</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20 079 949,08</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Другие вопросы в области физической культуры и спорта</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11</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05</w:t>
            </w:r>
          </w:p>
        </w:tc>
        <w:tc>
          <w:tcPr>
            <w:tcW w:w="2545" w:type="dxa"/>
            <w:shd w:val="clear" w:color="auto" w:fill="auto"/>
            <w:vAlign w:val="bottom"/>
          </w:tcPr>
          <w:p w:rsidR="000C496A" w:rsidRPr="000C496A" w:rsidRDefault="000C496A" w:rsidP="000C496A">
            <w:pPr>
              <w:widowControl w:val="0"/>
              <w:autoSpaceDE w:val="0"/>
              <w:autoSpaceDN w:val="0"/>
              <w:adjustRightInd w:val="0"/>
              <w:jc w:val="right"/>
              <w:rPr>
                <w:rFonts w:ascii="Arial" w:eastAsia="Calibri" w:hAnsi="Arial" w:cs="Arial"/>
                <w:color w:val="auto"/>
                <w:sz w:val="18"/>
                <w:szCs w:val="18"/>
              </w:rPr>
            </w:pPr>
            <w:r w:rsidRPr="000C496A">
              <w:rPr>
                <w:rFonts w:ascii="Arial" w:eastAsia="Calibri" w:hAnsi="Arial" w:cs="Arial"/>
                <w:color w:val="auto"/>
                <w:sz w:val="18"/>
                <w:szCs w:val="18"/>
              </w:rPr>
              <w:t>2 782 746,02</w:t>
            </w:r>
          </w:p>
        </w:tc>
      </w:tr>
      <w:tr w:rsidR="000C496A" w:rsidRPr="000C496A" w:rsidTr="000C496A">
        <w:tc>
          <w:tcPr>
            <w:tcW w:w="623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Всего</w:t>
            </w:r>
          </w:p>
        </w:tc>
        <w:tc>
          <w:tcPr>
            <w:tcW w:w="567"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574" w:type="dxa"/>
            <w:shd w:val="clear" w:color="auto" w:fill="auto"/>
            <w:vAlign w:val="bottom"/>
          </w:tcPr>
          <w:p w:rsidR="000C496A" w:rsidRPr="000C496A" w:rsidRDefault="000C496A" w:rsidP="000C496A">
            <w:pPr>
              <w:widowControl w:val="0"/>
              <w:autoSpaceDE w:val="0"/>
              <w:autoSpaceDN w:val="0"/>
              <w:adjustRightInd w:val="0"/>
              <w:rPr>
                <w:rFonts w:ascii="Arial" w:eastAsia="Calibri" w:hAnsi="Arial" w:cs="Arial"/>
                <w:color w:val="auto"/>
                <w:sz w:val="18"/>
                <w:szCs w:val="18"/>
              </w:rPr>
            </w:pPr>
            <w:r w:rsidRPr="000C496A">
              <w:rPr>
                <w:rFonts w:ascii="Arial" w:eastAsia="Calibri" w:hAnsi="Arial" w:cs="Arial"/>
                <w:color w:val="auto"/>
                <w:sz w:val="18"/>
                <w:szCs w:val="18"/>
              </w:rPr>
              <w:t> </w:t>
            </w:r>
          </w:p>
        </w:tc>
        <w:tc>
          <w:tcPr>
            <w:tcW w:w="2545" w:type="dxa"/>
            <w:shd w:val="clear" w:color="auto" w:fill="auto"/>
            <w:vAlign w:val="bottom"/>
          </w:tcPr>
          <w:p w:rsidR="000C496A" w:rsidRPr="000C496A" w:rsidRDefault="000C496A" w:rsidP="000C496A">
            <w:pPr>
              <w:widowControl w:val="0"/>
              <w:autoSpaceDE w:val="0"/>
              <w:autoSpaceDN w:val="0"/>
              <w:adjustRightInd w:val="0"/>
              <w:ind w:left="-115"/>
              <w:jc w:val="right"/>
              <w:rPr>
                <w:rFonts w:ascii="Arial" w:eastAsia="Calibri" w:hAnsi="Arial" w:cs="Arial"/>
                <w:color w:val="auto"/>
                <w:sz w:val="18"/>
                <w:szCs w:val="18"/>
              </w:rPr>
            </w:pPr>
            <w:r w:rsidRPr="000C496A">
              <w:rPr>
                <w:rFonts w:ascii="Arial" w:eastAsia="Calibri" w:hAnsi="Arial" w:cs="Arial"/>
                <w:color w:val="auto"/>
                <w:sz w:val="18"/>
                <w:szCs w:val="18"/>
              </w:rPr>
              <w:t>2 221 633 705,13</w:t>
            </w:r>
          </w:p>
        </w:tc>
      </w:tr>
    </w:tbl>
    <w:p w:rsidR="001936E3" w:rsidRPr="00EA3687" w:rsidRDefault="001936E3" w:rsidP="004121B8">
      <w:pPr>
        <w:spacing w:line="240" w:lineRule="exact"/>
        <w:ind w:firstLine="142"/>
        <w:rPr>
          <w:rFonts w:ascii="Arial" w:hAnsi="Arial" w:cs="Arial"/>
          <w:sz w:val="18"/>
          <w:szCs w:val="18"/>
        </w:rPr>
      </w:pPr>
    </w:p>
    <w:p w:rsidR="000C496A" w:rsidRPr="000C496A" w:rsidRDefault="000C496A" w:rsidP="000C496A">
      <w:pPr>
        <w:tabs>
          <w:tab w:val="left" w:pos="360"/>
          <w:tab w:val="left" w:pos="540"/>
        </w:tabs>
        <w:ind w:firstLine="720"/>
        <w:jc w:val="both"/>
        <w:rPr>
          <w:rFonts w:ascii="Arial" w:eastAsia="Calibri" w:hAnsi="Arial" w:cs="Arial"/>
          <w:color w:val="auto"/>
          <w:sz w:val="18"/>
          <w:szCs w:val="18"/>
        </w:rPr>
      </w:pPr>
      <w:r w:rsidRPr="000C496A">
        <w:rPr>
          <w:rFonts w:ascii="Arial" w:eastAsia="Calibri" w:hAnsi="Arial" w:cs="Arial"/>
          <w:color w:val="auto"/>
          <w:sz w:val="18"/>
          <w:szCs w:val="18"/>
        </w:rPr>
        <w:t>Статья 2</w:t>
      </w:r>
    </w:p>
    <w:p w:rsidR="000C496A" w:rsidRPr="000C496A" w:rsidRDefault="000C496A" w:rsidP="000C496A">
      <w:pPr>
        <w:tabs>
          <w:tab w:val="left" w:pos="360"/>
          <w:tab w:val="left" w:pos="540"/>
          <w:tab w:val="left" w:pos="5700"/>
        </w:tabs>
        <w:ind w:firstLine="720"/>
        <w:jc w:val="both"/>
        <w:rPr>
          <w:rFonts w:ascii="Arial" w:eastAsia="Calibri" w:hAnsi="Arial" w:cs="Arial"/>
          <w:color w:val="auto"/>
          <w:sz w:val="18"/>
          <w:szCs w:val="18"/>
        </w:rPr>
      </w:pPr>
    </w:p>
    <w:p w:rsidR="000C496A" w:rsidRPr="000C496A" w:rsidRDefault="000C496A" w:rsidP="000C496A">
      <w:pPr>
        <w:tabs>
          <w:tab w:val="left" w:pos="360"/>
          <w:tab w:val="left" w:pos="540"/>
          <w:tab w:val="left" w:pos="5700"/>
        </w:tabs>
        <w:jc w:val="both"/>
        <w:rPr>
          <w:rFonts w:ascii="Arial" w:eastAsia="Calibri" w:hAnsi="Arial" w:cs="Arial"/>
          <w:color w:val="auto"/>
          <w:sz w:val="18"/>
          <w:szCs w:val="18"/>
        </w:rPr>
      </w:pPr>
      <w:r w:rsidRPr="000C496A">
        <w:rPr>
          <w:rFonts w:ascii="Arial" w:eastAsia="Calibri" w:hAnsi="Arial" w:cs="Arial"/>
          <w:color w:val="auto"/>
          <w:sz w:val="18"/>
          <w:szCs w:val="18"/>
        </w:rPr>
        <w:t>Настоящее решение вступает в силу со дня его официального опубликования и распространяется на правоотношения с 01 января 2021 года</w:t>
      </w:r>
    </w:p>
    <w:p w:rsidR="000C496A" w:rsidRPr="000C496A" w:rsidRDefault="000C496A" w:rsidP="000C496A">
      <w:pPr>
        <w:tabs>
          <w:tab w:val="left" w:pos="360"/>
          <w:tab w:val="left" w:pos="540"/>
        </w:tabs>
        <w:ind w:firstLine="720"/>
        <w:jc w:val="both"/>
        <w:rPr>
          <w:rFonts w:ascii="Arial" w:eastAsia="Calibri" w:hAnsi="Arial" w:cs="Arial"/>
          <w:color w:val="auto"/>
          <w:sz w:val="18"/>
          <w:szCs w:val="18"/>
        </w:rPr>
      </w:pPr>
    </w:p>
    <w:p w:rsidR="000C496A" w:rsidRPr="000C496A" w:rsidRDefault="000C496A" w:rsidP="000C496A">
      <w:pPr>
        <w:jc w:val="both"/>
        <w:rPr>
          <w:rFonts w:ascii="Arial" w:eastAsia="Calibri" w:hAnsi="Arial" w:cs="Arial"/>
          <w:color w:val="auto"/>
          <w:sz w:val="18"/>
          <w:szCs w:val="18"/>
        </w:rPr>
      </w:pPr>
    </w:p>
    <w:tbl>
      <w:tblPr>
        <w:tblW w:w="9606" w:type="dxa"/>
        <w:tblLook w:val="04A0" w:firstRow="1" w:lastRow="0" w:firstColumn="1" w:lastColumn="0" w:noHBand="0" w:noVBand="1"/>
      </w:tblPr>
      <w:tblGrid>
        <w:gridCol w:w="4928"/>
        <w:gridCol w:w="4678"/>
      </w:tblGrid>
      <w:tr w:rsidR="000C496A" w:rsidRPr="000C496A" w:rsidTr="003D739A">
        <w:tc>
          <w:tcPr>
            <w:tcW w:w="4928" w:type="dxa"/>
            <w:shd w:val="clear" w:color="auto" w:fill="auto"/>
          </w:tcPr>
          <w:p w:rsidR="000C496A" w:rsidRPr="000C496A" w:rsidRDefault="000C496A" w:rsidP="000C496A">
            <w:pPr>
              <w:spacing w:line="240" w:lineRule="exact"/>
              <w:rPr>
                <w:rFonts w:ascii="Arial" w:eastAsia="Calibri" w:hAnsi="Arial" w:cs="Arial"/>
                <w:color w:val="auto"/>
                <w:sz w:val="18"/>
                <w:szCs w:val="18"/>
                <w:lang w:eastAsia="x-none"/>
              </w:rPr>
            </w:pPr>
            <w:r w:rsidRPr="000C496A">
              <w:rPr>
                <w:rFonts w:ascii="Arial" w:eastAsia="Calibri" w:hAnsi="Arial" w:cs="Arial"/>
                <w:color w:val="auto"/>
                <w:sz w:val="18"/>
                <w:szCs w:val="18"/>
                <w:lang w:eastAsia="x-none"/>
              </w:rPr>
              <w:t>Председатель Совета депутатов Благодарненского городского округа</w:t>
            </w:r>
          </w:p>
          <w:p w:rsidR="000C496A" w:rsidRPr="000C496A" w:rsidRDefault="000C496A" w:rsidP="000C496A">
            <w:pPr>
              <w:spacing w:line="240" w:lineRule="exact"/>
              <w:rPr>
                <w:rFonts w:ascii="Arial" w:eastAsia="Calibri" w:hAnsi="Arial" w:cs="Arial"/>
                <w:color w:val="auto"/>
                <w:sz w:val="18"/>
                <w:szCs w:val="18"/>
                <w:lang w:eastAsia="x-none"/>
              </w:rPr>
            </w:pPr>
            <w:r w:rsidRPr="000C496A">
              <w:rPr>
                <w:rFonts w:ascii="Arial" w:eastAsia="Calibri" w:hAnsi="Arial" w:cs="Arial"/>
                <w:color w:val="auto"/>
                <w:sz w:val="18"/>
                <w:szCs w:val="18"/>
                <w:lang w:eastAsia="x-none"/>
              </w:rPr>
              <w:t>Ставропольского края</w:t>
            </w:r>
          </w:p>
          <w:p w:rsidR="000C496A" w:rsidRPr="000C496A" w:rsidRDefault="000C496A" w:rsidP="000C496A">
            <w:pPr>
              <w:spacing w:line="240" w:lineRule="exact"/>
              <w:rPr>
                <w:rFonts w:ascii="Arial" w:eastAsia="Calibri" w:hAnsi="Arial" w:cs="Arial"/>
                <w:color w:val="auto"/>
                <w:sz w:val="18"/>
                <w:szCs w:val="18"/>
                <w:lang w:eastAsia="x-none"/>
              </w:rPr>
            </w:pPr>
          </w:p>
          <w:p w:rsidR="000C496A" w:rsidRPr="000C496A" w:rsidRDefault="000C496A" w:rsidP="000C496A">
            <w:pPr>
              <w:spacing w:line="240" w:lineRule="exact"/>
              <w:jc w:val="right"/>
              <w:rPr>
                <w:rFonts w:ascii="Arial" w:eastAsia="Calibri" w:hAnsi="Arial" w:cs="Arial"/>
                <w:color w:val="auto"/>
                <w:sz w:val="18"/>
                <w:szCs w:val="18"/>
                <w:lang w:eastAsia="x-none"/>
              </w:rPr>
            </w:pPr>
            <w:r w:rsidRPr="000C496A">
              <w:rPr>
                <w:rFonts w:ascii="Arial" w:eastAsia="Calibri" w:hAnsi="Arial" w:cs="Arial"/>
                <w:color w:val="auto"/>
                <w:sz w:val="18"/>
                <w:szCs w:val="18"/>
                <w:lang w:eastAsia="x-none"/>
              </w:rPr>
              <w:t>И.А.Ерохин</w:t>
            </w:r>
          </w:p>
        </w:tc>
        <w:tc>
          <w:tcPr>
            <w:tcW w:w="4678" w:type="dxa"/>
            <w:shd w:val="clear" w:color="auto" w:fill="auto"/>
          </w:tcPr>
          <w:p w:rsidR="000C496A" w:rsidRPr="000C496A" w:rsidRDefault="000C496A" w:rsidP="000C496A">
            <w:pPr>
              <w:spacing w:line="240" w:lineRule="exact"/>
              <w:rPr>
                <w:rFonts w:ascii="Arial" w:eastAsia="Calibri" w:hAnsi="Arial" w:cs="Arial"/>
                <w:color w:val="auto"/>
                <w:sz w:val="18"/>
                <w:szCs w:val="18"/>
              </w:rPr>
            </w:pPr>
            <w:r w:rsidRPr="000C496A">
              <w:rPr>
                <w:rFonts w:ascii="Arial" w:eastAsia="Calibri" w:hAnsi="Arial" w:cs="Arial"/>
                <w:color w:val="auto"/>
                <w:sz w:val="18"/>
                <w:szCs w:val="18"/>
              </w:rPr>
              <w:t>Глава</w:t>
            </w:r>
          </w:p>
          <w:p w:rsidR="000C496A" w:rsidRPr="000C496A" w:rsidRDefault="000C496A" w:rsidP="000C496A">
            <w:pPr>
              <w:spacing w:line="240" w:lineRule="exact"/>
              <w:rPr>
                <w:rFonts w:ascii="Arial" w:eastAsia="Calibri" w:hAnsi="Arial" w:cs="Arial"/>
                <w:color w:val="auto"/>
                <w:sz w:val="18"/>
                <w:szCs w:val="18"/>
              </w:rPr>
            </w:pPr>
            <w:r w:rsidRPr="000C496A">
              <w:rPr>
                <w:rFonts w:ascii="Arial" w:eastAsia="Calibri" w:hAnsi="Arial" w:cs="Arial"/>
                <w:color w:val="auto"/>
                <w:sz w:val="18"/>
                <w:szCs w:val="18"/>
              </w:rPr>
              <w:t xml:space="preserve">Благодарненского городского округа </w:t>
            </w:r>
          </w:p>
          <w:p w:rsidR="000C496A" w:rsidRPr="000C496A" w:rsidRDefault="000C496A" w:rsidP="000C496A">
            <w:pPr>
              <w:spacing w:line="240" w:lineRule="exact"/>
              <w:rPr>
                <w:rFonts w:ascii="Arial" w:eastAsia="Calibri" w:hAnsi="Arial" w:cs="Arial"/>
                <w:color w:val="auto"/>
                <w:sz w:val="18"/>
                <w:szCs w:val="18"/>
              </w:rPr>
            </w:pPr>
            <w:r w:rsidRPr="000C496A">
              <w:rPr>
                <w:rFonts w:ascii="Arial" w:eastAsia="Calibri" w:hAnsi="Arial" w:cs="Arial"/>
                <w:color w:val="auto"/>
                <w:sz w:val="18"/>
                <w:szCs w:val="18"/>
              </w:rPr>
              <w:t>Ставропольского края</w:t>
            </w:r>
          </w:p>
          <w:p w:rsidR="000C496A" w:rsidRPr="000C496A" w:rsidRDefault="000C496A" w:rsidP="000C496A">
            <w:pPr>
              <w:spacing w:line="240" w:lineRule="exact"/>
              <w:rPr>
                <w:rFonts w:ascii="Arial" w:eastAsia="Calibri" w:hAnsi="Arial" w:cs="Arial"/>
                <w:color w:val="auto"/>
                <w:sz w:val="18"/>
                <w:szCs w:val="18"/>
              </w:rPr>
            </w:pPr>
          </w:p>
          <w:p w:rsidR="000C496A" w:rsidRPr="000C496A" w:rsidRDefault="000C496A" w:rsidP="000C496A">
            <w:pPr>
              <w:spacing w:line="240" w:lineRule="exact"/>
              <w:jc w:val="right"/>
              <w:rPr>
                <w:rFonts w:ascii="Arial" w:eastAsia="Calibri" w:hAnsi="Arial" w:cs="Arial"/>
                <w:color w:val="auto"/>
                <w:sz w:val="18"/>
                <w:szCs w:val="18"/>
                <w:lang w:eastAsia="x-none"/>
              </w:rPr>
            </w:pPr>
            <w:r w:rsidRPr="000C496A">
              <w:rPr>
                <w:rFonts w:ascii="Arial" w:eastAsia="Calibri" w:hAnsi="Arial" w:cs="Arial"/>
                <w:color w:val="auto"/>
                <w:sz w:val="18"/>
                <w:szCs w:val="18"/>
              </w:rPr>
              <w:t>А.И. Теньков</w:t>
            </w:r>
          </w:p>
        </w:tc>
      </w:tr>
    </w:tbl>
    <w:p w:rsidR="001936E3" w:rsidRDefault="001936E3" w:rsidP="004121B8">
      <w:pPr>
        <w:spacing w:line="240" w:lineRule="exact"/>
        <w:ind w:firstLine="142"/>
        <w:rPr>
          <w:rFonts w:ascii="Arial" w:hAnsi="Arial" w:cs="Arial"/>
          <w:sz w:val="18"/>
          <w:szCs w:val="18"/>
        </w:rPr>
      </w:pPr>
    </w:p>
    <w:p w:rsidR="00F83104" w:rsidRDefault="00F83104" w:rsidP="004121B8">
      <w:pPr>
        <w:spacing w:line="240" w:lineRule="exact"/>
        <w:ind w:firstLine="142"/>
        <w:rPr>
          <w:rFonts w:ascii="Arial" w:hAnsi="Arial" w:cs="Arial"/>
          <w:sz w:val="18"/>
          <w:szCs w:val="18"/>
        </w:rPr>
      </w:pPr>
    </w:p>
    <w:p w:rsidR="000C496A" w:rsidRDefault="000C496A" w:rsidP="004121B8">
      <w:pPr>
        <w:spacing w:line="240" w:lineRule="exact"/>
        <w:ind w:firstLine="142"/>
        <w:rPr>
          <w:rFonts w:ascii="Arial" w:hAnsi="Arial" w:cs="Arial"/>
          <w:sz w:val="18"/>
          <w:szCs w:val="18"/>
        </w:rPr>
        <w:sectPr w:rsidR="000C496A" w:rsidSect="00F83104">
          <w:type w:val="continuous"/>
          <w:pgSz w:w="11905" w:h="16838"/>
          <w:pgMar w:top="1134" w:right="990" w:bottom="1134" w:left="993" w:header="720" w:footer="720" w:gutter="0"/>
          <w:cols w:space="851"/>
          <w:noEndnote/>
          <w:titlePg/>
          <w:docGrid w:linePitch="381"/>
        </w:sectPr>
      </w:pPr>
    </w:p>
    <w:p w:rsidR="003D739A" w:rsidRPr="003D739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lastRenderedPageBreak/>
        <w:t>ПОСТАНОВЛЕНИЕ</w:t>
      </w:r>
    </w:p>
    <w:p w:rsidR="003D739A" w:rsidRPr="003D739A" w:rsidRDefault="003D739A" w:rsidP="003D739A">
      <w:pPr>
        <w:spacing w:line="240" w:lineRule="exact"/>
        <w:ind w:firstLine="142"/>
        <w:jc w:val="center"/>
        <w:rPr>
          <w:rFonts w:ascii="Arial" w:hAnsi="Arial" w:cs="Arial"/>
          <w:sz w:val="18"/>
          <w:szCs w:val="18"/>
        </w:rPr>
      </w:pPr>
    </w:p>
    <w:p w:rsidR="003D739A" w:rsidRPr="003D739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АДМИНИСТРАЦИИ БЛАГОДАРНЕНСКОГО ГОРОДСКОГО ОКРУГА  СТАВРОПОЛЬСКОГО КРАЯ</w:t>
      </w:r>
    </w:p>
    <w:p w:rsidR="003D739A" w:rsidRPr="003D739A" w:rsidRDefault="003D739A" w:rsidP="003D739A">
      <w:pPr>
        <w:spacing w:line="240" w:lineRule="exact"/>
        <w:ind w:firstLine="142"/>
        <w:jc w:val="center"/>
        <w:rPr>
          <w:rFonts w:ascii="Arial" w:hAnsi="Arial" w:cs="Arial"/>
          <w:sz w:val="18"/>
          <w:szCs w:val="18"/>
        </w:rPr>
      </w:pPr>
      <w:r>
        <w:rPr>
          <w:rFonts w:ascii="Arial" w:hAnsi="Arial" w:cs="Arial"/>
          <w:sz w:val="18"/>
          <w:szCs w:val="18"/>
        </w:rPr>
        <w:t>20 февраля  2021  года</w:t>
      </w:r>
      <w:r>
        <w:rPr>
          <w:rFonts w:ascii="Arial" w:hAnsi="Arial" w:cs="Arial"/>
          <w:sz w:val="18"/>
          <w:szCs w:val="18"/>
        </w:rPr>
        <w:tab/>
        <w:t xml:space="preserve"> г. Благодарный № </w:t>
      </w:r>
      <w:r w:rsidRPr="003D739A">
        <w:rPr>
          <w:rFonts w:ascii="Arial" w:hAnsi="Arial" w:cs="Arial"/>
          <w:sz w:val="18"/>
          <w:szCs w:val="18"/>
        </w:rPr>
        <w:t>161</w:t>
      </w:r>
    </w:p>
    <w:p w:rsidR="003D739A" w:rsidRPr="003D739A" w:rsidRDefault="003D739A" w:rsidP="003D739A">
      <w:pPr>
        <w:spacing w:line="240" w:lineRule="exact"/>
        <w:ind w:firstLine="142"/>
        <w:jc w:val="center"/>
        <w:rPr>
          <w:rFonts w:ascii="Arial" w:hAnsi="Arial" w:cs="Arial"/>
          <w:sz w:val="18"/>
          <w:szCs w:val="18"/>
        </w:rPr>
      </w:pPr>
    </w:p>
    <w:p w:rsidR="003D739A" w:rsidRPr="003D739A" w:rsidRDefault="003D739A" w:rsidP="003D739A">
      <w:pPr>
        <w:spacing w:line="240" w:lineRule="exact"/>
        <w:ind w:firstLine="142"/>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О создании, хранении и содержании в целях гражданской обороны запасов материально-технических, продовольственных, медицинских и иных средств Благодарненского городского округа Ставропольского края</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В соответствии  с   Федеральным    законом   от 12 февраля 1998 года № 28-ФЗ «О гражданской обороне», Постановлением Правительства от 27 апреля 2000 года № 379 «О накоплении, хранении и использовании в целях гражданской обороны запасов материально- технических, продовольственных, медицинских и иных средств», администрация Благодарненского городского округа Ставропольского края</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ПОСТАНОВЛЯЕТ:</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Pr>
          <w:rFonts w:ascii="Arial" w:hAnsi="Arial" w:cs="Arial"/>
          <w:sz w:val="18"/>
          <w:szCs w:val="18"/>
        </w:rPr>
        <w:lastRenderedPageBreak/>
        <w:t>1.</w:t>
      </w:r>
      <w:r w:rsidRPr="003D739A">
        <w:rPr>
          <w:rFonts w:ascii="Arial" w:hAnsi="Arial" w:cs="Arial"/>
          <w:sz w:val="18"/>
          <w:szCs w:val="18"/>
        </w:rPr>
        <w:t xml:space="preserve">Утвердить прилагаемые: </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1.1. Положение о создании, хранении и содержании в целях гражданской обороны запасов материально-технических, продовольственных, медицинских и иных средств Благодарненского городского округа Ставропольского края (далее - Положение).</w:t>
      </w:r>
    </w:p>
    <w:p w:rsidR="003D739A" w:rsidRPr="003D739A" w:rsidRDefault="003D739A" w:rsidP="003D739A">
      <w:pPr>
        <w:spacing w:line="240" w:lineRule="exact"/>
        <w:ind w:firstLine="142"/>
        <w:jc w:val="both"/>
        <w:rPr>
          <w:rFonts w:ascii="Arial" w:hAnsi="Arial" w:cs="Arial"/>
          <w:sz w:val="18"/>
          <w:szCs w:val="18"/>
        </w:rPr>
      </w:pPr>
      <w:r>
        <w:rPr>
          <w:rFonts w:ascii="Arial" w:hAnsi="Arial" w:cs="Arial"/>
          <w:sz w:val="18"/>
          <w:szCs w:val="18"/>
        </w:rPr>
        <w:t>1.2.</w:t>
      </w:r>
      <w:r w:rsidRPr="003D739A">
        <w:rPr>
          <w:rFonts w:ascii="Arial" w:hAnsi="Arial" w:cs="Arial"/>
          <w:sz w:val="18"/>
          <w:szCs w:val="18"/>
        </w:rPr>
        <w:t>Номенклатуру и объем запасов материально-технических, продовольственных, медицинских и иных средств  Благодарненского городского округа Ставропольского края.</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Pr>
          <w:rFonts w:ascii="Arial" w:hAnsi="Arial" w:cs="Arial"/>
          <w:sz w:val="18"/>
          <w:szCs w:val="18"/>
        </w:rPr>
        <w:t>2.</w:t>
      </w:r>
      <w:r w:rsidRPr="003D739A">
        <w:rPr>
          <w:rFonts w:ascii="Arial" w:hAnsi="Arial" w:cs="Arial"/>
          <w:sz w:val="18"/>
          <w:szCs w:val="18"/>
        </w:rPr>
        <w:t>Рекомендовать руководителям организаций, расположенных на территории Благодарненского городского округа Ставропольского края, независимо от организационно-правовой формы организовать работу по созданию и хранению запасов в целях обеспечения защиты персонала и выполнения мероприятий гражданской обороны в соответствии с действующим законодательством.</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3. Отделу по обеспечению общественной безопасности, гражданской обороне и чрезвычайных ситуаций, информационных технологий и защиты информации администрации Благодарненского городского округа Ставропольского края (Донцов) разместить настоящее постановление на официальном сайте администрации Благодарненского городского округа Ставропольского края, в сети «Интернет».</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4. Контроль за выполнением настоящего постановления возложить на заместителя главы администрации - начальника  отдела  по обеспечению общественной безопасности,  гражданской обороне  и чрезвычайным ситуациям, информационных технологий и защиты информации администрации Благодарненского городского округа Ставропольского края Донцова А.М.   </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4. Настоящее постановление вступает в силу на следующий день после его официального опубликования.</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Глава</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Благодарненского городского округа</w:t>
      </w:r>
    </w:p>
    <w:p w:rsidR="000C496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Ставропольского края</w:t>
      </w:r>
      <w:r w:rsidRPr="003D739A">
        <w:rPr>
          <w:rFonts w:ascii="Arial" w:hAnsi="Arial" w:cs="Arial"/>
          <w:sz w:val="18"/>
          <w:szCs w:val="18"/>
        </w:rPr>
        <w:tab/>
        <w:t xml:space="preserve">                    А.И. Теньков</w:t>
      </w:r>
    </w:p>
    <w:p w:rsidR="000C496A" w:rsidRDefault="000C496A" w:rsidP="004121B8">
      <w:pPr>
        <w:spacing w:line="240" w:lineRule="exact"/>
        <w:ind w:firstLine="142"/>
        <w:rPr>
          <w:rFonts w:ascii="Arial" w:hAnsi="Arial" w:cs="Arial"/>
          <w:sz w:val="18"/>
          <w:szCs w:val="18"/>
        </w:rPr>
      </w:pPr>
    </w:p>
    <w:p w:rsidR="000C496A" w:rsidRDefault="000C496A" w:rsidP="004121B8">
      <w:pPr>
        <w:spacing w:line="240" w:lineRule="exact"/>
        <w:ind w:firstLine="142"/>
        <w:rPr>
          <w:rFonts w:ascii="Arial" w:hAnsi="Arial" w:cs="Arial"/>
          <w:sz w:val="18"/>
          <w:szCs w:val="18"/>
        </w:rPr>
      </w:pPr>
    </w:p>
    <w:p w:rsidR="003D739A" w:rsidRPr="003D739A" w:rsidRDefault="003D739A" w:rsidP="003D739A">
      <w:pPr>
        <w:spacing w:line="240" w:lineRule="exact"/>
        <w:ind w:firstLine="142"/>
        <w:jc w:val="right"/>
        <w:rPr>
          <w:rFonts w:ascii="Arial" w:hAnsi="Arial" w:cs="Arial"/>
          <w:sz w:val="18"/>
          <w:szCs w:val="18"/>
        </w:rPr>
      </w:pPr>
      <w:r w:rsidRPr="003D739A">
        <w:rPr>
          <w:rFonts w:ascii="Arial" w:hAnsi="Arial" w:cs="Arial"/>
          <w:sz w:val="18"/>
          <w:szCs w:val="18"/>
        </w:rPr>
        <w:tab/>
        <w:t>УТВЕРЖДЕНО</w:t>
      </w:r>
    </w:p>
    <w:p w:rsidR="003D739A" w:rsidRPr="003D739A" w:rsidRDefault="003D739A" w:rsidP="003D739A">
      <w:pPr>
        <w:spacing w:line="240" w:lineRule="exact"/>
        <w:ind w:firstLine="142"/>
        <w:jc w:val="right"/>
        <w:rPr>
          <w:rFonts w:ascii="Arial" w:hAnsi="Arial" w:cs="Arial"/>
          <w:sz w:val="18"/>
          <w:szCs w:val="18"/>
        </w:rPr>
      </w:pPr>
      <w:r w:rsidRPr="003D739A">
        <w:rPr>
          <w:rFonts w:ascii="Arial" w:hAnsi="Arial" w:cs="Arial"/>
          <w:sz w:val="18"/>
          <w:szCs w:val="18"/>
        </w:rPr>
        <w:t>постановлением администрации Благодарненского городского округа Ставропольского края</w:t>
      </w:r>
    </w:p>
    <w:p w:rsidR="003D739A" w:rsidRPr="003D739A" w:rsidRDefault="003D739A" w:rsidP="003D739A">
      <w:pPr>
        <w:spacing w:line="240" w:lineRule="exact"/>
        <w:ind w:firstLine="142"/>
        <w:jc w:val="right"/>
        <w:rPr>
          <w:rFonts w:ascii="Arial" w:hAnsi="Arial" w:cs="Arial"/>
          <w:sz w:val="18"/>
          <w:szCs w:val="18"/>
        </w:rPr>
      </w:pPr>
      <w:r w:rsidRPr="003D739A">
        <w:rPr>
          <w:rFonts w:ascii="Arial" w:hAnsi="Arial" w:cs="Arial"/>
          <w:sz w:val="18"/>
          <w:szCs w:val="18"/>
        </w:rPr>
        <w:t>от 20 февраля 2021 года № 161</w:t>
      </w:r>
    </w:p>
    <w:p w:rsidR="003D739A" w:rsidRPr="003D739A" w:rsidRDefault="003D739A" w:rsidP="003D739A">
      <w:pPr>
        <w:spacing w:line="240" w:lineRule="exact"/>
        <w:ind w:firstLine="142"/>
        <w:rPr>
          <w:rFonts w:ascii="Arial" w:hAnsi="Arial" w:cs="Arial"/>
          <w:sz w:val="18"/>
          <w:szCs w:val="18"/>
        </w:rPr>
      </w:pPr>
    </w:p>
    <w:p w:rsidR="003D739A" w:rsidRPr="003D739A" w:rsidRDefault="003D739A" w:rsidP="003D739A">
      <w:pPr>
        <w:spacing w:line="240" w:lineRule="exact"/>
        <w:ind w:firstLine="142"/>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ПОЛОЖЕНИЕ</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о создании, хранении и содержании в целях гражданской обороны запасов материально-технических, продовольственных, медицинских и иных </w:t>
      </w:r>
      <w:r w:rsidRPr="003D739A">
        <w:rPr>
          <w:rFonts w:ascii="Arial" w:hAnsi="Arial" w:cs="Arial"/>
          <w:sz w:val="18"/>
          <w:szCs w:val="18"/>
        </w:rPr>
        <w:lastRenderedPageBreak/>
        <w:t>средств Благодарненского городского округа Ставропольского края</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I. Общие положения</w:t>
      </w:r>
    </w:p>
    <w:p w:rsidR="003D739A" w:rsidRPr="003D739A" w:rsidRDefault="003D739A" w:rsidP="003D739A">
      <w:pPr>
        <w:spacing w:line="240" w:lineRule="exact"/>
        <w:ind w:firstLine="142"/>
        <w:jc w:val="center"/>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1. Настоящее Положении о создании, хранении и содержании в целях гражданской обороны запасов материально-технических, продовольственных, медицинских и иных средств администрации Благодарненского городского округа Ставропольского края разработано в соответствии с Федеральным    законом   от 12 февраля 1998 года № 28-ФЗ «О гражданской обороне», Постановлением Правительства Российской Федерации от 27 апреля 2000 года № 379 «О накоплении, хранении и использовании в целях гражданской обороны запасов материально- технических, продовольственных, медицинских и иных средств» и определят порядок создания и хранения в целях гражданской обороны запасов материально-технических, продовольственных, медицинских и иных средств (далее - запасы) администрации Благодарненского городского округа Ставропольского края.</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2.  Запасы предназначены для первоочередного обеспечения населения Благодарненского городского округа Ставропольского края в военное время, а также для оснащения нештатных аварийно – спасательных  и других неотложных работ в случае возникновения опасности при ведении военных действий или вследствие этих действий, при ликвидации чрезвычайных ситуаций.</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3. Запасы создаются заблаговременно в мирное время и хранятся в условиях, отвечающих установленным требованиям по обеспечению их сохранности.</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4. Система запасов в целях гражданской обороны на территории Благодарненского городского округа Ставропольского края включает в себя:</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запасы администрации Благодарненского городского округа Ставропольского края;</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запасы предприятий, учреждений и организаций, расположенных на территории Благодарненского городского округа Ставропольского края (объектовые запасы).</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5.Финансирование  мероприятий, связанных с созданием и содержанием запасов осуществляются в соответствии с законодательством Российской Федерации.</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II.  Номенклатура запасов</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2.1. Номенклатура и объем запасов определяются создающими их органами с учетом методических рекомендаций, разработанных Министерством Российской Федерации по делам гражданской обороны, чрезвычайным ситуациям и ликвидации последствий стихийных бедствий совместно с Министерством экономического развития и торговли Российской Федерации, исходя из возможного характера военных действий на </w:t>
      </w:r>
      <w:r w:rsidRPr="003D739A">
        <w:rPr>
          <w:rFonts w:ascii="Arial" w:hAnsi="Arial" w:cs="Arial"/>
          <w:sz w:val="18"/>
          <w:szCs w:val="18"/>
        </w:rPr>
        <w:lastRenderedPageBreak/>
        <w:t>территории Российской Федерации, величины возможного ущерба объектам экономики и инфраструктуры, природных, экономических и иных особенностей территорий, условий размещения организаций, а также норм минимально необходимой достаточности запасов в военное время.</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2.2. Для медицинского обеспечения населения используются имеющееся медицинское и санитарно- хозяйственное имущество и запасы медицинского имущества, накопленные по планам Министерства здравоохранения России и для ликвидации чрезвычайных ситуаций природного и техногенного характера.</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2.3. Нормы обеспечения вещевым имуществом для нештатных формирований гражданской обороны определяются с учетом 10 процентов запаса.</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2.4. Обеспечение специальной и автотранспортной техникой, средствами механизации, приборами и оборудованием формирований гражданской обороны производится руководителями организаций, предприятий не зависимо от форм собственности.</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2.5. Обеспечение остальными видами материально-технических средств нештатных формирований гражданской обороны служб, объектов экономики, на базе которых созданы эти формирования.</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2.6. Номенклатура коллективных средств защиты населения должна включать средства оборудования (укомплектования) защитных сооружений, в том числе быстровозводимых убежищ и простейших укрытий (строительные материалы, комплектующее оборудование, аптечки, индивидуальные медицинские пакеты, запасы медикаментов и воды).</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2.7. Для эвакуируемого населения должно предусматриваться выделение транспортных средств и создание запасов средств индивидуальной защиты. Вещи и другие предметы первой необходимости предусматриваются эвакуируемым населением самостоятельно из имеющегося в собственности имущества или путем приобретения в пунктах торговли.</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2.8. Информация о накопленных запасах материальных ресурсов представляется в Правительство Ставропольского края 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Ставропольскому краю.</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III.  Хранение резервов материальных ресурсов</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3.1. Условия хранения запасов в течение всего периода хранения должны обеспечивать их количественную и качественную сохранность, а также постоянную готовность к быстрой выдаче по предназначению.</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3.2. Запасы хранятся на объектах, специально предназначенных для их хранения и обслуживания, и (или) на договорной основе на базах (складах) </w:t>
      </w:r>
      <w:r w:rsidRPr="003D739A">
        <w:rPr>
          <w:rFonts w:ascii="Arial" w:hAnsi="Arial" w:cs="Arial"/>
          <w:sz w:val="18"/>
          <w:szCs w:val="18"/>
        </w:rPr>
        <w:lastRenderedPageBreak/>
        <w:t>промышленных, транспортных и иных предприятий и организаций, от которых возможна их оперативная доставка в зоне чрезвычайных ситуаций.</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3.3. Запасы, подлежащие освежению и замене, могут передаваться или реализовываться за плату в установленном порядке.</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IV. Использование запасов</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4.1. Запасы используются при проведении аварийно-спасательных и других неотложных работ по устранению непосредственной опасности для жизни и здоровья людей, для развертывания и содержания временных пунктов проживания и питания пострадавших граждан, оказания им единовременной материальной помощи и других первоочередных мероприятий, связанных с обеспечением жизнедеятельности пострадавшего населения.</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4.2.Решение об использовании запасов принимает орган, создавший их.</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4.3. Каждое решение о выпуске материальных ресурсов из резерва оформляется письменным распоряжением об использовании запасов.</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V. Восполнение запасов</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 xml:space="preserve">         5.1. Восполнение израсходованных в целях гражданской обороны запасов осуществляется органом, создавшим их.</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5.2.Объем и структура восполняемых запасов должны соответствовать израсходованным запасам. Конкретные объемы и структура восполняемых запасов определяются органом, создавшим запасы.</w:t>
      </w:r>
    </w:p>
    <w:p w:rsidR="003D739A" w:rsidRPr="003D739A" w:rsidRDefault="003D739A" w:rsidP="003D739A">
      <w:pPr>
        <w:spacing w:line="240" w:lineRule="exact"/>
        <w:ind w:firstLine="142"/>
        <w:jc w:val="both"/>
        <w:rPr>
          <w:rFonts w:ascii="Arial" w:hAnsi="Arial" w:cs="Arial"/>
          <w:sz w:val="18"/>
          <w:szCs w:val="18"/>
        </w:rPr>
      </w:pPr>
      <w:r w:rsidRPr="003D739A">
        <w:rPr>
          <w:rFonts w:ascii="Arial" w:hAnsi="Arial" w:cs="Arial"/>
          <w:sz w:val="18"/>
          <w:szCs w:val="18"/>
        </w:rPr>
        <w:t>5.3. Восполнение материальных ресурсов, израсходованных на решение вопросов гражданской обороны, осуществляется за счет средств организаций, в интересах которых использовались материальные средства резерва и (или) за счет иных источников.</w:t>
      </w: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jc w:val="both"/>
        <w:rPr>
          <w:rFonts w:ascii="Arial" w:hAnsi="Arial" w:cs="Arial"/>
          <w:sz w:val="18"/>
          <w:szCs w:val="18"/>
        </w:rPr>
      </w:pPr>
    </w:p>
    <w:p w:rsidR="003D739A" w:rsidRPr="003D739A" w:rsidRDefault="003D739A" w:rsidP="003D739A">
      <w:pPr>
        <w:spacing w:line="240" w:lineRule="exact"/>
        <w:ind w:firstLine="142"/>
        <w:rPr>
          <w:rFonts w:ascii="Arial" w:hAnsi="Arial" w:cs="Arial"/>
          <w:sz w:val="18"/>
          <w:szCs w:val="18"/>
        </w:rPr>
      </w:pPr>
    </w:p>
    <w:p w:rsidR="003D739A" w:rsidRPr="003D739A" w:rsidRDefault="003D739A" w:rsidP="003D739A">
      <w:pPr>
        <w:spacing w:line="240" w:lineRule="exact"/>
        <w:ind w:firstLine="142"/>
        <w:rPr>
          <w:rFonts w:ascii="Arial" w:hAnsi="Arial" w:cs="Arial"/>
          <w:sz w:val="18"/>
          <w:szCs w:val="18"/>
        </w:rPr>
      </w:pPr>
      <w:r w:rsidRPr="003D739A">
        <w:rPr>
          <w:rFonts w:ascii="Arial" w:hAnsi="Arial" w:cs="Arial"/>
          <w:sz w:val="18"/>
          <w:szCs w:val="18"/>
        </w:rPr>
        <w:t>Заместитель главы администрации</w:t>
      </w:r>
    </w:p>
    <w:p w:rsidR="003D739A" w:rsidRPr="003D739A" w:rsidRDefault="003D739A" w:rsidP="003D739A">
      <w:pPr>
        <w:spacing w:line="240" w:lineRule="exact"/>
        <w:ind w:firstLine="142"/>
        <w:rPr>
          <w:rFonts w:ascii="Arial" w:hAnsi="Arial" w:cs="Arial"/>
          <w:sz w:val="18"/>
          <w:szCs w:val="18"/>
        </w:rPr>
      </w:pPr>
      <w:r w:rsidRPr="003D739A">
        <w:rPr>
          <w:rFonts w:ascii="Arial" w:hAnsi="Arial" w:cs="Arial"/>
          <w:sz w:val="18"/>
          <w:szCs w:val="18"/>
        </w:rPr>
        <w:t>Благодарненского городского округа</w:t>
      </w:r>
    </w:p>
    <w:p w:rsidR="000C496A" w:rsidRDefault="003D739A" w:rsidP="003D739A">
      <w:pPr>
        <w:spacing w:line="240" w:lineRule="exact"/>
        <w:ind w:firstLine="142"/>
        <w:rPr>
          <w:rFonts w:ascii="Arial" w:hAnsi="Arial" w:cs="Arial"/>
          <w:sz w:val="18"/>
          <w:szCs w:val="18"/>
        </w:rPr>
      </w:pPr>
      <w:r w:rsidRPr="003D739A">
        <w:rPr>
          <w:rFonts w:ascii="Arial" w:hAnsi="Arial" w:cs="Arial"/>
          <w:sz w:val="18"/>
          <w:szCs w:val="18"/>
        </w:rPr>
        <w:t>Ставропольского края</w:t>
      </w:r>
      <w:r w:rsidRPr="003D739A">
        <w:rPr>
          <w:rFonts w:ascii="Arial" w:hAnsi="Arial" w:cs="Arial"/>
          <w:sz w:val="18"/>
          <w:szCs w:val="18"/>
        </w:rPr>
        <w:tab/>
        <w:t xml:space="preserve">                Н.Д. Федюнина</w:t>
      </w:r>
    </w:p>
    <w:p w:rsidR="000C496A" w:rsidRDefault="000C496A" w:rsidP="004121B8">
      <w:pPr>
        <w:spacing w:line="240" w:lineRule="exact"/>
        <w:ind w:firstLine="142"/>
        <w:rPr>
          <w:rFonts w:ascii="Arial" w:hAnsi="Arial" w:cs="Arial"/>
          <w:sz w:val="18"/>
          <w:szCs w:val="18"/>
        </w:rPr>
      </w:pPr>
    </w:p>
    <w:p w:rsidR="000C496A" w:rsidRDefault="000C496A" w:rsidP="004121B8">
      <w:pPr>
        <w:spacing w:line="240" w:lineRule="exact"/>
        <w:ind w:firstLine="142"/>
        <w:rPr>
          <w:rFonts w:ascii="Arial" w:hAnsi="Arial" w:cs="Arial"/>
          <w:sz w:val="18"/>
          <w:szCs w:val="18"/>
        </w:rPr>
      </w:pPr>
    </w:p>
    <w:p w:rsidR="003D739A" w:rsidRPr="003D739A" w:rsidRDefault="003D739A" w:rsidP="003D739A">
      <w:pPr>
        <w:spacing w:line="240" w:lineRule="exact"/>
        <w:ind w:firstLine="142"/>
        <w:jc w:val="right"/>
        <w:rPr>
          <w:rFonts w:ascii="Arial" w:hAnsi="Arial" w:cs="Arial"/>
          <w:sz w:val="18"/>
          <w:szCs w:val="18"/>
        </w:rPr>
      </w:pPr>
      <w:r w:rsidRPr="003D739A">
        <w:rPr>
          <w:rFonts w:ascii="Arial" w:hAnsi="Arial" w:cs="Arial"/>
          <w:sz w:val="18"/>
          <w:szCs w:val="18"/>
        </w:rPr>
        <w:tab/>
        <w:t>УТВЕРЖДЕНЫ</w:t>
      </w:r>
    </w:p>
    <w:p w:rsidR="003D739A" w:rsidRPr="003D739A" w:rsidRDefault="003D739A" w:rsidP="003D739A">
      <w:pPr>
        <w:spacing w:line="240" w:lineRule="exact"/>
        <w:ind w:firstLine="142"/>
        <w:jc w:val="right"/>
        <w:rPr>
          <w:rFonts w:ascii="Arial" w:hAnsi="Arial" w:cs="Arial"/>
          <w:sz w:val="18"/>
          <w:szCs w:val="18"/>
        </w:rPr>
      </w:pPr>
      <w:r w:rsidRPr="003D739A">
        <w:rPr>
          <w:rFonts w:ascii="Arial" w:hAnsi="Arial" w:cs="Arial"/>
          <w:sz w:val="18"/>
          <w:szCs w:val="18"/>
        </w:rPr>
        <w:t>постановлением администрации Благодарненского городского округа Ставропольского края</w:t>
      </w:r>
    </w:p>
    <w:p w:rsidR="003D739A" w:rsidRPr="003D739A" w:rsidRDefault="003D739A" w:rsidP="003D739A">
      <w:pPr>
        <w:spacing w:line="240" w:lineRule="exact"/>
        <w:ind w:firstLine="142"/>
        <w:jc w:val="right"/>
        <w:rPr>
          <w:rFonts w:ascii="Arial" w:hAnsi="Arial" w:cs="Arial"/>
          <w:sz w:val="18"/>
          <w:szCs w:val="18"/>
        </w:rPr>
      </w:pPr>
      <w:r w:rsidRPr="003D739A">
        <w:rPr>
          <w:rFonts w:ascii="Arial" w:hAnsi="Arial" w:cs="Arial"/>
          <w:sz w:val="18"/>
          <w:szCs w:val="18"/>
        </w:rPr>
        <w:t>от 20 февраля 2021 года № 161</w:t>
      </w:r>
    </w:p>
    <w:p w:rsidR="003D739A" w:rsidRPr="003D739A" w:rsidRDefault="003D739A" w:rsidP="003D739A">
      <w:pPr>
        <w:spacing w:line="240" w:lineRule="exact"/>
        <w:ind w:firstLine="142"/>
        <w:jc w:val="right"/>
        <w:rPr>
          <w:rFonts w:ascii="Arial" w:hAnsi="Arial" w:cs="Arial"/>
          <w:sz w:val="18"/>
          <w:szCs w:val="18"/>
        </w:rPr>
      </w:pPr>
    </w:p>
    <w:p w:rsidR="003D739A" w:rsidRPr="003D739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НОМЕНКЛАТУРА И ОБЪЕМЫ</w:t>
      </w:r>
    </w:p>
    <w:p w:rsidR="003D739A" w:rsidRPr="003D739A" w:rsidRDefault="003D739A" w:rsidP="003D739A">
      <w:pPr>
        <w:spacing w:line="240" w:lineRule="exact"/>
        <w:ind w:firstLine="142"/>
        <w:rPr>
          <w:rFonts w:ascii="Arial" w:hAnsi="Arial" w:cs="Arial"/>
          <w:sz w:val="18"/>
          <w:szCs w:val="18"/>
        </w:rPr>
      </w:pPr>
      <w:r w:rsidRPr="003D739A">
        <w:rPr>
          <w:rFonts w:ascii="Arial" w:hAnsi="Arial" w:cs="Arial"/>
          <w:sz w:val="18"/>
          <w:szCs w:val="18"/>
        </w:rPr>
        <w:t xml:space="preserve"> запасов материально-технических, продовольственных, медицинских и иных средств администрации Благодарненского городского округа Ставропольского края</w:t>
      </w:r>
    </w:p>
    <w:p w:rsidR="003D739A" w:rsidRPr="003D739A" w:rsidRDefault="003D739A" w:rsidP="003D739A">
      <w:pPr>
        <w:spacing w:line="240" w:lineRule="exact"/>
        <w:ind w:firstLine="142"/>
        <w:rPr>
          <w:rFonts w:ascii="Arial" w:hAnsi="Arial" w:cs="Arial"/>
          <w:sz w:val="18"/>
          <w:szCs w:val="18"/>
        </w:rPr>
      </w:pPr>
    </w:p>
    <w:p w:rsidR="000C496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1.</w:t>
      </w:r>
      <w:r w:rsidRPr="003D739A">
        <w:rPr>
          <w:rFonts w:ascii="Arial" w:hAnsi="Arial" w:cs="Arial"/>
          <w:sz w:val="18"/>
          <w:szCs w:val="18"/>
        </w:rPr>
        <w:tab/>
        <w:t>Продукты питания</w:t>
      </w:r>
    </w:p>
    <w:p w:rsidR="000C496A" w:rsidRDefault="000C496A" w:rsidP="004121B8">
      <w:pPr>
        <w:spacing w:line="240" w:lineRule="exact"/>
        <w:ind w:firstLine="142"/>
        <w:rPr>
          <w:rFonts w:ascii="Arial" w:hAnsi="Arial" w:cs="Arial"/>
          <w:sz w:val="18"/>
          <w:szCs w:val="18"/>
        </w:rPr>
      </w:pPr>
    </w:p>
    <w:tbl>
      <w:tblPr>
        <w:tblW w:w="425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1984"/>
        <w:gridCol w:w="851"/>
        <w:gridCol w:w="850"/>
      </w:tblGrid>
      <w:tr w:rsidR="003D739A" w:rsidRPr="003D739A" w:rsidTr="003D739A">
        <w:tc>
          <w:tcPr>
            <w:tcW w:w="568" w:type="dxa"/>
            <w:vMerge w:val="restart"/>
            <w:tcBorders>
              <w:top w:val="single" w:sz="4" w:space="0" w:color="auto"/>
              <w:left w:val="single" w:sz="4" w:space="0" w:color="auto"/>
              <w:right w:val="single" w:sz="4" w:space="0" w:color="auto"/>
            </w:tcBorders>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lastRenderedPageBreak/>
              <w:t>№</w:t>
            </w:r>
          </w:p>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п/п</w:t>
            </w:r>
          </w:p>
        </w:tc>
        <w:tc>
          <w:tcPr>
            <w:tcW w:w="1984" w:type="dxa"/>
            <w:vMerge w:val="restart"/>
            <w:tcBorders>
              <w:top w:val="single" w:sz="4" w:space="0" w:color="auto"/>
              <w:left w:val="single" w:sz="4" w:space="0" w:color="auto"/>
              <w:right w:val="single" w:sz="4" w:space="0" w:color="auto"/>
            </w:tcBorders>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Наименование продукта</w:t>
            </w:r>
          </w:p>
        </w:tc>
        <w:tc>
          <w:tcPr>
            <w:tcW w:w="1701" w:type="dxa"/>
            <w:gridSpan w:val="2"/>
            <w:tcBorders>
              <w:top w:val="single" w:sz="4" w:space="0" w:color="auto"/>
              <w:left w:val="single" w:sz="4" w:space="0" w:color="auto"/>
              <w:bottom w:val="single" w:sz="4" w:space="0" w:color="auto"/>
              <w:right w:val="single" w:sz="4" w:space="0" w:color="auto"/>
            </w:tcBorders>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(г/чел./сут.)</w:t>
            </w:r>
          </w:p>
        </w:tc>
      </w:tr>
      <w:tr w:rsidR="003D739A" w:rsidRPr="003D739A" w:rsidTr="003D739A">
        <w:tc>
          <w:tcPr>
            <w:tcW w:w="568" w:type="dxa"/>
            <w:vMerge/>
            <w:tcBorders>
              <w:left w:val="single" w:sz="4" w:space="0" w:color="auto"/>
              <w:bottom w:val="single" w:sz="4" w:space="0" w:color="auto"/>
              <w:right w:val="single" w:sz="4" w:space="0" w:color="auto"/>
            </w:tcBorders>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p>
        </w:tc>
        <w:tc>
          <w:tcPr>
            <w:tcW w:w="1984" w:type="dxa"/>
            <w:vMerge/>
            <w:tcBorders>
              <w:left w:val="single" w:sz="4" w:space="0" w:color="auto"/>
              <w:bottom w:val="single" w:sz="4" w:space="0" w:color="auto"/>
              <w:right w:val="single" w:sz="4" w:space="0" w:color="auto"/>
            </w:tcBorders>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p>
        </w:tc>
        <w:tc>
          <w:tcPr>
            <w:tcW w:w="851" w:type="dxa"/>
            <w:tcBorders>
              <w:top w:val="single" w:sz="4" w:space="0" w:color="auto"/>
              <w:left w:val="single" w:sz="4" w:space="0" w:color="auto"/>
              <w:bottom w:val="single" w:sz="4" w:space="0" w:color="auto"/>
              <w:right w:val="single" w:sz="4" w:space="0" w:color="auto"/>
            </w:tcBorders>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население</w:t>
            </w:r>
          </w:p>
        </w:tc>
        <w:tc>
          <w:tcPr>
            <w:tcW w:w="850" w:type="dxa"/>
            <w:tcBorders>
              <w:top w:val="single" w:sz="4" w:space="0" w:color="auto"/>
              <w:left w:val="single" w:sz="4" w:space="0" w:color="auto"/>
              <w:bottom w:val="single" w:sz="4" w:space="0" w:color="auto"/>
              <w:right w:val="single" w:sz="4" w:space="0" w:color="auto"/>
            </w:tcBorders>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личный сос</w:t>
            </w:r>
          </w:p>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тав нештат</w:t>
            </w:r>
          </w:p>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ных аварий</w:t>
            </w:r>
          </w:p>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но – спаса</w:t>
            </w:r>
          </w:p>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тельных формирова</w:t>
            </w:r>
          </w:p>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ний</w:t>
            </w:r>
          </w:p>
        </w:tc>
      </w:tr>
      <w:tr w:rsidR="003D739A" w:rsidRPr="003D739A" w:rsidTr="003D739A">
        <w:tc>
          <w:tcPr>
            <w:tcW w:w="568" w:type="dxa"/>
            <w:tcBorders>
              <w:top w:val="single" w:sz="4" w:space="0" w:color="auto"/>
            </w:tcBorders>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1.1.</w:t>
            </w:r>
          </w:p>
        </w:tc>
        <w:tc>
          <w:tcPr>
            <w:tcW w:w="1984" w:type="dxa"/>
            <w:tcBorders>
              <w:top w:val="single" w:sz="4" w:space="0" w:color="auto"/>
            </w:tcBorders>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Хлеб из смеси ржаной обдирной из пшеничной муки 1 сорта</w:t>
            </w:r>
          </w:p>
        </w:tc>
        <w:tc>
          <w:tcPr>
            <w:tcW w:w="851" w:type="dxa"/>
            <w:tcBorders>
              <w:top w:val="single" w:sz="4" w:space="0" w:color="auto"/>
            </w:tcBorders>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250</w:t>
            </w:r>
          </w:p>
        </w:tc>
        <w:tc>
          <w:tcPr>
            <w:tcW w:w="850" w:type="dxa"/>
            <w:tcBorders>
              <w:top w:val="single" w:sz="4" w:space="0" w:color="auto"/>
            </w:tcBorders>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600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1.2.</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Хлеб белый из пшеничной муки 1 сорта</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250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400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1.3.</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Мука пшеничная 2 сорта</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15</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30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1.4.</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Крупа разная</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60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100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1.5.</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Макаронные изделия</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1.6.</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Молоко и молокопродукты</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200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500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1.7.</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Мясо и мясопродукты</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60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100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1.8.</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Рыба и рыбопродукты</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25</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60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1.9.</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Жиры</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30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50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1.10.</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Сахар</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40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70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1.11.</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Картофель</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300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500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1.12.</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Овощи</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120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180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1.13.</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Соль</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20</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30</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1.14.</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Чай</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1.15.</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Сигареты(пачек/чел.,сутки)</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w:t>
            </w:r>
          </w:p>
        </w:tc>
      </w:tr>
      <w:tr w:rsidR="003D739A" w:rsidRPr="003D739A" w:rsidTr="003D739A">
        <w:tc>
          <w:tcPr>
            <w:tcW w:w="568" w:type="dxa"/>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1.16.</w:t>
            </w:r>
          </w:p>
        </w:tc>
        <w:tc>
          <w:tcPr>
            <w:tcW w:w="1984" w:type="dxa"/>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Спички (коробок/чел.,сутки)</w:t>
            </w:r>
          </w:p>
        </w:tc>
        <w:tc>
          <w:tcPr>
            <w:tcW w:w="851"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w:t>
            </w:r>
          </w:p>
        </w:tc>
        <w:tc>
          <w:tcPr>
            <w:tcW w:w="850" w:type="dxa"/>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w:t>
            </w:r>
          </w:p>
        </w:tc>
      </w:tr>
    </w:tbl>
    <w:p w:rsidR="000C496A" w:rsidRDefault="000C496A" w:rsidP="004121B8">
      <w:pPr>
        <w:spacing w:line="240" w:lineRule="exact"/>
        <w:ind w:firstLine="142"/>
        <w:rPr>
          <w:rFonts w:ascii="Arial" w:hAnsi="Arial" w:cs="Arial"/>
          <w:sz w:val="18"/>
          <w:szCs w:val="18"/>
        </w:rPr>
      </w:pPr>
    </w:p>
    <w:p w:rsidR="000C496A" w:rsidRDefault="003D739A" w:rsidP="004121B8">
      <w:pPr>
        <w:spacing w:line="240" w:lineRule="exact"/>
        <w:ind w:firstLine="142"/>
        <w:rPr>
          <w:rFonts w:ascii="Arial" w:hAnsi="Arial" w:cs="Arial"/>
          <w:sz w:val="18"/>
          <w:szCs w:val="18"/>
        </w:rPr>
      </w:pPr>
      <w:r w:rsidRPr="003D739A">
        <w:rPr>
          <w:rFonts w:ascii="Arial" w:hAnsi="Arial" w:cs="Arial"/>
          <w:sz w:val="18"/>
          <w:szCs w:val="18"/>
        </w:rPr>
        <w:t>2.Нормы обеспечения населения водой</w:t>
      </w:r>
    </w:p>
    <w:p w:rsidR="000C496A" w:rsidRDefault="000C496A" w:rsidP="004121B8">
      <w:pPr>
        <w:spacing w:line="240" w:lineRule="exact"/>
        <w:ind w:firstLine="142"/>
        <w:rPr>
          <w:rFonts w:ascii="Arial" w:hAnsi="Arial" w:cs="Arial"/>
          <w:sz w:val="18"/>
          <w:szCs w:val="18"/>
        </w:rPr>
      </w:pPr>
    </w:p>
    <w:tbl>
      <w:tblPr>
        <w:tblW w:w="425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2976"/>
        <w:gridCol w:w="851"/>
      </w:tblGrid>
      <w:tr w:rsidR="003D739A" w:rsidRPr="003D739A" w:rsidTr="003D739A">
        <w:tc>
          <w:tcPr>
            <w:tcW w:w="426" w:type="dxa"/>
            <w:tcBorders>
              <w:top w:val="single" w:sz="4" w:space="0" w:color="auto"/>
              <w:left w:val="single" w:sz="4" w:space="0" w:color="auto"/>
              <w:bottom w:val="single" w:sz="4" w:space="0" w:color="auto"/>
              <w:right w:val="single" w:sz="4" w:space="0" w:color="auto"/>
            </w:tcBorders>
            <w:vAlign w:val="center"/>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w:t>
            </w:r>
          </w:p>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п/п</w:t>
            </w:r>
          </w:p>
        </w:tc>
        <w:tc>
          <w:tcPr>
            <w:tcW w:w="2976" w:type="dxa"/>
            <w:tcBorders>
              <w:top w:val="single" w:sz="4" w:space="0" w:color="auto"/>
              <w:left w:val="single" w:sz="4" w:space="0" w:color="auto"/>
              <w:bottom w:val="single" w:sz="4" w:space="0" w:color="auto"/>
              <w:right w:val="single" w:sz="4" w:space="0" w:color="auto"/>
            </w:tcBorders>
            <w:vAlign w:val="center"/>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Виды водопотребления</w:t>
            </w:r>
          </w:p>
        </w:tc>
        <w:tc>
          <w:tcPr>
            <w:tcW w:w="851" w:type="dxa"/>
            <w:tcBorders>
              <w:top w:val="single" w:sz="4" w:space="0" w:color="auto"/>
              <w:left w:val="single" w:sz="4" w:space="0" w:color="auto"/>
              <w:bottom w:val="single" w:sz="4" w:space="0" w:color="auto"/>
              <w:right w:val="single" w:sz="4" w:space="0" w:color="auto"/>
            </w:tcBorders>
            <w:vAlign w:val="center"/>
          </w:tcPr>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количество</w:t>
            </w:r>
          </w:p>
          <w:p w:rsidR="003D739A" w:rsidRPr="003D739A" w:rsidRDefault="003D739A" w:rsidP="003D739A">
            <w:pPr>
              <w:widowControl w:val="0"/>
              <w:autoSpaceDE w:val="0"/>
              <w:autoSpaceDN w:val="0"/>
              <w:adjustRightInd w:val="0"/>
              <w:spacing w:line="240" w:lineRule="exact"/>
              <w:jc w:val="center"/>
              <w:rPr>
                <w:rFonts w:ascii="Arial" w:hAnsi="Arial" w:cs="Arial"/>
                <w:color w:val="auto"/>
                <w:sz w:val="18"/>
                <w:szCs w:val="18"/>
              </w:rPr>
            </w:pPr>
            <w:r w:rsidRPr="003D739A">
              <w:rPr>
                <w:rFonts w:ascii="Arial" w:hAnsi="Arial" w:cs="Arial"/>
                <w:color w:val="auto"/>
                <w:sz w:val="18"/>
                <w:szCs w:val="18"/>
              </w:rPr>
              <w:t>(л/чел/сут)</w:t>
            </w:r>
          </w:p>
        </w:tc>
      </w:tr>
      <w:tr w:rsidR="003D739A" w:rsidRPr="003D739A" w:rsidTr="003D739A">
        <w:tc>
          <w:tcPr>
            <w:tcW w:w="426" w:type="dxa"/>
            <w:tcBorders>
              <w:top w:val="single" w:sz="4" w:space="0" w:color="auto"/>
            </w:tcBorders>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2.1.</w:t>
            </w:r>
          </w:p>
        </w:tc>
        <w:tc>
          <w:tcPr>
            <w:tcW w:w="2976" w:type="dxa"/>
            <w:tcBorders>
              <w:top w:val="single" w:sz="4" w:space="0" w:color="auto"/>
            </w:tcBorders>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Питье</w:t>
            </w:r>
          </w:p>
        </w:tc>
        <w:tc>
          <w:tcPr>
            <w:tcW w:w="851" w:type="dxa"/>
            <w:tcBorders>
              <w:top w:val="single" w:sz="4" w:space="0" w:color="auto"/>
            </w:tcBorders>
            <w:vAlign w:val="bottom"/>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2,5/5,0</w:t>
            </w:r>
          </w:p>
        </w:tc>
      </w:tr>
      <w:tr w:rsidR="003D739A" w:rsidRPr="003D739A" w:rsidTr="003D739A">
        <w:tc>
          <w:tcPr>
            <w:tcW w:w="426" w:type="dxa"/>
            <w:tcBorders>
              <w:top w:val="nil"/>
            </w:tcBorders>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2.</w:t>
            </w:r>
          </w:p>
        </w:tc>
        <w:tc>
          <w:tcPr>
            <w:tcW w:w="2976" w:type="dxa"/>
            <w:tcBorders>
              <w:top w:val="nil"/>
            </w:tcBorders>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Приготовление пищи, умывание, в том числе:</w:t>
            </w:r>
          </w:p>
          <w:p w:rsidR="003D739A" w:rsidRPr="003D739A" w:rsidRDefault="003D739A" w:rsidP="003D739A">
            <w:pPr>
              <w:widowControl w:val="0"/>
              <w:autoSpaceDE w:val="0"/>
              <w:autoSpaceDN w:val="0"/>
              <w:adjustRightInd w:val="0"/>
              <w:ind w:firstLine="137"/>
              <w:rPr>
                <w:rFonts w:ascii="Arial" w:hAnsi="Arial" w:cs="Arial"/>
                <w:color w:val="auto"/>
                <w:sz w:val="18"/>
                <w:szCs w:val="18"/>
              </w:rPr>
            </w:pPr>
            <w:r w:rsidRPr="003D739A">
              <w:rPr>
                <w:rFonts w:ascii="Arial" w:hAnsi="Arial" w:cs="Arial"/>
                <w:color w:val="auto"/>
                <w:sz w:val="18"/>
                <w:szCs w:val="18"/>
              </w:rPr>
              <w:t>приготовление пищи и мытье кухонной посуды;</w:t>
            </w:r>
          </w:p>
          <w:p w:rsidR="003D739A" w:rsidRPr="003D739A" w:rsidRDefault="003D739A" w:rsidP="003D739A">
            <w:pPr>
              <w:widowControl w:val="0"/>
              <w:autoSpaceDE w:val="0"/>
              <w:autoSpaceDN w:val="0"/>
              <w:adjustRightInd w:val="0"/>
              <w:ind w:firstLine="279"/>
              <w:rPr>
                <w:rFonts w:ascii="Arial" w:hAnsi="Arial" w:cs="Arial"/>
                <w:color w:val="auto"/>
                <w:sz w:val="18"/>
                <w:szCs w:val="18"/>
              </w:rPr>
            </w:pPr>
            <w:r w:rsidRPr="003D739A">
              <w:rPr>
                <w:rFonts w:ascii="Arial" w:hAnsi="Arial" w:cs="Arial"/>
                <w:color w:val="auto"/>
                <w:sz w:val="18"/>
                <w:szCs w:val="18"/>
              </w:rPr>
              <w:t>мытье индивидуальной посуды;</w:t>
            </w:r>
          </w:p>
          <w:p w:rsidR="003D739A" w:rsidRPr="003D739A" w:rsidRDefault="003D739A" w:rsidP="003D739A">
            <w:pPr>
              <w:widowControl w:val="0"/>
              <w:autoSpaceDE w:val="0"/>
              <w:autoSpaceDN w:val="0"/>
              <w:adjustRightInd w:val="0"/>
              <w:ind w:firstLine="279"/>
              <w:rPr>
                <w:rFonts w:ascii="Arial" w:hAnsi="Arial" w:cs="Arial"/>
                <w:color w:val="auto"/>
                <w:sz w:val="18"/>
                <w:szCs w:val="18"/>
              </w:rPr>
            </w:pPr>
            <w:r w:rsidRPr="003D739A">
              <w:rPr>
                <w:rFonts w:ascii="Arial" w:hAnsi="Arial" w:cs="Arial"/>
                <w:color w:val="auto"/>
                <w:sz w:val="18"/>
                <w:szCs w:val="18"/>
              </w:rPr>
              <w:t>мытье лица и рук</w:t>
            </w:r>
          </w:p>
        </w:tc>
        <w:tc>
          <w:tcPr>
            <w:tcW w:w="851" w:type="dxa"/>
            <w:tcBorders>
              <w:top w:val="nil"/>
            </w:tcBorders>
            <w:vAlign w:val="bottom"/>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7,5</w:t>
            </w:r>
          </w:p>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3,5</w:t>
            </w:r>
          </w:p>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1,0</w:t>
            </w:r>
          </w:p>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3,0</w:t>
            </w:r>
          </w:p>
        </w:tc>
      </w:tr>
      <w:tr w:rsidR="003D739A" w:rsidRPr="003D739A" w:rsidTr="003D739A">
        <w:tc>
          <w:tcPr>
            <w:tcW w:w="426" w:type="dxa"/>
            <w:tcBorders>
              <w:top w:val="nil"/>
            </w:tcBorders>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3.</w:t>
            </w:r>
          </w:p>
        </w:tc>
        <w:tc>
          <w:tcPr>
            <w:tcW w:w="2976" w:type="dxa"/>
            <w:tcBorders>
              <w:top w:val="nil"/>
            </w:tcBorders>
          </w:tcPr>
          <w:p w:rsidR="003D739A" w:rsidRPr="003D739A" w:rsidRDefault="003D739A" w:rsidP="003D739A">
            <w:pPr>
              <w:widowControl w:val="0"/>
              <w:autoSpaceDE w:val="0"/>
              <w:autoSpaceDN w:val="0"/>
              <w:adjustRightInd w:val="0"/>
              <w:jc w:val="both"/>
              <w:rPr>
                <w:rFonts w:ascii="Arial" w:hAnsi="Arial" w:cs="Arial"/>
                <w:color w:val="auto"/>
                <w:sz w:val="18"/>
                <w:szCs w:val="18"/>
              </w:rPr>
            </w:pPr>
            <w:r w:rsidRPr="003D739A">
              <w:rPr>
                <w:rFonts w:ascii="Arial" w:hAnsi="Arial" w:cs="Arial"/>
                <w:color w:val="auto"/>
                <w:sz w:val="18"/>
                <w:szCs w:val="18"/>
              </w:rPr>
              <w:t>Удовлетворение санитарно- гигиенических потребностей человека и обеспечение санитарно- гигиенического состояния помещений</w:t>
            </w:r>
          </w:p>
        </w:tc>
        <w:tc>
          <w:tcPr>
            <w:tcW w:w="851" w:type="dxa"/>
            <w:tcBorders>
              <w:top w:val="nil"/>
            </w:tcBorders>
            <w:vAlign w:val="bottom"/>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21,0</w:t>
            </w:r>
          </w:p>
        </w:tc>
      </w:tr>
      <w:tr w:rsidR="003D739A" w:rsidRPr="003D739A" w:rsidTr="003D739A">
        <w:tc>
          <w:tcPr>
            <w:tcW w:w="426" w:type="dxa"/>
            <w:tcBorders>
              <w:top w:val="nil"/>
            </w:tcBorders>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4.</w:t>
            </w:r>
          </w:p>
        </w:tc>
        <w:tc>
          <w:tcPr>
            <w:tcW w:w="2976" w:type="dxa"/>
            <w:tcBorders>
              <w:top w:val="nil"/>
            </w:tcBorders>
          </w:tcPr>
          <w:p w:rsidR="003D739A" w:rsidRPr="003D739A" w:rsidRDefault="003D739A" w:rsidP="003D739A">
            <w:pPr>
              <w:widowControl w:val="0"/>
              <w:autoSpaceDE w:val="0"/>
              <w:autoSpaceDN w:val="0"/>
              <w:adjustRightInd w:val="0"/>
              <w:rPr>
                <w:rFonts w:ascii="Arial" w:hAnsi="Arial" w:cs="Arial"/>
                <w:color w:val="auto"/>
                <w:sz w:val="18"/>
                <w:szCs w:val="18"/>
              </w:rPr>
            </w:pPr>
            <w:r w:rsidRPr="003D739A">
              <w:rPr>
                <w:rFonts w:ascii="Arial" w:hAnsi="Arial" w:cs="Arial"/>
                <w:color w:val="auto"/>
                <w:sz w:val="18"/>
                <w:szCs w:val="18"/>
              </w:rPr>
              <w:t>Выпечка хлеба и хлебопродуктов</w:t>
            </w:r>
          </w:p>
        </w:tc>
        <w:tc>
          <w:tcPr>
            <w:tcW w:w="851" w:type="dxa"/>
            <w:tcBorders>
              <w:top w:val="nil"/>
            </w:tcBorders>
            <w:vAlign w:val="bottom"/>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1,0</w:t>
            </w:r>
          </w:p>
        </w:tc>
      </w:tr>
      <w:tr w:rsidR="003D739A" w:rsidRPr="003D739A" w:rsidTr="003D739A">
        <w:tc>
          <w:tcPr>
            <w:tcW w:w="426" w:type="dxa"/>
            <w:tcBorders>
              <w:top w:val="nil"/>
            </w:tcBorders>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5.</w:t>
            </w:r>
          </w:p>
        </w:tc>
        <w:tc>
          <w:tcPr>
            <w:tcW w:w="2976" w:type="dxa"/>
            <w:tcBorders>
              <w:top w:val="nil"/>
            </w:tcBorders>
          </w:tcPr>
          <w:p w:rsidR="003D739A" w:rsidRPr="003D739A" w:rsidRDefault="003D739A" w:rsidP="003D739A">
            <w:pPr>
              <w:widowControl w:val="0"/>
              <w:autoSpaceDE w:val="0"/>
              <w:autoSpaceDN w:val="0"/>
              <w:adjustRightInd w:val="0"/>
              <w:jc w:val="both"/>
              <w:rPr>
                <w:rFonts w:ascii="Arial" w:hAnsi="Arial" w:cs="Arial"/>
                <w:color w:val="auto"/>
                <w:sz w:val="18"/>
                <w:szCs w:val="18"/>
              </w:rPr>
            </w:pPr>
            <w:r w:rsidRPr="003D739A">
              <w:rPr>
                <w:rFonts w:ascii="Arial" w:hAnsi="Arial" w:cs="Arial"/>
                <w:color w:val="auto"/>
                <w:sz w:val="18"/>
                <w:szCs w:val="18"/>
              </w:rPr>
              <w:t>Прачечные, химчистки</w:t>
            </w:r>
          </w:p>
        </w:tc>
        <w:tc>
          <w:tcPr>
            <w:tcW w:w="851" w:type="dxa"/>
            <w:tcBorders>
              <w:top w:val="nil"/>
            </w:tcBorders>
            <w:vAlign w:val="bottom"/>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40</w:t>
            </w:r>
          </w:p>
        </w:tc>
      </w:tr>
      <w:tr w:rsidR="003D739A" w:rsidRPr="003D739A" w:rsidTr="003D739A">
        <w:tc>
          <w:tcPr>
            <w:tcW w:w="426" w:type="dxa"/>
            <w:tcBorders>
              <w:top w:val="nil"/>
            </w:tcBorders>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6.</w:t>
            </w:r>
          </w:p>
        </w:tc>
        <w:tc>
          <w:tcPr>
            <w:tcW w:w="2976" w:type="dxa"/>
            <w:tcBorders>
              <w:top w:val="nil"/>
            </w:tcBorders>
          </w:tcPr>
          <w:p w:rsidR="003D739A" w:rsidRPr="003D739A" w:rsidRDefault="003D739A" w:rsidP="003D739A">
            <w:pPr>
              <w:widowControl w:val="0"/>
              <w:autoSpaceDE w:val="0"/>
              <w:autoSpaceDN w:val="0"/>
              <w:adjustRightInd w:val="0"/>
              <w:jc w:val="both"/>
              <w:rPr>
                <w:rFonts w:ascii="Arial" w:hAnsi="Arial" w:cs="Arial"/>
                <w:color w:val="auto"/>
                <w:sz w:val="18"/>
                <w:szCs w:val="18"/>
              </w:rPr>
            </w:pPr>
            <w:r w:rsidRPr="003D739A">
              <w:rPr>
                <w:rFonts w:ascii="Arial" w:hAnsi="Arial" w:cs="Arial"/>
                <w:color w:val="auto"/>
                <w:sz w:val="18"/>
                <w:szCs w:val="18"/>
              </w:rPr>
              <w:t>Для медицинских учреждений</w:t>
            </w:r>
          </w:p>
        </w:tc>
        <w:tc>
          <w:tcPr>
            <w:tcW w:w="851" w:type="dxa"/>
            <w:tcBorders>
              <w:top w:val="nil"/>
            </w:tcBorders>
            <w:vAlign w:val="bottom"/>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50</w:t>
            </w:r>
          </w:p>
        </w:tc>
      </w:tr>
      <w:tr w:rsidR="003D739A" w:rsidRPr="003D739A" w:rsidTr="003D739A">
        <w:tc>
          <w:tcPr>
            <w:tcW w:w="426" w:type="dxa"/>
            <w:tcBorders>
              <w:top w:val="nil"/>
            </w:tcBorders>
          </w:tcPr>
          <w:p w:rsidR="003D739A" w:rsidRPr="003D739A" w:rsidRDefault="003D739A" w:rsidP="003D739A">
            <w:pPr>
              <w:widowControl w:val="0"/>
              <w:autoSpaceDE w:val="0"/>
              <w:autoSpaceDN w:val="0"/>
              <w:adjustRightInd w:val="0"/>
              <w:jc w:val="center"/>
              <w:rPr>
                <w:rFonts w:ascii="Arial" w:hAnsi="Arial" w:cs="Arial"/>
                <w:color w:val="auto"/>
                <w:sz w:val="18"/>
                <w:szCs w:val="18"/>
              </w:rPr>
            </w:pPr>
            <w:r w:rsidRPr="003D739A">
              <w:rPr>
                <w:rFonts w:ascii="Arial" w:hAnsi="Arial" w:cs="Arial"/>
                <w:color w:val="auto"/>
                <w:sz w:val="18"/>
                <w:szCs w:val="18"/>
              </w:rPr>
              <w:t>7.</w:t>
            </w:r>
          </w:p>
        </w:tc>
        <w:tc>
          <w:tcPr>
            <w:tcW w:w="2976" w:type="dxa"/>
            <w:tcBorders>
              <w:top w:val="nil"/>
            </w:tcBorders>
          </w:tcPr>
          <w:p w:rsidR="003D739A" w:rsidRPr="003D739A" w:rsidRDefault="003D739A" w:rsidP="003D739A">
            <w:pPr>
              <w:widowControl w:val="0"/>
              <w:autoSpaceDE w:val="0"/>
              <w:autoSpaceDN w:val="0"/>
              <w:adjustRightInd w:val="0"/>
              <w:jc w:val="both"/>
              <w:rPr>
                <w:rFonts w:ascii="Arial" w:hAnsi="Arial" w:cs="Arial"/>
                <w:color w:val="auto"/>
                <w:sz w:val="18"/>
                <w:szCs w:val="18"/>
              </w:rPr>
            </w:pPr>
            <w:r w:rsidRPr="003D739A">
              <w:rPr>
                <w:rFonts w:ascii="Arial" w:hAnsi="Arial" w:cs="Arial"/>
                <w:color w:val="auto"/>
                <w:sz w:val="18"/>
                <w:szCs w:val="18"/>
              </w:rPr>
              <w:t>Полная санобработка людей</w:t>
            </w:r>
          </w:p>
        </w:tc>
        <w:tc>
          <w:tcPr>
            <w:tcW w:w="851" w:type="dxa"/>
            <w:tcBorders>
              <w:top w:val="nil"/>
            </w:tcBorders>
            <w:vAlign w:val="bottom"/>
          </w:tcPr>
          <w:p w:rsidR="003D739A" w:rsidRPr="003D739A" w:rsidRDefault="003D739A" w:rsidP="003D739A">
            <w:pPr>
              <w:widowControl w:val="0"/>
              <w:autoSpaceDE w:val="0"/>
              <w:autoSpaceDN w:val="0"/>
              <w:adjustRightInd w:val="0"/>
              <w:jc w:val="right"/>
              <w:rPr>
                <w:rFonts w:ascii="Arial" w:hAnsi="Arial" w:cs="Arial"/>
                <w:color w:val="auto"/>
                <w:sz w:val="18"/>
                <w:szCs w:val="18"/>
              </w:rPr>
            </w:pPr>
            <w:r w:rsidRPr="003D739A">
              <w:rPr>
                <w:rFonts w:ascii="Arial" w:hAnsi="Arial" w:cs="Arial"/>
                <w:color w:val="auto"/>
                <w:sz w:val="18"/>
                <w:szCs w:val="18"/>
              </w:rPr>
              <w:t>45,0</w:t>
            </w:r>
          </w:p>
        </w:tc>
      </w:tr>
    </w:tbl>
    <w:p w:rsidR="003D739A" w:rsidRDefault="003D739A" w:rsidP="003D739A">
      <w:pPr>
        <w:spacing w:line="240" w:lineRule="exact"/>
        <w:ind w:firstLine="142"/>
        <w:jc w:val="center"/>
        <w:rPr>
          <w:rFonts w:ascii="Arial" w:hAnsi="Arial" w:cs="Arial"/>
          <w:sz w:val="18"/>
          <w:szCs w:val="18"/>
        </w:rPr>
      </w:pPr>
    </w:p>
    <w:p w:rsidR="000C496A" w:rsidRDefault="003D739A" w:rsidP="003D739A">
      <w:pPr>
        <w:spacing w:line="240" w:lineRule="exact"/>
        <w:ind w:firstLine="142"/>
        <w:jc w:val="center"/>
        <w:rPr>
          <w:rFonts w:ascii="Arial" w:hAnsi="Arial" w:cs="Arial"/>
          <w:sz w:val="18"/>
          <w:szCs w:val="18"/>
        </w:rPr>
      </w:pPr>
      <w:r w:rsidRPr="003D739A">
        <w:rPr>
          <w:rFonts w:ascii="Arial" w:hAnsi="Arial" w:cs="Arial"/>
          <w:sz w:val="18"/>
          <w:szCs w:val="18"/>
        </w:rPr>
        <w:t>3.Нормы обеспечения средствами индивидуальной защиты</w:t>
      </w:r>
    </w:p>
    <w:tbl>
      <w:tblPr>
        <w:tblW w:w="4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709"/>
        <w:gridCol w:w="709"/>
      </w:tblGrid>
      <w:tr w:rsidR="003D739A" w:rsidRPr="003D739A" w:rsidTr="003D739A">
        <w:tc>
          <w:tcPr>
            <w:tcW w:w="426" w:type="dxa"/>
            <w:shd w:val="clear" w:color="auto" w:fill="auto"/>
          </w:tcPr>
          <w:p w:rsidR="003D739A" w:rsidRPr="003D739A" w:rsidRDefault="003D739A" w:rsidP="003D739A">
            <w:pPr>
              <w:widowControl w:val="0"/>
              <w:autoSpaceDE w:val="0"/>
              <w:autoSpaceDN w:val="0"/>
              <w:adjustRightInd w:val="0"/>
              <w:spacing w:line="240" w:lineRule="exact"/>
              <w:jc w:val="center"/>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w:t>
            </w:r>
          </w:p>
          <w:p w:rsidR="003D739A" w:rsidRPr="003D739A" w:rsidRDefault="003D739A" w:rsidP="003D739A">
            <w:pPr>
              <w:tabs>
                <w:tab w:val="left" w:pos="10830"/>
              </w:tabs>
              <w:spacing w:line="240" w:lineRule="exact"/>
              <w:jc w:val="center"/>
              <w:rPr>
                <w:rFonts w:ascii="Arial" w:eastAsia="Calibri" w:hAnsi="Arial" w:cs="Arial"/>
                <w:color w:val="auto"/>
                <w:sz w:val="18"/>
                <w:szCs w:val="18"/>
              </w:rPr>
            </w:pPr>
            <w:r w:rsidRPr="003D739A">
              <w:rPr>
                <w:rFonts w:ascii="Arial" w:eastAsia="Calibri" w:hAnsi="Arial" w:cs="Arial"/>
                <w:color w:val="auto"/>
                <w:sz w:val="18"/>
                <w:szCs w:val="18"/>
                <w:lang w:eastAsia="en-US"/>
              </w:rPr>
              <w:t>п/п</w:t>
            </w:r>
          </w:p>
        </w:tc>
        <w:tc>
          <w:tcPr>
            <w:tcW w:w="2409" w:type="dxa"/>
            <w:shd w:val="clear" w:color="auto" w:fill="auto"/>
          </w:tcPr>
          <w:p w:rsidR="003D739A" w:rsidRPr="00F200CA" w:rsidRDefault="003D739A" w:rsidP="003D739A">
            <w:pPr>
              <w:tabs>
                <w:tab w:val="left" w:pos="10830"/>
              </w:tabs>
              <w:spacing w:line="240" w:lineRule="exact"/>
              <w:jc w:val="center"/>
              <w:rPr>
                <w:rFonts w:ascii="Arial" w:eastAsia="Calibri" w:hAnsi="Arial" w:cs="Arial"/>
                <w:color w:val="auto"/>
                <w:sz w:val="16"/>
                <w:szCs w:val="16"/>
              </w:rPr>
            </w:pPr>
            <w:r w:rsidRPr="00F200CA">
              <w:rPr>
                <w:rFonts w:ascii="Arial" w:eastAsia="Calibri" w:hAnsi="Arial" w:cs="Arial"/>
                <w:color w:val="auto"/>
                <w:sz w:val="16"/>
                <w:szCs w:val="16"/>
              </w:rPr>
              <w:t>Наименование</w:t>
            </w:r>
          </w:p>
          <w:p w:rsidR="003D739A" w:rsidRPr="00F200CA" w:rsidRDefault="003D739A" w:rsidP="003D739A">
            <w:pPr>
              <w:tabs>
                <w:tab w:val="left" w:pos="10830"/>
              </w:tabs>
              <w:spacing w:line="240" w:lineRule="exact"/>
              <w:jc w:val="center"/>
              <w:rPr>
                <w:rFonts w:ascii="Arial" w:eastAsia="Calibri" w:hAnsi="Arial" w:cs="Arial"/>
                <w:color w:val="auto"/>
                <w:sz w:val="16"/>
                <w:szCs w:val="16"/>
              </w:rPr>
            </w:pPr>
            <w:r w:rsidRPr="00F200CA">
              <w:rPr>
                <w:rFonts w:ascii="Arial" w:eastAsia="Calibri" w:hAnsi="Arial" w:cs="Arial"/>
                <w:color w:val="auto"/>
                <w:sz w:val="16"/>
                <w:szCs w:val="16"/>
              </w:rPr>
              <w:t>имущества</w:t>
            </w:r>
          </w:p>
        </w:tc>
        <w:tc>
          <w:tcPr>
            <w:tcW w:w="709" w:type="dxa"/>
            <w:shd w:val="clear" w:color="auto" w:fill="auto"/>
          </w:tcPr>
          <w:p w:rsidR="003D739A" w:rsidRPr="00F200CA" w:rsidRDefault="003D739A" w:rsidP="003D739A">
            <w:pPr>
              <w:tabs>
                <w:tab w:val="left" w:pos="10830"/>
              </w:tabs>
              <w:spacing w:line="240" w:lineRule="exact"/>
              <w:jc w:val="center"/>
              <w:rPr>
                <w:rFonts w:ascii="Arial" w:eastAsia="Calibri" w:hAnsi="Arial" w:cs="Arial"/>
                <w:color w:val="auto"/>
                <w:sz w:val="16"/>
                <w:szCs w:val="16"/>
              </w:rPr>
            </w:pPr>
            <w:r w:rsidRPr="00F200CA">
              <w:rPr>
                <w:rFonts w:ascii="Arial" w:eastAsia="Calibri" w:hAnsi="Arial" w:cs="Arial"/>
                <w:color w:val="auto"/>
                <w:sz w:val="16"/>
                <w:szCs w:val="16"/>
              </w:rPr>
              <w:t>нормы запасов мобрезерва края %</w:t>
            </w:r>
          </w:p>
        </w:tc>
        <w:tc>
          <w:tcPr>
            <w:tcW w:w="709" w:type="dxa"/>
            <w:shd w:val="clear" w:color="auto" w:fill="auto"/>
          </w:tcPr>
          <w:p w:rsidR="003D739A" w:rsidRPr="00F200CA" w:rsidRDefault="003D739A" w:rsidP="003D739A">
            <w:pPr>
              <w:tabs>
                <w:tab w:val="left" w:pos="10830"/>
              </w:tabs>
              <w:spacing w:line="240" w:lineRule="exact"/>
              <w:jc w:val="center"/>
              <w:rPr>
                <w:rFonts w:ascii="Arial" w:eastAsia="Calibri" w:hAnsi="Arial" w:cs="Arial"/>
                <w:color w:val="auto"/>
                <w:sz w:val="16"/>
                <w:szCs w:val="16"/>
              </w:rPr>
            </w:pPr>
            <w:r w:rsidRPr="00F200CA">
              <w:rPr>
                <w:rFonts w:ascii="Arial" w:eastAsia="Calibri" w:hAnsi="Arial" w:cs="Arial"/>
                <w:color w:val="auto"/>
                <w:sz w:val="16"/>
                <w:szCs w:val="16"/>
              </w:rPr>
              <w:t>нормы запасов объектов экономики в %</w:t>
            </w:r>
          </w:p>
        </w:tc>
      </w:tr>
      <w:tr w:rsidR="003D739A" w:rsidRPr="003D739A" w:rsidTr="003D739A">
        <w:tc>
          <w:tcPr>
            <w:tcW w:w="426" w:type="dxa"/>
            <w:shd w:val="clear" w:color="auto" w:fill="auto"/>
          </w:tcPr>
          <w:p w:rsidR="003D739A" w:rsidRPr="003D739A" w:rsidRDefault="003D739A" w:rsidP="003D739A">
            <w:pPr>
              <w:tabs>
                <w:tab w:val="left" w:pos="10830"/>
              </w:tabs>
              <w:jc w:val="center"/>
              <w:rPr>
                <w:rFonts w:ascii="Arial" w:eastAsia="Calibri" w:hAnsi="Arial" w:cs="Arial"/>
                <w:color w:val="auto"/>
                <w:sz w:val="18"/>
                <w:szCs w:val="18"/>
              </w:rPr>
            </w:pPr>
            <w:r w:rsidRPr="003D739A">
              <w:rPr>
                <w:rFonts w:ascii="Arial" w:eastAsia="Calibri" w:hAnsi="Arial" w:cs="Arial"/>
                <w:color w:val="auto"/>
                <w:sz w:val="18"/>
                <w:szCs w:val="18"/>
              </w:rPr>
              <w:t>3.1</w:t>
            </w:r>
          </w:p>
        </w:tc>
        <w:tc>
          <w:tcPr>
            <w:tcW w:w="2409" w:type="dxa"/>
            <w:shd w:val="clear" w:color="auto" w:fill="auto"/>
          </w:tcPr>
          <w:p w:rsidR="003D739A" w:rsidRPr="003D739A" w:rsidRDefault="003D739A" w:rsidP="003D739A">
            <w:pPr>
              <w:tabs>
                <w:tab w:val="left" w:pos="10830"/>
              </w:tabs>
              <w:jc w:val="both"/>
              <w:rPr>
                <w:rFonts w:ascii="Arial" w:eastAsia="Calibri" w:hAnsi="Arial" w:cs="Arial"/>
                <w:color w:val="auto"/>
                <w:sz w:val="18"/>
                <w:szCs w:val="18"/>
              </w:rPr>
            </w:pPr>
            <w:r w:rsidRPr="003D739A">
              <w:rPr>
                <w:rFonts w:ascii="Arial" w:eastAsia="Calibri" w:hAnsi="Arial" w:cs="Arial"/>
                <w:color w:val="auto"/>
                <w:sz w:val="18"/>
                <w:szCs w:val="18"/>
              </w:rPr>
              <w:t>Противогазы для населения не занятого в производственной сфере (учащиеся, пенсионеры, бюджетники), в том числе</w:t>
            </w:r>
          </w:p>
        </w:tc>
        <w:tc>
          <w:tcPr>
            <w:tcW w:w="709" w:type="dxa"/>
            <w:shd w:val="clear" w:color="auto" w:fill="auto"/>
            <w:vAlign w:val="bottom"/>
          </w:tcPr>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100</w:t>
            </w:r>
          </w:p>
        </w:tc>
        <w:tc>
          <w:tcPr>
            <w:tcW w:w="709" w:type="dxa"/>
            <w:shd w:val="clear" w:color="auto" w:fill="auto"/>
            <w:vAlign w:val="bottom"/>
          </w:tcPr>
          <w:p w:rsidR="003D739A" w:rsidRPr="003D739A" w:rsidRDefault="003D739A" w:rsidP="003D739A">
            <w:pPr>
              <w:tabs>
                <w:tab w:val="left" w:pos="10830"/>
              </w:tabs>
              <w:jc w:val="right"/>
              <w:rPr>
                <w:rFonts w:ascii="Arial" w:eastAsia="Calibri" w:hAnsi="Arial" w:cs="Arial"/>
                <w:color w:val="auto"/>
                <w:sz w:val="18"/>
                <w:szCs w:val="18"/>
              </w:rPr>
            </w:pPr>
          </w:p>
        </w:tc>
      </w:tr>
      <w:tr w:rsidR="003D739A" w:rsidRPr="003D739A" w:rsidTr="003D739A">
        <w:tc>
          <w:tcPr>
            <w:tcW w:w="426" w:type="dxa"/>
            <w:shd w:val="clear" w:color="auto" w:fill="auto"/>
          </w:tcPr>
          <w:p w:rsidR="003D739A" w:rsidRPr="003D739A" w:rsidRDefault="003D739A" w:rsidP="003D739A">
            <w:pPr>
              <w:tabs>
                <w:tab w:val="left" w:pos="10830"/>
              </w:tabs>
              <w:jc w:val="center"/>
              <w:rPr>
                <w:rFonts w:ascii="Arial" w:eastAsia="Calibri" w:hAnsi="Arial" w:cs="Arial"/>
                <w:color w:val="auto"/>
                <w:sz w:val="18"/>
                <w:szCs w:val="18"/>
              </w:rPr>
            </w:pPr>
          </w:p>
        </w:tc>
        <w:tc>
          <w:tcPr>
            <w:tcW w:w="2409" w:type="dxa"/>
            <w:shd w:val="clear" w:color="auto" w:fill="auto"/>
          </w:tcPr>
          <w:p w:rsidR="003D739A" w:rsidRPr="003D739A" w:rsidRDefault="003D739A" w:rsidP="003D739A">
            <w:pPr>
              <w:tabs>
                <w:tab w:val="left" w:pos="10830"/>
              </w:tabs>
              <w:jc w:val="both"/>
              <w:rPr>
                <w:rFonts w:ascii="Arial" w:eastAsia="Calibri" w:hAnsi="Arial" w:cs="Arial"/>
                <w:color w:val="auto"/>
                <w:sz w:val="18"/>
                <w:szCs w:val="18"/>
              </w:rPr>
            </w:pPr>
            <w:r w:rsidRPr="003D739A">
              <w:rPr>
                <w:rFonts w:ascii="Arial" w:eastAsia="Calibri" w:hAnsi="Arial" w:cs="Arial"/>
                <w:color w:val="auto"/>
                <w:sz w:val="18"/>
                <w:szCs w:val="18"/>
              </w:rPr>
              <w:t>для рабочих и служащих объектов экономики</w:t>
            </w:r>
          </w:p>
        </w:tc>
        <w:tc>
          <w:tcPr>
            <w:tcW w:w="709" w:type="dxa"/>
            <w:shd w:val="clear" w:color="auto" w:fill="auto"/>
            <w:vAlign w:val="bottom"/>
          </w:tcPr>
          <w:p w:rsidR="003D739A" w:rsidRPr="003D739A" w:rsidRDefault="003D739A" w:rsidP="003D739A">
            <w:pPr>
              <w:jc w:val="right"/>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w:t>
            </w:r>
          </w:p>
        </w:tc>
        <w:tc>
          <w:tcPr>
            <w:tcW w:w="709" w:type="dxa"/>
            <w:shd w:val="clear" w:color="auto" w:fill="auto"/>
            <w:vAlign w:val="bottom"/>
          </w:tcPr>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100</w:t>
            </w:r>
          </w:p>
        </w:tc>
      </w:tr>
      <w:tr w:rsidR="003D739A" w:rsidRPr="003D739A" w:rsidTr="003D739A">
        <w:tc>
          <w:tcPr>
            <w:tcW w:w="426" w:type="dxa"/>
            <w:shd w:val="clear" w:color="auto" w:fill="auto"/>
          </w:tcPr>
          <w:p w:rsidR="003D739A" w:rsidRPr="003D739A" w:rsidRDefault="003D739A" w:rsidP="003D739A">
            <w:pPr>
              <w:tabs>
                <w:tab w:val="left" w:pos="10830"/>
              </w:tabs>
              <w:jc w:val="center"/>
              <w:rPr>
                <w:rFonts w:ascii="Arial" w:eastAsia="Calibri" w:hAnsi="Arial" w:cs="Arial"/>
                <w:color w:val="auto"/>
                <w:sz w:val="18"/>
                <w:szCs w:val="18"/>
              </w:rPr>
            </w:pPr>
          </w:p>
        </w:tc>
        <w:tc>
          <w:tcPr>
            <w:tcW w:w="2409" w:type="dxa"/>
            <w:shd w:val="clear" w:color="auto" w:fill="auto"/>
          </w:tcPr>
          <w:p w:rsidR="003D739A" w:rsidRPr="003D739A" w:rsidRDefault="003D739A" w:rsidP="003D739A">
            <w:pPr>
              <w:tabs>
                <w:tab w:val="left" w:pos="10830"/>
              </w:tabs>
              <w:jc w:val="both"/>
              <w:rPr>
                <w:rFonts w:ascii="Arial" w:eastAsia="Calibri" w:hAnsi="Arial" w:cs="Arial"/>
                <w:color w:val="auto"/>
                <w:sz w:val="18"/>
                <w:szCs w:val="18"/>
              </w:rPr>
            </w:pPr>
            <w:r w:rsidRPr="003D739A">
              <w:rPr>
                <w:rFonts w:ascii="Arial" w:eastAsia="Calibri" w:hAnsi="Arial" w:cs="Arial"/>
                <w:color w:val="auto"/>
                <w:sz w:val="18"/>
                <w:szCs w:val="18"/>
              </w:rPr>
              <w:t>для л/с нештатных аварийно-спасательных формирований</w:t>
            </w:r>
          </w:p>
        </w:tc>
        <w:tc>
          <w:tcPr>
            <w:tcW w:w="709" w:type="dxa"/>
            <w:shd w:val="clear" w:color="auto" w:fill="auto"/>
            <w:vAlign w:val="bottom"/>
          </w:tcPr>
          <w:p w:rsidR="003D739A" w:rsidRPr="003D739A" w:rsidRDefault="003D739A" w:rsidP="003D739A">
            <w:pPr>
              <w:jc w:val="right"/>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50</w:t>
            </w:r>
          </w:p>
        </w:tc>
        <w:tc>
          <w:tcPr>
            <w:tcW w:w="709" w:type="dxa"/>
            <w:shd w:val="clear" w:color="auto" w:fill="auto"/>
            <w:vAlign w:val="bottom"/>
          </w:tcPr>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50</w:t>
            </w:r>
          </w:p>
        </w:tc>
      </w:tr>
      <w:tr w:rsidR="003D739A" w:rsidRPr="003D739A" w:rsidTr="003D739A">
        <w:tc>
          <w:tcPr>
            <w:tcW w:w="426" w:type="dxa"/>
            <w:shd w:val="clear" w:color="auto" w:fill="auto"/>
          </w:tcPr>
          <w:p w:rsidR="003D739A" w:rsidRPr="003D739A" w:rsidRDefault="003D739A" w:rsidP="003D739A">
            <w:pPr>
              <w:tabs>
                <w:tab w:val="left" w:pos="10830"/>
              </w:tabs>
              <w:jc w:val="center"/>
              <w:rPr>
                <w:rFonts w:ascii="Arial" w:eastAsia="Calibri" w:hAnsi="Arial" w:cs="Arial"/>
                <w:color w:val="auto"/>
                <w:sz w:val="18"/>
                <w:szCs w:val="18"/>
              </w:rPr>
            </w:pPr>
            <w:r w:rsidRPr="003D739A">
              <w:rPr>
                <w:rFonts w:ascii="Arial" w:eastAsia="Calibri" w:hAnsi="Arial" w:cs="Arial"/>
                <w:color w:val="auto"/>
                <w:sz w:val="18"/>
                <w:szCs w:val="18"/>
              </w:rPr>
              <w:t>3.2</w:t>
            </w:r>
          </w:p>
        </w:tc>
        <w:tc>
          <w:tcPr>
            <w:tcW w:w="2409" w:type="dxa"/>
            <w:shd w:val="clear" w:color="auto" w:fill="auto"/>
          </w:tcPr>
          <w:p w:rsidR="003D739A" w:rsidRPr="003D739A" w:rsidRDefault="003D739A" w:rsidP="003D739A">
            <w:pPr>
              <w:tabs>
                <w:tab w:val="left" w:pos="10830"/>
              </w:tabs>
              <w:jc w:val="both"/>
              <w:rPr>
                <w:rFonts w:ascii="Arial" w:eastAsia="Calibri" w:hAnsi="Arial" w:cs="Arial"/>
                <w:color w:val="auto"/>
                <w:sz w:val="18"/>
                <w:szCs w:val="18"/>
              </w:rPr>
            </w:pPr>
            <w:r w:rsidRPr="003D739A">
              <w:rPr>
                <w:rFonts w:ascii="Arial" w:eastAsia="Calibri" w:hAnsi="Arial" w:cs="Arial"/>
                <w:color w:val="auto"/>
                <w:sz w:val="18"/>
                <w:szCs w:val="18"/>
              </w:rPr>
              <w:t>Противогазы детские:</w:t>
            </w:r>
          </w:p>
          <w:p w:rsidR="003D739A" w:rsidRPr="003D739A" w:rsidRDefault="003D739A" w:rsidP="003D739A">
            <w:pPr>
              <w:tabs>
                <w:tab w:val="left" w:pos="10830"/>
              </w:tabs>
              <w:ind w:firstLine="249"/>
              <w:jc w:val="both"/>
              <w:rPr>
                <w:rFonts w:ascii="Arial" w:eastAsia="Calibri" w:hAnsi="Arial" w:cs="Arial"/>
                <w:color w:val="auto"/>
                <w:sz w:val="18"/>
                <w:szCs w:val="18"/>
              </w:rPr>
            </w:pPr>
            <w:r w:rsidRPr="003D739A">
              <w:rPr>
                <w:rFonts w:ascii="Arial" w:eastAsia="Calibri" w:hAnsi="Arial" w:cs="Arial"/>
                <w:color w:val="auto"/>
                <w:sz w:val="18"/>
                <w:szCs w:val="18"/>
              </w:rPr>
              <w:t>камеры защиты детей –4(6)детям до 1,5лет</w:t>
            </w:r>
          </w:p>
          <w:p w:rsidR="003D739A" w:rsidRPr="003D739A" w:rsidRDefault="003D739A" w:rsidP="003D739A">
            <w:pPr>
              <w:tabs>
                <w:tab w:val="left" w:pos="10830"/>
              </w:tabs>
              <w:ind w:firstLine="249"/>
              <w:jc w:val="both"/>
              <w:rPr>
                <w:rFonts w:ascii="Arial" w:eastAsia="Calibri" w:hAnsi="Arial" w:cs="Arial"/>
                <w:color w:val="auto"/>
                <w:sz w:val="18"/>
                <w:szCs w:val="18"/>
              </w:rPr>
            </w:pPr>
            <w:r w:rsidRPr="003D739A">
              <w:rPr>
                <w:rFonts w:ascii="Arial" w:eastAsia="Calibri" w:hAnsi="Arial" w:cs="Arial"/>
                <w:color w:val="auto"/>
                <w:sz w:val="18"/>
                <w:szCs w:val="18"/>
              </w:rPr>
              <w:t>противогазы детские, фильтрующие детям от 1,5лет до 7 лет</w:t>
            </w:r>
          </w:p>
          <w:p w:rsidR="003D739A" w:rsidRPr="003D739A" w:rsidRDefault="003D739A" w:rsidP="003D739A">
            <w:pPr>
              <w:tabs>
                <w:tab w:val="left" w:pos="10830"/>
              </w:tabs>
              <w:ind w:firstLine="249"/>
              <w:jc w:val="both"/>
              <w:rPr>
                <w:rFonts w:ascii="Arial" w:eastAsia="Calibri" w:hAnsi="Arial" w:cs="Arial"/>
                <w:color w:val="auto"/>
                <w:sz w:val="18"/>
                <w:szCs w:val="18"/>
              </w:rPr>
            </w:pPr>
            <w:r w:rsidRPr="003D739A">
              <w:rPr>
                <w:rFonts w:ascii="Arial" w:eastAsia="Calibri" w:hAnsi="Arial" w:cs="Arial"/>
                <w:color w:val="auto"/>
                <w:sz w:val="18"/>
                <w:szCs w:val="18"/>
              </w:rPr>
              <w:t>противогазы детские, фильтрующие детям от 7 до 17 лет</w:t>
            </w:r>
          </w:p>
        </w:tc>
        <w:tc>
          <w:tcPr>
            <w:tcW w:w="709" w:type="dxa"/>
            <w:shd w:val="clear" w:color="auto" w:fill="auto"/>
            <w:vAlign w:val="bottom"/>
          </w:tcPr>
          <w:p w:rsidR="003D739A" w:rsidRPr="003D739A" w:rsidRDefault="003D739A" w:rsidP="003D739A">
            <w:pPr>
              <w:jc w:val="right"/>
              <w:rPr>
                <w:rFonts w:ascii="Arial" w:eastAsia="Calibri" w:hAnsi="Arial" w:cs="Arial"/>
                <w:color w:val="auto"/>
                <w:sz w:val="18"/>
                <w:szCs w:val="18"/>
                <w:lang w:eastAsia="en-US"/>
              </w:rPr>
            </w:pPr>
          </w:p>
          <w:p w:rsidR="003D739A" w:rsidRPr="003D739A" w:rsidRDefault="003D739A" w:rsidP="003D739A">
            <w:pPr>
              <w:jc w:val="right"/>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100</w:t>
            </w:r>
          </w:p>
          <w:p w:rsidR="003D739A" w:rsidRPr="003D739A" w:rsidRDefault="003D739A" w:rsidP="003D739A">
            <w:pPr>
              <w:jc w:val="right"/>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100</w:t>
            </w:r>
          </w:p>
          <w:p w:rsidR="003D739A" w:rsidRPr="003D739A" w:rsidRDefault="003D739A" w:rsidP="003D739A">
            <w:pPr>
              <w:jc w:val="right"/>
              <w:rPr>
                <w:rFonts w:ascii="Arial" w:eastAsia="Calibri" w:hAnsi="Arial" w:cs="Arial"/>
                <w:color w:val="auto"/>
                <w:sz w:val="18"/>
                <w:szCs w:val="18"/>
                <w:lang w:eastAsia="en-US"/>
              </w:rPr>
            </w:pPr>
          </w:p>
          <w:p w:rsidR="003D739A" w:rsidRPr="003D739A" w:rsidRDefault="003D739A" w:rsidP="003D739A">
            <w:pPr>
              <w:jc w:val="right"/>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100</w:t>
            </w:r>
          </w:p>
        </w:tc>
        <w:tc>
          <w:tcPr>
            <w:tcW w:w="709" w:type="dxa"/>
            <w:shd w:val="clear" w:color="auto" w:fill="auto"/>
            <w:vAlign w:val="bottom"/>
          </w:tcPr>
          <w:p w:rsidR="003D739A" w:rsidRPr="003D739A" w:rsidRDefault="003D739A" w:rsidP="003D739A">
            <w:pPr>
              <w:tabs>
                <w:tab w:val="left" w:pos="10830"/>
              </w:tabs>
              <w:jc w:val="right"/>
              <w:rPr>
                <w:rFonts w:ascii="Arial" w:eastAsia="Calibri" w:hAnsi="Arial" w:cs="Arial"/>
                <w:color w:val="auto"/>
                <w:sz w:val="18"/>
                <w:szCs w:val="18"/>
              </w:rPr>
            </w:pPr>
          </w:p>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w:t>
            </w:r>
          </w:p>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w:t>
            </w:r>
          </w:p>
          <w:p w:rsidR="003D739A" w:rsidRPr="003D739A" w:rsidRDefault="003D739A" w:rsidP="003D739A">
            <w:pPr>
              <w:tabs>
                <w:tab w:val="left" w:pos="10830"/>
              </w:tabs>
              <w:jc w:val="right"/>
              <w:rPr>
                <w:rFonts w:ascii="Arial" w:eastAsia="Calibri" w:hAnsi="Arial" w:cs="Arial"/>
                <w:color w:val="auto"/>
                <w:sz w:val="18"/>
                <w:szCs w:val="18"/>
              </w:rPr>
            </w:pPr>
          </w:p>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w:t>
            </w:r>
          </w:p>
        </w:tc>
      </w:tr>
      <w:tr w:rsidR="003D739A" w:rsidRPr="003D739A" w:rsidTr="003D739A">
        <w:tc>
          <w:tcPr>
            <w:tcW w:w="426" w:type="dxa"/>
            <w:shd w:val="clear" w:color="auto" w:fill="auto"/>
          </w:tcPr>
          <w:p w:rsidR="003D739A" w:rsidRPr="003D739A" w:rsidRDefault="003D739A" w:rsidP="003D739A">
            <w:pPr>
              <w:tabs>
                <w:tab w:val="left" w:pos="10830"/>
              </w:tabs>
              <w:jc w:val="center"/>
              <w:rPr>
                <w:rFonts w:ascii="Arial" w:eastAsia="Calibri" w:hAnsi="Arial" w:cs="Arial"/>
                <w:color w:val="auto"/>
                <w:sz w:val="18"/>
                <w:szCs w:val="18"/>
              </w:rPr>
            </w:pPr>
            <w:r w:rsidRPr="003D739A">
              <w:rPr>
                <w:rFonts w:ascii="Arial" w:eastAsia="Calibri" w:hAnsi="Arial" w:cs="Arial"/>
                <w:color w:val="auto"/>
                <w:sz w:val="18"/>
                <w:szCs w:val="18"/>
              </w:rPr>
              <w:t>3.3</w:t>
            </w:r>
          </w:p>
        </w:tc>
        <w:tc>
          <w:tcPr>
            <w:tcW w:w="2409" w:type="dxa"/>
            <w:shd w:val="clear" w:color="auto" w:fill="auto"/>
          </w:tcPr>
          <w:p w:rsidR="003D739A" w:rsidRPr="003D739A" w:rsidRDefault="003D739A" w:rsidP="003D739A">
            <w:pPr>
              <w:tabs>
                <w:tab w:val="left" w:pos="10830"/>
              </w:tabs>
              <w:jc w:val="both"/>
              <w:rPr>
                <w:rFonts w:ascii="Arial" w:eastAsia="Calibri" w:hAnsi="Arial" w:cs="Arial"/>
                <w:color w:val="auto"/>
                <w:sz w:val="18"/>
                <w:szCs w:val="18"/>
              </w:rPr>
            </w:pPr>
            <w:r w:rsidRPr="003D739A">
              <w:rPr>
                <w:rFonts w:ascii="Arial" w:eastAsia="Calibri" w:hAnsi="Arial" w:cs="Arial"/>
                <w:color w:val="auto"/>
                <w:sz w:val="18"/>
                <w:szCs w:val="18"/>
              </w:rPr>
              <w:t>Приборы радиохимической разведки и дозиметрический контроль для л/с нештатных аварийно-спасательных формирований от общей потребности</w:t>
            </w:r>
          </w:p>
        </w:tc>
        <w:tc>
          <w:tcPr>
            <w:tcW w:w="709" w:type="dxa"/>
            <w:shd w:val="clear" w:color="auto" w:fill="auto"/>
            <w:vAlign w:val="bottom"/>
          </w:tcPr>
          <w:p w:rsidR="003D739A" w:rsidRPr="003D739A" w:rsidRDefault="003D739A" w:rsidP="003D739A">
            <w:pPr>
              <w:jc w:val="right"/>
              <w:rPr>
                <w:rFonts w:ascii="Arial" w:eastAsia="Calibri" w:hAnsi="Arial" w:cs="Arial"/>
                <w:color w:val="auto"/>
                <w:sz w:val="18"/>
                <w:szCs w:val="18"/>
                <w:lang w:eastAsia="en-US"/>
              </w:rPr>
            </w:pPr>
          </w:p>
          <w:p w:rsidR="003D739A" w:rsidRPr="003D739A" w:rsidRDefault="003D739A" w:rsidP="003D739A">
            <w:pPr>
              <w:jc w:val="right"/>
              <w:rPr>
                <w:rFonts w:ascii="Arial" w:eastAsia="Calibri" w:hAnsi="Arial" w:cs="Arial"/>
                <w:color w:val="auto"/>
                <w:sz w:val="18"/>
                <w:szCs w:val="18"/>
                <w:lang w:eastAsia="en-US"/>
              </w:rPr>
            </w:pPr>
          </w:p>
          <w:p w:rsidR="003D739A" w:rsidRPr="003D739A" w:rsidRDefault="003D739A" w:rsidP="003D739A">
            <w:pPr>
              <w:jc w:val="right"/>
              <w:rPr>
                <w:rFonts w:ascii="Arial" w:eastAsia="Calibri" w:hAnsi="Arial" w:cs="Arial"/>
                <w:color w:val="auto"/>
                <w:sz w:val="18"/>
                <w:szCs w:val="18"/>
                <w:lang w:eastAsia="en-US"/>
              </w:rPr>
            </w:pPr>
          </w:p>
          <w:p w:rsidR="003D739A" w:rsidRPr="003D739A" w:rsidRDefault="003D739A" w:rsidP="003D739A">
            <w:pPr>
              <w:jc w:val="right"/>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40</w:t>
            </w:r>
          </w:p>
        </w:tc>
        <w:tc>
          <w:tcPr>
            <w:tcW w:w="709" w:type="dxa"/>
            <w:shd w:val="clear" w:color="auto" w:fill="auto"/>
            <w:vAlign w:val="bottom"/>
          </w:tcPr>
          <w:p w:rsidR="003D739A" w:rsidRPr="003D739A" w:rsidRDefault="003D739A" w:rsidP="003D739A">
            <w:pPr>
              <w:tabs>
                <w:tab w:val="left" w:pos="10830"/>
              </w:tabs>
              <w:jc w:val="right"/>
              <w:rPr>
                <w:rFonts w:ascii="Arial" w:eastAsia="Calibri" w:hAnsi="Arial" w:cs="Arial"/>
                <w:color w:val="auto"/>
                <w:sz w:val="18"/>
                <w:szCs w:val="18"/>
              </w:rPr>
            </w:pPr>
          </w:p>
          <w:p w:rsidR="003D739A" w:rsidRPr="003D739A" w:rsidRDefault="003D739A" w:rsidP="003D739A">
            <w:pPr>
              <w:tabs>
                <w:tab w:val="left" w:pos="10830"/>
              </w:tabs>
              <w:jc w:val="right"/>
              <w:rPr>
                <w:rFonts w:ascii="Arial" w:eastAsia="Calibri" w:hAnsi="Arial" w:cs="Arial"/>
                <w:color w:val="auto"/>
                <w:sz w:val="18"/>
                <w:szCs w:val="18"/>
              </w:rPr>
            </w:pPr>
          </w:p>
          <w:p w:rsidR="003D739A" w:rsidRPr="003D739A" w:rsidRDefault="003D739A" w:rsidP="003D739A">
            <w:pPr>
              <w:tabs>
                <w:tab w:val="left" w:pos="10830"/>
              </w:tabs>
              <w:jc w:val="right"/>
              <w:rPr>
                <w:rFonts w:ascii="Arial" w:eastAsia="Calibri" w:hAnsi="Arial" w:cs="Arial"/>
                <w:color w:val="auto"/>
                <w:sz w:val="18"/>
                <w:szCs w:val="18"/>
              </w:rPr>
            </w:pPr>
          </w:p>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60</w:t>
            </w:r>
          </w:p>
        </w:tc>
      </w:tr>
      <w:tr w:rsidR="003D739A" w:rsidRPr="003D739A" w:rsidTr="003D739A">
        <w:tc>
          <w:tcPr>
            <w:tcW w:w="426" w:type="dxa"/>
            <w:shd w:val="clear" w:color="auto" w:fill="auto"/>
          </w:tcPr>
          <w:p w:rsidR="003D739A" w:rsidRPr="003D739A" w:rsidRDefault="003D739A" w:rsidP="003D739A">
            <w:pPr>
              <w:tabs>
                <w:tab w:val="left" w:pos="10830"/>
              </w:tabs>
              <w:jc w:val="center"/>
              <w:rPr>
                <w:rFonts w:ascii="Arial" w:eastAsia="Calibri" w:hAnsi="Arial" w:cs="Arial"/>
                <w:color w:val="auto"/>
                <w:sz w:val="18"/>
                <w:szCs w:val="18"/>
              </w:rPr>
            </w:pPr>
            <w:r w:rsidRPr="003D739A">
              <w:rPr>
                <w:rFonts w:ascii="Arial" w:eastAsia="Calibri" w:hAnsi="Arial" w:cs="Arial"/>
                <w:color w:val="auto"/>
                <w:sz w:val="18"/>
                <w:szCs w:val="18"/>
              </w:rPr>
              <w:t>3.4.</w:t>
            </w:r>
          </w:p>
        </w:tc>
        <w:tc>
          <w:tcPr>
            <w:tcW w:w="2409" w:type="dxa"/>
            <w:shd w:val="clear" w:color="auto" w:fill="auto"/>
          </w:tcPr>
          <w:p w:rsidR="003D739A" w:rsidRPr="003D739A" w:rsidRDefault="003D739A" w:rsidP="003D739A">
            <w:pPr>
              <w:tabs>
                <w:tab w:val="left" w:pos="10830"/>
              </w:tabs>
              <w:jc w:val="both"/>
              <w:rPr>
                <w:rFonts w:ascii="Arial" w:eastAsia="Calibri" w:hAnsi="Arial" w:cs="Arial"/>
                <w:color w:val="auto"/>
                <w:sz w:val="18"/>
                <w:szCs w:val="18"/>
              </w:rPr>
            </w:pPr>
            <w:r w:rsidRPr="003D739A">
              <w:rPr>
                <w:rFonts w:ascii="Arial" w:eastAsia="Calibri" w:hAnsi="Arial" w:cs="Arial"/>
                <w:color w:val="auto"/>
                <w:sz w:val="18"/>
                <w:szCs w:val="18"/>
              </w:rPr>
              <w:t>Индивидуальный противохимический пакет 8 для нештатных аварийно-спасательных формирований и населения, проживающего вблизи химически- опасного объекта</w:t>
            </w:r>
          </w:p>
        </w:tc>
        <w:tc>
          <w:tcPr>
            <w:tcW w:w="709" w:type="dxa"/>
            <w:shd w:val="clear" w:color="auto" w:fill="auto"/>
            <w:vAlign w:val="bottom"/>
          </w:tcPr>
          <w:p w:rsidR="003D739A" w:rsidRPr="003D739A" w:rsidRDefault="003D739A" w:rsidP="003D739A">
            <w:pPr>
              <w:jc w:val="right"/>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40</w:t>
            </w:r>
          </w:p>
        </w:tc>
        <w:tc>
          <w:tcPr>
            <w:tcW w:w="709" w:type="dxa"/>
            <w:shd w:val="clear" w:color="auto" w:fill="auto"/>
            <w:vAlign w:val="bottom"/>
          </w:tcPr>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60</w:t>
            </w:r>
          </w:p>
        </w:tc>
      </w:tr>
      <w:tr w:rsidR="003D739A" w:rsidRPr="003D739A" w:rsidTr="003D739A">
        <w:tc>
          <w:tcPr>
            <w:tcW w:w="426" w:type="dxa"/>
            <w:shd w:val="clear" w:color="auto" w:fill="auto"/>
          </w:tcPr>
          <w:p w:rsidR="003D739A" w:rsidRPr="003D739A" w:rsidRDefault="003D739A" w:rsidP="003D739A">
            <w:pPr>
              <w:tabs>
                <w:tab w:val="left" w:pos="10830"/>
              </w:tabs>
              <w:jc w:val="center"/>
              <w:rPr>
                <w:rFonts w:ascii="Arial" w:eastAsia="Calibri" w:hAnsi="Arial" w:cs="Arial"/>
                <w:color w:val="auto"/>
                <w:sz w:val="18"/>
                <w:szCs w:val="18"/>
              </w:rPr>
            </w:pPr>
            <w:r w:rsidRPr="003D739A">
              <w:rPr>
                <w:rFonts w:ascii="Arial" w:eastAsia="Calibri" w:hAnsi="Arial" w:cs="Arial"/>
                <w:color w:val="auto"/>
                <w:sz w:val="18"/>
                <w:szCs w:val="18"/>
              </w:rPr>
              <w:t>3.5</w:t>
            </w:r>
          </w:p>
        </w:tc>
        <w:tc>
          <w:tcPr>
            <w:tcW w:w="2409" w:type="dxa"/>
            <w:shd w:val="clear" w:color="auto" w:fill="auto"/>
          </w:tcPr>
          <w:p w:rsidR="003D739A" w:rsidRPr="003D739A" w:rsidRDefault="003D739A" w:rsidP="003D739A">
            <w:pPr>
              <w:tabs>
                <w:tab w:val="left" w:pos="10830"/>
              </w:tabs>
              <w:jc w:val="both"/>
              <w:rPr>
                <w:rFonts w:ascii="Arial" w:eastAsia="Calibri" w:hAnsi="Arial" w:cs="Arial"/>
                <w:color w:val="auto"/>
                <w:sz w:val="18"/>
                <w:szCs w:val="18"/>
              </w:rPr>
            </w:pPr>
            <w:r w:rsidRPr="003D739A">
              <w:rPr>
                <w:rFonts w:ascii="Arial" w:eastAsia="Calibri" w:hAnsi="Arial" w:cs="Arial"/>
                <w:color w:val="auto"/>
                <w:sz w:val="18"/>
                <w:szCs w:val="18"/>
              </w:rPr>
              <w:t>Дополнительные патроны дополнительный патрон газовый для нештатных аварийно-спасательных формирований, рабочих (служащих), продолжающим производственную деятельность в военное время на химически-опасных объектах</w:t>
            </w:r>
          </w:p>
        </w:tc>
        <w:tc>
          <w:tcPr>
            <w:tcW w:w="709" w:type="dxa"/>
            <w:shd w:val="clear" w:color="auto" w:fill="auto"/>
            <w:vAlign w:val="bottom"/>
          </w:tcPr>
          <w:p w:rsidR="003D739A" w:rsidRPr="003D739A" w:rsidRDefault="003D739A" w:rsidP="003D739A">
            <w:pPr>
              <w:jc w:val="right"/>
              <w:rPr>
                <w:rFonts w:ascii="Arial" w:eastAsia="Calibri" w:hAnsi="Arial" w:cs="Arial"/>
                <w:color w:val="auto"/>
                <w:sz w:val="18"/>
                <w:szCs w:val="18"/>
                <w:lang w:eastAsia="en-US"/>
              </w:rPr>
            </w:pPr>
            <w:r w:rsidRPr="003D739A">
              <w:rPr>
                <w:rFonts w:ascii="Arial" w:eastAsia="Calibri" w:hAnsi="Arial" w:cs="Arial"/>
                <w:color w:val="auto"/>
                <w:sz w:val="18"/>
                <w:szCs w:val="18"/>
                <w:lang w:eastAsia="en-US"/>
              </w:rPr>
              <w:t>40</w:t>
            </w:r>
          </w:p>
        </w:tc>
        <w:tc>
          <w:tcPr>
            <w:tcW w:w="709" w:type="dxa"/>
            <w:shd w:val="clear" w:color="auto" w:fill="auto"/>
            <w:vAlign w:val="bottom"/>
          </w:tcPr>
          <w:p w:rsidR="003D739A" w:rsidRPr="003D739A" w:rsidRDefault="003D739A" w:rsidP="003D739A">
            <w:pPr>
              <w:tabs>
                <w:tab w:val="left" w:pos="10830"/>
              </w:tabs>
              <w:jc w:val="right"/>
              <w:rPr>
                <w:rFonts w:ascii="Arial" w:eastAsia="Calibri" w:hAnsi="Arial" w:cs="Arial"/>
                <w:color w:val="auto"/>
                <w:sz w:val="18"/>
                <w:szCs w:val="18"/>
              </w:rPr>
            </w:pPr>
            <w:r w:rsidRPr="003D739A">
              <w:rPr>
                <w:rFonts w:ascii="Arial" w:eastAsia="Calibri" w:hAnsi="Arial" w:cs="Arial"/>
                <w:color w:val="auto"/>
                <w:sz w:val="18"/>
                <w:szCs w:val="18"/>
              </w:rPr>
              <w:t>60</w:t>
            </w:r>
          </w:p>
        </w:tc>
      </w:tr>
    </w:tbl>
    <w:p w:rsidR="000C496A" w:rsidRDefault="000C496A" w:rsidP="004121B8">
      <w:pPr>
        <w:spacing w:line="240" w:lineRule="exact"/>
        <w:ind w:firstLine="142"/>
        <w:rPr>
          <w:rFonts w:ascii="Arial" w:hAnsi="Arial" w:cs="Arial"/>
          <w:sz w:val="18"/>
          <w:szCs w:val="18"/>
        </w:rPr>
      </w:pPr>
    </w:p>
    <w:p w:rsidR="00F200CA" w:rsidRPr="00F200CA" w:rsidRDefault="00F200CA" w:rsidP="00F200CA">
      <w:pPr>
        <w:spacing w:line="240" w:lineRule="exact"/>
        <w:ind w:firstLine="142"/>
        <w:jc w:val="center"/>
        <w:rPr>
          <w:rFonts w:ascii="Arial" w:hAnsi="Arial" w:cs="Arial"/>
          <w:sz w:val="18"/>
          <w:szCs w:val="18"/>
        </w:rPr>
      </w:pPr>
      <w:r w:rsidRPr="00F200CA">
        <w:rPr>
          <w:rFonts w:ascii="Arial" w:hAnsi="Arial" w:cs="Arial"/>
          <w:sz w:val="18"/>
          <w:szCs w:val="18"/>
        </w:rPr>
        <w:t>4. Нормы обеспечения горюче-смазочными материалами</w:t>
      </w:r>
    </w:p>
    <w:p w:rsidR="00F200CA" w:rsidRPr="00F200CA" w:rsidRDefault="00F200CA" w:rsidP="00F200CA">
      <w:pPr>
        <w:spacing w:line="240" w:lineRule="exact"/>
        <w:ind w:firstLine="142"/>
        <w:rPr>
          <w:rFonts w:ascii="Arial" w:hAnsi="Arial" w:cs="Arial"/>
          <w:sz w:val="18"/>
          <w:szCs w:val="18"/>
        </w:rPr>
      </w:pPr>
    </w:p>
    <w:p w:rsidR="00F200CA" w:rsidRPr="00F200CA" w:rsidRDefault="00F200CA" w:rsidP="00F200CA">
      <w:pPr>
        <w:spacing w:line="240" w:lineRule="exact"/>
        <w:ind w:firstLine="142"/>
        <w:jc w:val="both"/>
        <w:rPr>
          <w:rFonts w:ascii="Arial" w:hAnsi="Arial" w:cs="Arial"/>
          <w:sz w:val="18"/>
          <w:szCs w:val="18"/>
        </w:rPr>
      </w:pPr>
      <w:r w:rsidRPr="00F200CA">
        <w:rPr>
          <w:rFonts w:ascii="Arial" w:hAnsi="Arial" w:cs="Arial"/>
          <w:sz w:val="18"/>
          <w:szCs w:val="18"/>
        </w:rPr>
        <w:t>4.1. Нормы обеспечения горюче-смазочными материалами определяются:</w:t>
      </w:r>
    </w:p>
    <w:p w:rsidR="00F200CA" w:rsidRPr="00F200CA" w:rsidRDefault="00F200CA" w:rsidP="00F200CA">
      <w:pPr>
        <w:spacing w:line="240" w:lineRule="exact"/>
        <w:ind w:firstLine="142"/>
        <w:jc w:val="both"/>
        <w:rPr>
          <w:rFonts w:ascii="Arial" w:hAnsi="Arial" w:cs="Arial"/>
          <w:sz w:val="18"/>
          <w:szCs w:val="18"/>
        </w:rPr>
      </w:pPr>
      <w:r w:rsidRPr="00F200CA">
        <w:rPr>
          <w:rFonts w:ascii="Arial" w:hAnsi="Arial" w:cs="Arial"/>
          <w:sz w:val="18"/>
          <w:szCs w:val="18"/>
        </w:rPr>
        <w:lastRenderedPageBreak/>
        <w:t>для гусеничных и колесных инженерных машин – по объему баков, подключенных к системе питания;</w:t>
      </w:r>
    </w:p>
    <w:p w:rsidR="00F200CA" w:rsidRPr="00F200CA" w:rsidRDefault="00F200CA" w:rsidP="00F200CA">
      <w:pPr>
        <w:spacing w:line="240" w:lineRule="exact"/>
        <w:ind w:firstLine="142"/>
        <w:jc w:val="both"/>
        <w:rPr>
          <w:rFonts w:ascii="Arial" w:hAnsi="Arial" w:cs="Arial"/>
          <w:sz w:val="18"/>
          <w:szCs w:val="18"/>
        </w:rPr>
      </w:pPr>
      <w:r w:rsidRPr="00F200CA">
        <w:rPr>
          <w:rFonts w:ascii="Arial" w:hAnsi="Arial" w:cs="Arial"/>
          <w:sz w:val="18"/>
          <w:szCs w:val="18"/>
        </w:rPr>
        <w:t>для работы стационарных силовых двигателей инженерной техники – на 50 м/ч работы;</w:t>
      </w:r>
    </w:p>
    <w:p w:rsidR="00F200CA" w:rsidRPr="00F200CA" w:rsidRDefault="00F200CA" w:rsidP="00F200CA">
      <w:pPr>
        <w:spacing w:line="240" w:lineRule="exact"/>
        <w:ind w:firstLine="142"/>
        <w:jc w:val="both"/>
        <w:rPr>
          <w:rFonts w:ascii="Arial" w:hAnsi="Arial" w:cs="Arial"/>
          <w:sz w:val="18"/>
          <w:szCs w:val="18"/>
        </w:rPr>
      </w:pPr>
      <w:r w:rsidRPr="00F200CA">
        <w:rPr>
          <w:rFonts w:ascii="Arial" w:hAnsi="Arial" w:cs="Arial"/>
          <w:sz w:val="18"/>
          <w:szCs w:val="18"/>
        </w:rPr>
        <w:t>дополнительно для работы рабочего оборудования инженерной техники с приводом от двигателя базовой машины – на 5 м/ч работы рабочего оборудования;</w:t>
      </w:r>
    </w:p>
    <w:p w:rsidR="00F200CA" w:rsidRPr="00F200CA" w:rsidRDefault="00F200CA" w:rsidP="00F200CA">
      <w:pPr>
        <w:spacing w:line="240" w:lineRule="exact"/>
        <w:ind w:firstLine="142"/>
        <w:jc w:val="both"/>
        <w:rPr>
          <w:rFonts w:ascii="Arial" w:hAnsi="Arial" w:cs="Arial"/>
          <w:sz w:val="18"/>
          <w:szCs w:val="18"/>
        </w:rPr>
      </w:pPr>
      <w:r w:rsidRPr="00F200CA">
        <w:rPr>
          <w:rFonts w:ascii="Arial" w:hAnsi="Arial" w:cs="Arial"/>
          <w:sz w:val="18"/>
          <w:szCs w:val="18"/>
        </w:rPr>
        <w:t>автомобилей из расчета обеспечения запаса хода не менее 500км (1,7 заправки на каждую машину).</w:t>
      </w:r>
    </w:p>
    <w:p w:rsidR="00F200CA" w:rsidRPr="00F200CA" w:rsidRDefault="00F200CA" w:rsidP="00F200CA">
      <w:pPr>
        <w:spacing w:line="240" w:lineRule="exact"/>
        <w:ind w:firstLine="142"/>
        <w:rPr>
          <w:rFonts w:ascii="Arial" w:hAnsi="Arial" w:cs="Arial"/>
          <w:sz w:val="18"/>
          <w:szCs w:val="18"/>
        </w:rPr>
      </w:pPr>
    </w:p>
    <w:p w:rsidR="000C496A" w:rsidRDefault="00F200CA" w:rsidP="00F200CA">
      <w:pPr>
        <w:spacing w:line="240" w:lineRule="exact"/>
        <w:ind w:firstLine="142"/>
        <w:jc w:val="center"/>
        <w:rPr>
          <w:rFonts w:ascii="Arial" w:hAnsi="Arial" w:cs="Arial"/>
          <w:sz w:val="18"/>
          <w:szCs w:val="18"/>
        </w:rPr>
      </w:pPr>
      <w:r w:rsidRPr="00F200CA">
        <w:rPr>
          <w:rFonts w:ascii="Arial" w:hAnsi="Arial" w:cs="Arial"/>
          <w:sz w:val="18"/>
          <w:szCs w:val="18"/>
        </w:rPr>
        <w:t>5.Нормы медицинского обеспечения</w:t>
      </w:r>
    </w:p>
    <w:p w:rsidR="000C496A" w:rsidRDefault="000C496A" w:rsidP="00F200CA">
      <w:pPr>
        <w:spacing w:line="240" w:lineRule="exact"/>
        <w:ind w:firstLine="142"/>
        <w:jc w:val="center"/>
        <w:rPr>
          <w:rFonts w:ascii="Arial" w:hAnsi="Arial" w:cs="Arial"/>
          <w:sz w:val="18"/>
          <w:szCs w:val="18"/>
        </w:rPr>
      </w:pPr>
    </w:p>
    <w:tbl>
      <w:tblPr>
        <w:tblW w:w="411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
        <w:gridCol w:w="2693"/>
        <w:gridCol w:w="567"/>
        <w:gridCol w:w="425"/>
      </w:tblGrid>
      <w:tr w:rsidR="00F200CA" w:rsidRPr="00F200CA" w:rsidTr="00F200CA">
        <w:tc>
          <w:tcPr>
            <w:tcW w:w="426" w:type="dxa"/>
            <w:tcBorders>
              <w:top w:val="single" w:sz="4" w:space="0" w:color="auto"/>
              <w:left w:val="single" w:sz="4" w:space="0" w:color="auto"/>
              <w:bottom w:val="single" w:sz="4" w:space="0" w:color="auto"/>
              <w:right w:val="single" w:sz="4" w:space="0" w:color="auto"/>
            </w:tcBorders>
            <w:vAlign w:val="center"/>
          </w:tcPr>
          <w:p w:rsidR="00F200CA" w:rsidRPr="00F200CA" w:rsidRDefault="00F200CA" w:rsidP="00F200CA">
            <w:pPr>
              <w:widowControl w:val="0"/>
              <w:autoSpaceDE w:val="0"/>
              <w:autoSpaceDN w:val="0"/>
              <w:adjustRightInd w:val="0"/>
              <w:spacing w:line="240" w:lineRule="exact"/>
              <w:jc w:val="center"/>
              <w:rPr>
                <w:rFonts w:ascii="Arial" w:hAnsi="Arial" w:cs="Arial"/>
                <w:color w:val="auto"/>
                <w:sz w:val="16"/>
                <w:szCs w:val="16"/>
              </w:rPr>
            </w:pPr>
            <w:r w:rsidRPr="00F200CA">
              <w:rPr>
                <w:rFonts w:ascii="Arial" w:hAnsi="Arial" w:cs="Arial"/>
                <w:color w:val="auto"/>
                <w:sz w:val="16"/>
                <w:szCs w:val="16"/>
              </w:rPr>
              <w:t>№</w:t>
            </w:r>
          </w:p>
          <w:p w:rsidR="00F200CA" w:rsidRPr="00F200CA" w:rsidRDefault="00F200CA" w:rsidP="00F200CA">
            <w:pPr>
              <w:widowControl w:val="0"/>
              <w:autoSpaceDE w:val="0"/>
              <w:autoSpaceDN w:val="0"/>
              <w:adjustRightInd w:val="0"/>
              <w:spacing w:line="240" w:lineRule="exact"/>
              <w:jc w:val="center"/>
              <w:rPr>
                <w:rFonts w:ascii="Arial" w:hAnsi="Arial" w:cs="Arial"/>
                <w:color w:val="auto"/>
                <w:sz w:val="16"/>
                <w:szCs w:val="16"/>
              </w:rPr>
            </w:pPr>
            <w:r w:rsidRPr="00F200CA">
              <w:rPr>
                <w:rFonts w:ascii="Arial" w:hAnsi="Arial" w:cs="Arial"/>
                <w:color w:val="auto"/>
                <w:sz w:val="16"/>
                <w:szCs w:val="16"/>
              </w:rPr>
              <w:t>п/п</w:t>
            </w:r>
          </w:p>
        </w:tc>
        <w:tc>
          <w:tcPr>
            <w:tcW w:w="2693" w:type="dxa"/>
            <w:tcBorders>
              <w:top w:val="single" w:sz="4" w:space="0" w:color="auto"/>
              <w:left w:val="single" w:sz="4" w:space="0" w:color="auto"/>
              <w:bottom w:val="single" w:sz="4" w:space="0" w:color="auto"/>
              <w:right w:val="single" w:sz="4" w:space="0" w:color="auto"/>
            </w:tcBorders>
            <w:vAlign w:val="center"/>
          </w:tcPr>
          <w:p w:rsidR="00F200CA" w:rsidRPr="00F200CA" w:rsidRDefault="00F200CA" w:rsidP="00F200CA">
            <w:pPr>
              <w:widowControl w:val="0"/>
              <w:autoSpaceDE w:val="0"/>
              <w:autoSpaceDN w:val="0"/>
              <w:adjustRightInd w:val="0"/>
              <w:spacing w:line="240" w:lineRule="exact"/>
              <w:jc w:val="center"/>
              <w:rPr>
                <w:rFonts w:ascii="Arial" w:hAnsi="Arial" w:cs="Arial"/>
                <w:color w:val="auto"/>
                <w:sz w:val="16"/>
                <w:szCs w:val="16"/>
              </w:rPr>
            </w:pPr>
            <w:r w:rsidRPr="00F200CA">
              <w:rPr>
                <w:rFonts w:ascii="Arial" w:hAnsi="Arial" w:cs="Arial"/>
                <w:color w:val="auto"/>
                <w:sz w:val="16"/>
                <w:szCs w:val="16"/>
              </w:rPr>
              <w:t>Наименование материальных средств</w:t>
            </w:r>
          </w:p>
        </w:tc>
        <w:tc>
          <w:tcPr>
            <w:tcW w:w="567" w:type="dxa"/>
            <w:tcBorders>
              <w:top w:val="single" w:sz="4" w:space="0" w:color="auto"/>
              <w:left w:val="single" w:sz="4" w:space="0" w:color="auto"/>
              <w:bottom w:val="single" w:sz="4" w:space="0" w:color="auto"/>
              <w:right w:val="single" w:sz="4" w:space="0" w:color="auto"/>
            </w:tcBorders>
          </w:tcPr>
          <w:p w:rsidR="00F200CA" w:rsidRPr="00F200CA" w:rsidRDefault="00F200CA" w:rsidP="00F200CA">
            <w:pPr>
              <w:widowControl w:val="0"/>
              <w:autoSpaceDE w:val="0"/>
              <w:autoSpaceDN w:val="0"/>
              <w:adjustRightInd w:val="0"/>
              <w:spacing w:line="240" w:lineRule="exact"/>
              <w:jc w:val="center"/>
              <w:rPr>
                <w:rFonts w:ascii="Arial" w:hAnsi="Arial" w:cs="Arial"/>
                <w:color w:val="auto"/>
                <w:sz w:val="16"/>
                <w:szCs w:val="16"/>
              </w:rPr>
            </w:pPr>
            <w:r w:rsidRPr="00F200CA">
              <w:rPr>
                <w:rFonts w:ascii="Arial" w:hAnsi="Arial" w:cs="Arial"/>
                <w:color w:val="auto"/>
                <w:sz w:val="16"/>
                <w:szCs w:val="16"/>
              </w:rPr>
              <w:t>единицы измерения</w:t>
            </w:r>
          </w:p>
        </w:tc>
        <w:tc>
          <w:tcPr>
            <w:tcW w:w="425" w:type="dxa"/>
            <w:tcBorders>
              <w:top w:val="single" w:sz="4" w:space="0" w:color="auto"/>
              <w:left w:val="single" w:sz="4" w:space="0" w:color="auto"/>
              <w:bottom w:val="single" w:sz="4" w:space="0" w:color="auto"/>
              <w:right w:val="single" w:sz="4" w:space="0" w:color="auto"/>
            </w:tcBorders>
            <w:vAlign w:val="center"/>
          </w:tcPr>
          <w:p w:rsidR="00F200CA" w:rsidRPr="00F200CA" w:rsidRDefault="00F200CA" w:rsidP="00F200CA">
            <w:pPr>
              <w:widowControl w:val="0"/>
              <w:autoSpaceDE w:val="0"/>
              <w:autoSpaceDN w:val="0"/>
              <w:adjustRightInd w:val="0"/>
              <w:spacing w:line="240" w:lineRule="exact"/>
              <w:jc w:val="center"/>
              <w:rPr>
                <w:rFonts w:ascii="Arial" w:hAnsi="Arial" w:cs="Arial"/>
                <w:color w:val="auto"/>
                <w:sz w:val="16"/>
                <w:szCs w:val="16"/>
              </w:rPr>
            </w:pPr>
            <w:r w:rsidRPr="00F200CA">
              <w:rPr>
                <w:rFonts w:ascii="Arial" w:hAnsi="Arial" w:cs="Arial"/>
                <w:color w:val="auto"/>
                <w:sz w:val="16"/>
                <w:szCs w:val="16"/>
              </w:rPr>
              <w:t>количество</w:t>
            </w:r>
          </w:p>
          <w:p w:rsidR="00F200CA" w:rsidRPr="00F200CA" w:rsidRDefault="00F200CA" w:rsidP="00F200CA">
            <w:pPr>
              <w:widowControl w:val="0"/>
              <w:autoSpaceDE w:val="0"/>
              <w:autoSpaceDN w:val="0"/>
              <w:adjustRightInd w:val="0"/>
              <w:spacing w:line="240" w:lineRule="exact"/>
              <w:jc w:val="center"/>
              <w:rPr>
                <w:rFonts w:ascii="Arial" w:hAnsi="Arial" w:cs="Arial"/>
                <w:color w:val="auto"/>
                <w:sz w:val="16"/>
                <w:szCs w:val="16"/>
              </w:rPr>
            </w:pPr>
          </w:p>
        </w:tc>
      </w:tr>
      <w:tr w:rsidR="00F200CA" w:rsidRPr="00F200CA" w:rsidTr="00F200CA">
        <w:tc>
          <w:tcPr>
            <w:tcW w:w="426" w:type="dxa"/>
            <w:tcBorders>
              <w:top w:val="single" w:sz="4" w:space="0" w:color="auto"/>
            </w:tcBorders>
          </w:tcPr>
          <w:p w:rsidR="00F200CA" w:rsidRPr="00F200CA" w:rsidRDefault="00F200CA" w:rsidP="00F200CA">
            <w:pPr>
              <w:widowControl w:val="0"/>
              <w:autoSpaceDE w:val="0"/>
              <w:autoSpaceDN w:val="0"/>
              <w:adjustRightInd w:val="0"/>
              <w:jc w:val="center"/>
              <w:rPr>
                <w:rFonts w:ascii="Arial" w:hAnsi="Arial" w:cs="Arial"/>
                <w:color w:val="auto"/>
                <w:sz w:val="18"/>
                <w:szCs w:val="18"/>
              </w:rPr>
            </w:pPr>
            <w:r w:rsidRPr="00F200CA">
              <w:rPr>
                <w:rFonts w:ascii="Arial" w:hAnsi="Arial" w:cs="Arial"/>
                <w:color w:val="auto"/>
                <w:sz w:val="18"/>
                <w:szCs w:val="18"/>
              </w:rPr>
              <w:t>5.1.</w:t>
            </w:r>
          </w:p>
        </w:tc>
        <w:tc>
          <w:tcPr>
            <w:tcW w:w="2693" w:type="dxa"/>
            <w:tcBorders>
              <w:top w:val="single" w:sz="4" w:space="0" w:color="auto"/>
            </w:tcBorders>
          </w:tcPr>
          <w:p w:rsidR="00F200CA" w:rsidRPr="00F200CA" w:rsidRDefault="00F200CA" w:rsidP="00F200CA">
            <w:pPr>
              <w:widowControl w:val="0"/>
              <w:autoSpaceDE w:val="0"/>
              <w:autoSpaceDN w:val="0"/>
              <w:adjustRightInd w:val="0"/>
              <w:jc w:val="both"/>
              <w:rPr>
                <w:rFonts w:ascii="Arial" w:hAnsi="Arial" w:cs="Arial"/>
                <w:color w:val="auto"/>
                <w:sz w:val="18"/>
                <w:szCs w:val="18"/>
              </w:rPr>
            </w:pPr>
            <w:r w:rsidRPr="00F200CA">
              <w:rPr>
                <w:rFonts w:ascii="Arial" w:hAnsi="Arial" w:cs="Arial"/>
                <w:color w:val="auto"/>
                <w:sz w:val="18"/>
                <w:szCs w:val="18"/>
              </w:rPr>
              <w:t>Унифицированная укладка для оказания реанимационной помощи (из расчета на 100 пораженных)</w:t>
            </w:r>
          </w:p>
        </w:tc>
        <w:tc>
          <w:tcPr>
            <w:tcW w:w="567" w:type="dxa"/>
            <w:tcBorders>
              <w:top w:val="single" w:sz="4" w:space="0" w:color="auto"/>
            </w:tcBorders>
          </w:tcPr>
          <w:p w:rsidR="00F200CA" w:rsidRPr="00F200CA" w:rsidRDefault="00F200CA" w:rsidP="00F200CA">
            <w:pPr>
              <w:widowControl w:val="0"/>
              <w:autoSpaceDE w:val="0"/>
              <w:autoSpaceDN w:val="0"/>
              <w:adjustRightInd w:val="0"/>
              <w:jc w:val="center"/>
              <w:rPr>
                <w:rFonts w:ascii="Arial" w:hAnsi="Arial" w:cs="Arial"/>
                <w:color w:val="auto"/>
                <w:sz w:val="18"/>
                <w:szCs w:val="18"/>
              </w:rPr>
            </w:pPr>
            <w:r w:rsidRPr="00F200CA">
              <w:rPr>
                <w:rFonts w:ascii="Arial" w:hAnsi="Arial" w:cs="Arial"/>
                <w:color w:val="auto"/>
                <w:sz w:val="18"/>
                <w:szCs w:val="18"/>
              </w:rPr>
              <w:t>комплект</w:t>
            </w:r>
          </w:p>
        </w:tc>
        <w:tc>
          <w:tcPr>
            <w:tcW w:w="425" w:type="dxa"/>
            <w:tcBorders>
              <w:top w:val="single" w:sz="4" w:space="0" w:color="auto"/>
            </w:tcBorders>
            <w:vAlign w:val="bottom"/>
          </w:tcPr>
          <w:p w:rsidR="00F200CA" w:rsidRPr="00F200CA" w:rsidRDefault="00F200CA" w:rsidP="00F200CA">
            <w:pPr>
              <w:widowControl w:val="0"/>
              <w:autoSpaceDE w:val="0"/>
              <w:autoSpaceDN w:val="0"/>
              <w:adjustRightInd w:val="0"/>
              <w:jc w:val="right"/>
              <w:rPr>
                <w:rFonts w:ascii="Arial" w:hAnsi="Arial" w:cs="Arial"/>
                <w:color w:val="auto"/>
                <w:sz w:val="18"/>
                <w:szCs w:val="18"/>
              </w:rPr>
            </w:pPr>
            <w:r w:rsidRPr="00F200CA">
              <w:rPr>
                <w:rFonts w:ascii="Arial" w:hAnsi="Arial" w:cs="Arial"/>
                <w:color w:val="auto"/>
                <w:sz w:val="18"/>
                <w:szCs w:val="18"/>
              </w:rPr>
              <w:t>80</w:t>
            </w:r>
          </w:p>
        </w:tc>
      </w:tr>
      <w:tr w:rsidR="00F200CA" w:rsidRPr="00F200CA" w:rsidTr="00F200CA">
        <w:tc>
          <w:tcPr>
            <w:tcW w:w="426" w:type="dxa"/>
            <w:tcBorders>
              <w:top w:val="nil"/>
            </w:tcBorders>
          </w:tcPr>
          <w:p w:rsidR="00F200CA" w:rsidRPr="00F200CA" w:rsidRDefault="00F200CA" w:rsidP="00F200CA">
            <w:pPr>
              <w:widowControl w:val="0"/>
              <w:autoSpaceDE w:val="0"/>
              <w:autoSpaceDN w:val="0"/>
              <w:adjustRightInd w:val="0"/>
              <w:jc w:val="center"/>
              <w:rPr>
                <w:rFonts w:ascii="Arial" w:hAnsi="Arial" w:cs="Arial"/>
                <w:color w:val="auto"/>
                <w:sz w:val="18"/>
                <w:szCs w:val="18"/>
              </w:rPr>
            </w:pPr>
            <w:r w:rsidRPr="00F200CA">
              <w:rPr>
                <w:rFonts w:ascii="Arial" w:hAnsi="Arial" w:cs="Arial"/>
                <w:color w:val="auto"/>
                <w:sz w:val="18"/>
                <w:szCs w:val="18"/>
              </w:rPr>
              <w:t>5.2.</w:t>
            </w:r>
          </w:p>
        </w:tc>
        <w:tc>
          <w:tcPr>
            <w:tcW w:w="2693" w:type="dxa"/>
            <w:tcBorders>
              <w:top w:val="nil"/>
            </w:tcBorders>
          </w:tcPr>
          <w:p w:rsidR="00F200CA" w:rsidRPr="00F200CA" w:rsidRDefault="00F200CA" w:rsidP="00F200CA">
            <w:pPr>
              <w:widowControl w:val="0"/>
              <w:autoSpaceDE w:val="0"/>
              <w:autoSpaceDN w:val="0"/>
              <w:adjustRightInd w:val="0"/>
              <w:rPr>
                <w:rFonts w:ascii="Arial" w:hAnsi="Arial" w:cs="Arial"/>
                <w:color w:val="auto"/>
                <w:sz w:val="18"/>
                <w:szCs w:val="18"/>
              </w:rPr>
            </w:pPr>
            <w:r w:rsidRPr="00F200CA">
              <w:rPr>
                <w:rFonts w:ascii="Arial" w:hAnsi="Arial" w:cs="Arial"/>
                <w:color w:val="auto"/>
                <w:sz w:val="18"/>
                <w:szCs w:val="18"/>
              </w:rPr>
              <w:t>медикаменты (из расчета на 5000 пораженных)</w:t>
            </w:r>
          </w:p>
        </w:tc>
        <w:tc>
          <w:tcPr>
            <w:tcW w:w="567" w:type="dxa"/>
            <w:tcBorders>
              <w:top w:val="nil"/>
            </w:tcBorders>
          </w:tcPr>
          <w:p w:rsidR="00F200CA" w:rsidRPr="00F200CA" w:rsidRDefault="00F200CA" w:rsidP="00F200CA">
            <w:pPr>
              <w:widowControl w:val="0"/>
              <w:autoSpaceDE w:val="0"/>
              <w:autoSpaceDN w:val="0"/>
              <w:adjustRightInd w:val="0"/>
              <w:jc w:val="center"/>
              <w:rPr>
                <w:rFonts w:ascii="Arial" w:hAnsi="Arial" w:cs="Arial"/>
                <w:color w:val="auto"/>
                <w:sz w:val="18"/>
                <w:szCs w:val="18"/>
              </w:rPr>
            </w:pPr>
          </w:p>
        </w:tc>
        <w:tc>
          <w:tcPr>
            <w:tcW w:w="425" w:type="dxa"/>
            <w:tcBorders>
              <w:top w:val="nil"/>
            </w:tcBorders>
            <w:vAlign w:val="bottom"/>
          </w:tcPr>
          <w:p w:rsidR="00F200CA" w:rsidRPr="00F200CA" w:rsidRDefault="00F200CA" w:rsidP="00F200CA">
            <w:pPr>
              <w:widowControl w:val="0"/>
              <w:autoSpaceDE w:val="0"/>
              <w:autoSpaceDN w:val="0"/>
              <w:adjustRightInd w:val="0"/>
              <w:jc w:val="right"/>
              <w:rPr>
                <w:rFonts w:ascii="Arial" w:hAnsi="Arial" w:cs="Arial"/>
                <w:color w:val="auto"/>
                <w:sz w:val="18"/>
                <w:szCs w:val="18"/>
              </w:rPr>
            </w:pPr>
            <w:r w:rsidRPr="00F200CA">
              <w:rPr>
                <w:rFonts w:ascii="Arial" w:hAnsi="Arial" w:cs="Arial"/>
                <w:color w:val="auto"/>
                <w:sz w:val="18"/>
                <w:szCs w:val="18"/>
              </w:rPr>
              <w:t>6</w:t>
            </w:r>
          </w:p>
        </w:tc>
      </w:tr>
    </w:tbl>
    <w:p w:rsidR="000C496A" w:rsidRDefault="000C496A" w:rsidP="004121B8">
      <w:pPr>
        <w:spacing w:line="240" w:lineRule="exact"/>
        <w:ind w:firstLine="142"/>
        <w:rPr>
          <w:rFonts w:ascii="Arial" w:hAnsi="Arial" w:cs="Arial"/>
          <w:sz w:val="18"/>
          <w:szCs w:val="18"/>
        </w:rPr>
      </w:pPr>
    </w:p>
    <w:p w:rsidR="00F200CA" w:rsidRPr="00F200CA" w:rsidRDefault="00F200CA" w:rsidP="00F200CA">
      <w:pPr>
        <w:spacing w:line="240" w:lineRule="exact"/>
        <w:ind w:firstLine="142"/>
        <w:rPr>
          <w:rFonts w:ascii="Arial" w:hAnsi="Arial" w:cs="Arial"/>
          <w:sz w:val="18"/>
          <w:szCs w:val="18"/>
        </w:rPr>
      </w:pPr>
      <w:r w:rsidRPr="00F200CA">
        <w:rPr>
          <w:rFonts w:ascii="Arial" w:hAnsi="Arial" w:cs="Arial"/>
          <w:sz w:val="18"/>
          <w:szCs w:val="18"/>
        </w:rPr>
        <w:t>Заместитель главы администрации</w:t>
      </w:r>
    </w:p>
    <w:p w:rsidR="00F200CA" w:rsidRPr="00F200CA" w:rsidRDefault="00F200CA" w:rsidP="00F200CA">
      <w:pPr>
        <w:spacing w:line="240" w:lineRule="exact"/>
        <w:ind w:firstLine="142"/>
        <w:rPr>
          <w:rFonts w:ascii="Arial" w:hAnsi="Arial" w:cs="Arial"/>
          <w:sz w:val="18"/>
          <w:szCs w:val="18"/>
        </w:rPr>
      </w:pPr>
      <w:r w:rsidRPr="00F200CA">
        <w:rPr>
          <w:rFonts w:ascii="Arial" w:hAnsi="Arial" w:cs="Arial"/>
          <w:sz w:val="18"/>
          <w:szCs w:val="18"/>
        </w:rPr>
        <w:t>Благодарненского городского округа</w:t>
      </w:r>
    </w:p>
    <w:p w:rsidR="003D739A" w:rsidRDefault="00F200CA" w:rsidP="00F200CA">
      <w:pPr>
        <w:spacing w:line="240" w:lineRule="exact"/>
        <w:ind w:firstLine="142"/>
        <w:rPr>
          <w:rFonts w:ascii="Arial" w:hAnsi="Arial" w:cs="Arial"/>
          <w:sz w:val="18"/>
          <w:szCs w:val="18"/>
        </w:rPr>
      </w:pPr>
      <w:r w:rsidRPr="00F200CA">
        <w:rPr>
          <w:rFonts w:ascii="Arial" w:hAnsi="Arial" w:cs="Arial"/>
          <w:sz w:val="18"/>
          <w:szCs w:val="18"/>
        </w:rPr>
        <w:t>Ставропольского края</w:t>
      </w:r>
      <w:r w:rsidRPr="00F200CA">
        <w:rPr>
          <w:rFonts w:ascii="Arial" w:hAnsi="Arial" w:cs="Arial"/>
          <w:sz w:val="18"/>
          <w:szCs w:val="18"/>
        </w:rPr>
        <w:tab/>
        <w:t xml:space="preserve">                Н.Д. Федюнина</w:t>
      </w:r>
    </w:p>
    <w:p w:rsidR="003D739A" w:rsidRDefault="003D739A" w:rsidP="004121B8">
      <w:pPr>
        <w:spacing w:line="240" w:lineRule="exact"/>
        <w:ind w:firstLine="142"/>
        <w:rPr>
          <w:rFonts w:ascii="Arial" w:hAnsi="Arial" w:cs="Arial"/>
          <w:sz w:val="18"/>
          <w:szCs w:val="18"/>
        </w:rPr>
      </w:pPr>
    </w:p>
    <w:p w:rsidR="003D739A" w:rsidRDefault="003D739A" w:rsidP="004121B8">
      <w:pPr>
        <w:spacing w:line="240" w:lineRule="exact"/>
        <w:ind w:firstLine="142"/>
        <w:rPr>
          <w:rFonts w:ascii="Arial" w:hAnsi="Arial" w:cs="Arial"/>
          <w:sz w:val="18"/>
          <w:szCs w:val="18"/>
        </w:rPr>
      </w:pPr>
    </w:p>
    <w:p w:rsidR="003D739A" w:rsidRDefault="003D739A" w:rsidP="004121B8">
      <w:pPr>
        <w:spacing w:line="240" w:lineRule="exact"/>
        <w:ind w:firstLine="142"/>
        <w:rPr>
          <w:rFonts w:ascii="Arial" w:hAnsi="Arial" w:cs="Arial"/>
          <w:sz w:val="18"/>
          <w:szCs w:val="18"/>
        </w:rPr>
      </w:pPr>
    </w:p>
    <w:p w:rsidR="003022D1" w:rsidRPr="003022D1" w:rsidRDefault="003022D1" w:rsidP="003022D1">
      <w:pPr>
        <w:spacing w:line="240" w:lineRule="exact"/>
        <w:ind w:firstLine="142"/>
        <w:jc w:val="center"/>
        <w:rPr>
          <w:rFonts w:ascii="Arial" w:hAnsi="Arial" w:cs="Arial"/>
          <w:sz w:val="18"/>
          <w:szCs w:val="18"/>
        </w:rPr>
      </w:pPr>
      <w:r w:rsidRPr="003022D1">
        <w:rPr>
          <w:rFonts w:ascii="Arial" w:hAnsi="Arial" w:cs="Arial"/>
          <w:sz w:val="18"/>
          <w:szCs w:val="18"/>
        </w:rPr>
        <w:t>ПОСТАНОВЛЕНИЕ</w:t>
      </w:r>
    </w:p>
    <w:p w:rsidR="003022D1" w:rsidRPr="003022D1" w:rsidRDefault="003022D1" w:rsidP="003022D1">
      <w:pPr>
        <w:spacing w:line="240" w:lineRule="exact"/>
        <w:ind w:firstLine="142"/>
        <w:jc w:val="center"/>
        <w:rPr>
          <w:rFonts w:ascii="Arial" w:hAnsi="Arial" w:cs="Arial"/>
          <w:sz w:val="18"/>
          <w:szCs w:val="18"/>
        </w:rPr>
      </w:pPr>
    </w:p>
    <w:p w:rsidR="003022D1" w:rsidRPr="003022D1" w:rsidRDefault="003022D1" w:rsidP="003022D1">
      <w:pPr>
        <w:spacing w:line="240" w:lineRule="exact"/>
        <w:ind w:firstLine="142"/>
        <w:jc w:val="center"/>
        <w:rPr>
          <w:rFonts w:ascii="Arial" w:hAnsi="Arial" w:cs="Arial"/>
          <w:sz w:val="18"/>
          <w:szCs w:val="18"/>
        </w:rPr>
      </w:pPr>
      <w:r w:rsidRPr="003022D1">
        <w:rPr>
          <w:rFonts w:ascii="Arial" w:hAnsi="Arial" w:cs="Arial"/>
          <w:sz w:val="18"/>
          <w:szCs w:val="18"/>
        </w:rPr>
        <w:t>АДМИНИСТРАЦИИ БЛАГОДАРНЕНСКОГО ГОРОДСКОГО ОКРУГА  СТАВРОПОЛЬСКОГО КРАЯ</w:t>
      </w:r>
    </w:p>
    <w:p w:rsidR="003022D1" w:rsidRPr="003022D1" w:rsidRDefault="003022D1" w:rsidP="003022D1">
      <w:pPr>
        <w:spacing w:line="240" w:lineRule="exact"/>
        <w:ind w:firstLine="142"/>
        <w:jc w:val="center"/>
        <w:rPr>
          <w:rFonts w:ascii="Arial" w:hAnsi="Arial" w:cs="Arial"/>
          <w:sz w:val="18"/>
          <w:szCs w:val="18"/>
        </w:rPr>
      </w:pPr>
      <w:r>
        <w:rPr>
          <w:rFonts w:ascii="Arial" w:hAnsi="Arial" w:cs="Arial"/>
          <w:sz w:val="18"/>
          <w:szCs w:val="18"/>
        </w:rPr>
        <w:t xml:space="preserve">20 февраля 2021  года г. Благодарный № </w:t>
      </w:r>
      <w:r w:rsidRPr="003022D1">
        <w:rPr>
          <w:rFonts w:ascii="Arial" w:hAnsi="Arial" w:cs="Arial"/>
          <w:sz w:val="18"/>
          <w:szCs w:val="18"/>
        </w:rPr>
        <w:t>163</w:t>
      </w:r>
    </w:p>
    <w:p w:rsidR="003022D1" w:rsidRPr="003022D1" w:rsidRDefault="003022D1" w:rsidP="003022D1">
      <w:pPr>
        <w:spacing w:line="240" w:lineRule="exact"/>
        <w:ind w:firstLine="142"/>
        <w:rPr>
          <w:rFonts w:ascii="Arial" w:hAnsi="Arial" w:cs="Arial"/>
          <w:sz w:val="18"/>
          <w:szCs w:val="18"/>
        </w:rPr>
      </w:pPr>
    </w:p>
    <w:p w:rsidR="003022D1" w:rsidRPr="003022D1" w:rsidRDefault="003022D1" w:rsidP="003022D1">
      <w:pPr>
        <w:spacing w:line="240" w:lineRule="exact"/>
        <w:ind w:firstLine="142"/>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Об оплате труда работников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 xml:space="preserve">В   соответствии с   Федеральным   законом   от   29 декабря   2012 года № 273-ФЗ «Об образовании в Российской Федерации», приказом министерства образования   Ставропольского   края от 16 августа   2018 года № 1264-пр «Об оплате труда работников государственных казенных, бюджетных и автономных учреждений, подведомственных министерству образования Ставропольского края», постановлением Главы Благодарненского городского округа Ставропольского края от 25 декабря 2017 года № 03 «О системах оплаты труда работников муниципальных бюджетных, автономных и казенных учреждений Благодарненского городского округа Ставропольского </w:t>
      </w:r>
      <w:r w:rsidRPr="003022D1">
        <w:rPr>
          <w:rFonts w:ascii="Arial" w:hAnsi="Arial" w:cs="Arial"/>
          <w:sz w:val="18"/>
          <w:szCs w:val="18"/>
        </w:rPr>
        <w:lastRenderedPageBreak/>
        <w:t>края», администрация Благодарненского городского округа Ставропольского края</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 xml:space="preserve">ПОСТАНОВЛЯЕТ: </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 Утвердить прилагаемые:</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1.1. Положение об оплате труда работников муниципальных казенных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3D739A"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1.2. Примерное положение об оплате труда работников муниципальных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3D739A" w:rsidRDefault="003D739A"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1.3. Порядок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1.4. Порядок установления должностных окладов, ставок заработной платы работникам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1.5. Порядок исчисления заработной платы педагогическим работникам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1.6. Порядок оплаты труда педагогических работников муниципальных учреждений дополнительного образования спортивной направленности, подведомственных управлению образования и молодежной политики администрации Благодарненского городского округа Ставропольского края.</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 xml:space="preserve">2. Руководителям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привести локальные акты учреждений в соответствие с Положением об оплате труда работников муниципальных казенных учреждений </w:t>
      </w:r>
      <w:r w:rsidRPr="003022D1">
        <w:rPr>
          <w:rFonts w:ascii="Arial" w:hAnsi="Arial" w:cs="Arial"/>
          <w:sz w:val="18"/>
          <w:szCs w:val="18"/>
        </w:rPr>
        <w:lastRenderedPageBreak/>
        <w:t>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примерным положением по оплате труда работников муниципальных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и внести необходимые изменения в трудовые договоры работников.</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3. Контроль за выполнением настоящего постановления возложить на заместителя главы администрации-начальника отдела социального развития администрации Благодарненского городского округа Ставропольского края Агренина Ю.И.</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 xml:space="preserve">4. Настоящее постановление вступает в силу с 01 апреля  2021 года и подлежит  официальному  опубликованию. </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Глава</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Благодарненского городского округа</w:t>
      </w:r>
    </w:p>
    <w:p w:rsidR="003D739A"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Ставропольского края</w:t>
      </w:r>
      <w:r w:rsidRPr="003022D1">
        <w:rPr>
          <w:rFonts w:ascii="Arial" w:hAnsi="Arial" w:cs="Arial"/>
          <w:sz w:val="18"/>
          <w:szCs w:val="18"/>
        </w:rPr>
        <w:tab/>
      </w:r>
      <w:r>
        <w:rPr>
          <w:rFonts w:ascii="Arial" w:hAnsi="Arial" w:cs="Arial"/>
          <w:sz w:val="18"/>
          <w:szCs w:val="18"/>
        </w:rPr>
        <w:t xml:space="preserve">                </w:t>
      </w:r>
      <w:r w:rsidRPr="003022D1">
        <w:rPr>
          <w:rFonts w:ascii="Arial" w:hAnsi="Arial" w:cs="Arial"/>
          <w:sz w:val="18"/>
          <w:szCs w:val="18"/>
        </w:rPr>
        <w:t xml:space="preserve">    А.И. Теньков</w:t>
      </w:r>
    </w:p>
    <w:p w:rsidR="003D739A" w:rsidRDefault="003D739A" w:rsidP="004121B8">
      <w:pPr>
        <w:spacing w:line="240" w:lineRule="exact"/>
        <w:ind w:firstLine="142"/>
        <w:rPr>
          <w:rFonts w:ascii="Arial" w:hAnsi="Arial" w:cs="Arial"/>
          <w:sz w:val="18"/>
          <w:szCs w:val="18"/>
        </w:rPr>
      </w:pPr>
    </w:p>
    <w:p w:rsidR="003022D1" w:rsidRPr="003022D1" w:rsidRDefault="003022D1" w:rsidP="003022D1">
      <w:pPr>
        <w:spacing w:line="240" w:lineRule="exact"/>
        <w:ind w:firstLine="142"/>
        <w:rPr>
          <w:rFonts w:ascii="Arial" w:hAnsi="Arial" w:cs="Arial"/>
          <w:sz w:val="18"/>
          <w:szCs w:val="18"/>
        </w:rPr>
      </w:pPr>
    </w:p>
    <w:p w:rsidR="003022D1" w:rsidRPr="003022D1" w:rsidRDefault="003022D1" w:rsidP="003022D1">
      <w:pPr>
        <w:spacing w:line="240" w:lineRule="exact"/>
        <w:ind w:firstLine="142"/>
        <w:jc w:val="right"/>
        <w:rPr>
          <w:rFonts w:ascii="Arial" w:hAnsi="Arial" w:cs="Arial"/>
          <w:sz w:val="18"/>
          <w:szCs w:val="18"/>
        </w:rPr>
      </w:pPr>
      <w:r w:rsidRPr="003022D1">
        <w:rPr>
          <w:rFonts w:ascii="Arial" w:hAnsi="Arial" w:cs="Arial"/>
          <w:sz w:val="18"/>
          <w:szCs w:val="18"/>
        </w:rPr>
        <w:t>УТВЕРЖДЕНО</w:t>
      </w:r>
    </w:p>
    <w:p w:rsidR="003022D1" w:rsidRPr="003022D1" w:rsidRDefault="003022D1" w:rsidP="003022D1">
      <w:pPr>
        <w:spacing w:line="240" w:lineRule="exact"/>
        <w:ind w:firstLine="142"/>
        <w:jc w:val="right"/>
        <w:rPr>
          <w:rFonts w:ascii="Arial" w:hAnsi="Arial" w:cs="Arial"/>
          <w:sz w:val="18"/>
          <w:szCs w:val="18"/>
        </w:rPr>
      </w:pPr>
      <w:r w:rsidRPr="003022D1">
        <w:rPr>
          <w:rFonts w:ascii="Arial" w:hAnsi="Arial" w:cs="Arial"/>
          <w:sz w:val="18"/>
          <w:szCs w:val="18"/>
        </w:rPr>
        <w:t>постановлением администрации</w:t>
      </w:r>
    </w:p>
    <w:p w:rsidR="003022D1" w:rsidRPr="003022D1" w:rsidRDefault="003022D1" w:rsidP="003022D1">
      <w:pPr>
        <w:spacing w:line="240" w:lineRule="exact"/>
        <w:ind w:firstLine="142"/>
        <w:jc w:val="right"/>
        <w:rPr>
          <w:rFonts w:ascii="Arial" w:hAnsi="Arial" w:cs="Arial"/>
          <w:sz w:val="18"/>
          <w:szCs w:val="18"/>
        </w:rPr>
      </w:pPr>
      <w:r w:rsidRPr="003022D1">
        <w:rPr>
          <w:rFonts w:ascii="Arial" w:hAnsi="Arial" w:cs="Arial"/>
          <w:sz w:val="18"/>
          <w:szCs w:val="18"/>
        </w:rPr>
        <w:t>Благодарненского городского округа</w:t>
      </w:r>
    </w:p>
    <w:p w:rsidR="003022D1" w:rsidRPr="003022D1" w:rsidRDefault="003022D1" w:rsidP="003022D1">
      <w:pPr>
        <w:spacing w:line="240" w:lineRule="exact"/>
        <w:ind w:firstLine="142"/>
        <w:jc w:val="right"/>
        <w:rPr>
          <w:rFonts w:ascii="Arial" w:hAnsi="Arial" w:cs="Arial"/>
          <w:sz w:val="18"/>
          <w:szCs w:val="18"/>
        </w:rPr>
      </w:pPr>
      <w:r w:rsidRPr="003022D1">
        <w:rPr>
          <w:rFonts w:ascii="Arial" w:hAnsi="Arial" w:cs="Arial"/>
          <w:sz w:val="18"/>
          <w:szCs w:val="18"/>
        </w:rPr>
        <w:t>Ставропольского края</w:t>
      </w:r>
    </w:p>
    <w:p w:rsidR="003022D1" w:rsidRPr="003022D1" w:rsidRDefault="003022D1" w:rsidP="003022D1">
      <w:pPr>
        <w:spacing w:line="240" w:lineRule="exact"/>
        <w:ind w:firstLine="142"/>
        <w:jc w:val="right"/>
        <w:rPr>
          <w:rFonts w:ascii="Arial" w:hAnsi="Arial" w:cs="Arial"/>
          <w:sz w:val="18"/>
          <w:szCs w:val="18"/>
        </w:rPr>
      </w:pPr>
      <w:r w:rsidRPr="003022D1">
        <w:rPr>
          <w:rFonts w:ascii="Arial" w:hAnsi="Arial" w:cs="Arial"/>
          <w:sz w:val="18"/>
          <w:szCs w:val="18"/>
        </w:rPr>
        <w:t xml:space="preserve">                                                                  от 20 февраля 2020 года № 163</w:t>
      </w:r>
    </w:p>
    <w:p w:rsidR="003022D1" w:rsidRPr="003022D1" w:rsidRDefault="003022D1" w:rsidP="003022D1">
      <w:pPr>
        <w:spacing w:line="240" w:lineRule="exact"/>
        <w:ind w:firstLine="142"/>
        <w:rPr>
          <w:rFonts w:ascii="Arial" w:hAnsi="Arial" w:cs="Arial"/>
          <w:sz w:val="18"/>
          <w:szCs w:val="18"/>
        </w:rPr>
      </w:pPr>
    </w:p>
    <w:p w:rsidR="003022D1" w:rsidRPr="003022D1" w:rsidRDefault="003022D1" w:rsidP="003022D1">
      <w:pPr>
        <w:spacing w:line="240" w:lineRule="exact"/>
        <w:ind w:firstLine="142"/>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ПОЛОЖЕНИЕ</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об оплате труда работников муниципальных казенных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center"/>
        <w:rPr>
          <w:rFonts w:ascii="Arial" w:hAnsi="Arial" w:cs="Arial"/>
          <w:sz w:val="18"/>
          <w:szCs w:val="18"/>
        </w:rPr>
      </w:pPr>
      <w:r w:rsidRPr="003022D1">
        <w:rPr>
          <w:rFonts w:ascii="Arial" w:hAnsi="Arial" w:cs="Arial"/>
          <w:sz w:val="18"/>
          <w:szCs w:val="18"/>
        </w:rPr>
        <w:t>I. Общие положения</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1.1. Настоящее Положение об оплате труда работников муниципальных казенных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(далее - Положение, казенные учреждения, управление образования), определяет механизм оплаты труда в казенных учреждениях.</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Положение является обязательным для казенных учреждений.</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 xml:space="preserve">1.2. Система оплаты труда работников казенных учреждений, включая размеры окладов (должностных </w:t>
      </w:r>
      <w:r w:rsidRPr="003022D1">
        <w:rPr>
          <w:rFonts w:ascii="Arial" w:hAnsi="Arial" w:cs="Arial"/>
          <w:sz w:val="18"/>
          <w:szCs w:val="18"/>
        </w:rPr>
        <w:lastRenderedPageBreak/>
        <w:t>окладов), ставок заработной платы, доплат и надбавок компенсационного характера (в том числе за работу в условиях, отклоняющихся от нормальных), доплат и надбавок стимулирующего характера и систему премирования, устанавливается коллективным договором, локальными нормативными актами казенного учреждения в соответствии с трудовым законодательством Российской Федерации и иными нормативными правовыми актами, содержащими нормы трудового права.</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Локальные нормативные акты разрабатываются казенным учреждением применительно только к работникам данного учреждения,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Локальные нормативные акты, устанавливающие систему оплаты труда работников казенного учреждения, принимаются работодателем с учетом:</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единого-тарифно-квалификационного справочника должностей руководителей, специалистов и служащих или профессиональных стандартов;</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государственных гарантий по оплате труда;</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рекомендаций Российской трехсторонней комиссии по регулированию социально-трудовых отношений;</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мнения представительного органа работников казенного учреждения.</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1.3. Размеры должностных окладов и ставок заработной платы работников казенных учреждений устанавливаются согласно требованиям настоящего Положения на основе отнесения занимаемых ими должностей к профессиональным квалификационным группам.</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1.4. Штатное расписание казенного учреждения утверждается руководителем казенного учреждения по согласованию с управлением образования и включает в себя все должности работников данного учреждения. Размеры должностных окладов (окладов), ставок заработной платы устанавливаются руководителем казенного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казенного учреждения, согласованным в установленном порядке с представительным органом работников.</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 xml:space="preserve">1.5.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w:t>
      </w:r>
      <w:r w:rsidRPr="003022D1">
        <w:rPr>
          <w:rFonts w:ascii="Arial" w:hAnsi="Arial" w:cs="Arial"/>
          <w:sz w:val="18"/>
          <w:szCs w:val="18"/>
        </w:rPr>
        <w:lastRenderedPageBreak/>
        <w:t>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1.6. Выплаты компенсационного характера устанавливаются работникам казенных учреждений согласно Положению.</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1.7. Выплаты стимулирующего характера устанавливаются работникам казенных учреждений согласно Положению.</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1.8.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1.9. Фонд оплаты труда казенного учреждения формируется на календарный год исходя из объема лимитов бюджетных обязательств бюджета Благодарненского городского округа Ставропольского края, предусмотренных на оплату труда работников казенных учреждений.</w:t>
      </w:r>
    </w:p>
    <w:p w:rsidR="003D739A"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1.10.  При наличии экономии средств по фонду оплаты труда казенного учреждения работникам может быть оказана материальная помощь в случаях, установленных Положениями об оказании материальной помощи работникам казенного учреждения.</w:t>
      </w:r>
    </w:p>
    <w:p w:rsidR="003D739A" w:rsidRDefault="003D739A" w:rsidP="004121B8">
      <w:pPr>
        <w:spacing w:line="240" w:lineRule="exact"/>
        <w:ind w:firstLine="142"/>
        <w:rPr>
          <w:rFonts w:ascii="Arial" w:hAnsi="Arial" w:cs="Arial"/>
          <w:sz w:val="18"/>
          <w:szCs w:val="18"/>
        </w:rPr>
      </w:pPr>
    </w:p>
    <w:p w:rsidR="003022D1" w:rsidRPr="003022D1" w:rsidRDefault="003022D1" w:rsidP="003022D1">
      <w:pPr>
        <w:spacing w:line="240" w:lineRule="exact"/>
        <w:ind w:firstLine="142"/>
        <w:jc w:val="center"/>
        <w:rPr>
          <w:rFonts w:ascii="Arial" w:hAnsi="Arial" w:cs="Arial"/>
          <w:sz w:val="18"/>
          <w:szCs w:val="18"/>
        </w:rPr>
      </w:pPr>
      <w:r w:rsidRPr="003022D1">
        <w:rPr>
          <w:rFonts w:ascii="Arial" w:hAnsi="Arial" w:cs="Arial"/>
          <w:sz w:val="18"/>
          <w:szCs w:val="18"/>
        </w:rPr>
        <w:t>. Размеры должностных окладов, ставок заработной платы</w:t>
      </w:r>
    </w:p>
    <w:p w:rsidR="003022D1" w:rsidRPr="003022D1" w:rsidRDefault="003022D1" w:rsidP="003022D1">
      <w:pPr>
        <w:spacing w:line="240" w:lineRule="exact"/>
        <w:ind w:firstLine="142"/>
        <w:jc w:val="center"/>
        <w:rPr>
          <w:rFonts w:ascii="Arial" w:hAnsi="Arial" w:cs="Arial"/>
          <w:sz w:val="18"/>
          <w:szCs w:val="18"/>
        </w:rPr>
      </w:pPr>
      <w:r w:rsidRPr="003022D1">
        <w:rPr>
          <w:rFonts w:ascii="Arial" w:hAnsi="Arial" w:cs="Arial"/>
          <w:sz w:val="18"/>
          <w:szCs w:val="18"/>
        </w:rPr>
        <w:t>работников казенных учреждений</w:t>
      </w:r>
    </w:p>
    <w:p w:rsidR="003022D1" w:rsidRPr="003022D1" w:rsidRDefault="003022D1" w:rsidP="003022D1">
      <w:pPr>
        <w:spacing w:line="240" w:lineRule="exact"/>
        <w:ind w:firstLine="142"/>
        <w:rPr>
          <w:rFonts w:ascii="Arial" w:hAnsi="Arial" w:cs="Arial"/>
          <w:sz w:val="18"/>
          <w:szCs w:val="18"/>
        </w:rPr>
      </w:pPr>
    </w:p>
    <w:p w:rsidR="003022D1" w:rsidRPr="003022D1" w:rsidRDefault="003022D1" w:rsidP="003022D1">
      <w:pPr>
        <w:spacing w:line="240" w:lineRule="exact"/>
        <w:ind w:firstLine="142"/>
        <w:rPr>
          <w:rFonts w:ascii="Arial" w:hAnsi="Arial" w:cs="Arial"/>
          <w:sz w:val="18"/>
          <w:szCs w:val="18"/>
        </w:rPr>
      </w:pPr>
      <w:r w:rsidRPr="003022D1">
        <w:rPr>
          <w:rFonts w:ascii="Arial" w:hAnsi="Arial" w:cs="Arial"/>
          <w:sz w:val="18"/>
          <w:szCs w:val="18"/>
        </w:rPr>
        <w:t>2.1. Должностные оклады работников казенных учреждений по профессиональным квалификационным группам должностей</w:t>
      </w:r>
    </w:p>
    <w:p w:rsidR="003D739A" w:rsidRDefault="003022D1" w:rsidP="003022D1">
      <w:pPr>
        <w:spacing w:line="240" w:lineRule="exact"/>
        <w:ind w:firstLine="142"/>
        <w:rPr>
          <w:rFonts w:ascii="Arial" w:hAnsi="Arial" w:cs="Arial"/>
          <w:sz w:val="18"/>
          <w:szCs w:val="18"/>
        </w:rPr>
      </w:pPr>
      <w:r w:rsidRPr="003022D1">
        <w:rPr>
          <w:rFonts w:ascii="Arial" w:hAnsi="Arial" w:cs="Arial"/>
          <w:sz w:val="18"/>
          <w:szCs w:val="18"/>
        </w:rPr>
        <w:t>2.1.1. Размеры должностных окладов заместителей руководителя казенных учреждений:</w:t>
      </w:r>
    </w:p>
    <w:p w:rsidR="003D739A" w:rsidRDefault="003D739A" w:rsidP="004121B8">
      <w:pPr>
        <w:spacing w:line="240" w:lineRule="exact"/>
        <w:ind w:firstLine="142"/>
        <w:rPr>
          <w:rFonts w:ascii="Arial" w:hAnsi="Arial" w:cs="Arial"/>
          <w:sz w:val="18"/>
          <w:szCs w:val="18"/>
        </w:rPr>
      </w:pPr>
    </w:p>
    <w:tbl>
      <w:tblPr>
        <w:tblStyle w:val="af6"/>
        <w:tblW w:w="0" w:type="auto"/>
        <w:tblLook w:val="04A0" w:firstRow="1" w:lastRow="0" w:firstColumn="1" w:lastColumn="0" w:noHBand="0" w:noVBand="1"/>
      </w:tblPr>
      <w:tblGrid>
        <w:gridCol w:w="450"/>
        <w:gridCol w:w="1573"/>
        <w:gridCol w:w="718"/>
        <w:gridCol w:w="705"/>
        <w:gridCol w:w="719"/>
        <w:gridCol w:w="728"/>
      </w:tblGrid>
      <w:tr w:rsidR="003022D1" w:rsidRPr="003022D1" w:rsidTr="00926755">
        <w:tc>
          <w:tcPr>
            <w:tcW w:w="594" w:type="dxa"/>
            <w:vMerge w:val="restart"/>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 п/п</w:t>
            </w:r>
          </w:p>
        </w:tc>
        <w:tc>
          <w:tcPr>
            <w:tcW w:w="3933" w:type="dxa"/>
            <w:vMerge w:val="restart"/>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Наименование должности</w:t>
            </w:r>
          </w:p>
        </w:tc>
        <w:tc>
          <w:tcPr>
            <w:tcW w:w="5043" w:type="dxa"/>
            <w:gridSpan w:val="4"/>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должностной оклад (рублей)</w:t>
            </w:r>
          </w:p>
        </w:tc>
      </w:tr>
      <w:tr w:rsidR="003022D1" w:rsidRPr="003022D1" w:rsidTr="00926755">
        <w:tc>
          <w:tcPr>
            <w:tcW w:w="594" w:type="dxa"/>
            <w:vMerge/>
          </w:tcPr>
          <w:p w:rsidR="003022D1" w:rsidRPr="003022D1" w:rsidRDefault="003022D1" w:rsidP="003022D1">
            <w:pPr>
              <w:spacing w:line="240" w:lineRule="exact"/>
              <w:jc w:val="both"/>
              <w:rPr>
                <w:rFonts w:ascii="Arial" w:hAnsi="Arial" w:cs="Arial"/>
                <w:color w:val="auto"/>
                <w:sz w:val="16"/>
                <w:szCs w:val="16"/>
              </w:rPr>
            </w:pPr>
          </w:p>
        </w:tc>
        <w:tc>
          <w:tcPr>
            <w:tcW w:w="3933" w:type="dxa"/>
            <w:vMerge/>
          </w:tcPr>
          <w:p w:rsidR="003022D1" w:rsidRPr="003022D1" w:rsidRDefault="003022D1" w:rsidP="003022D1">
            <w:pPr>
              <w:spacing w:line="240" w:lineRule="exact"/>
              <w:jc w:val="both"/>
              <w:rPr>
                <w:rFonts w:ascii="Arial" w:hAnsi="Arial" w:cs="Arial"/>
                <w:color w:val="auto"/>
                <w:sz w:val="16"/>
                <w:szCs w:val="16"/>
              </w:rPr>
            </w:pPr>
          </w:p>
        </w:tc>
        <w:tc>
          <w:tcPr>
            <w:tcW w:w="5043" w:type="dxa"/>
            <w:gridSpan w:val="4"/>
          </w:tcPr>
          <w:p w:rsidR="003022D1" w:rsidRPr="003022D1" w:rsidRDefault="003022D1" w:rsidP="003022D1">
            <w:pPr>
              <w:widowControl w:val="0"/>
              <w:autoSpaceDE w:val="0"/>
              <w:autoSpaceDN w:val="0"/>
              <w:spacing w:line="240" w:lineRule="exact"/>
              <w:jc w:val="both"/>
              <w:rPr>
                <w:rFonts w:ascii="Arial" w:hAnsi="Arial" w:cs="Arial"/>
                <w:color w:val="auto"/>
                <w:sz w:val="16"/>
                <w:szCs w:val="16"/>
              </w:rPr>
            </w:pPr>
            <w:r w:rsidRPr="003022D1">
              <w:rPr>
                <w:rFonts w:ascii="Arial" w:hAnsi="Arial" w:cs="Arial"/>
                <w:color w:val="auto"/>
                <w:sz w:val="16"/>
                <w:szCs w:val="16"/>
              </w:rPr>
              <w:t>группа по оплате труда руководителей</w:t>
            </w:r>
          </w:p>
        </w:tc>
      </w:tr>
      <w:tr w:rsidR="003022D1" w:rsidRPr="003022D1" w:rsidTr="00926755">
        <w:tc>
          <w:tcPr>
            <w:tcW w:w="594" w:type="dxa"/>
            <w:vMerge/>
          </w:tcPr>
          <w:p w:rsidR="003022D1" w:rsidRPr="003022D1" w:rsidRDefault="003022D1" w:rsidP="003022D1">
            <w:pPr>
              <w:spacing w:line="240" w:lineRule="exact"/>
              <w:jc w:val="both"/>
              <w:rPr>
                <w:rFonts w:ascii="Arial" w:hAnsi="Arial" w:cs="Arial"/>
                <w:color w:val="auto"/>
                <w:sz w:val="16"/>
                <w:szCs w:val="16"/>
              </w:rPr>
            </w:pPr>
          </w:p>
        </w:tc>
        <w:tc>
          <w:tcPr>
            <w:tcW w:w="3933" w:type="dxa"/>
            <w:vMerge/>
          </w:tcPr>
          <w:p w:rsidR="003022D1" w:rsidRPr="003022D1" w:rsidRDefault="003022D1" w:rsidP="003022D1">
            <w:pPr>
              <w:spacing w:line="240" w:lineRule="exact"/>
              <w:jc w:val="both"/>
              <w:rPr>
                <w:rFonts w:ascii="Arial" w:hAnsi="Arial" w:cs="Arial"/>
                <w:color w:val="auto"/>
                <w:sz w:val="16"/>
                <w:szCs w:val="16"/>
              </w:rPr>
            </w:pPr>
          </w:p>
        </w:tc>
        <w:tc>
          <w:tcPr>
            <w:tcW w:w="1269" w:type="dxa"/>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I</w:t>
            </w:r>
          </w:p>
        </w:tc>
        <w:tc>
          <w:tcPr>
            <w:tcW w:w="1130" w:type="dxa"/>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II</w:t>
            </w:r>
          </w:p>
        </w:tc>
        <w:tc>
          <w:tcPr>
            <w:tcW w:w="1270" w:type="dxa"/>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III</w:t>
            </w:r>
          </w:p>
        </w:tc>
        <w:tc>
          <w:tcPr>
            <w:tcW w:w="1374" w:type="dxa"/>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IV</w:t>
            </w:r>
          </w:p>
        </w:tc>
      </w:tr>
      <w:tr w:rsidR="003022D1" w:rsidRPr="003022D1" w:rsidTr="00926755">
        <w:tc>
          <w:tcPr>
            <w:tcW w:w="594" w:type="dxa"/>
          </w:tcPr>
          <w:p w:rsidR="003022D1" w:rsidRPr="003022D1" w:rsidRDefault="003022D1" w:rsidP="003022D1">
            <w:pPr>
              <w:widowControl w:val="0"/>
              <w:autoSpaceDE w:val="0"/>
              <w:autoSpaceDN w:val="0"/>
              <w:jc w:val="center"/>
              <w:rPr>
                <w:rFonts w:ascii="Arial" w:hAnsi="Arial" w:cs="Arial"/>
                <w:color w:val="auto"/>
                <w:sz w:val="16"/>
                <w:szCs w:val="16"/>
              </w:rPr>
            </w:pPr>
            <w:r w:rsidRPr="003022D1">
              <w:rPr>
                <w:rFonts w:ascii="Arial" w:hAnsi="Arial" w:cs="Arial"/>
                <w:color w:val="auto"/>
                <w:sz w:val="16"/>
                <w:szCs w:val="16"/>
              </w:rPr>
              <w:t>1.</w:t>
            </w:r>
          </w:p>
        </w:tc>
        <w:tc>
          <w:tcPr>
            <w:tcW w:w="3933" w:type="dxa"/>
          </w:tcPr>
          <w:p w:rsidR="003022D1" w:rsidRPr="003022D1" w:rsidRDefault="003022D1" w:rsidP="003022D1">
            <w:pPr>
              <w:widowControl w:val="0"/>
              <w:autoSpaceDE w:val="0"/>
              <w:autoSpaceDN w:val="0"/>
              <w:rPr>
                <w:rFonts w:ascii="Arial" w:hAnsi="Arial" w:cs="Arial"/>
                <w:color w:val="auto"/>
                <w:sz w:val="16"/>
                <w:szCs w:val="16"/>
              </w:rPr>
            </w:pPr>
            <w:r w:rsidRPr="003022D1">
              <w:rPr>
                <w:rFonts w:ascii="Arial" w:hAnsi="Arial" w:cs="Arial"/>
                <w:color w:val="auto"/>
                <w:sz w:val="16"/>
                <w:szCs w:val="16"/>
              </w:rPr>
              <w:t xml:space="preserve">Заместитель руководителя (директора, заведующего, начальника) </w:t>
            </w:r>
          </w:p>
        </w:tc>
        <w:tc>
          <w:tcPr>
            <w:tcW w:w="1269" w:type="dxa"/>
            <w:vAlign w:val="bottom"/>
          </w:tcPr>
          <w:p w:rsidR="003022D1" w:rsidRPr="003022D1" w:rsidRDefault="003022D1" w:rsidP="003022D1">
            <w:pPr>
              <w:widowControl w:val="0"/>
              <w:autoSpaceDE w:val="0"/>
              <w:autoSpaceDN w:val="0"/>
              <w:jc w:val="right"/>
              <w:rPr>
                <w:rFonts w:ascii="Arial" w:hAnsi="Arial" w:cs="Arial"/>
                <w:color w:val="auto"/>
                <w:sz w:val="16"/>
                <w:szCs w:val="16"/>
              </w:rPr>
            </w:pPr>
            <w:r w:rsidRPr="003022D1">
              <w:rPr>
                <w:rFonts w:ascii="Arial" w:hAnsi="Arial" w:cs="Arial"/>
                <w:color w:val="auto"/>
                <w:sz w:val="16"/>
                <w:szCs w:val="16"/>
              </w:rPr>
              <w:t>17618</w:t>
            </w:r>
          </w:p>
        </w:tc>
        <w:tc>
          <w:tcPr>
            <w:tcW w:w="1130" w:type="dxa"/>
            <w:vAlign w:val="bottom"/>
          </w:tcPr>
          <w:p w:rsidR="003022D1" w:rsidRPr="003022D1" w:rsidRDefault="003022D1" w:rsidP="003022D1">
            <w:pPr>
              <w:widowControl w:val="0"/>
              <w:autoSpaceDE w:val="0"/>
              <w:autoSpaceDN w:val="0"/>
              <w:jc w:val="right"/>
              <w:rPr>
                <w:rFonts w:ascii="Arial" w:hAnsi="Arial" w:cs="Arial"/>
                <w:color w:val="auto"/>
                <w:sz w:val="16"/>
                <w:szCs w:val="16"/>
              </w:rPr>
            </w:pPr>
            <w:r w:rsidRPr="003022D1">
              <w:rPr>
                <w:rFonts w:ascii="Arial" w:hAnsi="Arial" w:cs="Arial"/>
                <w:color w:val="auto"/>
                <w:sz w:val="16"/>
                <w:szCs w:val="16"/>
              </w:rPr>
              <w:t>16502</w:t>
            </w:r>
          </w:p>
        </w:tc>
        <w:tc>
          <w:tcPr>
            <w:tcW w:w="1270" w:type="dxa"/>
            <w:vAlign w:val="bottom"/>
          </w:tcPr>
          <w:p w:rsidR="003022D1" w:rsidRPr="003022D1" w:rsidRDefault="003022D1" w:rsidP="003022D1">
            <w:pPr>
              <w:widowControl w:val="0"/>
              <w:autoSpaceDE w:val="0"/>
              <w:autoSpaceDN w:val="0"/>
              <w:jc w:val="right"/>
              <w:rPr>
                <w:rFonts w:ascii="Arial" w:hAnsi="Arial" w:cs="Arial"/>
                <w:color w:val="auto"/>
                <w:sz w:val="16"/>
                <w:szCs w:val="16"/>
              </w:rPr>
            </w:pPr>
            <w:r w:rsidRPr="003022D1">
              <w:rPr>
                <w:rFonts w:ascii="Arial" w:hAnsi="Arial" w:cs="Arial"/>
                <w:color w:val="auto"/>
                <w:sz w:val="16"/>
                <w:szCs w:val="16"/>
              </w:rPr>
              <w:t>15482</w:t>
            </w:r>
          </w:p>
        </w:tc>
        <w:tc>
          <w:tcPr>
            <w:tcW w:w="1374" w:type="dxa"/>
            <w:vAlign w:val="bottom"/>
          </w:tcPr>
          <w:p w:rsidR="003022D1" w:rsidRPr="003022D1" w:rsidRDefault="003022D1" w:rsidP="003022D1">
            <w:pPr>
              <w:widowControl w:val="0"/>
              <w:autoSpaceDE w:val="0"/>
              <w:autoSpaceDN w:val="0"/>
              <w:jc w:val="right"/>
              <w:rPr>
                <w:rFonts w:ascii="Arial" w:hAnsi="Arial" w:cs="Arial"/>
                <w:color w:val="auto"/>
                <w:sz w:val="16"/>
                <w:szCs w:val="16"/>
              </w:rPr>
            </w:pPr>
            <w:r w:rsidRPr="003022D1">
              <w:rPr>
                <w:rFonts w:ascii="Arial" w:hAnsi="Arial" w:cs="Arial"/>
                <w:color w:val="auto"/>
                <w:sz w:val="16"/>
                <w:szCs w:val="16"/>
              </w:rPr>
              <w:t>14563</w:t>
            </w:r>
          </w:p>
        </w:tc>
      </w:tr>
    </w:tbl>
    <w:p w:rsidR="003D739A" w:rsidRDefault="003D739A" w:rsidP="004121B8">
      <w:pPr>
        <w:spacing w:line="240" w:lineRule="exact"/>
        <w:ind w:firstLine="142"/>
        <w:rPr>
          <w:rFonts w:ascii="Arial" w:hAnsi="Arial" w:cs="Arial"/>
          <w:sz w:val="18"/>
          <w:szCs w:val="18"/>
        </w:rPr>
      </w:pPr>
    </w:p>
    <w:p w:rsidR="003D739A"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 xml:space="preserve">2.1.2. Заместителям руководителя, руководителям филиала устанавливается предельный уровень соотношения среднемесячной заработной платы заместителя руководителя,  руководителя филиала и среднемесячной заработной платы работников казенного учреждения (без учета заработной платы руководителя казенного учреждения, его </w:t>
      </w:r>
      <w:r w:rsidRPr="003022D1">
        <w:rPr>
          <w:rFonts w:ascii="Arial" w:hAnsi="Arial" w:cs="Arial"/>
          <w:sz w:val="18"/>
          <w:szCs w:val="18"/>
        </w:rPr>
        <w:lastRenderedPageBreak/>
        <w:t>заместителей,  руководителя филиала) (далее - предельная кратность) в следующем размере:</w:t>
      </w:r>
    </w:p>
    <w:p w:rsidR="003D739A" w:rsidRDefault="003D739A" w:rsidP="003022D1">
      <w:pPr>
        <w:spacing w:line="240" w:lineRule="exact"/>
        <w:ind w:firstLine="142"/>
        <w:jc w:val="both"/>
        <w:rPr>
          <w:rFonts w:ascii="Arial" w:hAnsi="Arial" w:cs="Arial"/>
          <w:sz w:val="18"/>
          <w:szCs w:val="18"/>
        </w:rPr>
      </w:pPr>
    </w:p>
    <w:tbl>
      <w:tblPr>
        <w:tblStyle w:val="af6"/>
        <w:tblW w:w="0" w:type="auto"/>
        <w:tblLook w:val="04A0" w:firstRow="1" w:lastRow="0" w:firstColumn="1" w:lastColumn="0" w:noHBand="0" w:noVBand="1"/>
      </w:tblPr>
      <w:tblGrid>
        <w:gridCol w:w="549"/>
        <w:gridCol w:w="2611"/>
        <w:gridCol w:w="1733"/>
      </w:tblGrid>
      <w:tr w:rsidR="003022D1" w:rsidRPr="003022D1" w:rsidTr="00926755">
        <w:tc>
          <w:tcPr>
            <w:tcW w:w="817" w:type="dxa"/>
            <w:vAlign w:val="center"/>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 п/п</w:t>
            </w:r>
          </w:p>
        </w:tc>
        <w:tc>
          <w:tcPr>
            <w:tcW w:w="5563" w:type="dxa"/>
            <w:vAlign w:val="center"/>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среднегодовое количество обучающихся (человек) казенного учреждения</w:t>
            </w:r>
          </w:p>
        </w:tc>
        <w:tc>
          <w:tcPr>
            <w:tcW w:w="3190" w:type="dxa"/>
          </w:tcPr>
          <w:p w:rsidR="003022D1" w:rsidRPr="003022D1" w:rsidRDefault="003022D1" w:rsidP="003022D1">
            <w:pPr>
              <w:widowControl w:val="0"/>
              <w:autoSpaceDE w:val="0"/>
              <w:autoSpaceDN w:val="0"/>
              <w:spacing w:line="240" w:lineRule="exact"/>
              <w:jc w:val="center"/>
              <w:rPr>
                <w:rFonts w:ascii="Arial" w:hAnsi="Arial" w:cs="Arial"/>
                <w:color w:val="auto"/>
                <w:sz w:val="16"/>
                <w:szCs w:val="16"/>
              </w:rPr>
            </w:pPr>
            <w:r w:rsidRPr="003022D1">
              <w:rPr>
                <w:rFonts w:ascii="Arial" w:hAnsi="Arial" w:cs="Arial"/>
                <w:color w:val="auto"/>
                <w:sz w:val="16"/>
                <w:szCs w:val="16"/>
              </w:rPr>
              <w:t>предельная кратность</w:t>
            </w:r>
          </w:p>
        </w:tc>
      </w:tr>
      <w:tr w:rsidR="003022D1" w:rsidRPr="003022D1" w:rsidTr="00926755">
        <w:tc>
          <w:tcPr>
            <w:tcW w:w="817" w:type="dxa"/>
          </w:tcPr>
          <w:p w:rsidR="003022D1" w:rsidRPr="003022D1" w:rsidRDefault="003022D1" w:rsidP="003022D1">
            <w:pPr>
              <w:widowControl w:val="0"/>
              <w:autoSpaceDE w:val="0"/>
              <w:autoSpaceDN w:val="0"/>
              <w:jc w:val="center"/>
              <w:rPr>
                <w:rFonts w:ascii="Arial" w:hAnsi="Arial" w:cs="Arial"/>
                <w:color w:val="auto"/>
                <w:sz w:val="16"/>
                <w:szCs w:val="16"/>
              </w:rPr>
            </w:pPr>
            <w:r w:rsidRPr="003022D1">
              <w:rPr>
                <w:rFonts w:ascii="Arial" w:hAnsi="Arial" w:cs="Arial"/>
                <w:color w:val="auto"/>
                <w:sz w:val="16"/>
                <w:szCs w:val="16"/>
              </w:rPr>
              <w:t>1.</w:t>
            </w:r>
          </w:p>
        </w:tc>
        <w:tc>
          <w:tcPr>
            <w:tcW w:w="5563" w:type="dxa"/>
          </w:tcPr>
          <w:p w:rsidR="003022D1" w:rsidRPr="003022D1" w:rsidRDefault="003022D1" w:rsidP="003022D1">
            <w:pPr>
              <w:widowControl w:val="0"/>
              <w:autoSpaceDE w:val="0"/>
              <w:autoSpaceDN w:val="0"/>
              <w:rPr>
                <w:rFonts w:ascii="Arial" w:hAnsi="Arial" w:cs="Arial"/>
                <w:color w:val="auto"/>
                <w:sz w:val="16"/>
                <w:szCs w:val="16"/>
              </w:rPr>
            </w:pPr>
            <w:r w:rsidRPr="003022D1">
              <w:rPr>
                <w:rFonts w:ascii="Arial" w:hAnsi="Arial" w:cs="Arial"/>
                <w:color w:val="auto"/>
                <w:sz w:val="16"/>
                <w:szCs w:val="16"/>
              </w:rPr>
              <w:t>До 250 включительно</w:t>
            </w:r>
          </w:p>
        </w:tc>
        <w:tc>
          <w:tcPr>
            <w:tcW w:w="3190" w:type="dxa"/>
          </w:tcPr>
          <w:p w:rsidR="003022D1" w:rsidRPr="003022D1" w:rsidRDefault="003022D1" w:rsidP="003022D1">
            <w:pPr>
              <w:widowControl w:val="0"/>
              <w:autoSpaceDE w:val="0"/>
              <w:autoSpaceDN w:val="0"/>
              <w:jc w:val="right"/>
              <w:rPr>
                <w:rFonts w:ascii="Arial" w:hAnsi="Arial" w:cs="Arial"/>
                <w:color w:val="auto"/>
                <w:sz w:val="16"/>
                <w:szCs w:val="16"/>
              </w:rPr>
            </w:pPr>
            <w:r w:rsidRPr="003022D1">
              <w:rPr>
                <w:rFonts w:ascii="Arial" w:hAnsi="Arial" w:cs="Arial"/>
                <w:color w:val="auto"/>
                <w:sz w:val="16"/>
                <w:szCs w:val="16"/>
              </w:rPr>
              <w:t>до 2,5</w:t>
            </w:r>
          </w:p>
        </w:tc>
      </w:tr>
      <w:tr w:rsidR="003022D1" w:rsidRPr="003022D1" w:rsidTr="00926755">
        <w:tc>
          <w:tcPr>
            <w:tcW w:w="817" w:type="dxa"/>
          </w:tcPr>
          <w:p w:rsidR="003022D1" w:rsidRPr="003022D1" w:rsidRDefault="003022D1" w:rsidP="003022D1">
            <w:pPr>
              <w:widowControl w:val="0"/>
              <w:autoSpaceDE w:val="0"/>
              <w:autoSpaceDN w:val="0"/>
              <w:jc w:val="center"/>
              <w:rPr>
                <w:rFonts w:ascii="Arial" w:hAnsi="Arial" w:cs="Arial"/>
                <w:color w:val="auto"/>
                <w:sz w:val="16"/>
                <w:szCs w:val="16"/>
              </w:rPr>
            </w:pPr>
            <w:r w:rsidRPr="003022D1">
              <w:rPr>
                <w:rFonts w:ascii="Arial" w:hAnsi="Arial" w:cs="Arial"/>
                <w:color w:val="auto"/>
                <w:sz w:val="16"/>
                <w:szCs w:val="16"/>
              </w:rPr>
              <w:t>2.</w:t>
            </w:r>
          </w:p>
        </w:tc>
        <w:tc>
          <w:tcPr>
            <w:tcW w:w="5563" w:type="dxa"/>
          </w:tcPr>
          <w:p w:rsidR="003022D1" w:rsidRPr="003022D1" w:rsidRDefault="003022D1" w:rsidP="003022D1">
            <w:pPr>
              <w:widowControl w:val="0"/>
              <w:autoSpaceDE w:val="0"/>
              <w:autoSpaceDN w:val="0"/>
              <w:rPr>
                <w:rFonts w:ascii="Arial" w:hAnsi="Arial" w:cs="Arial"/>
                <w:color w:val="auto"/>
                <w:sz w:val="16"/>
                <w:szCs w:val="16"/>
              </w:rPr>
            </w:pPr>
            <w:r w:rsidRPr="003022D1">
              <w:rPr>
                <w:rFonts w:ascii="Arial" w:hAnsi="Arial" w:cs="Arial"/>
                <w:color w:val="auto"/>
                <w:sz w:val="16"/>
                <w:szCs w:val="16"/>
              </w:rPr>
              <w:t>От 251 до 500 включительно</w:t>
            </w:r>
          </w:p>
        </w:tc>
        <w:tc>
          <w:tcPr>
            <w:tcW w:w="3190" w:type="dxa"/>
          </w:tcPr>
          <w:p w:rsidR="003022D1" w:rsidRPr="003022D1" w:rsidRDefault="003022D1" w:rsidP="003022D1">
            <w:pPr>
              <w:widowControl w:val="0"/>
              <w:autoSpaceDE w:val="0"/>
              <w:autoSpaceDN w:val="0"/>
              <w:jc w:val="right"/>
              <w:rPr>
                <w:rFonts w:ascii="Arial" w:hAnsi="Arial" w:cs="Arial"/>
                <w:color w:val="auto"/>
                <w:sz w:val="16"/>
                <w:szCs w:val="16"/>
              </w:rPr>
            </w:pPr>
            <w:r w:rsidRPr="003022D1">
              <w:rPr>
                <w:rFonts w:ascii="Arial" w:hAnsi="Arial" w:cs="Arial"/>
                <w:color w:val="auto"/>
                <w:sz w:val="16"/>
                <w:szCs w:val="16"/>
              </w:rPr>
              <w:t>до 3,0</w:t>
            </w:r>
          </w:p>
        </w:tc>
      </w:tr>
      <w:tr w:rsidR="003022D1" w:rsidRPr="003022D1" w:rsidTr="00926755">
        <w:tc>
          <w:tcPr>
            <w:tcW w:w="817" w:type="dxa"/>
          </w:tcPr>
          <w:p w:rsidR="003022D1" w:rsidRPr="003022D1" w:rsidRDefault="003022D1" w:rsidP="003022D1">
            <w:pPr>
              <w:widowControl w:val="0"/>
              <w:autoSpaceDE w:val="0"/>
              <w:autoSpaceDN w:val="0"/>
              <w:jc w:val="center"/>
              <w:rPr>
                <w:rFonts w:ascii="Arial" w:hAnsi="Arial" w:cs="Arial"/>
                <w:color w:val="auto"/>
                <w:sz w:val="16"/>
                <w:szCs w:val="16"/>
              </w:rPr>
            </w:pPr>
            <w:r w:rsidRPr="003022D1">
              <w:rPr>
                <w:rFonts w:ascii="Arial" w:hAnsi="Arial" w:cs="Arial"/>
                <w:color w:val="auto"/>
                <w:sz w:val="16"/>
                <w:szCs w:val="16"/>
              </w:rPr>
              <w:t>3.</w:t>
            </w:r>
          </w:p>
        </w:tc>
        <w:tc>
          <w:tcPr>
            <w:tcW w:w="5563" w:type="dxa"/>
          </w:tcPr>
          <w:p w:rsidR="003022D1" w:rsidRPr="003022D1" w:rsidRDefault="003022D1" w:rsidP="003022D1">
            <w:pPr>
              <w:widowControl w:val="0"/>
              <w:autoSpaceDE w:val="0"/>
              <w:autoSpaceDN w:val="0"/>
              <w:rPr>
                <w:rFonts w:ascii="Arial" w:hAnsi="Arial" w:cs="Arial"/>
                <w:color w:val="auto"/>
                <w:sz w:val="16"/>
                <w:szCs w:val="16"/>
              </w:rPr>
            </w:pPr>
            <w:r w:rsidRPr="003022D1">
              <w:rPr>
                <w:rFonts w:ascii="Arial" w:hAnsi="Arial" w:cs="Arial"/>
                <w:color w:val="auto"/>
                <w:sz w:val="16"/>
                <w:szCs w:val="16"/>
              </w:rPr>
              <w:t>От 501 до 1000 включительно</w:t>
            </w:r>
          </w:p>
        </w:tc>
        <w:tc>
          <w:tcPr>
            <w:tcW w:w="3190" w:type="dxa"/>
          </w:tcPr>
          <w:p w:rsidR="003022D1" w:rsidRPr="003022D1" w:rsidRDefault="003022D1" w:rsidP="003022D1">
            <w:pPr>
              <w:widowControl w:val="0"/>
              <w:autoSpaceDE w:val="0"/>
              <w:autoSpaceDN w:val="0"/>
              <w:jc w:val="right"/>
              <w:rPr>
                <w:rFonts w:ascii="Arial" w:hAnsi="Arial" w:cs="Arial"/>
                <w:color w:val="auto"/>
                <w:sz w:val="16"/>
                <w:szCs w:val="16"/>
              </w:rPr>
            </w:pPr>
            <w:r w:rsidRPr="003022D1">
              <w:rPr>
                <w:rFonts w:ascii="Arial" w:hAnsi="Arial" w:cs="Arial"/>
                <w:color w:val="auto"/>
                <w:sz w:val="16"/>
                <w:szCs w:val="16"/>
              </w:rPr>
              <w:t>до 3,5</w:t>
            </w:r>
          </w:p>
        </w:tc>
      </w:tr>
      <w:tr w:rsidR="003022D1" w:rsidRPr="003022D1" w:rsidTr="00926755">
        <w:tc>
          <w:tcPr>
            <w:tcW w:w="817" w:type="dxa"/>
          </w:tcPr>
          <w:p w:rsidR="003022D1" w:rsidRPr="003022D1" w:rsidRDefault="003022D1" w:rsidP="003022D1">
            <w:pPr>
              <w:widowControl w:val="0"/>
              <w:autoSpaceDE w:val="0"/>
              <w:autoSpaceDN w:val="0"/>
              <w:jc w:val="center"/>
              <w:rPr>
                <w:rFonts w:ascii="Arial" w:hAnsi="Arial" w:cs="Arial"/>
                <w:color w:val="auto"/>
                <w:sz w:val="16"/>
                <w:szCs w:val="16"/>
              </w:rPr>
            </w:pPr>
            <w:r w:rsidRPr="003022D1">
              <w:rPr>
                <w:rFonts w:ascii="Arial" w:hAnsi="Arial" w:cs="Arial"/>
                <w:color w:val="auto"/>
                <w:sz w:val="16"/>
                <w:szCs w:val="16"/>
              </w:rPr>
              <w:t>4.</w:t>
            </w:r>
          </w:p>
        </w:tc>
        <w:tc>
          <w:tcPr>
            <w:tcW w:w="5563" w:type="dxa"/>
          </w:tcPr>
          <w:p w:rsidR="003022D1" w:rsidRPr="003022D1" w:rsidRDefault="003022D1" w:rsidP="003022D1">
            <w:pPr>
              <w:widowControl w:val="0"/>
              <w:autoSpaceDE w:val="0"/>
              <w:autoSpaceDN w:val="0"/>
              <w:rPr>
                <w:rFonts w:ascii="Arial" w:hAnsi="Arial" w:cs="Arial"/>
                <w:color w:val="auto"/>
                <w:sz w:val="16"/>
                <w:szCs w:val="16"/>
              </w:rPr>
            </w:pPr>
            <w:r w:rsidRPr="003022D1">
              <w:rPr>
                <w:rFonts w:ascii="Arial" w:hAnsi="Arial" w:cs="Arial"/>
                <w:color w:val="auto"/>
                <w:sz w:val="16"/>
                <w:szCs w:val="16"/>
              </w:rPr>
              <w:t>От 1001 до 2000 включительно</w:t>
            </w:r>
          </w:p>
        </w:tc>
        <w:tc>
          <w:tcPr>
            <w:tcW w:w="3190" w:type="dxa"/>
          </w:tcPr>
          <w:p w:rsidR="003022D1" w:rsidRPr="003022D1" w:rsidRDefault="003022D1" w:rsidP="003022D1">
            <w:pPr>
              <w:widowControl w:val="0"/>
              <w:autoSpaceDE w:val="0"/>
              <w:autoSpaceDN w:val="0"/>
              <w:jc w:val="right"/>
              <w:rPr>
                <w:rFonts w:ascii="Arial" w:hAnsi="Arial" w:cs="Arial"/>
                <w:color w:val="auto"/>
                <w:sz w:val="16"/>
                <w:szCs w:val="16"/>
              </w:rPr>
            </w:pPr>
            <w:r w:rsidRPr="003022D1">
              <w:rPr>
                <w:rFonts w:ascii="Arial" w:hAnsi="Arial" w:cs="Arial"/>
                <w:color w:val="auto"/>
                <w:sz w:val="16"/>
                <w:szCs w:val="16"/>
              </w:rPr>
              <w:t>до 4,0</w:t>
            </w:r>
          </w:p>
        </w:tc>
      </w:tr>
    </w:tbl>
    <w:p w:rsidR="003D739A" w:rsidRDefault="003D739A" w:rsidP="004121B8">
      <w:pPr>
        <w:spacing w:line="240" w:lineRule="exact"/>
        <w:ind w:firstLine="142"/>
        <w:rPr>
          <w:rFonts w:ascii="Arial" w:hAnsi="Arial" w:cs="Arial"/>
          <w:sz w:val="18"/>
          <w:szCs w:val="18"/>
        </w:rPr>
      </w:pPr>
    </w:p>
    <w:p w:rsidR="003022D1" w:rsidRPr="003022D1" w:rsidRDefault="003022D1" w:rsidP="003022D1">
      <w:pPr>
        <w:spacing w:line="240" w:lineRule="exact"/>
        <w:ind w:firstLine="142"/>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Среднемесячная заработная плата руководителя филиала не может быть выше среднемесячной заработной платы руководителя казенного учреждения, в структуре которого находится филиал.</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Размер установленной предельной кратности является обязательным для включения в трудовой договор.</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Для заместителей руководителей муниципальных дошкольных образовательных учреждений предельная кратность равна 3,5.</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Соотношение среднемесячной заработной платы для заместителей руководителя, руководителей филиала и среднемесячной заработной платы работников этих казенных учреждений (без учета заработной платы руководителя казенного учреждения, его заместителей, руководителей филиала), формируемой за счет всех источников финансового обеспечения, рассчитывается за предыдущий календарный год.</w:t>
      </w:r>
    </w:p>
    <w:p w:rsidR="003022D1" w:rsidRPr="003022D1" w:rsidRDefault="003022D1" w:rsidP="003022D1">
      <w:pPr>
        <w:spacing w:line="240" w:lineRule="exact"/>
        <w:ind w:firstLine="142"/>
        <w:jc w:val="both"/>
        <w:rPr>
          <w:rFonts w:ascii="Arial" w:hAnsi="Arial" w:cs="Arial"/>
          <w:sz w:val="18"/>
          <w:szCs w:val="18"/>
        </w:rPr>
      </w:pP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Соотношение среднемесячной заработной платы заместителей руководителя, руководителей филиала и среднемесячной заработной платы работников казенного учреждения определяется путем деления среднемесячной заработной платы заместителей руководителя,  руководителя филиала соответствующего казенного учреждения на среднемесячную заработную плату работников этого учреждения (без учета заработной платы руководителя казенного учреждения, его заместителей,  руководителя филиала). Определение размера среднемесячной заработной платы в указанных целях осуществляется в соответствии с постановлением Правительства Российской Федерации от 24 декабря 2007 года № 922 «Об особенностях порядка исчисления средней заработной платы».</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 xml:space="preserve">При определении предельной кратности к величине средней заработной платы работников казенного учреждения учитываются выплаты по основной должности заместителей руководителя,  руководителей филиала выплаты компенсационного и стимулирующего характера, выплаты, связанные с дополнительной педагогической деятельностью в качестве учителя, преподавателя; а также выплаты, связанные с совмещением должностей. Заработная плата за работу по совместительству с занятием </w:t>
      </w:r>
      <w:r w:rsidRPr="003022D1">
        <w:rPr>
          <w:rFonts w:ascii="Arial" w:hAnsi="Arial" w:cs="Arial"/>
          <w:sz w:val="18"/>
          <w:szCs w:val="18"/>
        </w:rPr>
        <w:lastRenderedPageBreak/>
        <w:t>штатной должности в расчете предельной кратности не учитывается.</w:t>
      </w:r>
    </w:p>
    <w:p w:rsidR="003022D1" w:rsidRPr="003022D1"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В случае превышения предельной кратности средней заработной платы заместителей руководителя, руководителей филиала сумма стимулирующих выплат уменьшается на размер превышения.</w:t>
      </w:r>
    </w:p>
    <w:p w:rsidR="003D739A" w:rsidRDefault="003022D1" w:rsidP="003022D1">
      <w:pPr>
        <w:spacing w:line="240" w:lineRule="exact"/>
        <w:ind w:firstLine="142"/>
        <w:jc w:val="both"/>
        <w:rPr>
          <w:rFonts w:ascii="Arial" w:hAnsi="Arial" w:cs="Arial"/>
          <w:sz w:val="18"/>
          <w:szCs w:val="18"/>
        </w:rPr>
      </w:pPr>
      <w:r w:rsidRPr="003022D1">
        <w:rPr>
          <w:rFonts w:ascii="Arial" w:hAnsi="Arial" w:cs="Arial"/>
          <w:sz w:val="18"/>
          <w:szCs w:val="18"/>
        </w:rPr>
        <w:t>2.1.3. Размеры должностных окладов, ставок заработной платы по профессиональной квалификационной группе «Должности работников учебно-вспомогательного персонала»:</w:t>
      </w:r>
    </w:p>
    <w:p w:rsidR="003D739A" w:rsidRDefault="003D739A" w:rsidP="004121B8">
      <w:pPr>
        <w:spacing w:line="240" w:lineRule="exact"/>
        <w:ind w:firstLine="142"/>
        <w:rPr>
          <w:rFonts w:ascii="Arial" w:hAnsi="Arial" w:cs="Arial"/>
          <w:sz w:val="18"/>
          <w:szCs w:val="18"/>
        </w:rPr>
      </w:pPr>
    </w:p>
    <w:p w:rsidR="003D739A" w:rsidRDefault="003D739A" w:rsidP="004121B8">
      <w:pPr>
        <w:spacing w:line="240" w:lineRule="exact"/>
        <w:ind w:firstLine="142"/>
        <w:rPr>
          <w:rFonts w:ascii="Arial" w:hAnsi="Arial" w:cs="Arial"/>
          <w:sz w:val="18"/>
          <w:szCs w:val="18"/>
        </w:rPr>
      </w:pPr>
    </w:p>
    <w:tbl>
      <w:tblPr>
        <w:tblStyle w:val="af6"/>
        <w:tblW w:w="4394" w:type="dxa"/>
        <w:tblInd w:w="250" w:type="dxa"/>
        <w:tblLayout w:type="fixed"/>
        <w:tblLook w:val="04A0" w:firstRow="1" w:lastRow="0" w:firstColumn="1" w:lastColumn="0" w:noHBand="0" w:noVBand="1"/>
      </w:tblPr>
      <w:tblGrid>
        <w:gridCol w:w="425"/>
        <w:gridCol w:w="1560"/>
        <w:gridCol w:w="1559"/>
        <w:gridCol w:w="850"/>
      </w:tblGrid>
      <w:tr w:rsidR="00C61B01" w:rsidRPr="00C61B01" w:rsidTr="00C61B01">
        <w:tc>
          <w:tcPr>
            <w:tcW w:w="425"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 п/п</w:t>
            </w:r>
          </w:p>
        </w:tc>
        <w:tc>
          <w:tcPr>
            <w:tcW w:w="1560"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Квалификационный уровень</w:t>
            </w:r>
          </w:p>
        </w:tc>
        <w:tc>
          <w:tcPr>
            <w:tcW w:w="1559"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должности служащих, отнесенные к квалификационным уровням</w:t>
            </w:r>
          </w:p>
        </w:tc>
        <w:tc>
          <w:tcPr>
            <w:tcW w:w="850" w:type="dxa"/>
          </w:tcPr>
          <w:p w:rsidR="00C61B01" w:rsidRPr="00C61B01" w:rsidRDefault="00C61B01" w:rsidP="00C61B01">
            <w:pPr>
              <w:widowControl w:val="0"/>
              <w:autoSpaceDE w:val="0"/>
              <w:autoSpaceDN w:val="0"/>
              <w:spacing w:line="240" w:lineRule="exact"/>
              <w:ind w:left="-108"/>
              <w:jc w:val="center"/>
              <w:rPr>
                <w:rFonts w:ascii="Arial" w:hAnsi="Arial" w:cs="Arial"/>
                <w:color w:val="auto"/>
                <w:sz w:val="16"/>
                <w:szCs w:val="16"/>
              </w:rPr>
            </w:pPr>
            <w:r w:rsidRPr="00C61B01">
              <w:rPr>
                <w:rFonts w:ascii="Arial" w:hAnsi="Arial" w:cs="Arial"/>
                <w:color w:val="auto"/>
                <w:sz w:val="16"/>
                <w:szCs w:val="16"/>
              </w:rPr>
              <w:t>должностной оклад (рублей)</w:t>
            </w:r>
          </w:p>
        </w:tc>
      </w:tr>
      <w:tr w:rsidR="00C61B01" w:rsidRPr="00C61B01" w:rsidTr="00C61B01">
        <w:tc>
          <w:tcPr>
            <w:tcW w:w="425" w:type="dxa"/>
          </w:tcPr>
          <w:p w:rsidR="00C61B01" w:rsidRPr="00C61B01" w:rsidRDefault="00C61B01" w:rsidP="00C61B01">
            <w:pPr>
              <w:widowControl w:val="0"/>
              <w:autoSpaceDE w:val="0"/>
              <w:autoSpaceDN w:val="0"/>
              <w:jc w:val="both"/>
              <w:rPr>
                <w:rFonts w:ascii="Arial" w:hAnsi="Arial" w:cs="Arial"/>
                <w:color w:val="auto"/>
                <w:sz w:val="16"/>
                <w:szCs w:val="16"/>
              </w:rPr>
            </w:pPr>
          </w:p>
        </w:tc>
        <w:tc>
          <w:tcPr>
            <w:tcW w:w="3969" w:type="dxa"/>
            <w:gridSpan w:val="3"/>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 xml:space="preserve">Должности работников учебно-вспомогательного персонала </w:t>
            </w:r>
          </w:p>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первого уровня</w:t>
            </w:r>
          </w:p>
        </w:tc>
      </w:tr>
      <w:tr w:rsidR="00C61B01" w:rsidRPr="00C61B01" w:rsidTr="00C61B01">
        <w:tc>
          <w:tcPr>
            <w:tcW w:w="425"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1.</w:t>
            </w:r>
          </w:p>
        </w:tc>
        <w:tc>
          <w:tcPr>
            <w:tcW w:w="1560"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1 квалификационный уровень</w:t>
            </w:r>
          </w:p>
        </w:tc>
        <w:tc>
          <w:tcPr>
            <w:tcW w:w="1559"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вожатый, помощник воспитателя</w:t>
            </w:r>
          </w:p>
        </w:tc>
        <w:tc>
          <w:tcPr>
            <w:tcW w:w="850"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5319</w:t>
            </w:r>
          </w:p>
        </w:tc>
      </w:tr>
      <w:tr w:rsidR="00C61B01" w:rsidRPr="00C61B01" w:rsidTr="00C61B01">
        <w:tc>
          <w:tcPr>
            <w:tcW w:w="425" w:type="dxa"/>
          </w:tcPr>
          <w:p w:rsidR="00C61B01" w:rsidRPr="00C61B01" w:rsidRDefault="00C61B01" w:rsidP="00C61B01">
            <w:pPr>
              <w:widowControl w:val="0"/>
              <w:autoSpaceDE w:val="0"/>
              <w:autoSpaceDN w:val="0"/>
              <w:jc w:val="both"/>
              <w:rPr>
                <w:rFonts w:ascii="Arial" w:hAnsi="Arial" w:cs="Arial"/>
                <w:color w:val="auto"/>
                <w:sz w:val="16"/>
                <w:szCs w:val="16"/>
              </w:rPr>
            </w:pPr>
          </w:p>
        </w:tc>
        <w:tc>
          <w:tcPr>
            <w:tcW w:w="3969" w:type="dxa"/>
            <w:gridSpan w:val="3"/>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 xml:space="preserve">Должности работников учебно-вспомогательного персонала </w:t>
            </w:r>
          </w:p>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второго уровня</w:t>
            </w:r>
          </w:p>
        </w:tc>
      </w:tr>
      <w:tr w:rsidR="00C61B01" w:rsidRPr="00C61B01" w:rsidTr="00C61B01">
        <w:tc>
          <w:tcPr>
            <w:tcW w:w="425"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1.</w:t>
            </w:r>
          </w:p>
        </w:tc>
        <w:tc>
          <w:tcPr>
            <w:tcW w:w="1560"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1 квалификационный уровень</w:t>
            </w:r>
          </w:p>
        </w:tc>
        <w:tc>
          <w:tcPr>
            <w:tcW w:w="1559"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младший воспитатель</w:t>
            </w:r>
          </w:p>
        </w:tc>
        <w:tc>
          <w:tcPr>
            <w:tcW w:w="850" w:type="dxa"/>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5528</w:t>
            </w:r>
          </w:p>
        </w:tc>
      </w:tr>
    </w:tbl>
    <w:p w:rsidR="000C496A" w:rsidRDefault="000C496A" w:rsidP="004121B8">
      <w:pPr>
        <w:spacing w:line="240" w:lineRule="exact"/>
        <w:ind w:firstLine="142"/>
        <w:rPr>
          <w:rFonts w:ascii="Arial" w:hAnsi="Arial" w:cs="Arial"/>
          <w:sz w:val="18"/>
          <w:szCs w:val="18"/>
        </w:rPr>
      </w:pPr>
    </w:p>
    <w:p w:rsid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2.1.4. Размеры должностных окладов, ставок заработной платы по профессиональной квалификационной группе «Должности педагогических работников»:</w:t>
      </w:r>
    </w:p>
    <w:p w:rsidR="00C61B01" w:rsidRDefault="00C61B01" w:rsidP="00C61B01">
      <w:pPr>
        <w:spacing w:line="240" w:lineRule="exact"/>
        <w:ind w:firstLine="142"/>
        <w:jc w:val="both"/>
        <w:rPr>
          <w:rFonts w:ascii="Arial" w:hAnsi="Arial" w:cs="Arial"/>
          <w:sz w:val="18"/>
          <w:szCs w:val="18"/>
        </w:rPr>
      </w:pPr>
    </w:p>
    <w:tbl>
      <w:tblPr>
        <w:tblStyle w:val="af6"/>
        <w:tblW w:w="4787" w:type="dxa"/>
        <w:tblLayout w:type="fixed"/>
        <w:tblLook w:val="04A0" w:firstRow="1" w:lastRow="0" w:firstColumn="1" w:lastColumn="0" w:noHBand="0" w:noVBand="1"/>
      </w:tblPr>
      <w:tblGrid>
        <w:gridCol w:w="534"/>
        <w:gridCol w:w="1276"/>
        <w:gridCol w:w="1985"/>
        <w:gridCol w:w="992"/>
      </w:tblGrid>
      <w:tr w:rsidR="00C61B01" w:rsidRPr="00C61B01" w:rsidTr="00C61B01">
        <w:tc>
          <w:tcPr>
            <w:tcW w:w="534"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 п/п</w:t>
            </w:r>
          </w:p>
        </w:tc>
        <w:tc>
          <w:tcPr>
            <w:tcW w:w="1276"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Квалификационный уровень</w:t>
            </w:r>
          </w:p>
        </w:tc>
        <w:tc>
          <w:tcPr>
            <w:tcW w:w="1985"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должности педагогических работников, отнесенные к квалификационным уровням</w:t>
            </w:r>
          </w:p>
        </w:tc>
        <w:tc>
          <w:tcPr>
            <w:tcW w:w="992"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должностной оклад, ставка заработной платы (рублей)</w:t>
            </w:r>
          </w:p>
        </w:tc>
      </w:tr>
      <w:tr w:rsidR="00C61B01" w:rsidRPr="00C61B01" w:rsidTr="00C61B01">
        <w:tc>
          <w:tcPr>
            <w:tcW w:w="534"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1.</w:t>
            </w:r>
          </w:p>
        </w:tc>
        <w:tc>
          <w:tcPr>
            <w:tcW w:w="127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1 квалификационный уровень</w:t>
            </w:r>
          </w:p>
        </w:tc>
        <w:tc>
          <w:tcPr>
            <w:tcW w:w="1985"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инструктор по физической культуре; музыкальный руководитель; старший вожатый</w:t>
            </w:r>
          </w:p>
        </w:tc>
        <w:tc>
          <w:tcPr>
            <w:tcW w:w="992"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6650</w:t>
            </w:r>
          </w:p>
        </w:tc>
      </w:tr>
      <w:tr w:rsidR="00C61B01" w:rsidRPr="00C61B01" w:rsidTr="00C61B01">
        <w:tc>
          <w:tcPr>
            <w:tcW w:w="534"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2.</w:t>
            </w:r>
          </w:p>
        </w:tc>
        <w:tc>
          <w:tcPr>
            <w:tcW w:w="127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2 квалификационный уровень</w:t>
            </w:r>
          </w:p>
        </w:tc>
        <w:tc>
          <w:tcPr>
            <w:tcW w:w="1985"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концертмейстер; педагог дополнительного образования; педагог-организатор; социальный педагог; тренер-преподаватель</w:t>
            </w:r>
          </w:p>
        </w:tc>
        <w:tc>
          <w:tcPr>
            <w:tcW w:w="992"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7050</w:t>
            </w:r>
          </w:p>
        </w:tc>
      </w:tr>
      <w:tr w:rsidR="00C61B01" w:rsidRPr="00C61B01" w:rsidTr="00C61B01">
        <w:tc>
          <w:tcPr>
            <w:tcW w:w="534"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3.</w:t>
            </w:r>
          </w:p>
        </w:tc>
        <w:tc>
          <w:tcPr>
            <w:tcW w:w="127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3 квалификационный уровень</w:t>
            </w:r>
          </w:p>
        </w:tc>
        <w:tc>
          <w:tcPr>
            <w:tcW w:w="1985"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воспитатель; методист; педагог-психолог; старший педагог дополнительного образования; старший тренер-преподаватель</w:t>
            </w:r>
          </w:p>
        </w:tc>
        <w:tc>
          <w:tcPr>
            <w:tcW w:w="992"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7500</w:t>
            </w:r>
          </w:p>
        </w:tc>
      </w:tr>
      <w:tr w:rsidR="00C61B01" w:rsidRPr="00C61B01" w:rsidTr="00C61B01">
        <w:tc>
          <w:tcPr>
            <w:tcW w:w="534"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4.</w:t>
            </w:r>
          </w:p>
        </w:tc>
        <w:tc>
          <w:tcPr>
            <w:tcW w:w="127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4 квалификационный уровень</w:t>
            </w:r>
          </w:p>
        </w:tc>
        <w:tc>
          <w:tcPr>
            <w:tcW w:w="1985"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преподаватель; преподаватель - организатор основ безопасности жизнедеятельности, старший воспитатель; тьютор; педагог-</w:t>
            </w:r>
            <w:r w:rsidRPr="00C61B01">
              <w:rPr>
                <w:rFonts w:ascii="Arial" w:hAnsi="Arial" w:cs="Arial"/>
                <w:color w:val="auto"/>
                <w:sz w:val="16"/>
                <w:szCs w:val="16"/>
              </w:rPr>
              <w:lastRenderedPageBreak/>
              <w:t>библиотекарь; учитель-дефектолог; учитель-логопед (логопед); учитель</w:t>
            </w:r>
          </w:p>
        </w:tc>
        <w:tc>
          <w:tcPr>
            <w:tcW w:w="992"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8200</w:t>
            </w:r>
          </w:p>
        </w:tc>
      </w:tr>
    </w:tbl>
    <w:p w:rsidR="00C61B01" w:rsidRDefault="00C61B01" w:rsidP="004121B8">
      <w:pPr>
        <w:spacing w:line="240" w:lineRule="exact"/>
        <w:ind w:firstLine="142"/>
        <w:rPr>
          <w:rFonts w:ascii="Arial" w:hAnsi="Arial" w:cs="Arial"/>
          <w:sz w:val="18"/>
          <w:szCs w:val="18"/>
        </w:rPr>
      </w:pPr>
    </w:p>
    <w:p w:rsid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2.1.5. Должностные оклады по профессиональной квалификационной группе должностей руководителей структурных подразделений:</w:t>
      </w:r>
    </w:p>
    <w:tbl>
      <w:tblPr>
        <w:tblStyle w:val="af6"/>
        <w:tblW w:w="0" w:type="auto"/>
        <w:tblLook w:val="04A0" w:firstRow="1" w:lastRow="0" w:firstColumn="1" w:lastColumn="0" w:noHBand="0" w:noVBand="1"/>
      </w:tblPr>
      <w:tblGrid>
        <w:gridCol w:w="415"/>
        <w:gridCol w:w="1572"/>
        <w:gridCol w:w="1793"/>
        <w:gridCol w:w="1113"/>
      </w:tblGrid>
      <w:tr w:rsidR="00C61B01" w:rsidRPr="00C61B01" w:rsidTr="00926755">
        <w:tc>
          <w:tcPr>
            <w:tcW w:w="675"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N п/п</w:t>
            </w:r>
          </w:p>
        </w:tc>
        <w:tc>
          <w:tcPr>
            <w:tcW w:w="1701"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Квалификационный уровень</w:t>
            </w:r>
          </w:p>
        </w:tc>
        <w:tc>
          <w:tcPr>
            <w:tcW w:w="2694"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должности, отнесенные к квалификационным уровням</w:t>
            </w:r>
          </w:p>
        </w:tc>
        <w:tc>
          <w:tcPr>
            <w:tcW w:w="1275"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должностной оклад (рублей)</w:t>
            </w:r>
          </w:p>
        </w:tc>
      </w:tr>
      <w:tr w:rsidR="00C61B01" w:rsidRPr="00C61B01" w:rsidTr="00926755">
        <w:tc>
          <w:tcPr>
            <w:tcW w:w="675"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1.</w:t>
            </w:r>
          </w:p>
        </w:tc>
        <w:tc>
          <w:tcPr>
            <w:tcW w:w="1701"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1 квалификационный уровень</w:t>
            </w:r>
          </w:p>
        </w:tc>
        <w:tc>
          <w:tcPr>
            <w:tcW w:w="2694"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1275"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7405</w:t>
            </w:r>
          </w:p>
        </w:tc>
      </w:tr>
    </w:tbl>
    <w:p w:rsidR="00C61B01" w:rsidRDefault="00C61B01" w:rsidP="004121B8">
      <w:pPr>
        <w:spacing w:line="240" w:lineRule="exact"/>
        <w:ind w:firstLine="142"/>
        <w:rPr>
          <w:rFonts w:ascii="Arial" w:hAnsi="Arial" w:cs="Arial"/>
          <w:sz w:val="18"/>
          <w:szCs w:val="18"/>
        </w:rPr>
      </w:pPr>
    </w:p>
    <w:p w:rsid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2.2. Размеры должностных окладов работников по должностям профессиональной квалификационной группы «Общеотраслевые должности служащих»:</w:t>
      </w:r>
    </w:p>
    <w:tbl>
      <w:tblPr>
        <w:tblStyle w:val="af6"/>
        <w:tblW w:w="0" w:type="auto"/>
        <w:tblLook w:val="04A0" w:firstRow="1" w:lastRow="0" w:firstColumn="1" w:lastColumn="0" w:noHBand="0" w:noVBand="1"/>
      </w:tblPr>
      <w:tblGrid>
        <w:gridCol w:w="1686"/>
        <w:gridCol w:w="1897"/>
        <w:gridCol w:w="1310"/>
      </w:tblGrid>
      <w:tr w:rsidR="00C61B01" w:rsidRPr="00C61B01" w:rsidTr="00926755">
        <w:tc>
          <w:tcPr>
            <w:tcW w:w="4096" w:type="dxa"/>
            <w:gridSpan w:val="2"/>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Наименование должностей, входящих в профессиональные квалификационные группы и квалификационные уровни</w:t>
            </w:r>
          </w:p>
        </w:tc>
        <w:tc>
          <w:tcPr>
            <w:tcW w:w="1701" w:type="dxa"/>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должностной оклад, рублей</w:t>
            </w:r>
          </w:p>
        </w:tc>
      </w:tr>
      <w:tr w:rsidR="00C61B01" w:rsidRPr="00C61B01" w:rsidTr="00926755">
        <w:tc>
          <w:tcPr>
            <w:tcW w:w="5797" w:type="dxa"/>
            <w:gridSpan w:val="3"/>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Профессиональная квалификационная группа «Общеотраслевые должности служащих первого уровня»</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1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делопроизводитель, секретарь</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5319</w:t>
            </w:r>
          </w:p>
        </w:tc>
      </w:tr>
      <w:tr w:rsidR="00C61B01" w:rsidRPr="00C61B01" w:rsidTr="00926755">
        <w:tc>
          <w:tcPr>
            <w:tcW w:w="5797" w:type="dxa"/>
            <w:gridSpan w:val="3"/>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 xml:space="preserve">Профессиональная квалификационная группа </w:t>
            </w:r>
          </w:p>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«Общеотраслевые должности служащих второго уровня»</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1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секретарь руководителя, лаборант</w:t>
            </w:r>
          </w:p>
        </w:tc>
        <w:tc>
          <w:tcPr>
            <w:tcW w:w="1701" w:type="dxa"/>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5737</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2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заведующие: складом, хозяйством</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5841</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3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заведующий производством</w:t>
            </w:r>
          </w:p>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 xml:space="preserve"> (шеф-повар)</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6049</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4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механик</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6258</w:t>
            </w:r>
          </w:p>
        </w:tc>
      </w:tr>
      <w:tr w:rsidR="00C61B01" w:rsidRPr="00C61B01" w:rsidTr="00926755">
        <w:tc>
          <w:tcPr>
            <w:tcW w:w="5797" w:type="dxa"/>
            <w:gridSpan w:val="3"/>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Профессиональная квалификационная группа «Общеотраслевые должности служащих третьего уровня»</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1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 xml:space="preserve">без категории: инженер всех специальностей, экономист, методист, программист, юрисконсульт, специалист по кадрам, специалист </w:t>
            </w:r>
            <w:r w:rsidRPr="00C61B01">
              <w:rPr>
                <w:rFonts w:ascii="Arial" w:hAnsi="Arial" w:cs="Arial"/>
                <w:color w:val="auto"/>
                <w:sz w:val="16"/>
                <w:szCs w:val="16"/>
              </w:rPr>
              <w:lastRenderedPageBreak/>
              <w:t>по охране труда</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lastRenderedPageBreak/>
              <w:t>6571</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lastRenderedPageBreak/>
              <w:t>2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II категория: инженер всех специальностей, экономист, методист, программист, юрисконсульт, специалист по кадрам, специалист по охране труда</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6780</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3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I категория: инженер всех специальностей, экономист, методист, программист, юрисконсульт, специалист по кадрам, специалист по охране труда</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6988</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4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ведущие: инженер всех специальностей, экономист, программист, юрисконсульт</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7197</w:t>
            </w:r>
          </w:p>
        </w:tc>
      </w:tr>
      <w:tr w:rsidR="00C61B01" w:rsidRPr="00C61B01" w:rsidTr="00926755">
        <w:tc>
          <w:tcPr>
            <w:tcW w:w="1686"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Профессиональная квалификационная группа «Общеотраслевые должности служащих четвертого уровня»</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p>
        </w:tc>
        <w:tc>
          <w:tcPr>
            <w:tcW w:w="1701" w:type="dxa"/>
          </w:tcPr>
          <w:p w:rsidR="00C61B01" w:rsidRPr="00C61B01" w:rsidRDefault="00C61B01" w:rsidP="00C61B01">
            <w:pPr>
              <w:widowControl w:val="0"/>
              <w:autoSpaceDE w:val="0"/>
              <w:autoSpaceDN w:val="0"/>
              <w:jc w:val="both"/>
              <w:rPr>
                <w:rFonts w:ascii="Arial" w:hAnsi="Arial" w:cs="Arial"/>
                <w:color w:val="auto"/>
                <w:sz w:val="16"/>
                <w:szCs w:val="16"/>
              </w:rPr>
            </w:pP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1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начальники отделов: информации, кадров, планово-экономического, технического, финансового, юридического и др.</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9178</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2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главные: экономист, технолог и др.</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9491</w:t>
            </w:r>
          </w:p>
        </w:tc>
      </w:tr>
      <w:tr w:rsidR="00C61B01" w:rsidRPr="00C61B01" w:rsidTr="00926755">
        <w:tc>
          <w:tcPr>
            <w:tcW w:w="1686"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3 квалификационный уровень</w:t>
            </w:r>
          </w:p>
        </w:tc>
        <w:tc>
          <w:tcPr>
            <w:tcW w:w="2410"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директор (начальник, заведующий) филиала, другого структурного подразделения</w:t>
            </w:r>
          </w:p>
        </w:tc>
        <w:tc>
          <w:tcPr>
            <w:tcW w:w="1701" w:type="dxa"/>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9804</w:t>
            </w:r>
          </w:p>
        </w:tc>
      </w:tr>
    </w:tbl>
    <w:p w:rsidR="00C61B01" w:rsidRDefault="00C61B01" w:rsidP="00C61B01">
      <w:pPr>
        <w:spacing w:line="240" w:lineRule="exact"/>
        <w:ind w:firstLine="142"/>
        <w:jc w:val="both"/>
        <w:rPr>
          <w:rFonts w:ascii="Arial" w:hAnsi="Arial" w:cs="Arial"/>
          <w:sz w:val="18"/>
          <w:szCs w:val="18"/>
        </w:rPr>
      </w:pPr>
    </w:p>
    <w:p w:rsid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2.3. Размеры должностных окладов медицинских работников, работников культуры, включенных в штатные расписания казенных учреждений:</w:t>
      </w:r>
    </w:p>
    <w:tbl>
      <w:tblPr>
        <w:tblW w:w="50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
        <w:gridCol w:w="1559"/>
        <w:gridCol w:w="1559"/>
        <w:gridCol w:w="709"/>
        <w:gridCol w:w="851"/>
      </w:tblGrid>
      <w:tr w:rsidR="00C61B01" w:rsidRPr="00C61B01" w:rsidTr="00C61B01">
        <w:trPr>
          <w:trHeight w:val="311"/>
        </w:trPr>
        <w:tc>
          <w:tcPr>
            <w:tcW w:w="351" w:type="dxa"/>
            <w:tcBorders>
              <w:top w:val="single" w:sz="4" w:space="0" w:color="auto"/>
              <w:left w:val="single" w:sz="4" w:space="0" w:color="auto"/>
              <w:bottom w:val="single" w:sz="4" w:space="0" w:color="auto"/>
              <w:right w:val="single" w:sz="4" w:space="0" w:color="auto"/>
            </w:tcBorders>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 п/п</w:t>
            </w:r>
          </w:p>
        </w:tc>
        <w:tc>
          <w:tcPr>
            <w:tcW w:w="1559" w:type="dxa"/>
            <w:tcBorders>
              <w:top w:val="single" w:sz="4" w:space="0" w:color="auto"/>
              <w:left w:val="single" w:sz="4" w:space="0" w:color="auto"/>
              <w:bottom w:val="single" w:sz="4" w:space="0" w:color="auto"/>
              <w:right w:val="single" w:sz="4" w:space="0" w:color="auto"/>
            </w:tcBorders>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Квалификационный уровень</w:t>
            </w:r>
          </w:p>
        </w:tc>
        <w:tc>
          <w:tcPr>
            <w:tcW w:w="2268" w:type="dxa"/>
            <w:gridSpan w:val="2"/>
            <w:tcBorders>
              <w:top w:val="single" w:sz="4" w:space="0" w:color="auto"/>
              <w:left w:val="single" w:sz="4" w:space="0" w:color="auto"/>
              <w:bottom w:val="single" w:sz="4" w:space="0" w:color="auto"/>
              <w:right w:val="single" w:sz="4" w:space="0" w:color="auto"/>
            </w:tcBorders>
          </w:tcPr>
          <w:p w:rsidR="00C61B01" w:rsidRPr="00C61B01" w:rsidRDefault="00C61B01" w:rsidP="00C61B01">
            <w:pPr>
              <w:widowControl w:val="0"/>
              <w:autoSpaceDE w:val="0"/>
              <w:autoSpaceDN w:val="0"/>
              <w:spacing w:line="240" w:lineRule="exact"/>
              <w:jc w:val="center"/>
              <w:rPr>
                <w:rFonts w:ascii="Arial" w:hAnsi="Arial" w:cs="Arial"/>
                <w:color w:val="auto"/>
                <w:sz w:val="16"/>
                <w:szCs w:val="16"/>
              </w:rPr>
            </w:pPr>
            <w:r w:rsidRPr="00C61B01">
              <w:rPr>
                <w:rFonts w:ascii="Arial" w:hAnsi="Arial" w:cs="Arial"/>
                <w:color w:val="auto"/>
                <w:sz w:val="16"/>
                <w:szCs w:val="16"/>
              </w:rPr>
              <w:t>должности служащих, отнесенные к квалификационным уровням</w:t>
            </w:r>
          </w:p>
        </w:tc>
        <w:tc>
          <w:tcPr>
            <w:tcW w:w="851" w:type="dxa"/>
            <w:tcBorders>
              <w:top w:val="single" w:sz="4" w:space="0" w:color="auto"/>
              <w:left w:val="single" w:sz="4" w:space="0" w:color="auto"/>
              <w:bottom w:val="single" w:sz="4" w:space="0" w:color="auto"/>
              <w:right w:val="single" w:sz="4" w:space="0" w:color="auto"/>
            </w:tcBorders>
          </w:tcPr>
          <w:p w:rsidR="00C61B01" w:rsidRPr="00C61B01" w:rsidRDefault="00C61B01" w:rsidP="00C61B01">
            <w:pPr>
              <w:widowControl w:val="0"/>
              <w:autoSpaceDE w:val="0"/>
              <w:autoSpaceDN w:val="0"/>
              <w:spacing w:line="240" w:lineRule="exact"/>
              <w:ind w:left="-62"/>
              <w:jc w:val="center"/>
              <w:rPr>
                <w:rFonts w:ascii="Arial" w:hAnsi="Arial" w:cs="Arial"/>
                <w:color w:val="auto"/>
                <w:sz w:val="16"/>
                <w:szCs w:val="16"/>
              </w:rPr>
            </w:pPr>
            <w:r w:rsidRPr="00C61B01">
              <w:rPr>
                <w:rFonts w:ascii="Arial" w:hAnsi="Arial" w:cs="Arial"/>
                <w:color w:val="auto"/>
                <w:sz w:val="16"/>
                <w:szCs w:val="16"/>
              </w:rPr>
              <w:t>должностной оклад (рублей)</w:t>
            </w:r>
          </w:p>
        </w:tc>
      </w:tr>
      <w:tr w:rsidR="00C61B01" w:rsidRPr="00C61B01" w:rsidTr="00C61B01">
        <w:tc>
          <w:tcPr>
            <w:tcW w:w="5029" w:type="dxa"/>
            <w:gridSpan w:val="5"/>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Профессиональная квалификационная группа «Средний медицинский и фармацевтический персонал»</w:t>
            </w:r>
          </w:p>
        </w:tc>
      </w:tr>
      <w:tr w:rsidR="00C61B01" w:rsidRPr="00C61B01" w:rsidTr="00C61B01">
        <w:trPr>
          <w:trHeight w:val="211"/>
        </w:trPr>
        <w:tc>
          <w:tcPr>
            <w:tcW w:w="351"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1</w:t>
            </w:r>
          </w:p>
        </w:tc>
        <w:tc>
          <w:tcPr>
            <w:tcW w:w="1559" w:type="dxa"/>
          </w:tcPr>
          <w:p w:rsidR="00C61B01" w:rsidRPr="00C61B01" w:rsidRDefault="00C61B01" w:rsidP="00C61B01">
            <w:pPr>
              <w:widowControl w:val="0"/>
              <w:autoSpaceDE w:val="0"/>
              <w:autoSpaceDN w:val="0"/>
              <w:rPr>
                <w:rFonts w:ascii="Arial" w:hAnsi="Arial" w:cs="Arial"/>
                <w:color w:val="auto"/>
                <w:sz w:val="16"/>
                <w:szCs w:val="16"/>
              </w:rPr>
            </w:pPr>
            <w:r w:rsidRPr="00C61B01">
              <w:rPr>
                <w:rFonts w:ascii="Arial" w:hAnsi="Arial" w:cs="Arial"/>
                <w:color w:val="auto"/>
                <w:sz w:val="16"/>
                <w:szCs w:val="16"/>
              </w:rPr>
              <w:t>3 квалификационный уровень</w:t>
            </w:r>
          </w:p>
        </w:tc>
        <w:tc>
          <w:tcPr>
            <w:tcW w:w="1559"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медицинская сестра</w:t>
            </w:r>
          </w:p>
        </w:tc>
        <w:tc>
          <w:tcPr>
            <w:tcW w:w="1560" w:type="dxa"/>
            <w:gridSpan w:val="2"/>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8108</w:t>
            </w:r>
          </w:p>
        </w:tc>
      </w:tr>
      <w:tr w:rsidR="00C61B01" w:rsidRPr="00C61B01" w:rsidTr="00C61B01">
        <w:tc>
          <w:tcPr>
            <w:tcW w:w="5029" w:type="dxa"/>
            <w:gridSpan w:val="5"/>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Профессиональная квалификационная группа «Должности работников, занятых в библиотеках»</w:t>
            </w:r>
          </w:p>
        </w:tc>
      </w:tr>
      <w:tr w:rsidR="00C61B01" w:rsidRPr="00C61B01" w:rsidTr="00C61B01">
        <w:tc>
          <w:tcPr>
            <w:tcW w:w="351"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1.</w:t>
            </w:r>
          </w:p>
        </w:tc>
        <w:tc>
          <w:tcPr>
            <w:tcW w:w="1559" w:type="dxa"/>
          </w:tcPr>
          <w:p w:rsidR="00C61B01" w:rsidRPr="00C61B01" w:rsidRDefault="00C61B01" w:rsidP="00C61B01">
            <w:pPr>
              <w:widowControl w:val="0"/>
              <w:autoSpaceDE w:val="0"/>
              <w:autoSpaceDN w:val="0"/>
              <w:jc w:val="both"/>
              <w:rPr>
                <w:rFonts w:ascii="Arial" w:hAnsi="Arial" w:cs="Arial"/>
                <w:color w:val="auto"/>
                <w:sz w:val="16"/>
                <w:szCs w:val="16"/>
              </w:rPr>
            </w:pPr>
            <w:r w:rsidRPr="00C61B01">
              <w:rPr>
                <w:rFonts w:ascii="Arial" w:hAnsi="Arial" w:cs="Arial"/>
                <w:color w:val="auto"/>
                <w:sz w:val="16"/>
                <w:szCs w:val="16"/>
              </w:rPr>
              <w:t>Должности, отнесенные к ПКГ «Должности работников культуры, искусства и кинематографии ведущего звена»</w:t>
            </w:r>
          </w:p>
        </w:tc>
        <w:tc>
          <w:tcPr>
            <w:tcW w:w="1559"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библиотекарь</w:t>
            </w:r>
          </w:p>
        </w:tc>
        <w:tc>
          <w:tcPr>
            <w:tcW w:w="1560" w:type="dxa"/>
            <w:gridSpan w:val="2"/>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6624</w:t>
            </w:r>
          </w:p>
        </w:tc>
      </w:tr>
      <w:tr w:rsidR="00C61B01" w:rsidRPr="00C61B01" w:rsidTr="00C61B01">
        <w:tc>
          <w:tcPr>
            <w:tcW w:w="351"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2.</w:t>
            </w:r>
          </w:p>
        </w:tc>
        <w:tc>
          <w:tcPr>
            <w:tcW w:w="1559" w:type="dxa"/>
          </w:tcPr>
          <w:p w:rsidR="00C61B01" w:rsidRPr="00C61B01" w:rsidRDefault="00C61B01" w:rsidP="00C61B01">
            <w:pPr>
              <w:widowControl w:val="0"/>
              <w:autoSpaceDE w:val="0"/>
              <w:autoSpaceDN w:val="0"/>
              <w:jc w:val="both"/>
              <w:rPr>
                <w:rFonts w:ascii="Arial" w:hAnsi="Arial" w:cs="Arial"/>
                <w:color w:val="auto"/>
                <w:sz w:val="16"/>
                <w:szCs w:val="16"/>
              </w:rPr>
            </w:pPr>
            <w:r w:rsidRPr="00C61B01">
              <w:rPr>
                <w:rFonts w:ascii="Arial" w:hAnsi="Arial" w:cs="Arial"/>
                <w:color w:val="auto"/>
                <w:sz w:val="16"/>
                <w:szCs w:val="16"/>
              </w:rPr>
              <w:t xml:space="preserve">Должности </w:t>
            </w:r>
            <w:r w:rsidRPr="00C61B01">
              <w:rPr>
                <w:rFonts w:ascii="Arial" w:hAnsi="Arial" w:cs="Arial"/>
                <w:color w:val="auto"/>
                <w:sz w:val="16"/>
                <w:szCs w:val="16"/>
              </w:rPr>
              <w:lastRenderedPageBreak/>
              <w:t>руководящего состава культуры, искусства и кинематографии</w:t>
            </w:r>
          </w:p>
        </w:tc>
        <w:tc>
          <w:tcPr>
            <w:tcW w:w="1559" w:type="dxa"/>
          </w:tcPr>
          <w:p w:rsidR="00C61B01" w:rsidRPr="00C61B01" w:rsidRDefault="00C61B01" w:rsidP="00C61B01">
            <w:pPr>
              <w:widowControl w:val="0"/>
              <w:autoSpaceDE w:val="0"/>
              <w:autoSpaceDN w:val="0"/>
              <w:jc w:val="center"/>
              <w:rPr>
                <w:rFonts w:ascii="Arial" w:hAnsi="Arial" w:cs="Arial"/>
                <w:color w:val="auto"/>
                <w:sz w:val="16"/>
                <w:szCs w:val="16"/>
              </w:rPr>
            </w:pPr>
            <w:r w:rsidRPr="00C61B01">
              <w:rPr>
                <w:rFonts w:ascii="Arial" w:hAnsi="Arial" w:cs="Arial"/>
                <w:color w:val="auto"/>
                <w:sz w:val="16"/>
                <w:szCs w:val="16"/>
              </w:rPr>
              <w:t>заведующий отделом (сектором) библиотеки</w:t>
            </w:r>
          </w:p>
        </w:tc>
        <w:tc>
          <w:tcPr>
            <w:tcW w:w="1560" w:type="dxa"/>
            <w:gridSpan w:val="2"/>
            <w:vAlign w:val="bottom"/>
          </w:tcPr>
          <w:p w:rsidR="00C61B01" w:rsidRPr="00C61B01" w:rsidRDefault="00C61B01" w:rsidP="00C61B01">
            <w:pPr>
              <w:widowControl w:val="0"/>
              <w:autoSpaceDE w:val="0"/>
              <w:autoSpaceDN w:val="0"/>
              <w:jc w:val="right"/>
              <w:rPr>
                <w:rFonts w:ascii="Arial" w:hAnsi="Arial" w:cs="Arial"/>
                <w:color w:val="auto"/>
                <w:sz w:val="16"/>
                <w:szCs w:val="16"/>
              </w:rPr>
            </w:pPr>
            <w:r w:rsidRPr="00C61B01">
              <w:rPr>
                <w:rFonts w:ascii="Arial" w:hAnsi="Arial" w:cs="Arial"/>
                <w:color w:val="auto"/>
                <w:sz w:val="16"/>
                <w:szCs w:val="16"/>
              </w:rPr>
              <w:t>7788</w:t>
            </w:r>
          </w:p>
        </w:tc>
      </w:tr>
    </w:tbl>
    <w:p w:rsidR="00C61B01" w:rsidRDefault="00C61B01" w:rsidP="004121B8">
      <w:pPr>
        <w:spacing w:line="240" w:lineRule="exact"/>
        <w:ind w:firstLine="142"/>
        <w:rPr>
          <w:rFonts w:ascii="Arial" w:hAnsi="Arial" w:cs="Arial"/>
          <w:sz w:val="18"/>
          <w:szCs w:val="18"/>
        </w:rPr>
      </w:pPr>
    </w:p>
    <w:p w:rsid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2.4. Размеры должностных окладов рабочих казенных учреждений устанавливаются в зависимости от разрядов выполняемых работ:</w:t>
      </w:r>
    </w:p>
    <w:tbl>
      <w:tblPr>
        <w:tblStyle w:val="af6"/>
        <w:tblW w:w="5070" w:type="dxa"/>
        <w:tblLook w:val="04A0" w:firstRow="1" w:lastRow="0" w:firstColumn="1" w:lastColumn="0" w:noHBand="0" w:noVBand="1"/>
      </w:tblPr>
      <w:tblGrid>
        <w:gridCol w:w="4361"/>
        <w:gridCol w:w="709"/>
      </w:tblGrid>
      <w:tr w:rsidR="00C61B01" w:rsidRPr="00C61B01" w:rsidTr="00C61B01">
        <w:tc>
          <w:tcPr>
            <w:tcW w:w="4361" w:type="dxa"/>
          </w:tcPr>
          <w:p w:rsidR="00C61B01" w:rsidRPr="00C61B01" w:rsidRDefault="00C61B01" w:rsidP="00C61B01">
            <w:pPr>
              <w:widowControl w:val="0"/>
              <w:autoSpaceDE w:val="0"/>
              <w:autoSpaceDN w:val="0"/>
              <w:rPr>
                <w:rFonts w:ascii="Arial" w:hAnsi="Arial" w:cs="Arial"/>
                <w:color w:val="auto"/>
                <w:sz w:val="18"/>
                <w:szCs w:val="18"/>
              </w:rPr>
            </w:pPr>
            <w:r w:rsidRPr="00C61B01">
              <w:rPr>
                <w:rFonts w:ascii="Arial" w:hAnsi="Arial" w:cs="Arial"/>
                <w:color w:val="auto"/>
                <w:sz w:val="18"/>
                <w:szCs w:val="18"/>
              </w:rPr>
              <w:t>1 разряд работ в соответствии с Единым тарифно-квалификационным справочником работ и профессий рабочих</w:t>
            </w:r>
          </w:p>
        </w:tc>
        <w:tc>
          <w:tcPr>
            <w:tcW w:w="709" w:type="dxa"/>
            <w:vAlign w:val="bottom"/>
          </w:tcPr>
          <w:p w:rsidR="00C61B01" w:rsidRPr="00C61B01" w:rsidRDefault="00C61B01" w:rsidP="00C61B01">
            <w:pPr>
              <w:widowControl w:val="0"/>
              <w:autoSpaceDE w:val="0"/>
              <w:autoSpaceDN w:val="0"/>
              <w:jc w:val="right"/>
              <w:rPr>
                <w:rFonts w:ascii="Arial" w:hAnsi="Arial" w:cs="Arial"/>
                <w:color w:val="auto"/>
                <w:sz w:val="18"/>
                <w:szCs w:val="18"/>
              </w:rPr>
            </w:pPr>
            <w:r w:rsidRPr="00C61B01">
              <w:rPr>
                <w:rFonts w:ascii="Arial" w:hAnsi="Arial" w:cs="Arial"/>
                <w:color w:val="auto"/>
                <w:sz w:val="18"/>
                <w:szCs w:val="18"/>
              </w:rPr>
              <w:t>3899</w:t>
            </w:r>
          </w:p>
        </w:tc>
      </w:tr>
      <w:tr w:rsidR="00C61B01" w:rsidRPr="00C61B01" w:rsidTr="00C61B01">
        <w:tc>
          <w:tcPr>
            <w:tcW w:w="4361" w:type="dxa"/>
          </w:tcPr>
          <w:p w:rsidR="00C61B01" w:rsidRPr="00C61B01" w:rsidRDefault="00C61B01" w:rsidP="00C61B01">
            <w:pPr>
              <w:widowControl w:val="0"/>
              <w:autoSpaceDE w:val="0"/>
              <w:autoSpaceDN w:val="0"/>
              <w:rPr>
                <w:rFonts w:ascii="Arial" w:hAnsi="Arial" w:cs="Arial"/>
                <w:color w:val="auto"/>
                <w:sz w:val="18"/>
                <w:szCs w:val="18"/>
              </w:rPr>
            </w:pPr>
            <w:r w:rsidRPr="00C61B01">
              <w:rPr>
                <w:rFonts w:ascii="Arial" w:hAnsi="Arial" w:cs="Arial"/>
                <w:color w:val="auto"/>
                <w:sz w:val="18"/>
                <w:szCs w:val="18"/>
              </w:rPr>
              <w:t>2 разряд работ в соответствии с Единым тарифно-квалификационным справочником работ и профессий рабочих</w:t>
            </w:r>
          </w:p>
        </w:tc>
        <w:tc>
          <w:tcPr>
            <w:tcW w:w="709" w:type="dxa"/>
            <w:vAlign w:val="bottom"/>
          </w:tcPr>
          <w:p w:rsidR="00C61B01" w:rsidRPr="00C61B01" w:rsidRDefault="00C61B01" w:rsidP="00C61B01">
            <w:pPr>
              <w:widowControl w:val="0"/>
              <w:autoSpaceDE w:val="0"/>
              <w:autoSpaceDN w:val="0"/>
              <w:jc w:val="right"/>
              <w:rPr>
                <w:rFonts w:ascii="Arial" w:hAnsi="Arial" w:cs="Arial"/>
                <w:color w:val="auto"/>
                <w:sz w:val="18"/>
                <w:szCs w:val="18"/>
              </w:rPr>
            </w:pPr>
            <w:r w:rsidRPr="00C61B01">
              <w:rPr>
                <w:rFonts w:ascii="Arial" w:hAnsi="Arial" w:cs="Arial"/>
                <w:color w:val="auto"/>
                <w:sz w:val="18"/>
                <w:szCs w:val="18"/>
              </w:rPr>
              <w:t>4085</w:t>
            </w:r>
          </w:p>
        </w:tc>
      </w:tr>
      <w:tr w:rsidR="00C61B01" w:rsidRPr="00C61B01" w:rsidTr="00C61B01">
        <w:tc>
          <w:tcPr>
            <w:tcW w:w="4361" w:type="dxa"/>
          </w:tcPr>
          <w:p w:rsidR="00C61B01" w:rsidRPr="00C61B01" w:rsidRDefault="00C61B01" w:rsidP="00C61B01">
            <w:pPr>
              <w:widowControl w:val="0"/>
              <w:autoSpaceDE w:val="0"/>
              <w:autoSpaceDN w:val="0"/>
              <w:rPr>
                <w:rFonts w:ascii="Arial" w:hAnsi="Arial" w:cs="Arial"/>
                <w:color w:val="auto"/>
                <w:sz w:val="18"/>
                <w:szCs w:val="18"/>
              </w:rPr>
            </w:pPr>
            <w:r w:rsidRPr="00C61B01">
              <w:rPr>
                <w:rFonts w:ascii="Arial" w:hAnsi="Arial" w:cs="Arial"/>
                <w:color w:val="auto"/>
                <w:sz w:val="18"/>
                <w:szCs w:val="18"/>
              </w:rPr>
              <w:t>3 разряд работ в соответствии с Единым тарифно-квалификационным справочником работ и профессий рабочих</w:t>
            </w:r>
          </w:p>
        </w:tc>
        <w:tc>
          <w:tcPr>
            <w:tcW w:w="709" w:type="dxa"/>
            <w:vAlign w:val="bottom"/>
          </w:tcPr>
          <w:p w:rsidR="00C61B01" w:rsidRPr="00C61B01" w:rsidRDefault="00C61B01" w:rsidP="00C61B01">
            <w:pPr>
              <w:widowControl w:val="0"/>
              <w:autoSpaceDE w:val="0"/>
              <w:autoSpaceDN w:val="0"/>
              <w:jc w:val="right"/>
              <w:rPr>
                <w:rFonts w:ascii="Arial" w:hAnsi="Arial" w:cs="Arial"/>
                <w:color w:val="auto"/>
                <w:sz w:val="18"/>
                <w:szCs w:val="18"/>
              </w:rPr>
            </w:pPr>
            <w:r w:rsidRPr="00C61B01">
              <w:rPr>
                <w:rFonts w:ascii="Arial" w:hAnsi="Arial" w:cs="Arial"/>
                <w:color w:val="auto"/>
                <w:sz w:val="18"/>
                <w:szCs w:val="18"/>
              </w:rPr>
              <w:t>4269</w:t>
            </w:r>
          </w:p>
        </w:tc>
      </w:tr>
      <w:tr w:rsidR="00C61B01" w:rsidRPr="00C61B01" w:rsidTr="00C61B01">
        <w:tc>
          <w:tcPr>
            <w:tcW w:w="4361" w:type="dxa"/>
          </w:tcPr>
          <w:p w:rsidR="00C61B01" w:rsidRPr="00C61B01" w:rsidRDefault="00C61B01" w:rsidP="00C61B01">
            <w:pPr>
              <w:widowControl w:val="0"/>
              <w:autoSpaceDE w:val="0"/>
              <w:autoSpaceDN w:val="0"/>
              <w:rPr>
                <w:rFonts w:ascii="Arial" w:hAnsi="Arial" w:cs="Arial"/>
                <w:color w:val="auto"/>
                <w:sz w:val="18"/>
                <w:szCs w:val="18"/>
              </w:rPr>
            </w:pPr>
            <w:r w:rsidRPr="00C61B01">
              <w:rPr>
                <w:rFonts w:ascii="Arial" w:hAnsi="Arial" w:cs="Arial"/>
                <w:color w:val="auto"/>
                <w:sz w:val="18"/>
                <w:szCs w:val="18"/>
              </w:rPr>
              <w:t>4 разряд работ в соответствии с Единым тарифно-квалификационным справочником работ и профессий рабочих</w:t>
            </w:r>
          </w:p>
        </w:tc>
        <w:tc>
          <w:tcPr>
            <w:tcW w:w="709" w:type="dxa"/>
            <w:vAlign w:val="bottom"/>
          </w:tcPr>
          <w:p w:rsidR="00C61B01" w:rsidRPr="00C61B01" w:rsidRDefault="00C61B01" w:rsidP="00C61B01">
            <w:pPr>
              <w:widowControl w:val="0"/>
              <w:autoSpaceDE w:val="0"/>
              <w:autoSpaceDN w:val="0"/>
              <w:jc w:val="right"/>
              <w:rPr>
                <w:rFonts w:ascii="Arial" w:hAnsi="Arial" w:cs="Arial"/>
                <w:color w:val="auto"/>
                <w:sz w:val="18"/>
                <w:szCs w:val="18"/>
              </w:rPr>
            </w:pPr>
            <w:r w:rsidRPr="00C61B01">
              <w:rPr>
                <w:rFonts w:ascii="Arial" w:hAnsi="Arial" w:cs="Arial"/>
                <w:color w:val="auto"/>
                <w:sz w:val="18"/>
                <w:szCs w:val="18"/>
              </w:rPr>
              <w:t>5385</w:t>
            </w:r>
          </w:p>
        </w:tc>
      </w:tr>
      <w:tr w:rsidR="00C61B01" w:rsidRPr="00C61B01" w:rsidTr="00C61B01">
        <w:tc>
          <w:tcPr>
            <w:tcW w:w="4361" w:type="dxa"/>
          </w:tcPr>
          <w:p w:rsidR="00C61B01" w:rsidRPr="00C61B01" w:rsidRDefault="00C61B01" w:rsidP="00C61B01">
            <w:pPr>
              <w:widowControl w:val="0"/>
              <w:autoSpaceDE w:val="0"/>
              <w:autoSpaceDN w:val="0"/>
              <w:rPr>
                <w:rFonts w:ascii="Arial" w:hAnsi="Arial" w:cs="Arial"/>
                <w:color w:val="auto"/>
                <w:sz w:val="18"/>
                <w:szCs w:val="18"/>
              </w:rPr>
            </w:pPr>
            <w:r w:rsidRPr="00C61B01">
              <w:rPr>
                <w:rFonts w:ascii="Arial" w:hAnsi="Arial" w:cs="Arial"/>
                <w:color w:val="auto"/>
                <w:sz w:val="18"/>
                <w:szCs w:val="18"/>
              </w:rPr>
              <w:t>5 разряд работ в соответствии с Единым тарифно-квалификационным справочником работ и профессий рабочих</w:t>
            </w:r>
          </w:p>
        </w:tc>
        <w:tc>
          <w:tcPr>
            <w:tcW w:w="709" w:type="dxa"/>
            <w:vAlign w:val="bottom"/>
          </w:tcPr>
          <w:p w:rsidR="00C61B01" w:rsidRPr="00C61B01" w:rsidRDefault="00C61B01" w:rsidP="00C61B01">
            <w:pPr>
              <w:widowControl w:val="0"/>
              <w:autoSpaceDE w:val="0"/>
              <w:autoSpaceDN w:val="0"/>
              <w:jc w:val="right"/>
              <w:rPr>
                <w:rFonts w:ascii="Arial" w:hAnsi="Arial" w:cs="Arial"/>
                <w:color w:val="auto"/>
                <w:sz w:val="18"/>
                <w:szCs w:val="18"/>
              </w:rPr>
            </w:pPr>
            <w:r w:rsidRPr="00C61B01">
              <w:rPr>
                <w:rFonts w:ascii="Arial" w:hAnsi="Arial" w:cs="Arial"/>
                <w:color w:val="auto"/>
                <w:sz w:val="18"/>
                <w:szCs w:val="18"/>
              </w:rPr>
              <w:t>5448</w:t>
            </w:r>
          </w:p>
        </w:tc>
      </w:tr>
      <w:tr w:rsidR="00C61B01" w:rsidRPr="00C61B01" w:rsidTr="00C61B01">
        <w:tc>
          <w:tcPr>
            <w:tcW w:w="4361" w:type="dxa"/>
          </w:tcPr>
          <w:p w:rsidR="00C61B01" w:rsidRPr="00C61B01" w:rsidRDefault="00C61B01" w:rsidP="00C61B01">
            <w:pPr>
              <w:widowControl w:val="0"/>
              <w:autoSpaceDE w:val="0"/>
              <w:autoSpaceDN w:val="0"/>
              <w:rPr>
                <w:rFonts w:ascii="Arial" w:hAnsi="Arial" w:cs="Arial"/>
                <w:color w:val="auto"/>
                <w:sz w:val="18"/>
                <w:szCs w:val="18"/>
              </w:rPr>
            </w:pPr>
            <w:r w:rsidRPr="00C61B01">
              <w:rPr>
                <w:rFonts w:ascii="Arial" w:hAnsi="Arial" w:cs="Arial"/>
                <w:color w:val="auto"/>
                <w:sz w:val="18"/>
                <w:szCs w:val="18"/>
              </w:rPr>
              <w:t>6 разряд работ в соответствии с Единым тарифно-квалификационным справочником работ и профессий рабочих</w:t>
            </w:r>
          </w:p>
        </w:tc>
        <w:tc>
          <w:tcPr>
            <w:tcW w:w="709" w:type="dxa"/>
            <w:vAlign w:val="bottom"/>
          </w:tcPr>
          <w:p w:rsidR="00C61B01" w:rsidRPr="00C61B01" w:rsidRDefault="00C61B01" w:rsidP="00C61B01">
            <w:pPr>
              <w:widowControl w:val="0"/>
              <w:autoSpaceDE w:val="0"/>
              <w:autoSpaceDN w:val="0"/>
              <w:jc w:val="right"/>
              <w:rPr>
                <w:rFonts w:ascii="Arial" w:hAnsi="Arial" w:cs="Arial"/>
                <w:color w:val="auto"/>
                <w:sz w:val="18"/>
                <w:szCs w:val="18"/>
              </w:rPr>
            </w:pPr>
            <w:r w:rsidRPr="00C61B01">
              <w:rPr>
                <w:rFonts w:ascii="Arial" w:hAnsi="Arial" w:cs="Arial"/>
                <w:color w:val="auto"/>
                <w:sz w:val="18"/>
                <w:szCs w:val="18"/>
              </w:rPr>
              <w:t>5694</w:t>
            </w:r>
          </w:p>
        </w:tc>
      </w:tr>
      <w:tr w:rsidR="00C61B01" w:rsidRPr="00C61B01" w:rsidTr="00C61B01">
        <w:tc>
          <w:tcPr>
            <w:tcW w:w="4361" w:type="dxa"/>
          </w:tcPr>
          <w:p w:rsidR="00C61B01" w:rsidRPr="00C61B01" w:rsidRDefault="00C61B01" w:rsidP="00C61B01">
            <w:pPr>
              <w:widowControl w:val="0"/>
              <w:autoSpaceDE w:val="0"/>
              <w:autoSpaceDN w:val="0"/>
              <w:rPr>
                <w:rFonts w:ascii="Arial" w:hAnsi="Arial" w:cs="Arial"/>
                <w:color w:val="auto"/>
                <w:sz w:val="18"/>
                <w:szCs w:val="18"/>
              </w:rPr>
            </w:pPr>
            <w:r w:rsidRPr="00C61B01">
              <w:rPr>
                <w:rFonts w:ascii="Arial" w:hAnsi="Arial" w:cs="Arial"/>
                <w:color w:val="auto"/>
                <w:sz w:val="18"/>
                <w:szCs w:val="18"/>
              </w:rPr>
              <w:t>7 разряд работ в соответствии с Единым тарифно-квалификационным справочником работ и профессий рабочих</w:t>
            </w:r>
          </w:p>
        </w:tc>
        <w:tc>
          <w:tcPr>
            <w:tcW w:w="709" w:type="dxa"/>
            <w:vAlign w:val="bottom"/>
          </w:tcPr>
          <w:p w:rsidR="00C61B01" w:rsidRPr="00C61B01" w:rsidRDefault="00C61B01" w:rsidP="00C61B01">
            <w:pPr>
              <w:widowControl w:val="0"/>
              <w:autoSpaceDE w:val="0"/>
              <w:autoSpaceDN w:val="0"/>
              <w:jc w:val="right"/>
              <w:rPr>
                <w:rFonts w:ascii="Arial" w:hAnsi="Arial" w:cs="Arial"/>
                <w:color w:val="auto"/>
                <w:sz w:val="18"/>
                <w:szCs w:val="18"/>
              </w:rPr>
            </w:pPr>
            <w:r w:rsidRPr="00C61B01">
              <w:rPr>
                <w:rFonts w:ascii="Arial" w:hAnsi="Arial" w:cs="Arial"/>
                <w:color w:val="auto"/>
                <w:sz w:val="18"/>
                <w:szCs w:val="18"/>
              </w:rPr>
              <w:t>5818</w:t>
            </w:r>
          </w:p>
        </w:tc>
      </w:tr>
      <w:tr w:rsidR="00C61B01" w:rsidRPr="00C61B01" w:rsidTr="00C61B01">
        <w:tc>
          <w:tcPr>
            <w:tcW w:w="4361" w:type="dxa"/>
          </w:tcPr>
          <w:p w:rsidR="00C61B01" w:rsidRPr="00C61B01" w:rsidRDefault="00C61B01" w:rsidP="00C61B01">
            <w:pPr>
              <w:widowControl w:val="0"/>
              <w:autoSpaceDE w:val="0"/>
              <w:autoSpaceDN w:val="0"/>
              <w:rPr>
                <w:rFonts w:ascii="Arial" w:hAnsi="Arial" w:cs="Arial"/>
                <w:color w:val="auto"/>
                <w:sz w:val="18"/>
                <w:szCs w:val="18"/>
              </w:rPr>
            </w:pPr>
            <w:r w:rsidRPr="00C61B01">
              <w:rPr>
                <w:rFonts w:ascii="Arial" w:hAnsi="Arial" w:cs="Arial"/>
                <w:color w:val="auto"/>
                <w:sz w:val="18"/>
                <w:szCs w:val="18"/>
              </w:rPr>
              <w:t>8 разряд работ в соответствии с Единым тарифно-квалификационным справочником работ и профессий рабочих</w:t>
            </w:r>
          </w:p>
        </w:tc>
        <w:tc>
          <w:tcPr>
            <w:tcW w:w="709" w:type="dxa"/>
            <w:vAlign w:val="bottom"/>
          </w:tcPr>
          <w:p w:rsidR="00C61B01" w:rsidRPr="00C61B01" w:rsidRDefault="00C61B01" w:rsidP="00C61B01">
            <w:pPr>
              <w:widowControl w:val="0"/>
              <w:autoSpaceDE w:val="0"/>
              <w:autoSpaceDN w:val="0"/>
              <w:jc w:val="right"/>
              <w:rPr>
                <w:rFonts w:ascii="Arial" w:hAnsi="Arial" w:cs="Arial"/>
                <w:color w:val="auto"/>
                <w:sz w:val="18"/>
                <w:szCs w:val="18"/>
              </w:rPr>
            </w:pPr>
            <w:r w:rsidRPr="00C61B01">
              <w:rPr>
                <w:rFonts w:ascii="Arial" w:hAnsi="Arial" w:cs="Arial"/>
                <w:color w:val="auto"/>
                <w:sz w:val="18"/>
                <w:szCs w:val="18"/>
              </w:rPr>
              <w:t>6188</w:t>
            </w:r>
          </w:p>
        </w:tc>
      </w:tr>
    </w:tbl>
    <w:p w:rsidR="00C61B01" w:rsidRDefault="00C61B01" w:rsidP="004121B8">
      <w:pPr>
        <w:spacing w:line="240" w:lineRule="exact"/>
        <w:ind w:firstLine="142"/>
        <w:rPr>
          <w:rFonts w:ascii="Arial" w:hAnsi="Arial" w:cs="Arial"/>
          <w:sz w:val="18"/>
          <w:szCs w:val="18"/>
        </w:rPr>
      </w:pP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2.4.1. К высококвалифицированным рабочим относятся рабочие, имеющие высший разряд согласно Единому тарифно-квалификационному справочнику (далее - ЕТКС) и выполняющие работы, предусмотренные этим разрядом, или высшей сложности. Оклады 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2.4.2. В положениях об оплате труда работников казенных учреждений под каждым разрядом выполняемых работ должны быть указаны наименования профессий рабочих, включенных в штатное расписание казенного учреждения.</w:t>
      </w:r>
    </w:p>
    <w:p w:rsidR="00C61B01" w:rsidRPr="00C61B01" w:rsidRDefault="00C61B01" w:rsidP="00C61B01">
      <w:pPr>
        <w:spacing w:line="240" w:lineRule="exact"/>
        <w:ind w:firstLine="142"/>
        <w:jc w:val="both"/>
        <w:rPr>
          <w:rFonts w:ascii="Arial" w:hAnsi="Arial" w:cs="Arial"/>
          <w:sz w:val="18"/>
          <w:szCs w:val="18"/>
        </w:rPr>
      </w:pP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III. Выплаты компенсационного характера</w:t>
      </w:r>
    </w:p>
    <w:p w:rsidR="00C61B01" w:rsidRPr="00C61B01" w:rsidRDefault="00C61B01" w:rsidP="00C61B01">
      <w:pPr>
        <w:spacing w:line="240" w:lineRule="exact"/>
        <w:ind w:firstLine="142"/>
        <w:jc w:val="both"/>
        <w:rPr>
          <w:rFonts w:ascii="Arial" w:hAnsi="Arial" w:cs="Arial"/>
          <w:sz w:val="18"/>
          <w:szCs w:val="18"/>
        </w:rPr>
      </w:pP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3.1. Выплаты компенсационного характера устанавливаются к должностным окладам, ставкам заработной платы работников, если иное не установлено федеральным законодательством, нормативными правовыми актами Ставропольского края.</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 xml:space="preserve">3.2.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казенных учреждений с учетом настоящего Положения. </w:t>
      </w:r>
      <w:r w:rsidRPr="00C61B01">
        <w:rPr>
          <w:rFonts w:ascii="Arial" w:hAnsi="Arial" w:cs="Arial"/>
          <w:sz w:val="18"/>
          <w:szCs w:val="18"/>
        </w:rPr>
        <w:lastRenderedPageBreak/>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правовыми актами Ставропольского края, содержащими нормы трудового права, коллективными договорами и соглашениями.</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3.3. Размеры и условия осуществления выплат компенсационного характера конкретизируются в трудовых договорах работников.</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3.4. Выплаты работникам, занятым на работах с вредными и (или) опасными условиями труда.</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3.4.1. Работникам казенных учреждений, занятым на работах с вредными и (или) опасными условиями труда, установленными по результатам специальной оценки условий труда, минимальный размер повышения оплаты труда составляет 4 процента тарифной ставки (оклада), в том числе:</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до 12 процентов ставки (оклада) за работу с вредными условиями труда;</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до 24 процентов ставки (оклада) за работу в опасных условиях труда.</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3.5. Выплаты за работу в местностях с особыми климатическими условиями.</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3.5.1. За работу в пустынных и безводных местностях к заработной плате устанавливается коэффициент:</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на территории Благодарненского городского округа: 1,1.</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3.6.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3.6.1. Оплата труда работников за работу в ночное время (с 22-00 часов до 6-00 часов) в размере 35 процентов часовой тарифной ставки (оклада), рассчитанного за каждый час работы в ночное время.</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3.6.2. Оплата за работу в выходные и нерабочие праздничные дни.</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Оплата труда в выходные и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 (с учетом Постановления Конституционного суда Российской Федерации от 28 июня 2018 года №26-п).</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3.6.3. Оплата за сверхурочную работу.</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3.6.4. Выплаты за работу в условиях, отклоняющихся от нормальных.</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lastRenderedPageBreak/>
        <w:t>3.6.4.1. Выплаты за совмещение профессий (должностей), расширение зоны обслуживания, увеличение объема выполняемых работ.</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Работникам казенных учреждений,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совмещение профессий (должностей) или за исполнение обязанностей временно отсутствующего работника. Доплата устанавливается в процентном отношении к должностному окладу (ставке заработной платы) по основной работе или в абсолютных размерах по соглашению сторон.</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Заработная плата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 При установлении размера доплаты за совмещение не включаются компенсационные выплаты за выполнение работ в условиях, отклоняющихся от нормальных, если данная выплата уже установлена по основной должности.</w:t>
      </w:r>
    </w:p>
    <w:p w:rsidR="00C61B01" w:rsidRP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казенного учреждения.</w:t>
      </w:r>
    </w:p>
    <w:p w:rsidR="00C61B01" w:rsidRDefault="00C61B01" w:rsidP="00C61B01">
      <w:pPr>
        <w:spacing w:line="240" w:lineRule="exact"/>
        <w:ind w:firstLine="142"/>
        <w:jc w:val="both"/>
        <w:rPr>
          <w:rFonts w:ascii="Arial" w:hAnsi="Arial" w:cs="Arial"/>
          <w:sz w:val="18"/>
          <w:szCs w:val="18"/>
        </w:rPr>
      </w:pPr>
      <w:r w:rsidRPr="00C61B01">
        <w:rPr>
          <w:rFonts w:ascii="Arial" w:hAnsi="Arial" w:cs="Arial"/>
          <w:sz w:val="18"/>
          <w:szCs w:val="18"/>
        </w:rPr>
        <w:t>3.6.4.2. Работникам казенных учреждений за выполнение дополнительных работ, не входящих в должностные обязанности, устанавливаются следующие доплаты:</w:t>
      </w:r>
    </w:p>
    <w:tbl>
      <w:tblPr>
        <w:tblStyle w:val="af6"/>
        <w:tblW w:w="0" w:type="auto"/>
        <w:tblLook w:val="04A0" w:firstRow="1" w:lastRow="0" w:firstColumn="1" w:lastColumn="0" w:noHBand="0" w:noVBand="1"/>
      </w:tblPr>
      <w:tblGrid>
        <w:gridCol w:w="439"/>
        <w:gridCol w:w="2930"/>
        <w:gridCol w:w="1417"/>
      </w:tblGrid>
      <w:tr w:rsidR="00893958" w:rsidRPr="00893958" w:rsidTr="00926755">
        <w:tc>
          <w:tcPr>
            <w:tcW w:w="439" w:type="dxa"/>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 п/п</w:t>
            </w:r>
          </w:p>
        </w:tc>
        <w:tc>
          <w:tcPr>
            <w:tcW w:w="2930" w:type="dxa"/>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Наименование работ</w:t>
            </w:r>
          </w:p>
        </w:tc>
        <w:tc>
          <w:tcPr>
            <w:tcW w:w="1417" w:type="dxa"/>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размер выплаты в процентах к должностному окладу (ставке заработной платы)</w:t>
            </w:r>
          </w:p>
        </w:tc>
      </w:tr>
      <w:tr w:rsidR="00893958" w:rsidRPr="00893958" w:rsidTr="00926755">
        <w:tc>
          <w:tcPr>
            <w:tcW w:w="439" w:type="dxa"/>
            <w:vMerge w:val="restart"/>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w:t>
            </w:r>
          </w:p>
        </w:tc>
        <w:tc>
          <w:tcPr>
            <w:tcW w:w="2930" w:type="dxa"/>
            <w:tcBorders>
              <w:bottom w:val="nil"/>
            </w:tcBorders>
          </w:tcPr>
          <w:p w:rsidR="00893958" w:rsidRPr="00893958" w:rsidRDefault="00893958" w:rsidP="00893958">
            <w:pPr>
              <w:widowControl w:val="0"/>
              <w:autoSpaceDE w:val="0"/>
              <w:autoSpaceDN w:val="0"/>
              <w:rPr>
                <w:rFonts w:ascii="Arial" w:hAnsi="Arial" w:cs="Arial"/>
                <w:color w:val="auto"/>
                <w:sz w:val="16"/>
                <w:szCs w:val="16"/>
              </w:rPr>
            </w:pPr>
            <w:r w:rsidRPr="00893958">
              <w:rPr>
                <w:rFonts w:ascii="Arial" w:hAnsi="Arial" w:cs="Arial"/>
                <w:color w:val="auto"/>
                <w:sz w:val="16"/>
                <w:szCs w:val="16"/>
              </w:rPr>
              <w:t xml:space="preserve">Педагогическим работникам за классное руководство (руководство </w:t>
            </w:r>
            <w:r w:rsidRPr="00893958">
              <w:rPr>
                <w:rFonts w:ascii="Arial" w:hAnsi="Arial" w:cs="Arial"/>
                <w:color w:val="auto"/>
                <w:sz w:val="16"/>
                <w:szCs w:val="16"/>
              </w:rPr>
              <w:lastRenderedPageBreak/>
              <w:t>группой):</w:t>
            </w:r>
          </w:p>
        </w:tc>
        <w:tc>
          <w:tcPr>
            <w:tcW w:w="1417" w:type="dxa"/>
            <w:tcBorders>
              <w:bottom w:val="nil"/>
            </w:tcBorders>
          </w:tcPr>
          <w:p w:rsidR="00893958" w:rsidRPr="00893958" w:rsidRDefault="00893958" w:rsidP="00893958">
            <w:pPr>
              <w:widowControl w:val="0"/>
              <w:autoSpaceDE w:val="0"/>
              <w:autoSpaceDN w:val="0"/>
              <w:rPr>
                <w:rFonts w:ascii="Arial" w:hAnsi="Arial" w:cs="Arial"/>
                <w:color w:val="auto"/>
                <w:sz w:val="16"/>
                <w:szCs w:val="16"/>
              </w:rPr>
            </w:pPr>
          </w:p>
        </w:tc>
      </w:tr>
      <w:tr w:rsidR="00893958" w:rsidRPr="00893958" w:rsidTr="00926755">
        <w:tc>
          <w:tcPr>
            <w:tcW w:w="439" w:type="dxa"/>
            <w:vMerge/>
          </w:tcPr>
          <w:p w:rsidR="00893958" w:rsidRPr="00893958" w:rsidRDefault="00893958" w:rsidP="00893958">
            <w:pPr>
              <w:widowControl w:val="0"/>
              <w:autoSpaceDE w:val="0"/>
              <w:autoSpaceDN w:val="0"/>
              <w:jc w:val="center"/>
              <w:rPr>
                <w:rFonts w:ascii="Arial" w:hAnsi="Arial" w:cs="Arial"/>
                <w:color w:val="auto"/>
                <w:sz w:val="16"/>
                <w:szCs w:val="16"/>
              </w:rPr>
            </w:pPr>
          </w:p>
        </w:tc>
        <w:tc>
          <w:tcPr>
            <w:tcW w:w="2930" w:type="dxa"/>
            <w:tcBorders>
              <w:top w:val="nil"/>
              <w:bottom w:val="nil"/>
            </w:tcBorders>
          </w:tcPr>
          <w:p w:rsidR="00893958" w:rsidRPr="00893958" w:rsidRDefault="00893958" w:rsidP="00893958">
            <w:pPr>
              <w:widowControl w:val="0"/>
              <w:autoSpaceDE w:val="0"/>
              <w:autoSpaceDN w:val="0"/>
              <w:rPr>
                <w:rFonts w:ascii="Arial" w:hAnsi="Arial" w:cs="Arial"/>
                <w:color w:val="auto"/>
                <w:sz w:val="16"/>
                <w:szCs w:val="16"/>
              </w:rPr>
            </w:pPr>
            <w:r w:rsidRPr="00893958">
              <w:rPr>
                <w:rFonts w:ascii="Arial" w:hAnsi="Arial" w:cs="Arial"/>
                <w:color w:val="auto"/>
                <w:sz w:val="16"/>
                <w:szCs w:val="16"/>
              </w:rPr>
              <w:t>1 - 4-х классов</w:t>
            </w:r>
          </w:p>
        </w:tc>
        <w:tc>
          <w:tcPr>
            <w:tcW w:w="1417" w:type="dxa"/>
            <w:tcBorders>
              <w:top w:val="nil"/>
              <w:bottom w:val="nil"/>
            </w:tcBorders>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30</w:t>
            </w:r>
          </w:p>
        </w:tc>
      </w:tr>
      <w:tr w:rsidR="00893958" w:rsidRPr="00893958" w:rsidTr="00926755">
        <w:tc>
          <w:tcPr>
            <w:tcW w:w="439" w:type="dxa"/>
            <w:vMerge/>
          </w:tcPr>
          <w:p w:rsidR="00893958" w:rsidRPr="00893958" w:rsidRDefault="00893958" w:rsidP="00893958">
            <w:pPr>
              <w:widowControl w:val="0"/>
              <w:autoSpaceDE w:val="0"/>
              <w:autoSpaceDN w:val="0"/>
              <w:rPr>
                <w:rFonts w:ascii="Arial" w:hAnsi="Arial" w:cs="Arial"/>
                <w:color w:val="auto"/>
                <w:sz w:val="16"/>
                <w:szCs w:val="16"/>
              </w:rPr>
            </w:pPr>
          </w:p>
        </w:tc>
        <w:tc>
          <w:tcPr>
            <w:tcW w:w="2930" w:type="dxa"/>
            <w:tcBorders>
              <w:top w:val="nil"/>
            </w:tcBorders>
          </w:tcPr>
          <w:p w:rsidR="00893958" w:rsidRPr="00893958" w:rsidRDefault="00893958" w:rsidP="00893958">
            <w:pPr>
              <w:widowControl w:val="0"/>
              <w:autoSpaceDE w:val="0"/>
              <w:autoSpaceDN w:val="0"/>
              <w:rPr>
                <w:rFonts w:ascii="Arial" w:hAnsi="Arial" w:cs="Arial"/>
                <w:color w:val="auto"/>
                <w:sz w:val="16"/>
                <w:szCs w:val="16"/>
              </w:rPr>
            </w:pPr>
            <w:r w:rsidRPr="00893958">
              <w:rPr>
                <w:rFonts w:ascii="Arial" w:hAnsi="Arial" w:cs="Arial"/>
                <w:color w:val="auto"/>
                <w:sz w:val="16"/>
                <w:szCs w:val="16"/>
              </w:rPr>
              <w:t>5 - 12-х классов</w:t>
            </w:r>
          </w:p>
        </w:tc>
        <w:tc>
          <w:tcPr>
            <w:tcW w:w="1417" w:type="dxa"/>
            <w:tcBorders>
              <w:top w:val="nil"/>
            </w:tcBorders>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35</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2.</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Учителям 1 - 4-х классов за проверку письменных работ</w:t>
            </w:r>
          </w:p>
        </w:tc>
        <w:tc>
          <w:tcPr>
            <w:tcW w:w="1417" w:type="dxa"/>
          </w:tcPr>
          <w:p w:rsidR="00893958" w:rsidRPr="00893958" w:rsidRDefault="00893958" w:rsidP="00893958">
            <w:pPr>
              <w:widowControl w:val="0"/>
              <w:autoSpaceDE w:val="0"/>
              <w:autoSpaceDN w:val="0"/>
              <w:jc w:val="right"/>
              <w:rPr>
                <w:rFonts w:ascii="Arial" w:hAnsi="Arial" w:cs="Arial"/>
                <w:color w:val="auto"/>
                <w:sz w:val="16"/>
                <w:szCs w:val="16"/>
              </w:rPr>
            </w:pPr>
          </w:p>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10</w:t>
            </w:r>
          </w:p>
        </w:tc>
      </w:tr>
      <w:tr w:rsidR="00893958" w:rsidRPr="00893958" w:rsidTr="00926755">
        <w:tc>
          <w:tcPr>
            <w:tcW w:w="439" w:type="dxa"/>
            <w:vMerge w:val="restart"/>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3.</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Учителям, преподавателям за проверку письменных работ, из расчета педагогической нагрузки,</w:t>
            </w:r>
          </w:p>
        </w:tc>
        <w:tc>
          <w:tcPr>
            <w:tcW w:w="1417" w:type="dxa"/>
          </w:tcPr>
          <w:p w:rsidR="00893958" w:rsidRPr="00893958" w:rsidRDefault="00893958" w:rsidP="00893958">
            <w:pPr>
              <w:widowControl w:val="0"/>
              <w:autoSpaceDE w:val="0"/>
              <w:autoSpaceDN w:val="0"/>
              <w:jc w:val="center"/>
              <w:rPr>
                <w:rFonts w:ascii="Arial" w:hAnsi="Arial" w:cs="Arial"/>
                <w:color w:val="auto"/>
                <w:sz w:val="16"/>
                <w:szCs w:val="16"/>
              </w:rPr>
            </w:pPr>
          </w:p>
        </w:tc>
      </w:tr>
      <w:tr w:rsidR="00893958" w:rsidRPr="00893958" w:rsidTr="00926755">
        <w:tc>
          <w:tcPr>
            <w:tcW w:w="439" w:type="dxa"/>
            <w:vMerge/>
          </w:tcPr>
          <w:p w:rsidR="00893958" w:rsidRPr="00893958" w:rsidRDefault="00893958" w:rsidP="00893958">
            <w:pPr>
              <w:widowControl w:val="0"/>
              <w:autoSpaceDE w:val="0"/>
              <w:autoSpaceDN w:val="0"/>
              <w:jc w:val="center"/>
              <w:rPr>
                <w:rFonts w:ascii="Arial" w:hAnsi="Arial" w:cs="Arial"/>
                <w:color w:val="auto"/>
                <w:sz w:val="16"/>
                <w:szCs w:val="16"/>
              </w:rPr>
            </w:pP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по русскому языку, литературе, математике</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15</w:t>
            </w:r>
          </w:p>
        </w:tc>
      </w:tr>
      <w:tr w:rsidR="00893958" w:rsidRPr="00893958" w:rsidTr="00926755">
        <w:tc>
          <w:tcPr>
            <w:tcW w:w="439" w:type="dxa"/>
            <w:vMerge/>
          </w:tcPr>
          <w:p w:rsidR="00893958" w:rsidRPr="00893958" w:rsidRDefault="00893958" w:rsidP="00893958">
            <w:pPr>
              <w:widowControl w:val="0"/>
              <w:autoSpaceDE w:val="0"/>
              <w:autoSpaceDN w:val="0"/>
              <w:jc w:val="center"/>
              <w:rPr>
                <w:rFonts w:ascii="Arial" w:hAnsi="Arial" w:cs="Arial"/>
                <w:color w:val="auto"/>
                <w:sz w:val="16"/>
                <w:szCs w:val="16"/>
              </w:rPr>
            </w:pP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по иностранному языку, черчению, физике, химии, биологии, истории, географии, программированию, ОБЖ, музыкальной литературе</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10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4.</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Педагогическим работникам казенных учреждений за руководство методическими, цикловыми, предметными, психолого-медико-педагогическими консилиумами, комиссиями, методическими объединениями, работникам за работу в аттестационных комиссиях</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15</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5.</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Работникам, ответственным за сопровождение учащихся к школе и обратно (подвоз детей)</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20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6.</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Младшим воспитателям и помощникам воспитателей  казенных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30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7.</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Учителям, преподавателям за заведование учебными мастерскими</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20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8.</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Учителям, преподавателям и другим работникам казенных учреждений, где отсутствует должность секретаря или делопроизводителя, за ведение делопроизводства</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20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lang w:val="en-US"/>
              </w:rPr>
            </w:pPr>
            <w:r w:rsidRPr="00893958">
              <w:rPr>
                <w:rFonts w:ascii="Arial" w:hAnsi="Arial" w:cs="Arial"/>
                <w:color w:val="auto"/>
                <w:sz w:val="16"/>
                <w:szCs w:val="16"/>
                <w:lang w:val="en-US"/>
              </w:rPr>
              <w:t>9.</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За работу с архивом казенного учреждения</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20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lang w:val="en-US"/>
              </w:rPr>
            </w:pPr>
            <w:r w:rsidRPr="00893958">
              <w:rPr>
                <w:rFonts w:ascii="Arial" w:hAnsi="Arial" w:cs="Arial"/>
                <w:color w:val="auto"/>
                <w:sz w:val="16"/>
                <w:szCs w:val="16"/>
                <w:lang w:val="en-US"/>
              </w:rPr>
              <w:t>10.</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Педагогическим работникам за заведование учебными кабинетами (лабораториями)</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10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lang w:val="en-US"/>
              </w:rPr>
            </w:pPr>
            <w:r w:rsidRPr="00893958">
              <w:rPr>
                <w:rFonts w:ascii="Arial" w:hAnsi="Arial" w:cs="Arial"/>
                <w:color w:val="auto"/>
                <w:sz w:val="16"/>
                <w:szCs w:val="16"/>
                <w:lang w:val="en-US"/>
              </w:rPr>
              <w:t>11.</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Педагогическим работникам за заведование учебно-опытными участками</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25</w:t>
            </w:r>
          </w:p>
        </w:tc>
      </w:tr>
      <w:tr w:rsidR="00893958" w:rsidRPr="00893958" w:rsidTr="00926755">
        <w:tc>
          <w:tcPr>
            <w:tcW w:w="439" w:type="dxa"/>
            <w:vMerge w:val="restart"/>
          </w:tcPr>
          <w:p w:rsidR="00893958" w:rsidRPr="00893958" w:rsidRDefault="00893958" w:rsidP="00893958">
            <w:pPr>
              <w:widowControl w:val="0"/>
              <w:autoSpaceDE w:val="0"/>
              <w:autoSpaceDN w:val="0"/>
              <w:jc w:val="center"/>
              <w:rPr>
                <w:rFonts w:ascii="Arial" w:hAnsi="Arial" w:cs="Arial"/>
                <w:color w:val="auto"/>
                <w:sz w:val="16"/>
                <w:szCs w:val="16"/>
                <w:lang w:val="en-US"/>
              </w:rPr>
            </w:pPr>
            <w:r w:rsidRPr="00893958">
              <w:rPr>
                <w:rFonts w:ascii="Arial" w:hAnsi="Arial" w:cs="Arial"/>
                <w:color w:val="auto"/>
                <w:sz w:val="16"/>
                <w:szCs w:val="16"/>
                <w:lang w:val="en-US"/>
              </w:rPr>
              <w:t>12.</w:t>
            </w:r>
          </w:p>
        </w:tc>
        <w:tc>
          <w:tcPr>
            <w:tcW w:w="2930" w:type="dxa"/>
            <w:tcBorders>
              <w:bottom w:val="nil"/>
            </w:tcBorders>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Педагогическим работникам за проведение внеклассной работы по физическому воспитанию в школах с количеством классов:</w:t>
            </w:r>
          </w:p>
        </w:tc>
        <w:tc>
          <w:tcPr>
            <w:tcW w:w="1417" w:type="dxa"/>
            <w:tcBorders>
              <w:bottom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p>
        </w:tc>
      </w:tr>
      <w:tr w:rsidR="00893958" w:rsidRPr="00893958" w:rsidTr="00926755">
        <w:tc>
          <w:tcPr>
            <w:tcW w:w="439" w:type="dxa"/>
            <w:vMerge/>
          </w:tcPr>
          <w:p w:rsidR="00893958" w:rsidRPr="00893958" w:rsidRDefault="00893958" w:rsidP="00893958">
            <w:pPr>
              <w:widowControl w:val="0"/>
              <w:autoSpaceDE w:val="0"/>
              <w:autoSpaceDN w:val="0"/>
              <w:rPr>
                <w:rFonts w:ascii="Arial" w:hAnsi="Arial" w:cs="Arial"/>
                <w:color w:val="auto"/>
                <w:sz w:val="16"/>
                <w:szCs w:val="16"/>
              </w:rPr>
            </w:pPr>
          </w:p>
        </w:tc>
        <w:tc>
          <w:tcPr>
            <w:tcW w:w="2930" w:type="dxa"/>
            <w:tcBorders>
              <w:top w:val="nil"/>
              <w:bottom w:val="nil"/>
            </w:tcBorders>
          </w:tcPr>
          <w:p w:rsidR="00893958" w:rsidRPr="00893958" w:rsidRDefault="00893958" w:rsidP="00893958">
            <w:pPr>
              <w:widowControl w:val="0"/>
              <w:autoSpaceDE w:val="0"/>
              <w:autoSpaceDN w:val="0"/>
              <w:ind w:firstLine="318"/>
              <w:rPr>
                <w:rFonts w:ascii="Arial" w:hAnsi="Arial" w:cs="Arial"/>
                <w:color w:val="auto"/>
                <w:sz w:val="16"/>
                <w:szCs w:val="16"/>
              </w:rPr>
            </w:pPr>
            <w:r w:rsidRPr="00893958">
              <w:rPr>
                <w:rFonts w:ascii="Arial" w:hAnsi="Arial" w:cs="Arial"/>
                <w:color w:val="auto"/>
                <w:sz w:val="16"/>
                <w:szCs w:val="16"/>
              </w:rPr>
              <w:t>до 9 включительно</w:t>
            </w:r>
          </w:p>
        </w:tc>
        <w:tc>
          <w:tcPr>
            <w:tcW w:w="1417" w:type="dxa"/>
            <w:tcBorders>
              <w:top w:val="nil"/>
              <w:bottom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15</w:t>
            </w:r>
          </w:p>
        </w:tc>
      </w:tr>
      <w:tr w:rsidR="00893958" w:rsidRPr="00893958" w:rsidTr="00926755">
        <w:tc>
          <w:tcPr>
            <w:tcW w:w="439" w:type="dxa"/>
            <w:vMerge/>
          </w:tcPr>
          <w:p w:rsidR="00893958" w:rsidRPr="00893958" w:rsidRDefault="00893958" w:rsidP="00893958">
            <w:pPr>
              <w:widowControl w:val="0"/>
              <w:autoSpaceDE w:val="0"/>
              <w:autoSpaceDN w:val="0"/>
              <w:rPr>
                <w:rFonts w:ascii="Arial" w:hAnsi="Arial" w:cs="Arial"/>
                <w:color w:val="auto"/>
                <w:sz w:val="16"/>
                <w:szCs w:val="16"/>
              </w:rPr>
            </w:pPr>
          </w:p>
        </w:tc>
        <w:tc>
          <w:tcPr>
            <w:tcW w:w="2930" w:type="dxa"/>
            <w:tcBorders>
              <w:top w:val="nil"/>
              <w:bottom w:val="nil"/>
            </w:tcBorders>
          </w:tcPr>
          <w:p w:rsidR="00893958" w:rsidRPr="00893958" w:rsidRDefault="00893958" w:rsidP="00893958">
            <w:pPr>
              <w:widowControl w:val="0"/>
              <w:autoSpaceDE w:val="0"/>
              <w:autoSpaceDN w:val="0"/>
              <w:ind w:firstLine="318"/>
              <w:rPr>
                <w:rFonts w:ascii="Arial" w:hAnsi="Arial" w:cs="Arial"/>
                <w:color w:val="auto"/>
                <w:sz w:val="16"/>
                <w:szCs w:val="16"/>
              </w:rPr>
            </w:pPr>
            <w:r w:rsidRPr="00893958">
              <w:rPr>
                <w:rFonts w:ascii="Arial" w:hAnsi="Arial" w:cs="Arial"/>
                <w:color w:val="auto"/>
                <w:sz w:val="16"/>
                <w:szCs w:val="16"/>
              </w:rPr>
              <w:t>от 10 до 19 включительно</w:t>
            </w:r>
          </w:p>
        </w:tc>
        <w:tc>
          <w:tcPr>
            <w:tcW w:w="1417" w:type="dxa"/>
            <w:tcBorders>
              <w:top w:val="nil"/>
              <w:bottom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25</w:t>
            </w:r>
          </w:p>
        </w:tc>
      </w:tr>
      <w:tr w:rsidR="00893958" w:rsidRPr="00893958" w:rsidTr="00926755">
        <w:trPr>
          <w:trHeight w:val="70"/>
        </w:trPr>
        <w:tc>
          <w:tcPr>
            <w:tcW w:w="439" w:type="dxa"/>
            <w:vMerge/>
          </w:tcPr>
          <w:p w:rsidR="00893958" w:rsidRPr="00893958" w:rsidRDefault="00893958" w:rsidP="00893958">
            <w:pPr>
              <w:widowControl w:val="0"/>
              <w:autoSpaceDE w:val="0"/>
              <w:autoSpaceDN w:val="0"/>
              <w:rPr>
                <w:rFonts w:ascii="Arial" w:hAnsi="Arial" w:cs="Arial"/>
                <w:color w:val="auto"/>
                <w:sz w:val="16"/>
                <w:szCs w:val="16"/>
              </w:rPr>
            </w:pPr>
          </w:p>
        </w:tc>
        <w:tc>
          <w:tcPr>
            <w:tcW w:w="2930" w:type="dxa"/>
            <w:tcBorders>
              <w:top w:val="nil"/>
              <w:bottom w:val="nil"/>
            </w:tcBorders>
          </w:tcPr>
          <w:p w:rsidR="00893958" w:rsidRPr="00893958" w:rsidRDefault="00893958" w:rsidP="00893958">
            <w:pPr>
              <w:widowControl w:val="0"/>
              <w:autoSpaceDE w:val="0"/>
              <w:autoSpaceDN w:val="0"/>
              <w:ind w:firstLine="318"/>
              <w:rPr>
                <w:rFonts w:ascii="Arial" w:hAnsi="Arial" w:cs="Arial"/>
                <w:color w:val="auto"/>
                <w:sz w:val="16"/>
                <w:szCs w:val="16"/>
              </w:rPr>
            </w:pPr>
            <w:r w:rsidRPr="00893958">
              <w:rPr>
                <w:rFonts w:ascii="Arial" w:hAnsi="Arial" w:cs="Arial"/>
                <w:color w:val="auto"/>
                <w:sz w:val="16"/>
                <w:szCs w:val="16"/>
              </w:rPr>
              <w:t>от 20 до 29 включительно</w:t>
            </w:r>
          </w:p>
        </w:tc>
        <w:tc>
          <w:tcPr>
            <w:tcW w:w="1417" w:type="dxa"/>
            <w:tcBorders>
              <w:top w:val="nil"/>
              <w:bottom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50</w:t>
            </w:r>
          </w:p>
        </w:tc>
      </w:tr>
      <w:tr w:rsidR="00893958" w:rsidRPr="00893958" w:rsidTr="00926755">
        <w:trPr>
          <w:trHeight w:val="181"/>
        </w:trPr>
        <w:tc>
          <w:tcPr>
            <w:tcW w:w="439" w:type="dxa"/>
            <w:vMerge/>
          </w:tcPr>
          <w:p w:rsidR="00893958" w:rsidRPr="00893958" w:rsidRDefault="00893958" w:rsidP="00893958">
            <w:pPr>
              <w:widowControl w:val="0"/>
              <w:autoSpaceDE w:val="0"/>
              <w:autoSpaceDN w:val="0"/>
              <w:rPr>
                <w:rFonts w:ascii="Arial" w:hAnsi="Arial" w:cs="Arial"/>
                <w:color w:val="auto"/>
                <w:sz w:val="16"/>
                <w:szCs w:val="16"/>
              </w:rPr>
            </w:pPr>
          </w:p>
        </w:tc>
        <w:tc>
          <w:tcPr>
            <w:tcW w:w="2930" w:type="dxa"/>
            <w:tcBorders>
              <w:top w:val="nil"/>
            </w:tcBorders>
          </w:tcPr>
          <w:p w:rsidR="00893958" w:rsidRPr="00893958" w:rsidRDefault="00893958" w:rsidP="00893958">
            <w:pPr>
              <w:widowControl w:val="0"/>
              <w:autoSpaceDE w:val="0"/>
              <w:autoSpaceDN w:val="0"/>
              <w:ind w:firstLine="318"/>
              <w:rPr>
                <w:rFonts w:ascii="Arial" w:hAnsi="Arial" w:cs="Arial"/>
                <w:color w:val="auto"/>
                <w:sz w:val="16"/>
                <w:szCs w:val="16"/>
              </w:rPr>
            </w:pPr>
            <w:r w:rsidRPr="00893958">
              <w:rPr>
                <w:rFonts w:ascii="Arial" w:hAnsi="Arial" w:cs="Arial"/>
                <w:color w:val="auto"/>
                <w:sz w:val="16"/>
                <w:szCs w:val="16"/>
              </w:rPr>
              <w:t>от 30 и более</w:t>
            </w:r>
          </w:p>
        </w:tc>
        <w:tc>
          <w:tcPr>
            <w:tcW w:w="1417" w:type="dxa"/>
            <w:tcBorders>
              <w:top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100</w:t>
            </w:r>
          </w:p>
        </w:tc>
      </w:tr>
      <w:tr w:rsidR="00893958" w:rsidRPr="00893958" w:rsidTr="00926755">
        <w:tc>
          <w:tcPr>
            <w:tcW w:w="439" w:type="dxa"/>
            <w:vMerge w:val="restart"/>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w:t>
            </w:r>
            <w:r w:rsidRPr="00893958">
              <w:rPr>
                <w:rFonts w:ascii="Arial" w:hAnsi="Arial" w:cs="Arial"/>
                <w:color w:val="auto"/>
                <w:sz w:val="16"/>
                <w:szCs w:val="16"/>
                <w:lang w:val="en-US"/>
              </w:rPr>
              <w:t>3</w:t>
            </w:r>
            <w:r w:rsidRPr="00893958">
              <w:rPr>
                <w:rFonts w:ascii="Arial" w:hAnsi="Arial" w:cs="Arial"/>
                <w:color w:val="auto"/>
                <w:sz w:val="16"/>
                <w:szCs w:val="16"/>
              </w:rPr>
              <w:t>.</w:t>
            </w:r>
          </w:p>
        </w:tc>
        <w:tc>
          <w:tcPr>
            <w:tcW w:w="2930" w:type="dxa"/>
            <w:tcBorders>
              <w:bottom w:val="nil"/>
            </w:tcBorders>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Педагогическим работникам за организацию трудового обучения, общественно-полезного, производительного труда и профориентацию в общеобразовательных учреждениях всех типов и видов, имеющих:</w:t>
            </w:r>
          </w:p>
        </w:tc>
        <w:tc>
          <w:tcPr>
            <w:tcW w:w="1417" w:type="dxa"/>
            <w:tcBorders>
              <w:bottom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p>
        </w:tc>
      </w:tr>
      <w:tr w:rsidR="00893958" w:rsidRPr="00893958" w:rsidTr="00926755">
        <w:tc>
          <w:tcPr>
            <w:tcW w:w="439" w:type="dxa"/>
            <w:vMerge/>
          </w:tcPr>
          <w:p w:rsidR="00893958" w:rsidRPr="00893958" w:rsidRDefault="00893958" w:rsidP="00893958">
            <w:pPr>
              <w:widowControl w:val="0"/>
              <w:autoSpaceDE w:val="0"/>
              <w:autoSpaceDN w:val="0"/>
              <w:jc w:val="center"/>
              <w:rPr>
                <w:rFonts w:ascii="Arial" w:hAnsi="Arial" w:cs="Arial"/>
                <w:color w:val="auto"/>
                <w:sz w:val="16"/>
                <w:szCs w:val="16"/>
              </w:rPr>
            </w:pPr>
          </w:p>
        </w:tc>
        <w:tc>
          <w:tcPr>
            <w:tcW w:w="2930" w:type="dxa"/>
            <w:tcBorders>
              <w:top w:val="nil"/>
              <w:bottom w:val="nil"/>
            </w:tcBorders>
          </w:tcPr>
          <w:p w:rsidR="00893958" w:rsidRPr="00893958" w:rsidRDefault="00893958" w:rsidP="00893958">
            <w:pPr>
              <w:widowControl w:val="0"/>
              <w:autoSpaceDE w:val="0"/>
              <w:autoSpaceDN w:val="0"/>
              <w:ind w:firstLine="176"/>
              <w:rPr>
                <w:rFonts w:ascii="Arial" w:hAnsi="Arial" w:cs="Arial"/>
                <w:color w:val="auto"/>
                <w:sz w:val="16"/>
                <w:szCs w:val="16"/>
              </w:rPr>
            </w:pPr>
            <w:r w:rsidRPr="00893958">
              <w:rPr>
                <w:rFonts w:ascii="Arial" w:hAnsi="Arial" w:cs="Arial"/>
                <w:color w:val="auto"/>
                <w:sz w:val="16"/>
                <w:szCs w:val="16"/>
              </w:rPr>
              <w:t>6 - 12 классов</w:t>
            </w:r>
          </w:p>
        </w:tc>
        <w:tc>
          <w:tcPr>
            <w:tcW w:w="1417" w:type="dxa"/>
            <w:tcBorders>
              <w:top w:val="nil"/>
              <w:bottom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20</w:t>
            </w:r>
          </w:p>
        </w:tc>
      </w:tr>
      <w:tr w:rsidR="00893958" w:rsidRPr="00893958" w:rsidTr="00926755">
        <w:tc>
          <w:tcPr>
            <w:tcW w:w="439" w:type="dxa"/>
            <w:vMerge/>
          </w:tcPr>
          <w:p w:rsidR="00893958" w:rsidRPr="00893958" w:rsidRDefault="00893958" w:rsidP="00893958">
            <w:pPr>
              <w:widowControl w:val="0"/>
              <w:autoSpaceDE w:val="0"/>
              <w:autoSpaceDN w:val="0"/>
              <w:rPr>
                <w:rFonts w:ascii="Arial" w:hAnsi="Arial" w:cs="Arial"/>
                <w:color w:val="auto"/>
                <w:sz w:val="16"/>
                <w:szCs w:val="16"/>
              </w:rPr>
            </w:pPr>
          </w:p>
        </w:tc>
        <w:tc>
          <w:tcPr>
            <w:tcW w:w="2930" w:type="dxa"/>
            <w:tcBorders>
              <w:top w:val="nil"/>
              <w:bottom w:val="nil"/>
            </w:tcBorders>
          </w:tcPr>
          <w:p w:rsidR="00893958" w:rsidRPr="00893958" w:rsidRDefault="00893958" w:rsidP="00893958">
            <w:pPr>
              <w:widowControl w:val="0"/>
              <w:autoSpaceDE w:val="0"/>
              <w:autoSpaceDN w:val="0"/>
              <w:ind w:firstLine="176"/>
              <w:rPr>
                <w:rFonts w:ascii="Arial" w:hAnsi="Arial" w:cs="Arial"/>
                <w:color w:val="auto"/>
                <w:sz w:val="16"/>
                <w:szCs w:val="16"/>
              </w:rPr>
            </w:pPr>
            <w:r w:rsidRPr="00893958">
              <w:rPr>
                <w:rFonts w:ascii="Arial" w:hAnsi="Arial" w:cs="Arial"/>
                <w:color w:val="auto"/>
                <w:sz w:val="16"/>
                <w:szCs w:val="16"/>
              </w:rPr>
              <w:t>13 - 29 классов</w:t>
            </w:r>
          </w:p>
        </w:tc>
        <w:tc>
          <w:tcPr>
            <w:tcW w:w="1417" w:type="dxa"/>
            <w:tcBorders>
              <w:top w:val="nil"/>
              <w:bottom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35</w:t>
            </w:r>
          </w:p>
        </w:tc>
      </w:tr>
      <w:tr w:rsidR="00893958" w:rsidRPr="00893958" w:rsidTr="00926755">
        <w:tc>
          <w:tcPr>
            <w:tcW w:w="439" w:type="dxa"/>
            <w:vMerge/>
          </w:tcPr>
          <w:p w:rsidR="00893958" w:rsidRPr="00893958" w:rsidRDefault="00893958" w:rsidP="00893958">
            <w:pPr>
              <w:widowControl w:val="0"/>
              <w:autoSpaceDE w:val="0"/>
              <w:autoSpaceDN w:val="0"/>
              <w:rPr>
                <w:rFonts w:ascii="Arial" w:hAnsi="Arial" w:cs="Arial"/>
                <w:color w:val="auto"/>
                <w:sz w:val="16"/>
                <w:szCs w:val="16"/>
              </w:rPr>
            </w:pPr>
          </w:p>
        </w:tc>
        <w:tc>
          <w:tcPr>
            <w:tcW w:w="2930" w:type="dxa"/>
            <w:tcBorders>
              <w:top w:val="nil"/>
            </w:tcBorders>
          </w:tcPr>
          <w:p w:rsidR="00893958" w:rsidRPr="00893958" w:rsidRDefault="00893958" w:rsidP="00893958">
            <w:pPr>
              <w:widowControl w:val="0"/>
              <w:autoSpaceDE w:val="0"/>
              <w:autoSpaceDN w:val="0"/>
              <w:ind w:firstLine="176"/>
              <w:rPr>
                <w:rFonts w:ascii="Arial" w:hAnsi="Arial" w:cs="Arial"/>
                <w:color w:val="auto"/>
                <w:sz w:val="16"/>
                <w:szCs w:val="16"/>
              </w:rPr>
            </w:pPr>
            <w:r w:rsidRPr="00893958">
              <w:rPr>
                <w:rFonts w:ascii="Arial" w:hAnsi="Arial" w:cs="Arial"/>
                <w:color w:val="auto"/>
                <w:sz w:val="16"/>
                <w:szCs w:val="16"/>
              </w:rPr>
              <w:t>30 и более классов</w:t>
            </w:r>
          </w:p>
        </w:tc>
        <w:tc>
          <w:tcPr>
            <w:tcW w:w="1417" w:type="dxa"/>
            <w:tcBorders>
              <w:top w:val="nil"/>
            </w:tcBorders>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50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w:t>
            </w:r>
            <w:r w:rsidRPr="00893958">
              <w:rPr>
                <w:rFonts w:ascii="Arial" w:hAnsi="Arial" w:cs="Arial"/>
                <w:color w:val="auto"/>
                <w:sz w:val="16"/>
                <w:szCs w:val="16"/>
                <w:lang w:val="en-US"/>
              </w:rPr>
              <w:t>4</w:t>
            </w:r>
            <w:r w:rsidRPr="00893958">
              <w:rPr>
                <w:rFonts w:ascii="Arial" w:hAnsi="Arial" w:cs="Arial"/>
                <w:color w:val="auto"/>
                <w:sz w:val="16"/>
                <w:szCs w:val="16"/>
              </w:rPr>
              <w:t>.</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Учителям, преподавателям за заведование учебно-консультативными пунктами</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10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w:t>
            </w:r>
            <w:r w:rsidRPr="00893958">
              <w:rPr>
                <w:rFonts w:ascii="Arial" w:hAnsi="Arial" w:cs="Arial"/>
                <w:color w:val="auto"/>
                <w:sz w:val="16"/>
                <w:szCs w:val="16"/>
                <w:lang w:val="en-US"/>
              </w:rPr>
              <w:t>5</w:t>
            </w:r>
            <w:r w:rsidRPr="00893958">
              <w:rPr>
                <w:rFonts w:ascii="Arial" w:hAnsi="Arial" w:cs="Arial"/>
                <w:color w:val="auto"/>
                <w:sz w:val="16"/>
                <w:szCs w:val="16"/>
              </w:rPr>
              <w:t>.</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 xml:space="preserve">Работникам казенных учреждений за обслуживание вычислительной </w:t>
            </w:r>
            <w:r w:rsidRPr="00893958">
              <w:rPr>
                <w:rFonts w:ascii="Arial" w:hAnsi="Arial" w:cs="Arial"/>
                <w:color w:val="auto"/>
                <w:sz w:val="16"/>
                <w:szCs w:val="16"/>
              </w:rPr>
              <w:lastRenderedPageBreak/>
              <w:t>техники (при отсутствии в штатном расписании должности техника по обслуживанию вычислительной техники)</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50</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lang w:val="en-US"/>
              </w:rPr>
            </w:pPr>
            <w:r w:rsidRPr="00893958">
              <w:rPr>
                <w:rFonts w:ascii="Arial" w:hAnsi="Arial" w:cs="Arial"/>
                <w:color w:val="auto"/>
                <w:sz w:val="16"/>
                <w:szCs w:val="16"/>
                <w:lang w:val="en-US"/>
              </w:rPr>
              <w:t>16.</w:t>
            </w:r>
          </w:p>
        </w:tc>
        <w:tc>
          <w:tcPr>
            <w:tcW w:w="2930"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Работникам казенных учреждений за выполнение административно-хозяйственных функций при отсутствии в штатном расписании казенного учреждения должности заместителя руководителя по административно-хозяйственной части или заведующего хозяйством</w:t>
            </w:r>
          </w:p>
        </w:tc>
        <w:tc>
          <w:tcPr>
            <w:tcW w:w="1417" w:type="dxa"/>
            <w:vAlign w:val="bottom"/>
          </w:tcPr>
          <w:p w:rsidR="00893958" w:rsidRPr="00893958" w:rsidRDefault="00893958" w:rsidP="00893958">
            <w:pPr>
              <w:widowControl w:val="0"/>
              <w:autoSpaceDE w:val="0"/>
              <w:autoSpaceDN w:val="0"/>
              <w:jc w:val="right"/>
              <w:rPr>
                <w:rFonts w:ascii="Arial" w:hAnsi="Arial" w:cs="Arial"/>
                <w:color w:val="auto"/>
                <w:sz w:val="16"/>
                <w:szCs w:val="16"/>
              </w:rPr>
            </w:pPr>
            <w:r w:rsidRPr="00893958">
              <w:rPr>
                <w:rFonts w:ascii="Arial" w:hAnsi="Arial" w:cs="Arial"/>
                <w:color w:val="auto"/>
                <w:sz w:val="16"/>
                <w:szCs w:val="16"/>
              </w:rPr>
              <w:t>20</w:t>
            </w:r>
          </w:p>
        </w:tc>
      </w:tr>
    </w:tbl>
    <w:p w:rsidR="00C61B01" w:rsidRDefault="00C61B01" w:rsidP="004121B8">
      <w:pPr>
        <w:spacing w:line="240" w:lineRule="exact"/>
        <w:ind w:firstLine="142"/>
        <w:rPr>
          <w:rFonts w:ascii="Arial" w:hAnsi="Arial" w:cs="Arial"/>
          <w:sz w:val="18"/>
          <w:szCs w:val="18"/>
        </w:rPr>
      </w:pP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Доплаты за классное руководство, проверку письменных работ устанавливаются в размере, предусмотренном настоящей таблицей, в классе (учебной группе) для детей с ограниченными возможностями здоровья с наполняемостью не менее наполняемости, установленной нормами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 июля 2015 года N 26», или 14 человек и более в общеобразовательных учреждениях, образовательных учреждениях для детей дошкольного и младшего школьного возраста, расположенных в сельской местности. Для классов (учебных групп) с меньшей наполняемостью расчет размера доплаты за классное руководство, проверку письменных работ пропорционально фактической наполняемости классов.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3.6.4.3. Выплаты за выполнение работ в других условиях, отклоняющихся от нормальных, устанавливаются в следующих размерах:</w:t>
      </w:r>
    </w:p>
    <w:p w:rsidR="00893958" w:rsidRDefault="00893958" w:rsidP="004121B8">
      <w:pPr>
        <w:spacing w:line="240" w:lineRule="exact"/>
        <w:ind w:firstLine="142"/>
        <w:rPr>
          <w:rFonts w:ascii="Arial" w:hAnsi="Arial" w:cs="Arial"/>
          <w:sz w:val="18"/>
          <w:szCs w:val="18"/>
        </w:rPr>
      </w:pPr>
    </w:p>
    <w:tbl>
      <w:tblPr>
        <w:tblStyle w:val="af6"/>
        <w:tblW w:w="4395" w:type="dxa"/>
        <w:tblInd w:w="108" w:type="dxa"/>
        <w:tblLayout w:type="fixed"/>
        <w:tblLook w:val="04A0" w:firstRow="1" w:lastRow="0" w:firstColumn="1" w:lastColumn="0" w:noHBand="0" w:noVBand="1"/>
      </w:tblPr>
      <w:tblGrid>
        <w:gridCol w:w="568"/>
        <w:gridCol w:w="2551"/>
        <w:gridCol w:w="1276"/>
      </w:tblGrid>
      <w:tr w:rsidR="00893958" w:rsidRPr="00893958" w:rsidTr="00893958">
        <w:tc>
          <w:tcPr>
            <w:tcW w:w="568" w:type="dxa"/>
          </w:tcPr>
          <w:p w:rsidR="00893958" w:rsidRPr="00893958" w:rsidRDefault="00893958" w:rsidP="00893958">
            <w:pPr>
              <w:widowControl w:val="0"/>
              <w:autoSpaceDE w:val="0"/>
              <w:autoSpaceDN w:val="0"/>
              <w:spacing w:line="240" w:lineRule="exact"/>
              <w:jc w:val="center"/>
              <w:rPr>
                <w:rFonts w:ascii="Arial" w:hAnsi="Arial" w:cs="Arial"/>
                <w:color w:val="auto"/>
                <w:sz w:val="18"/>
                <w:szCs w:val="18"/>
              </w:rPr>
            </w:pPr>
            <w:r w:rsidRPr="00893958">
              <w:rPr>
                <w:rFonts w:ascii="Arial" w:hAnsi="Arial" w:cs="Arial"/>
                <w:color w:val="auto"/>
                <w:sz w:val="18"/>
                <w:szCs w:val="18"/>
              </w:rPr>
              <w:t>№ п/п</w:t>
            </w:r>
          </w:p>
        </w:tc>
        <w:tc>
          <w:tcPr>
            <w:tcW w:w="2551" w:type="dxa"/>
          </w:tcPr>
          <w:p w:rsidR="00893958" w:rsidRPr="00893958" w:rsidRDefault="00893958" w:rsidP="00893958">
            <w:pPr>
              <w:widowControl w:val="0"/>
              <w:autoSpaceDE w:val="0"/>
              <w:autoSpaceDN w:val="0"/>
              <w:spacing w:line="240" w:lineRule="exact"/>
              <w:jc w:val="center"/>
              <w:rPr>
                <w:rFonts w:ascii="Arial" w:hAnsi="Arial" w:cs="Arial"/>
                <w:color w:val="auto"/>
                <w:sz w:val="18"/>
                <w:szCs w:val="18"/>
              </w:rPr>
            </w:pPr>
            <w:r w:rsidRPr="00893958">
              <w:rPr>
                <w:rFonts w:ascii="Arial" w:hAnsi="Arial" w:cs="Arial"/>
                <w:color w:val="auto"/>
                <w:sz w:val="18"/>
                <w:szCs w:val="18"/>
              </w:rPr>
              <w:t>Наименование работ</w:t>
            </w:r>
          </w:p>
        </w:tc>
        <w:tc>
          <w:tcPr>
            <w:tcW w:w="1276" w:type="dxa"/>
          </w:tcPr>
          <w:p w:rsidR="00893958" w:rsidRPr="00893958" w:rsidRDefault="00893958" w:rsidP="00893958">
            <w:pPr>
              <w:widowControl w:val="0"/>
              <w:autoSpaceDE w:val="0"/>
              <w:autoSpaceDN w:val="0"/>
              <w:spacing w:line="240" w:lineRule="exact"/>
              <w:jc w:val="center"/>
              <w:rPr>
                <w:rFonts w:ascii="Arial" w:hAnsi="Arial" w:cs="Arial"/>
                <w:color w:val="auto"/>
                <w:sz w:val="18"/>
                <w:szCs w:val="18"/>
              </w:rPr>
            </w:pPr>
            <w:r w:rsidRPr="00893958">
              <w:rPr>
                <w:rFonts w:ascii="Arial" w:hAnsi="Arial" w:cs="Arial"/>
                <w:color w:val="auto"/>
                <w:sz w:val="18"/>
                <w:szCs w:val="18"/>
              </w:rPr>
              <w:t>размер выплаты в процентах к должностному окладу (ставке заработной платы)</w:t>
            </w:r>
          </w:p>
        </w:tc>
      </w:tr>
      <w:tr w:rsidR="00893958" w:rsidRPr="00893958" w:rsidTr="00893958">
        <w:tc>
          <w:tcPr>
            <w:tcW w:w="568" w:type="dxa"/>
          </w:tcPr>
          <w:p w:rsidR="00893958" w:rsidRPr="00893958" w:rsidRDefault="00893958" w:rsidP="00893958">
            <w:pPr>
              <w:widowControl w:val="0"/>
              <w:autoSpaceDE w:val="0"/>
              <w:autoSpaceDN w:val="0"/>
              <w:jc w:val="center"/>
              <w:rPr>
                <w:rFonts w:ascii="Arial" w:hAnsi="Arial" w:cs="Arial"/>
                <w:color w:val="auto"/>
                <w:sz w:val="18"/>
                <w:szCs w:val="18"/>
              </w:rPr>
            </w:pPr>
            <w:r w:rsidRPr="00893958">
              <w:rPr>
                <w:rFonts w:ascii="Arial" w:hAnsi="Arial" w:cs="Arial"/>
                <w:color w:val="auto"/>
                <w:sz w:val="18"/>
                <w:szCs w:val="18"/>
              </w:rPr>
              <w:t>1.</w:t>
            </w:r>
          </w:p>
        </w:tc>
        <w:tc>
          <w:tcPr>
            <w:tcW w:w="2551" w:type="dxa"/>
          </w:tcPr>
          <w:p w:rsidR="00893958" w:rsidRPr="00893958" w:rsidRDefault="00893958" w:rsidP="00893958">
            <w:pPr>
              <w:widowControl w:val="0"/>
              <w:autoSpaceDE w:val="0"/>
              <w:autoSpaceDN w:val="0"/>
              <w:jc w:val="both"/>
              <w:rPr>
                <w:rFonts w:ascii="Arial" w:hAnsi="Arial" w:cs="Arial"/>
                <w:color w:val="auto"/>
                <w:sz w:val="18"/>
                <w:szCs w:val="18"/>
              </w:rPr>
            </w:pPr>
            <w:r w:rsidRPr="00893958">
              <w:rPr>
                <w:rFonts w:ascii="Arial" w:hAnsi="Arial" w:cs="Arial"/>
                <w:color w:val="auto"/>
                <w:sz w:val="18"/>
                <w:szCs w:val="18"/>
              </w:rPr>
              <w:t>Женщинам, работающим в сельской местности, на работах, где по условиям труда рабочий день разделен на части (с перерывом рабочего времени более 2 часов)</w:t>
            </w:r>
          </w:p>
        </w:tc>
        <w:tc>
          <w:tcPr>
            <w:tcW w:w="1276" w:type="dxa"/>
            <w:vAlign w:val="bottom"/>
          </w:tcPr>
          <w:p w:rsidR="00893958" w:rsidRPr="00893958" w:rsidRDefault="00893958" w:rsidP="00893958">
            <w:pPr>
              <w:widowControl w:val="0"/>
              <w:autoSpaceDE w:val="0"/>
              <w:autoSpaceDN w:val="0"/>
              <w:jc w:val="right"/>
              <w:rPr>
                <w:rFonts w:ascii="Arial" w:hAnsi="Arial" w:cs="Arial"/>
                <w:color w:val="auto"/>
                <w:sz w:val="18"/>
                <w:szCs w:val="18"/>
              </w:rPr>
            </w:pPr>
            <w:r w:rsidRPr="00893958">
              <w:rPr>
                <w:rFonts w:ascii="Arial" w:hAnsi="Arial" w:cs="Arial"/>
                <w:color w:val="auto"/>
                <w:sz w:val="18"/>
                <w:szCs w:val="18"/>
              </w:rPr>
              <w:t>30</w:t>
            </w:r>
          </w:p>
        </w:tc>
      </w:tr>
      <w:tr w:rsidR="00893958" w:rsidRPr="00893958" w:rsidTr="00893958">
        <w:tc>
          <w:tcPr>
            <w:tcW w:w="568" w:type="dxa"/>
            <w:tcBorders>
              <w:bottom w:val="nil"/>
            </w:tcBorders>
          </w:tcPr>
          <w:p w:rsidR="00893958" w:rsidRPr="00893958" w:rsidRDefault="00893958" w:rsidP="00893958">
            <w:pPr>
              <w:widowControl w:val="0"/>
              <w:autoSpaceDE w:val="0"/>
              <w:autoSpaceDN w:val="0"/>
              <w:jc w:val="center"/>
              <w:rPr>
                <w:rFonts w:ascii="Arial" w:hAnsi="Arial" w:cs="Arial"/>
                <w:color w:val="auto"/>
                <w:sz w:val="18"/>
                <w:szCs w:val="18"/>
              </w:rPr>
            </w:pPr>
            <w:r w:rsidRPr="00893958">
              <w:rPr>
                <w:rFonts w:ascii="Arial" w:hAnsi="Arial" w:cs="Arial"/>
                <w:color w:val="auto"/>
                <w:sz w:val="18"/>
                <w:szCs w:val="18"/>
              </w:rPr>
              <w:t>2.</w:t>
            </w:r>
          </w:p>
        </w:tc>
        <w:tc>
          <w:tcPr>
            <w:tcW w:w="2551" w:type="dxa"/>
            <w:tcBorders>
              <w:bottom w:val="nil"/>
            </w:tcBorders>
          </w:tcPr>
          <w:p w:rsidR="00893958" w:rsidRPr="00893958" w:rsidRDefault="00893958" w:rsidP="00893958">
            <w:pPr>
              <w:widowControl w:val="0"/>
              <w:autoSpaceDE w:val="0"/>
              <w:autoSpaceDN w:val="0"/>
              <w:jc w:val="both"/>
              <w:rPr>
                <w:rFonts w:ascii="Arial" w:hAnsi="Arial" w:cs="Arial"/>
                <w:color w:val="auto"/>
                <w:sz w:val="18"/>
                <w:szCs w:val="18"/>
              </w:rPr>
            </w:pPr>
            <w:r w:rsidRPr="00893958">
              <w:rPr>
                <w:rFonts w:ascii="Arial" w:hAnsi="Arial" w:cs="Arial"/>
                <w:color w:val="auto"/>
                <w:sz w:val="18"/>
                <w:szCs w:val="18"/>
              </w:rPr>
              <w:t xml:space="preserve">За работу в образовательных учреждениях, имеющих специальные </w:t>
            </w:r>
            <w:r w:rsidRPr="00893958">
              <w:rPr>
                <w:rFonts w:ascii="Arial" w:hAnsi="Arial" w:cs="Arial"/>
                <w:color w:val="auto"/>
                <w:sz w:val="18"/>
                <w:szCs w:val="18"/>
              </w:rPr>
              <w:lastRenderedPageBreak/>
              <w:t>(коррекционные) отделения, классы, группы для обучающихся (воспитанников) с ограниченными возможностями здоровья или классы (группы) для обучающихся (воспитанников), нуждающихся в длительном лечении:</w:t>
            </w:r>
          </w:p>
        </w:tc>
        <w:tc>
          <w:tcPr>
            <w:tcW w:w="1276" w:type="dxa"/>
            <w:tcBorders>
              <w:bottom w:val="nil"/>
            </w:tcBorders>
            <w:vAlign w:val="bottom"/>
          </w:tcPr>
          <w:p w:rsidR="00893958" w:rsidRPr="00893958" w:rsidRDefault="00893958" w:rsidP="00893958">
            <w:pPr>
              <w:widowControl w:val="0"/>
              <w:autoSpaceDE w:val="0"/>
              <w:autoSpaceDN w:val="0"/>
              <w:jc w:val="right"/>
              <w:rPr>
                <w:rFonts w:ascii="Arial" w:hAnsi="Arial" w:cs="Arial"/>
                <w:color w:val="auto"/>
                <w:sz w:val="18"/>
                <w:szCs w:val="18"/>
              </w:rPr>
            </w:pPr>
          </w:p>
        </w:tc>
      </w:tr>
      <w:tr w:rsidR="00893958" w:rsidRPr="00893958" w:rsidTr="00893958">
        <w:tc>
          <w:tcPr>
            <w:tcW w:w="568" w:type="dxa"/>
            <w:tcBorders>
              <w:top w:val="nil"/>
            </w:tcBorders>
          </w:tcPr>
          <w:p w:rsidR="00893958" w:rsidRPr="00893958" w:rsidRDefault="00893958" w:rsidP="00893958">
            <w:pPr>
              <w:widowControl w:val="0"/>
              <w:autoSpaceDE w:val="0"/>
              <w:autoSpaceDN w:val="0"/>
              <w:rPr>
                <w:rFonts w:ascii="Arial" w:hAnsi="Arial" w:cs="Arial"/>
                <w:color w:val="auto"/>
                <w:sz w:val="18"/>
                <w:szCs w:val="18"/>
              </w:rPr>
            </w:pPr>
          </w:p>
        </w:tc>
        <w:tc>
          <w:tcPr>
            <w:tcW w:w="2551" w:type="dxa"/>
            <w:tcBorders>
              <w:top w:val="nil"/>
            </w:tcBorders>
          </w:tcPr>
          <w:p w:rsidR="00893958" w:rsidRPr="00893958" w:rsidRDefault="00893958" w:rsidP="00893958">
            <w:pPr>
              <w:widowControl w:val="0"/>
              <w:autoSpaceDE w:val="0"/>
              <w:autoSpaceDN w:val="0"/>
              <w:jc w:val="both"/>
              <w:rPr>
                <w:rFonts w:ascii="Arial" w:hAnsi="Arial" w:cs="Arial"/>
                <w:color w:val="auto"/>
                <w:sz w:val="18"/>
                <w:szCs w:val="18"/>
              </w:rPr>
            </w:pPr>
            <w:r w:rsidRPr="00893958">
              <w:rPr>
                <w:rFonts w:ascii="Arial" w:hAnsi="Arial" w:cs="Arial"/>
                <w:color w:val="auto"/>
                <w:sz w:val="18"/>
                <w:szCs w:val="18"/>
              </w:rPr>
              <w:t>работникам, непосредственно занятым в таких классах (группах)</w:t>
            </w:r>
          </w:p>
        </w:tc>
        <w:tc>
          <w:tcPr>
            <w:tcW w:w="1276" w:type="dxa"/>
            <w:tcBorders>
              <w:top w:val="nil"/>
            </w:tcBorders>
            <w:vAlign w:val="bottom"/>
          </w:tcPr>
          <w:p w:rsidR="00893958" w:rsidRPr="00893958" w:rsidRDefault="00893958" w:rsidP="00893958">
            <w:pPr>
              <w:widowControl w:val="0"/>
              <w:autoSpaceDE w:val="0"/>
              <w:autoSpaceDN w:val="0"/>
              <w:jc w:val="right"/>
              <w:rPr>
                <w:rFonts w:ascii="Arial" w:hAnsi="Arial" w:cs="Arial"/>
                <w:color w:val="auto"/>
                <w:sz w:val="18"/>
                <w:szCs w:val="18"/>
              </w:rPr>
            </w:pPr>
            <w:r w:rsidRPr="00893958">
              <w:rPr>
                <w:rFonts w:ascii="Arial" w:hAnsi="Arial" w:cs="Arial"/>
                <w:color w:val="auto"/>
                <w:sz w:val="18"/>
                <w:szCs w:val="18"/>
              </w:rPr>
              <w:t>20</w:t>
            </w:r>
          </w:p>
        </w:tc>
      </w:tr>
      <w:tr w:rsidR="00893958" w:rsidRPr="00893958" w:rsidTr="00893958">
        <w:tc>
          <w:tcPr>
            <w:tcW w:w="568" w:type="dxa"/>
          </w:tcPr>
          <w:p w:rsidR="00893958" w:rsidRPr="00893958" w:rsidRDefault="00893958" w:rsidP="00893958">
            <w:pPr>
              <w:widowControl w:val="0"/>
              <w:autoSpaceDE w:val="0"/>
              <w:autoSpaceDN w:val="0"/>
              <w:jc w:val="center"/>
              <w:rPr>
                <w:rFonts w:ascii="Arial" w:hAnsi="Arial" w:cs="Arial"/>
                <w:color w:val="auto"/>
                <w:sz w:val="18"/>
                <w:szCs w:val="18"/>
              </w:rPr>
            </w:pPr>
            <w:r w:rsidRPr="00893958">
              <w:rPr>
                <w:rFonts w:ascii="Arial" w:hAnsi="Arial" w:cs="Arial"/>
                <w:color w:val="auto"/>
                <w:sz w:val="18"/>
                <w:szCs w:val="18"/>
              </w:rPr>
              <w:t>3.</w:t>
            </w:r>
          </w:p>
        </w:tc>
        <w:tc>
          <w:tcPr>
            <w:tcW w:w="2551" w:type="dxa"/>
          </w:tcPr>
          <w:p w:rsidR="00893958" w:rsidRPr="00893958" w:rsidRDefault="00893958" w:rsidP="00893958">
            <w:pPr>
              <w:widowControl w:val="0"/>
              <w:autoSpaceDE w:val="0"/>
              <w:autoSpaceDN w:val="0"/>
              <w:jc w:val="both"/>
              <w:rPr>
                <w:rFonts w:ascii="Arial" w:hAnsi="Arial" w:cs="Arial"/>
                <w:color w:val="auto"/>
                <w:sz w:val="18"/>
                <w:szCs w:val="18"/>
              </w:rPr>
            </w:pPr>
            <w:r w:rsidRPr="00893958">
              <w:rPr>
                <w:rFonts w:ascii="Arial" w:hAnsi="Arial" w:cs="Arial"/>
                <w:color w:val="auto"/>
                <w:sz w:val="18"/>
                <w:szCs w:val="18"/>
              </w:rPr>
              <w:t>За индивидуальное обучение на дому больных детей (при наличии соответствующего медицинского заключения) учителям и другим педагогическим работникам</w:t>
            </w:r>
          </w:p>
        </w:tc>
        <w:tc>
          <w:tcPr>
            <w:tcW w:w="1276" w:type="dxa"/>
            <w:vAlign w:val="bottom"/>
          </w:tcPr>
          <w:p w:rsidR="00893958" w:rsidRPr="00893958" w:rsidRDefault="00893958" w:rsidP="00893958">
            <w:pPr>
              <w:widowControl w:val="0"/>
              <w:autoSpaceDE w:val="0"/>
              <w:autoSpaceDN w:val="0"/>
              <w:jc w:val="right"/>
              <w:rPr>
                <w:rFonts w:ascii="Arial" w:hAnsi="Arial" w:cs="Arial"/>
                <w:color w:val="auto"/>
                <w:sz w:val="18"/>
                <w:szCs w:val="18"/>
              </w:rPr>
            </w:pPr>
            <w:r w:rsidRPr="00893958">
              <w:rPr>
                <w:rFonts w:ascii="Arial" w:hAnsi="Arial" w:cs="Arial"/>
                <w:color w:val="auto"/>
                <w:sz w:val="18"/>
                <w:szCs w:val="18"/>
              </w:rPr>
              <w:t>20</w:t>
            </w:r>
          </w:p>
        </w:tc>
      </w:tr>
      <w:tr w:rsidR="00893958" w:rsidRPr="00893958" w:rsidTr="00893958">
        <w:tc>
          <w:tcPr>
            <w:tcW w:w="568" w:type="dxa"/>
          </w:tcPr>
          <w:p w:rsidR="00893958" w:rsidRPr="00893958" w:rsidRDefault="00893958" w:rsidP="00893958">
            <w:pPr>
              <w:widowControl w:val="0"/>
              <w:autoSpaceDE w:val="0"/>
              <w:autoSpaceDN w:val="0"/>
              <w:jc w:val="center"/>
              <w:rPr>
                <w:rFonts w:ascii="Arial" w:hAnsi="Arial" w:cs="Arial"/>
                <w:color w:val="auto"/>
                <w:sz w:val="18"/>
                <w:szCs w:val="18"/>
              </w:rPr>
            </w:pPr>
            <w:r w:rsidRPr="00893958">
              <w:rPr>
                <w:rFonts w:ascii="Arial" w:hAnsi="Arial" w:cs="Arial"/>
                <w:color w:val="auto"/>
                <w:sz w:val="18"/>
                <w:szCs w:val="18"/>
              </w:rPr>
              <w:t>4.</w:t>
            </w:r>
          </w:p>
        </w:tc>
        <w:tc>
          <w:tcPr>
            <w:tcW w:w="2551" w:type="dxa"/>
          </w:tcPr>
          <w:p w:rsidR="00893958" w:rsidRPr="00893958" w:rsidRDefault="00893958" w:rsidP="00893958">
            <w:pPr>
              <w:widowControl w:val="0"/>
              <w:autoSpaceDE w:val="0"/>
              <w:autoSpaceDN w:val="0"/>
              <w:jc w:val="both"/>
              <w:rPr>
                <w:rFonts w:ascii="Arial" w:hAnsi="Arial" w:cs="Arial"/>
                <w:color w:val="auto"/>
                <w:sz w:val="18"/>
                <w:szCs w:val="18"/>
              </w:rPr>
            </w:pPr>
            <w:r w:rsidRPr="00893958">
              <w:rPr>
                <w:rFonts w:ascii="Arial" w:hAnsi="Arial" w:cs="Arial"/>
                <w:color w:val="auto"/>
                <w:sz w:val="18"/>
                <w:szCs w:val="18"/>
              </w:rPr>
              <w:t>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учителям и другим педагогическим работникам</w:t>
            </w:r>
          </w:p>
        </w:tc>
        <w:tc>
          <w:tcPr>
            <w:tcW w:w="1276" w:type="dxa"/>
            <w:vAlign w:val="bottom"/>
          </w:tcPr>
          <w:p w:rsidR="00893958" w:rsidRPr="00893958" w:rsidRDefault="00893958" w:rsidP="00893958">
            <w:pPr>
              <w:widowControl w:val="0"/>
              <w:autoSpaceDE w:val="0"/>
              <w:autoSpaceDN w:val="0"/>
              <w:jc w:val="right"/>
              <w:rPr>
                <w:rFonts w:ascii="Arial" w:hAnsi="Arial" w:cs="Arial"/>
                <w:color w:val="auto"/>
                <w:sz w:val="18"/>
                <w:szCs w:val="18"/>
              </w:rPr>
            </w:pPr>
            <w:r w:rsidRPr="00893958">
              <w:rPr>
                <w:rFonts w:ascii="Arial" w:hAnsi="Arial" w:cs="Arial"/>
                <w:color w:val="auto"/>
                <w:sz w:val="18"/>
                <w:szCs w:val="18"/>
              </w:rPr>
              <w:t>20</w:t>
            </w:r>
          </w:p>
        </w:tc>
      </w:tr>
      <w:tr w:rsidR="00893958" w:rsidRPr="00893958" w:rsidTr="00893958">
        <w:tc>
          <w:tcPr>
            <w:tcW w:w="568" w:type="dxa"/>
          </w:tcPr>
          <w:p w:rsidR="00893958" w:rsidRPr="00893958" w:rsidRDefault="00893958" w:rsidP="00893958">
            <w:pPr>
              <w:widowControl w:val="0"/>
              <w:autoSpaceDE w:val="0"/>
              <w:autoSpaceDN w:val="0"/>
              <w:jc w:val="center"/>
              <w:rPr>
                <w:rFonts w:ascii="Arial" w:hAnsi="Arial" w:cs="Arial"/>
                <w:color w:val="auto"/>
                <w:sz w:val="18"/>
                <w:szCs w:val="18"/>
              </w:rPr>
            </w:pPr>
            <w:r w:rsidRPr="00893958">
              <w:rPr>
                <w:rFonts w:ascii="Arial" w:hAnsi="Arial" w:cs="Arial"/>
                <w:color w:val="auto"/>
                <w:sz w:val="18"/>
                <w:szCs w:val="18"/>
              </w:rPr>
              <w:t>5.</w:t>
            </w:r>
          </w:p>
        </w:tc>
        <w:tc>
          <w:tcPr>
            <w:tcW w:w="2551" w:type="dxa"/>
          </w:tcPr>
          <w:p w:rsidR="00893958" w:rsidRPr="00893958" w:rsidRDefault="00893958" w:rsidP="00893958">
            <w:pPr>
              <w:widowControl w:val="0"/>
              <w:autoSpaceDE w:val="0"/>
              <w:autoSpaceDN w:val="0"/>
              <w:jc w:val="both"/>
              <w:rPr>
                <w:rFonts w:ascii="Arial" w:hAnsi="Arial" w:cs="Arial"/>
                <w:color w:val="auto"/>
                <w:sz w:val="18"/>
                <w:szCs w:val="18"/>
              </w:rPr>
            </w:pPr>
            <w:r w:rsidRPr="00893958">
              <w:rPr>
                <w:rFonts w:ascii="Arial" w:hAnsi="Arial" w:cs="Arial"/>
                <w:color w:val="auto"/>
                <w:sz w:val="18"/>
                <w:szCs w:val="18"/>
              </w:rPr>
              <w:t>Специалистам за работу в образовательных учреждениях, расположенных в сельской местности</w:t>
            </w:r>
          </w:p>
        </w:tc>
        <w:tc>
          <w:tcPr>
            <w:tcW w:w="1276" w:type="dxa"/>
            <w:vAlign w:val="bottom"/>
          </w:tcPr>
          <w:p w:rsidR="00893958" w:rsidRPr="00893958" w:rsidRDefault="00893958" w:rsidP="00893958">
            <w:pPr>
              <w:widowControl w:val="0"/>
              <w:autoSpaceDE w:val="0"/>
              <w:autoSpaceDN w:val="0"/>
              <w:jc w:val="right"/>
              <w:rPr>
                <w:rFonts w:ascii="Arial" w:hAnsi="Arial" w:cs="Arial"/>
                <w:color w:val="auto"/>
                <w:sz w:val="18"/>
                <w:szCs w:val="18"/>
              </w:rPr>
            </w:pPr>
            <w:r w:rsidRPr="00893958">
              <w:rPr>
                <w:rFonts w:ascii="Arial" w:hAnsi="Arial" w:cs="Arial"/>
                <w:color w:val="auto"/>
                <w:sz w:val="18"/>
                <w:szCs w:val="18"/>
              </w:rPr>
              <w:t>25</w:t>
            </w:r>
          </w:p>
        </w:tc>
      </w:tr>
      <w:tr w:rsidR="00893958" w:rsidRPr="00893958" w:rsidTr="00893958">
        <w:tc>
          <w:tcPr>
            <w:tcW w:w="568" w:type="dxa"/>
          </w:tcPr>
          <w:p w:rsidR="00893958" w:rsidRPr="00893958" w:rsidRDefault="00893958" w:rsidP="00893958">
            <w:pPr>
              <w:widowControl w:val="0"/>
              <w:autoSpaceDE w:val="0"/>
              <w:autoSpaceDN w:val="0"/>
              <w:jc w:val="center"/>
              <w:rPr>
                <w:rFonts w:ascii="Arial" w:hAnsi="Arial" w:cs="Arial"/>
                <w:color w:val="auto"/>
                <w:sz w:val="18"/>
                <w:szCs w:val="18"/>
              </w:rPr>
            </w:pPr>
            <w:r w:rsidRPr="00893958">
              <w:rPr>
                <w:rFonts w:ascii="Arial" w:hAnsi="Arial" w:cs="Arial"/>
                <w:color w:val="auto"/>
                <w:sz w:val="18"/>
                <w:szCs w:val="18"/>
              </w:rPr>
              <w:t>6.</w:t>
            </w:r>
          </w:p>
        </w:tc>
        <w:tc>
          <w:tcPr>
            <w:tcW w:w="2551" w:type="dxa"/>
          </w:tcPr>
          <w:p w:rsidR="00893958" w:rsidRPr="00893958" w:rsidRDefault="00893958" w:rsidP="00893958">
            <w:pPr>
              <w:widowControl w:val="0"/>
              <w:autoSpaceDE w:val="0"/>
              <w:autoSpaceDN w:val="0"/>
              <w:jc w:val="both"/>
              <w:rPr>
                <w:rFonts w:ascii="Arial" w:hAnsi="Arial" w:cs="Arial"/>
                <w:color w:val="auto"/>
                <w:sz w:val="18"/>
                <w:szCs w:val="18"/>
              </w:rPr>
            </w:pPr>
            <w:r w:rsidRPr="00893958">
              <w:rPr>
                <w:rFonts w:ascii="Arial" w:hAnsi="Arial" w:cs="Arial"/>
                <w:color w:val="auto"/>
                <w:sz w:val="18"/>
                <w:szCs w:val="18"/>
              </w:rPr>
              <w:t>Специалистам психолого-педагогических и медико-педагогических комиссий, логопедических пунктов</w:t>
            </w:r>
          </w:p>
        </w:tc>
        <w:tc>
          <w:tcPr>
            <w:tcW w:w="1276" w:type="dxa"/>
            <w:vAlign w:val="bottom"/>
          </w:tcPr>
          <w:p w:rsidR="00893958" w:rsidRPr="00893958" w:rsidRDefault="00893958" w:rsidP="00893958">
            <w:pPr>
              <w:widowControl w:val="0"/>
              <w:autoSpaceDE w:val="0"/>
              <w:autoSpaceDN w:val="0"/>
              <w:jc w:val="right"/>
              <w:rPr>
                <w:rFonts w:ascii="Arial" w:hAnsi="Arial" w:cs="Arial"/>
                <w:color w:val="auto"/>
                <w:sz w:val="18"/>
                <w:szCs w:val="18"/>
              </w:rPr>
            </w:pPr>
            <w:r w:rsidRPr="00893958">
              <w:rPr>
                <w:rFonts w:ascii="Arial" w:hAnsi="Arial" w:cs="Arial"/>
                <w:color w:val="auto"/>
                <w:sz w:val="18"/>
                <w:szCs w:val="18"/>
              </w:rPr>
              <w:t>20</w:t>
            </w:r>
          </w:p>
        </w:tc>
      </w:tr>
      <w:tr w:rsidR="00893958" w:rsidRPr="00893958" w:rsidTr="00893958">
        <w:tc>
          <w:tcPr>
            <w:tcW w:w="568" w:type="dxa"/>
          </w:tcPr>
          <w:p w:rsidR="00893958" w:rsidRPr="00893958" w:rsidRDefault="00893958" w:rsidP="00893958">
            <w:pPr>
              <w:widowControl w:val="0"/>
              <w:autoSpaceDE w:val="0"/>
              <w:autoSpaceDN w:val="0"/>
              <w:jc w:val="center"/>
              <w:rPr>
                <w:rFonts w:ascii="Arial" w:hAnsi="Arial" w:cs="Arial"/>
                <w:color w:val="auto"/>
                <w:sz w:val="18"/>
                <w:szCs w:val="18"/>
              </w:rPr>
            </w:pPr>
            <w:r w:rsidRPr="00893958">
              <w:rPr>
                <w:rFonts w:ascii="Arial" w:hAnsi="Arial" w:cs="Arial"/>
                <w:color w:val="auto"/>
                <w:sz w:val="18"/>
                <w:szCs w:val="18"/>
              </w:rPr>
              <w:t>7.</w:t>
            </w:r>
          </w:p>
        </w:tc>
        <w:tc>
          <w:tcPr>
            <w:tcW w:w="2551" w:type="dxa"/>
          </w:tcPr>
          <w:p w:rsidR="00893958" w:rsidRPr="00893958" w:rsidRDefault="00893958" w:rsidP="00893958">
            <w:pPr>
              <w:widowControl w:val="0"/>
              <w:autoSpaceDE w:val="0"/>
              <w:autoSpaceDN w:val="0"/>
              <w:jc w:val="both"/>
              <w:rPr>
                <w:rFonts w:ascii="Arial" w:hAnsi="Arial" w:cs="Arial"/>
                <w:color w:val="auto"/>
                <w:sz w:val="18"/>
                <w:szCs w:val="18"/>
              </w:rPr>
            </w:pPr>
            <w:r w:rsidRPr="00893958">
              <w:rPr>
                <w:rFonts w:ascii="Arial" w:hAnsi="Arial" w:cs="Arial"/>
                <w:color w:val="auto"/>
                <w:sz w:val="18"/>
                <w:szCs w:val="18"/>
              </w:rPr>
              <w:t>Младшим воспитателям и помощникам воспитателей казенных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1276" w:type="dxa"/>
            <w:vAlign w:val="bottom"/>
          </w:tcPr>
          <w:p w:rsidR="00893958" w:rsidRPr="00893958" w:rsidRDefault="00893958" w:rsidP="00893958">
            <w:pPr>
              <w:widowControl w:val="0"/>
              <w:autoSpaceDE w:val="0"/>
              <w:autoSpaceDN w:val="0"/>
              <w:jc w:val="right"/>
              <w:rPr>
                <w:rFonts w:ascii="Arial" w:hAnsi="Arial" w:cs="Arial"/>
                <w:color w:val="auto"/>
                <w:sz w:val="18"/>
                <w:szCs w:val="18"/>
              </w:rPr>
            </w:pPr>
            <w:r w:rsidRPr="00893958">
              <w:rPr>
                <w:rFonts w:ascii="Arial" w:hAnsi="Arial" w:cs="Arial"/>
                <w:color w:val="auto"/>
                <w:sz w:val="18"/>
                <w:szCs w:val="18"/>
              </w:rPr>
              <w:t>30</w:t>
            </w:r>
          </w:p>
        </w:tc>
      </w:tr>
    </w:tbl>
    <w:p w:rsidR="00893958" w:rsidRDefault="00893958" w:rsidP="004121B8">
      <w:pPr>
        <w:spacing w:line="240" w:lineRule="exact"/>
        <w:ind w:firstLine="142"/>
        <w:rPr>
          <w:rFonts w:ascii="Arial" w:hAnsi="Arial" w:cs="Arial"/>
          <w:sz w:val="18"/>
          <w:szCs w:val="18"/>
        </w:rPr>
      </w:pP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Перечень должностей специалистов, которым устанавливается доплата за работу в образовательных учреждениях, расположенных в сельской местности, утверждается руководителем казенного учреждения по согласованию с представительным органом работников.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Компенсационные выплаты за выполнение работ в других условиях, отклоняющихся от нормальных, осуществляются с учетом нагрузки.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 xml:space="preserve">3.7. Педагогическим работникам муниципальных общеобразовательных организаций устанавливается ежемесячное денежное вознаграждение за классное руководство в размере 5000 рублей, но не более двух </w:t>
      </w:r>
      <w:r w:rsidRPr="00893958">
        <w:rPr>
          <w:rFonts w:ascii="Arial" w:hAnsi="Arial" w:cs="Arial"/>
          <w:sz w:val="18"/>
          <w:szCs w:val="18"/>
        </w:rPr>
        <w:lastRenderedPageBreak/>
        <w:t>выплат ежемесячного денежного вознаграждения одному педагогическому работнику при условии осуществления классного руководства в двух и более классах.</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 xml:space="preserve">Ежемесячное денежное вознаграждение выплачивается педагогическому работнику за классное руководство в классе (классах), а также в классе-комплекте, который принимается за один класс, независимо от количества обучающихся в каждом классе, а также реализуемых в них общеобразовательных программ, включая адаптированные общеобразовательные программы. </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3.8.  Компенсационные выплаты работникам, занятым на работах с вредными и (или) опасными условиями труда, оплата за сверхурочную работу, работу в ночное время и праздничные дни, а также выплаты за совмещение профессий (должностей), расширение зоны обслуживания и увеличение объема выполняемых работ не включаются в минимальный размер оплаты труда.</w:t>
      </w:r>
    </w:p>
    <w:p w:rsidR="00893958" w:rsidRPr="00893958" w:rsidRDefault="00893958" w:rsidP="00893958">
      <w:pPr>
        <w:spacing w:line="240" w:lineRule="exact"/>
        <w:ind w:firstLine="142"/>
        <w:jc w:val="both"/>
        <w:rPr>
          <w:rFonts w:ascii="Arial" w:hAnsi="Arial" w:cs="Arial"/>
          <w:sz w:val="18"/>
          <w:szCs w:val="18"/>
        </w:rPr>
      </w:pP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IV. Выплаты стимулирующего характера</w:t>
      </w:r>
    </w:p>
    <w:p w:rsidR="00893958" w:rsidRPr="00893958" w:rsidRDefault="00893958" w:rsidP="00893958">
      <w:pPr>
        <w:spacing w:line="240" w:lineRule="exact"/>
        <w:ind w:firstLine="142"/>
        <w:jc w:val="both"/>
        <w:rPr>
          <w:rFonts w:ascii="Arial" w:hAnsi="Arial" w:cs="Arial"/>
          <w:sz w:val="18"/>
          <w:szCs w:val="18"/>
        </w:rPr>
      </w:pP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4.1. Выплаты стимулирующего характера устанавливаются к должностным окладам, ставкам заработной платы работников в соответствии с коллективными договорами, соглашениями, локальными нормативными актами казенного учреждения,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Размеры выплат стимулирующего характера устанавливаются казенными учреждениями в пределах имеющихся средств по согласованию с профсоюзным комитетом и закрепляются в коллективных договорах, соглашениях в соответствии с положением по оплате труда работников казенных учреждений.</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Выплаты стимулирующего характера заместителям руководителей казенных учреждений устанавливаются с учетом целевых показателей эффективности работы, устанавливаемых руководителям казенных учреждений.</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4.2. В казенном учреждении устанавливаются следующие виды выплат стимулирующего характера: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интенсивность и высокие результаты работы;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качество выполняемых работ;</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премиальные выплаты по итогам работы.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Казенные учреждения не могут устанавливать иные выплаты стимулирующего характера.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4.2.1. Выплаты за интенсивность и высокие результаты труда: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lastRenderedPageBreak/>
        <w:t>выплаты к заработной плате педагогических работников, отнесенных к категории молодых специалистов 50 процентов от должностного оклада. К категории молодых специалистов относятся лица в возрасте до 35 лет, принятые на работу на педагогические должности в казенные учреждения в течение трех лет включительно после окончания профессиональной образовательной организации или образовательной организации высшего образования. Правами молодого специалиста наделяются работники, приступившие к работе в педагогической должности после окончания профессиональных образовательных организаций, образовательных организаций высшего образования, уже находясь в трудовых отношениях с работодателем;</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денежные выплаты воспитателям казенных учреждений, реализующим образовательную программу дошкольного образования в соответствии с федеральным государственным образовательным стандартом в размере 2000 рублей по основной должности пропорционально отработанному времени;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работникам, осуществляющим полномочия по охране труда, контрактного управляющего, по безопасности (электробезопасности, дорожного движения, ГО и ЧС и т.д.), по ведению сайта казенного учреждения и т.д., 50 процентов от должностного оклада с конкретизацией наименования доплаты и ее размера в Положении об оплате труда казенного учреждения;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педагогическим работникам за руководство кружковой работой 25 процентов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организацию и проведение мероприятий (на время организации и проведения) в области образования (физкультуры, культуры, молодежной политики и пр.) краевого, окружного и федерального значения 35 процентов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15 процентов от должностного оклада с учетом нагрузки;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работникам рабочих специальностей за выполнение работ по нескольким смежным профессиям и специальностям при их отсутствии в штатном расписании казенного учреждения 35 процентов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педагогическим работникам казенных учреждений за участие в работе краевых инновационных площадок, в краевых творческих лабораториях, проводящим исследовательскую работу по обновлению содержания образования, внедрению новых педагогических технологий 20 процентов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 xml:space="preserve">работникам казенных учреждений за личный вклад в общие результаты деятельности казенного учреждения, участие в подготовке и организации </w:t>
      </w:r>
      <w:r w:rsidRPr="00893958">
        <w:rPr>
          <w:rFonts w:ascii="Arial" w:hAnsi="Arial" w:cs="Arial"/>
          <w:sz w:val="18"/>
          <w:szCs w:val="18"/>
        </w:rPr>
        <w:lastRenderedPageBreak/>
        <w:t>социально значимых мероприятий 25 процентов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тренерам-преподавателям, инструкторам-методистам, работающим в специализированных детско-юношеских спортивных школах олимпийского резерва, школах высшего спортивного мастерства, за специализацию - 10 процентов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тренерам-преподавателям в детско-юношеских спортивных школах и неспециализированных отделениях спортивных детско-юношеских школах олимпийского резерва (отделениях по неолимпийским видам спорта), но при этом имеющим в числе учащихся-спортсменов, выполнивших (подтвердивших) разряд «кандидат в мастера спорта» на этапе спортивного совершенствования и имеющих звание «Мастер спорта России» на этапе высшего спортивного мастерства, за специализацию – 10 процентов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работникам, ответственным за организацию питания в казенных учреждениях, 20 процентов от должностного оклада, при отсутствии в штатном расписании должностей, в чьи должностные функции входит организация питания.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4.2.2. Выплаты за качество выполняемых работ осуществляются: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на основании Перечня критериев и показателей качества предоставления образовательных услуг, утверждаемого казенным учреждением;</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наличие ученой степени, почетного звания, ведомственного почетного звания (нагрудного знака);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наличие квалификационной категории педагогическим работникам.</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казенного учреждения в целом.</w:t>
      </w:r>
    </w:p>
    <w:p w:rsidR="00893958" w:rsidRPr="00893958" w:rsidRDefault="00893958" w:rsidP="00893958">
      <w:pPr>
        <w:spacing w:line="240" w:lineRule="exact"/>
        <w:ind w:firstLine="142"/>
        <w:jc w:val="both"/>
        <w:rPr>
          <w:rFonts w:ascii="Arial" w:hAnsi="Arial" w:cs="Arial"/>
          <w:sz w:val="18"/>
          <w:szCs w:val="18"/>
        </w:rPr>
      </w:pPr>
    </w:p>
    <w:p w:rsidR="00893958" w:rsidRPr="00893958" w:rsidRDefault="00893958" w:rsidP="00893958">
      <w:pPr>
        <w:spacing w:line="240" w:lineRule="exact"/>
        <w:ind w:firstLine="142"/>
        <w:jc w:val="center"/>
        <w:rPr>
          <w:rFonts w:ascii="Arial" w:hAnsi="Arial" w:cs="Arial"/>
          <w:sz w:val="18"/>
          <w:szCs w:val="18"/>
        </w:rPr>
      </w:pPr>
      <w:r w:rsidRPr="00893958">
        <w:rPr>
          <w:rFonts w:ascii="Arial" w:hAnsi="Arial" w:cs="Arial"/>
          <w:sz w:val="18"/>
          <w:szCs w:val="18"/>
        </w:rPr>
        <w:t>ПРИМЕРНЫЕ ПОКАЗАТЕЛИ</w:t>
      </w:r>
    </w:p>
    <w:p w:rsidR="00893958" w:rsidRPr="00893958" w:rsidRDefault="00893958" w:rsidP="00893958">
      <w:pPr>
        <w:spacing w:line="240" w:lineRule="exact"/>
        <w:ind w:firstLine="142"/>
        <w:jc w:val="center"/>
        <w:rPr>
          <w:rFonts w:ascii="Arial" w:hAnsi="Arial" w:cs="Arial"/>
          <w:sz w:val="18"/>
          <w:szCs w:val="18"/>
        </w:rPr>
      </w:pPr>
      <w:r w:rsidRPr="00893958">
        <w:rPr>
          <w:rFonts w:ascii="Arial" w:hAnsi="Arial" w:cs="Arial"/>
          <w:sz w:val="18"/>
          <w:szCs w:val="18"/>
        </w:rPr>
        <w:t>эффективности деятельности педагогических работников</w:t>
      </w:r>
    </w:p>
    <w:p w:rsidR="00C61B01" w:rsidRDefault="00893958" w:rsidP="00893958">
      <w:pPr>
        <w:spacing w:line="240" w:lineRule="exact"/>
        <w:ind w:firstLine="142"/>
        <w:jc w:val="center"/>
        <w:rPr>
          <w:rFonts w:ascii="Arial" w:hAnsi="Arial" w:cs="Arial"/>
          <w:sz w:val="18"/>
          <w:szCs w:val="18"/>
        </w:rPr>
      </w:pPr>
      <w:r w:rsidRPr="00893958">
        <w:rPr>
          <w:rFonts w:ascii="Arial" w:hAnsi="Arial" w:cs="Arial"/>
          <w:sz w:val="18"/>
          <w:szCs w:val="18"/>
        </w:rPr>
        <w:t>казенных учреждений</w:t>
      </w:r>
    </w:p>
    <w:tbl>
      <w:tblPr>
        <w:tblStyle w:val="af6"/>
        <w:tblW w:w="0" w:type="auto"/>
        <w:tblLook w:val="04A0" w:firstRow="1" w:lastRow="0" w:firstColumn="1" w:lastColumn="0" w:noHBand="0" w:noVBand="1"/>
      </w:tblPr>
      <w:tblGrid>
        <w:gridCol w:w="439"/>
        <w:gridCol w:w="2079"/>
        <w:gridCol w:w="1178"/>
        <w:gridCol w:w="1197"/>
      </w:tblGrid>
      <w:tr w:rsidR="00893958" w:rsidRPr="00893958" w:rsidTr="00926755">
        <w:tc>
          <w:tcPr>
            <w:tcW w:w="439" w:type="dxa"/>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N п/п</w:t>
            </w:r>
          </w:p>
        </w:tc>
        <w:tc>
          <w:tcPr>
            <w:tcW w:w="3071" w:type="dxa"/>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Направления</w:t>
            </w:r>
          </w:p>
        </w:tc>
        <w:tc>
          <w:tcPr>
            <w:tcW w:w="1178" w:type="dxa"/>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дошкольное образование</w:t>
            </w:r>
          </w:p>
        </w:tc>
        <w:tc>
          <w:tcPr>
            <w:tcW w:w="1232" w:type="dxa"/>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общее образование</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2.</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Организация (участие) системных исследований, мониторинга индивидуальных достижений обучающихся</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lastRenderedPageBreak/>
              <w:t>3.</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Динамика индивидуальных образовательных результатов (по результатам контрольных мероприятий, промежуточной и итоговой аттестации)</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4.</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Реализация мероприятий, обеспечивающих взаимодействие с родителями обучающихся</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5.</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Участие и результаты участия учеников на олимпиадах, конкурсах, соревнованиях и др.</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6.</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Участие в коллективных педагогических проектах («команда вокруг класса», интегрированные курсы, «виртуальный класс», др.)</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7.</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Участие педагога в разработке и реализации основной образовательной программы</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8.</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Организация физкультурно-оздоровительной и спортивной работы</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9.</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Работа с детьми из социально неблагополучных семей</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r w:rsidR="00893958" w:rsidRPr="00893958" w:rsidTr="00926755">
        <w:tc>
          <w:tcPr>
            <w:tcW w:w="43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10.</w:t>
            </w:r>
          </w:p>
        </w:tc>
        <w:tc>
          <w:tcPr>
            <w:tcW w:w="3071" w:type="dxa"/>
          </w:tcPr>
          <w:p w:rsidR="00893958" w:rsidRPr="00893958" w:rsidRDefault="00893958" w:rsidP="00893958">
            <w:pPr>
              <w:widowControl w:val="0"/>
              <w:autoSpaceDE w:val="0"/>
              <w:autoSpaceDN w:val="0"/>
              <w:jc w:val="both"/>
              <w:rPr>
                <w:rFonts w:ascii="Arial" w:hAnsi="Arial" w:cs="Arial"/>
                <w:color w:val="auto"/>
                <w:sz w:val="16"/>
                <w:szCs w:val="16"/>
              </w:rPr>
            </w:pPr>
            <w:r w:rsidRPr="00893958">
              <w:rPr>
                <w:rFonts w:ascii="Arial" w:hAnsi="Arial" w:cs="Arial"/>
                <w:color w:val="auto"/>
                <w:sz w:val="16"/>
                <w:szCs w:val="16"/>
              </w:rPr>
              <w:t>Создание элементов образовательной инфраструктуры (оформление кабинета, музея и пр.)</w:t>
            </w:r>
          </w:p>
        </w:tc>
        <w:tc>
          <w:tcPr>
            <w:tcW w:w="1178"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c>
          <w:tcPr>
            <w:tcW w:w="1232" w:type="dxa"/>
            <w:vAlign w:val="bottom"/>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X</w:t>
            </w:r>
          </w:p>
        </w:tc>
      </w:tr>
    </w:tbl>
    <w:p w:rsidR="00893958" w:rsidRDefault="00893958" w:rsidP="00893958">
      <w:pPr>
        <w:spacing w:line="240" w:lineRule="exact"/>
        <w:ind w:firstLine="142"/>
        <w:jc w:val="both"/>
        <w:rPr>
          <w:rFonts w:ascii="Arial" w:hAnsi="Arial" w:cs="Arial"/>
          <w:sz w:val="18"/>
          <w:szCs w:val="18"/>
        </w:rPr>
      </w:pP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казенном учреждении создается соответствующая комиссия с участием представительного органа работников.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Положение о порядке работы данной комиссии, а также формы оценочных листов для всех категорий работников утверждаются локальными нормативными актами казенного учреждения.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Вновь принятым педагогическим работникам устанавливается выплата за качество выполняемых работ в размере 50 процентов от должностного оклада (ставки) по основной должности на период до наступления срока принятия решения вышеуказанной комиссией об оценке эффективности работы.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Фонд стимулирующих выплат за выполнение показателей качества образовательных услуг педагогическим работникам казенных учреждений планируется отдельно. Расчет стоимости одного балла также осуществляется отдельно для педагогических работников и для остальных категорий работников и утверждается приказом руководителя.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lastRenderedPageBreak/>
        <w:t>За наличие ученой степени, почетного звания, ведомственного почетного звания (нагрудного знака) устанавливается выплата стимулирующего характера: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имеющим почетное звание «народный» - в размере 30 процентов, «заслуженный» - 20 процентов установленной ставки заработной платы по основной должности, награжденным ведомственным почетным званием (нагрудным знаком) - в размере 15 процентов установленного должностного оклада, ставки заработной платы по основной должности, ведомственной грамотой Российской Федерации - в размере 10 процентов установленного должностного оклада, ставки заработной платы по основной должности.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При наличии у работника двух и более почетных званий и (или) нагрудных знаков доплата производится по одному из оснований.</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наличие квалификационной категории педагогическим работникам устанавливается выплата стимулирующего характера: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наличие аттестации в целях подтверждения соответствия занимаемой должности - 5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наличие I квалификационной категории – 15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 наличие высшей квалификационной категории – 20 процентов установленного должностного оклада, ставки заработной платы с учетом фактического объема учебной нагрузки (педагогической работы).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4.2.3. Премиальные выплаты по итогам работы.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Работникам казенного учреждения могут устанавливаться следующие виды премиальных выплат:</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единовременная премия в связи с особо значимыми событиями;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по итогам работы за месяц, квартал, полугодие, 9 месяцев и календарный год.</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Единовременная премия в связи с особо значимыми событиями может выплачиваться работникам казенных учреждений в следующих случаях:</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а) при объявлении благодарности или награждении государственными наградами, ведомственными наградами Министерства образования и науки Российской Федерации, наградами Ставропольского края, Почетной грамотой министерства образования Ставропольского края;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lastRenderedPageBreak/>
        <w:t>б) в связи с государственными или профессиональными праздниками;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в) в связи с юбилейными датами их рождения (50, 55, 60 лет и каждые последующие 5 лет);</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г) к юбилейным датам казенного учреждения при достижении позитивных результатов работы (50, 100 лет).</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Единовременная премия в связи с особо значимыми событиями выплачивается при наличии экономии по фонду оплаты труда казенного учреждения на основании приказа руководителя.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Премиальные выплаты по итогам работы устанавливаются по результатам оценки итогов работы за соответствующий отчетный период с учетом выполнения целевых показателей эффективности деятельности казенных учреждений, личного вклада работников в осуществление основных задач и функций, определенных уставом казенного учреждения.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Оценку эффективности работы работников казенного учреждения на основе выполнения утвержденных целевых показателей деятельности казенных учреждений осуществляет комиссия по распределению стимулирующих выплат. Состав комиссии утверждается руководителем казенного учреждения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казенного учреждения с учетом мнения представительного органа работников. В положении о комиссии предусматривается возможность обжалования работником отказа в назначении стимулирующей выплаты.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Для премирования работников казенных учреждений могут устанавливаться следующие целевые показатели эффективности деятельности: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достижение педагогическими работниками и обучающимися казенного учреждения высоких результатов в федеральных (не ниже 5 места) и краевых (не ниже 3 места) конкурсах, олимпиадах, первенствах, соревнованиях, чемпионатах и т.д.;</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проведение на базе казенного учреждения или участие казенного учреждения в социально значимых проектах и мероприятиях.</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Размер премии по итогам работы определяется с учетом выполнения следующих целевых показателей в следующих размерах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достижение педагогическими работниками и обучающимися казенного учреждения высоких результатов в федеральных (не ниже 5 места) и краевых (не ниже 3 места) конкурсах, олимпиадах, первенствах, соревнованиях, чемпионатах и т.д. – 100 процентов;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проведение на базе казенного учреждения или участие казенного учреждения в социально значимых проектах и мероприятиях - 100 процентов.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Единовременная премия в связи с особо значимыми событиями выплачивается работникам в следующих размерах от должностного оклада:</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lastRenderedPageBreak/>
        <w:t>при объявлении благодарности или награждении государственными наградами, ведомственными наградами Министерства образования и науки Российской Федерации, наградами Ставропольского края, Почетной грамотой министерства образования Ставропольского края - 100 процентов;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в связи с государственными или профессиональными праздниками - 100 процентов;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в связи с юбилейными датами их рождения (50, 55, 60 лет и каждые последующие 5 лет) - 100 процентов;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к юбилейным датам казенного учреждения при достижении позитивных результатов работы казенного учреждения (50, 100 лет) - 100 процентов.</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Премирование работников осуществляется в пределах фонда оплаты труда за счет средств казенного учреждения.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4.3. Размеры стимулирующих выплат устанавливаются в процентном отношении к должностным окладам (ставкам заработной платы) или в абсолютных размерах.</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Выплаты стимулирующего характера производятся ежемесячно по решению руководителя казенного учреждения с учетом решения комиссии по распределению стимулирующих выплат в пределах фонда оплаты труда. Максимальный размер выплаты стимулирующего характера не ограничен.</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893958" w:rsidRPr="00893958" w:rsidRDefault="00893958" w:rsidP="00893958">
      <w:pPr>
        <w:spacing w:line="240" w:lineRule="exact"/>
        <w:ind w:firstLine="142"/>
        <w:jc w:val="both"/>
        <w:rPr>
          <w:rFonts w:ascii="Arial" w:hAnsi="Arial" w:cs="Arial"/>
          <w:sz w:val="18"/>
          <w:szCs w:val="18"/>
        </w:rPr>
      </w:pPr>
    </w:p>
    <w:p w:rsidR="00893958" w:rsidRPr="00893958" w:rsidRDefault="00893958" w:rsidP="00893958">
      <w:pPr>
        <w:spacing w:line="240" w:lineRule="exact"/>
        <w:ind w:firstLine="142"/>
        <w:jc w:val="both"/>
        <w:rPr>
          <w:rFonts w:ascii="Arial" w:hAnsi="Arial" w:cs="Arial"/>
          <w:sz w:val="18"/>
          <w:szCs w:val="18"/>
        </w:rPr>
      </w:pP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Заместитель главы администрации</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Благодарненского городского округа</w:t>
      </w:r>
    </w:p>
    <w:p w:rsid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Ставропольского края                       Н.Д. Федюнина</w:t>
      </w:r>
    </w:p>
    <w:p w:rsidR="00893958" w:rsidRDefault="00893958" w:rsidP="004121B8">
      <w:pPr>
        <w:spacing w:line="240" w:lineRule="exact"/>
        <w:ind w:firstLine="142"/>
        <w:rPr>
          <w:rFonts w:ascii="Arial" w:hAnsi="Arial" w:cs="Arial"/>
          <w:sz w:val="18"/>
          <w:szCs w:val="18"/>
        </w:rPr>
      </w:pPr>
    </w:p>
    <w:p w:rsidR="00893958" w:rsidRDefault="00893958" w:rsidP="004121B8">
      <w:pPr>
        <w:spacing w:line="240" w:lineRule="exact"/>
        <w:ind w:firstLine="142"/>
        <w:rPr>
          <w:rFonts w:ascii="Arial" w:hAnsi="Arial" w:cs="Arial"/>
          <w:sz w:val="18"/>
          <w:szCs w:val="18"/>
        </w:rPr>
      </w:pPr>
    </w:p>
    <w:p w:rsidR="00893958" w:rsidRPr="00893958" w:rsidRDefault="00893958" w:rsidP="00893958">
      <w:pPr>
        <w:spacing w:line="240" w:lineRule="exact"/>
        <w:ind w:firstLine="142"/>
        <w:jc w:val="right"/>
        <w:rPr>
          <w:rFonts w:ascii="Arial" w:hAnsi="Arial" w:cs="Arial"/>
          <w:sz w:val="18"/>
          <w:szCs w:val="18"/>
        </w:rPr>
      </w:pPr>
      <w:r w:rsidRPr="00893958">
        <w:rPr>
          <w:rFonts w:ascii="Arial" w:hAnsi="Arial" w:cs="Arial"/>
          <w:sz w:val="18"/>
          <w:szCs w:val="18"/>
        </w:rPr>
        <w:t>УТВЕРЖДЕНО</w:t>
      </w:r>
    </w:p>
    <w:p w:rsidR="00893958" w:rsidRPr="00893958" w:rsidRDefault="00893958" w:rsidP="00893958">
      <w:pPr>
        <w:spacing w:line="240" w:lineRule="exact"/>
        <w:ind w:firstLine="142"/>
        <w:jc w:val="right"/>
        <w:rPr>
          <w:rFonts w:ascii="Arial" w:hAnsi="Arial" w:cs="Arial"/>
          <w:sz w:val="18"/>
          <w:szCs w:val="18"/>
        </w:rPr>
      </w:pPr>
      <w:r w:rsidRPr="00893958">
        <w:rPr>
          <w:rFonts w:ascii="Arial" w:hAnsi="Arial" w:cs="Arial"/>
          <w:sz w:val="18"/>
          <w:szCs w:val="18"/>
        </w:rPr>
        <w:t>постановлением администрации</w:t>
      </w:r>
    </w:p>
    <w:p w:rsidR="00893958" w:rsidRPr="00893958" w:rsidRDefault="00893958" w:rsidP="00893958">
      <w:pPr>
        <w:spacing w:line="240" w:lineRule="exact"/>
        <w:ind w:firstLine="142"/>
        <w:jc w:val="right"/>
        <w:rPr>
          <w:rFonts w:ascii="Arial" w:hAnsi="Arial" w:cs="Arial"/>
          <w:sz w:val="18"/>
          <w:szCs w:val="18"/>
        </w:rPr>
      </w:pPr>
      <w:r w:rsidRPr="00893958">
        <w:rPr>
          <w:rFonts w:ascii="Arial" w:hAnsi="Arial" w:cs="Arial"/>
          <w:sz w:val="18"/>
          <w:szCs w:val="18"/>
        </w:rPr>
        <w:t>Благодарненского городского округа</w:t>
      </w:r>
    </w:p>
    <w:p w:rsidR="00893958" w:rsidRPr="00893958" w:rsidRDefault="00893958" w:rsidP="00893958">
      <w:pPr>
        <w:spacing w:line="240" w:lineRule="exact"/>
        <w:ind w:firstLine="142"/>
        <w:jc w:val="right"/>
        <w:rPr>
          <w:rFonts w:ascii="Arial" w:hAnsi="Arial" w:cs="Arial"/>
          <w:sz w:val="18"/>
          <w:szCs w:val="18"/>
        </w:rPr>
      </w:pPr>
      <w:r w:rsidRPr="00893958">
        <w:rPr>
          <w:rFonts w:ascii="Arial" w:hAnsi="Arial" w:cs="Arial"/>
          <w:sz w:val="18"/>
          <w:szCs w:val="18"/>
        </w:rPr>
        <w:t>Ставропольского края</w:t>
      </w:r>
    </w:p>
    <w:p w:rsidR="00893958" w:rsidRPr="00893958" w:rsidRDefault="00893958" w:rsidP="00893958">
      <w:pPr>
        <w:spacing w:line="240" w:lineRule="exact"/>
        <w:ind w:firstLine="142"/>
        <w:jc w:val="right"/>
        <w:rPr>
          <w:rFonts w:ascii="Arial" w:hAnsi="Arial" w:cs="Arial"/>
          <w:sz w:val="18"/>
          <w:szCs w:val="18"/>
        </w:rPr>
      </w:pPr>
      <w:r w:rsidRPr="00893958">
        <w:rPr>
          <w:rFonts w:ascii="Arial" w:hAnsi="Arial" w:cs="Arial"/>
          <w:sz w:val="18"/>
          <w:szCs w:val="18"/>
        </w:rPr>
        <w:t xml:space="preserve">                                                                  от 20 февраля 2020 года № 163</w:t>
      </w:r>
    </w:p>
    <w:p w:rsidR="00893958" w:rsidRPr="00893958" w:rsidRDefault="00893958" w:rsidP="00893958">
      <w:pPr>
        <w:spacing w:line="240" w:lineRule="exact"/>
        <w:ind w:firstLine="142"/>
        <w:rPr>
          <w:rFonts w:ascii="Arial" w:hAnsi="Arial" w:cs="Arial"/>
          <w:sz w:val="18"/>
          <w:szCs w:val="18"/>
        </w:rPr>
      </w:pPr>
    </w:p>
    <w:p w:rsidR="00893958" w:rsidRPr="00893958" w:rsidRDefault="00893958" w:rsidP="00893958">
      <w:pPr>
        <w:spacing w:line="240" w:lineRule="exact"/>
        <w:ind w:firstLine="142"/>
        <w:rPr>
          <w:rFonts w:ascii="Arial" w:hAnsi="Arial" w:cs="Arial"/>
          <w:sz w:val="18"/>
          <w:szCs w:val="18"/>
        </w:rPr>
      </w:pP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ПРИМЕРНОЕ ПОЛОЖЕНИЕ</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об оплате труда работников муниципальных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893958" w:rsidRPr="00893958" w:rsidRDefault="00893958" w:rsidP="00893958">
      <w:pPr>
        <w:spacing w:line="240" w:lineRule="exact"/>
        <w:ind w:firstLine="142"/>
        <w:rPr>
          <w:rFonts w:ascii="Arial" w:hAnsi="Arial" w:cs="Arial"/>
          <w:sz w:val="18"/>
          <w:szCs w:val="18"/>
        </w:rPr>
      </w:pPr>
    </w:p>
    <w:p w:rsidR="00893958" w:rsidRPr="00893958" w:rsidRDefault="00893958" w:rsidP="00893958">
      <w:pPr>
        <w:spacing w:line="240" w:lineRule="exact"/>
        <w:ind w:firstLine="142"/>
        <w:jc w:val="center"/>
        <w:rPr>
          <w:rFonts w:ascii="Arial" w:hAnsi="Arial" w:cs="Arial"/>
          <w:sz w:val="18"/>
          <w:szCs w:val="18"/>
        </w:rPr>
      </w:pPr>
      <w:r w:rsidRPr="00893958">
        <w:rPr>
          <w:rFonts w:ascii="Arial" w:hAnsi="Arial" w:cs="Arial"/>
          <w:sz w:val="18"/>
          <w:szCs w:val="18"/>
        </w:rPr>
        <w:t>I. Общие положения</w:t>
      </w:r>
    </w:p>
    <w:p w:rsidR="00893958" w:rsidRPr="00893958" w:rsidRDefault="00893958" w:rsidP="00893958">
      <w:pPr>
        <w:spacing w:line="240" w:lineRule="exact"/>
        <w:ind w:firstLine="142"/>
        <w:rPr>
          <w:rFonts w:ascii="Arial" w:hAnsi="Arial" w:cs="Arial"/>
          <w:sz w:val="18"/>
          <w:szCs w:val="18"/>
        </w:rPr>
      </w:pP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 xml:space="preserve">1.1. Настоящее Примерное положение об оплате труда работников муниципальных бюджетных и автономных учреждений Благодарненского городского </w:t>
      </w:r>
      <w:r w:rsidRPr="00893958">
        <w:rPr>
          <w:rFonts w:ascii="Arial" w:hAnsi="Arial" w:cs="Arial"/>
          <w:sz w:val="18"/>
          <w:szCs w:val="18"/>
        </w:rPr>
        <w:lastRenderedPageBreak/>
        <w:t>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(далее - Положение, бюджетные и автономные учреждения, управление образования), определяет механизм оплаты труда в образовательных учреждениях.</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Примерное положение для бюджетных и автономных учреждений носит рекомендательный характер.</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 xml:space="preserve"> 1.2. Система оплаты труда работников бюджетных и автономных учреждений, включая размеры окладов (должностных окладов), ставок заработной платы, доплат и надбавок компенсационного характера (в том числе за работу в условиях, отклоняющихся от нормальных), доплат и надбавок стимулирующего характера и систему премирования, устанавливается коллективным договором, локальными нормативными актами бюджетного и автономного учреждения в соответствии с трудовым законодательством Российской Федерации и иными нормативными правовыми актами, содержащими нормы трудового права.</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Локальные нормативные акты разрабатываются бюджетным и автономным учреждением применительно только к работникам данного учреждения,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Локальные нормативные акты, устанавливающие систему оплаты труда работников бюджетного и автономного учреждения, принимаются работодателем с учетом:</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единого-тарифно-квалификационного справочника должностей руководителей, специалистов и служащих или профессиональных стандартов;</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государственных гарантий по оплате труда;</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рекомендаций Российской трехсторонней комиссии по регулированию социально-трудовых отношений;</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мнения представительного органа работников бюджетного и автономного учреждения.</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1.3. Размеры должностных окладов и ставок заработной платы работников бюджетных и автономных учреждений устанавливаются согласно требованиям настоящего Положения на основе отнесения занимаемых ими должностей к профессиональным квалификационным группам.</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 xml:space="preserve">1.4. Штатное расписание бюджетного и автономного учреждения утверждается руководителем бюджетного и автономного учреждения по согласованию с управлением образования и включает в себя все должности работников данного учреждения. Размеры должностных окладов (окладов), ставок заработной платы устанавливаются руководителем бюджетного и </w:t>
      </w:r>
      <w:r w:rsidRPr="00893958">
        <w:rPr>
          <w:rFonts w:ascii="Arial" w:hAnsi="Arial" w:cs="Arial"/>
          <w:sz w:val="18"/>
          <w:szCs w:val="18"/>
        </w:rPr>
        <w:lastRenderedPageBreak/>
        <w:t>автономного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бюджетного и автономного учреждения, согласованным в установленном порядке с представительным органом работников.</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1.5.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1.6. Выплаты компенсационного характера устанавливаются работникам бюджетных и автономных учреждений согласно Положению.</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1.7. Выплаты стимулирующего характера устанавливаются работникам бюджетных и автономных учреждений согласно Положению.</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1.8.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1.9. Фонд оплаты труда формируется бюджетными и автономными учреждениями на календарный год исходя из объема размеров субсидий, предоставленных бюджетным и автономным учреждениям на возмещение нормативных затрат, связанных с оказанием ими в соответствии с муниципальным заданием муниципальных услуг (выполнением работ), и средств, поступающих от приносящей доход деятельности.</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1.10.  При наличии экономии средств по фонду оплаты труда бюджетного и автономного учреждения работникам может быть оказана материальная помощь в случаях, установленных Положениями об оказании материальной помощи работникам бюджетного и автономного учреждения.</w:t>
      </w:r>
    </w:p>
    <w:p w:rsidR="00893958" w:rsidRPr="00893958" w:rsidRDefault="00893958" w:rsidP="00893958">
      <w:pPr>
        <w:spacing w:line="240" w:lineRule="exact"/>
        <w:ind w:firstLine="142"/>
        <w:rPr>
          <w:rFonts w:ascii="Arial" w:hAnsi="Arial" w:cs="Arial"/>
          <w:sz w:val="18"/>
          <w:szCs w:val="18"/>
        </w:rPr>
      </w:pPr>
    </w:p>
    <w:p w:rsidR="00893958" w:rsidRPr="00893958" w:rsidRDefault="00893958" w:rsidP="00893958">
      <w:pPr>
        <w:spacing w:line="240" w:lineRule="exact"/>
        <w:ind w:firstLine="142"/>
        <w:jc w:val="center"/>
        <w:rPr>
          <w:rFonts w:ascii="Arial" w:hAnsi="Arial" w:cs="Arial"/>
          <w:sz w:val="18"/>
          <w:szCs w:val="18"/>
        </w:rPr>
      </w:pPr>
      <w:r w:rsidRPr="00893958">
        <w:rPr>
          <w:rFonts w:ascii="Arial" w:hAnsi="Arial" w:cs="Arial"/>
          <w:sz w:val="18"/>
          <w:szCs w:val="18"/>
        </w:rPr>
        <w:t>II. Размеры должностных окладов, ставок заработной платы</w:t>
      </w: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работников бюджетных и автономных учреждений</w:t>
      </w:r>
    </w:p>
    <w:p w:rsidR="00893958" w:rsidRPr="00893958" w:rsidRDefault="00893958" w:rsidP="00893958">
      <w:pPr>
        <w:spacing w:line="240" w:lineRule="exact"/>
        <w:ind w:firstLine="142"/>
        <w:rPr>
          <w:rFonts w:ascii="Arial" w:hAnsi="Arial" w:cs="Arial"/>
          <w:sz w:val="18"/>
          <w:szCs w:val="18"/>
        </w:rPr>
      </w:pPr>
    </w:p>
    <w:p w:rsidR="00893958" w:rsidRP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2.1. Должностные оклады работников бюджетных и автономных учреждений по профессиональным квалификационным группам должностей</w:t>
      </w:r>
    </w:p>
    <w:p w:rsidR="00893958" w:rsidRDefault="00893958" w:rsidP="00893958">
      <w:pPr>
        <w:spacing w:line="240" w:lineRule="exact"/>
        <w:ind w:firstLine="142"/>
        <w:rPr>
          <w:rFonts w:ascii="Arial" w:hAnsi="Arial" w:cs="Arial"/>
          <w:sz w:val="18"/>
          <w:szCs w:val="18"/>
        </w:rPr>
      </w:pPr>
      <w:r w:rsidRPr="00893958">
        <w:rPr>
          <w:rFonts w:ascii="Arial" w:hAnsi="Arial" w:cs="Arial"/>
          <w:sz w:val="18"/>
          <w:szCs w:val="18"/>
        </w:rPr>
        <w:t>2.1.1. Размеры должностных окладов заместителей руководителя бюджетных и автономных учреждений:</w:t>
      </w:r>
    </w:p>
    <w:p w:rsidR="00893958" w:rsidRDefault="00893958" w:rsidP="004121B8">
      <w:pPr>
        <w:spacing w:line="240" w:lineRule="exact"/>
        <w:ind w:firstLine="142"/>
        <w:rPr>
          <w:rFonts w:ascii="Arial" w:hAnsi="Arial" w:cs="Arial"/>
          <w:sz w:val="18"/>
          <w:szCs w:val="18"/>
        </w:rPr>
      </w:pPr>
    </w:p>
    <w:tbl>
      <w:tblPr>
        <w:tblStyle w:val="af6"/>
        <w:tblW w:w="0" w:type="auto"/>
        <w:tblLook w:val="04A0" w:firstRow="1" w:lastRow="0" w:firstColumn="1" w:lastColumn="0" w:noHBand="0" w:noVBand="1"/>
      </w:tblPr>
      <w:tblGrid>
        <w:gridCol w:w="457"/>
        <w:gridCol w:w="1563"/>
        <w:gridCol w:w="719"/>
        <w:gridCol w:w="706"/>
        <w:gridCol w:w="719"/>
        <w:gridCol w:w="729"/>
      </w:tblGrid>
      <w:tr w:rsidR="00893958" w:rsidRPr="00893958" w:rsidTr="00893958">
        <w:tc>
          <w:tcPr>
            <w:tcW w:w="457" w:type="dxa"/>
            <w:vMerge w:val="restart"/>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lastRenderedPageBreak/>
              <w:t>№</w:t>
            </w:r>
          </w:p>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п/п</w:t>
            </w:r>
          </w:p>
        </w:tc>
        <w:tc>
          <w:tcPr>
            <w:tcW w:w="1563" w:type="dxa"/>
            <w:vMerge w:val="restart"/>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Наименование должности</w:t>
            </w:r>
          </w:p>
        </w:tc>
        <w:tc>
          <w:tcPr>
            <w:tcW w:w="2873" w:type="dxa"/>
            <w:gridSpan w:val="4"/>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должностной оклад (рублей)</w:t>
            </w:r>
          </w:p>
        </w:tc>
      </w:tr>
      <w:tr w:rsidR="00893958" w:rsidRPr="00893958" w:rsidTr="00893958">
        <w:tc>
          <w:tcPr>
            <w:tcW w:w="457" w:type="dxa"/>
            <w:vMerge/>
          </w:tcPr>
          <w:p w:rsidR="00893958" w:rsidRPr="00893958" w:rsidRDefault="00893958" w:rsidP="00893958">
            <w:pPr>
              <w:jc w:val="both"/>
              <w:rPr>
                <w:rFonts w:ascii="Arial" w:hAnsi="Arial" w:cs="Arial"/>
                <w:color w:val="auto"/>
                <w:sz w:val="16"/>
                <w:szCs w:val="16"/>
              </w:rPr>
            </w:pPr>
          </w:p>
        </w:tc>
        <w:tc>
          <w:tcPr>
            <w:tcW w:w="1563" w:type="dxa"/>
            <w:vMerge/>
          </w:tcPr>
          <w:p w:rsidR="00893958" w:rsidRPr="00893958" w:rsidRDefault="00893958" w:rsidP="00893958">
            <w:pPr>
              <w:jc w:val="both"/>
              <w:rPr>
                <w:rFonts w:ascii="Arial" w:hAnsi="Arial" w:cs="Arial"/>
                <w:color w:val="auto"/>
                <w:sz w:val="16"/>
                <w:szCs w:val="16"/>
              </w:rPr>
            </w:pPr>
          </w:p>
        </w:tc>
        <w:tc>
          <w:tcPr>
            <w:tcW w:w="2873" w:type="dxa"/>
            <w:gridSpan w:val="4"/>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группа по оплате труда руководителей</w:t>
            </w:r>
          </w:p>
        </w:tc>
      </w:tr>
      <w:tr w:rsidR="00893958" w:rsidRPr="00893958" w:rsidTr="00893958">
        <w:tc>
          <w:tcPr>
            <w:tcW w:w="457" w:type="dxa"/>
            <w:vMerge/>
          </w:tcPr>
          <w:p w:rsidR="00893958" w:rsidRPr="00893958" w:rsidRDefault="00893958" w:rsidP="00893958">
            <w:pPr>
              <w:widowControl w:val="0"/>
              <w:autoSpaceDE w:val="0"/>
              <w:autoSpaceDN w:val="0"/>
              <w:jc w:val="both"/>
              <w:rPr>
                <w:rFonts w:ascii="Arial" w:hAnsi="Arial" w:cs="Arial"/>
                <w:color w:val="auto"/>
                <w:sz w:val="16"/>
                <w:szCs w:val="16"/>
              </w:rPr>
            </w:pPr>
          </w:p>
        </w:tc>
        <w:tc>
          <w:tcPr>
            <w:tcW w:w="1563" w:type="dxa"/>
            <w:vMerge/>
          </w:tcPr>
          <w:p w:rsidR="00893958" w:rsidRPr="00893958" w:rsidRDefault="00893958" w:rsidP="00893958">
            <w:pPr>
              <w:widowControl w:val="0"/>
              <w:autoSpaceDE w:val="0"/>
              <w:autoSpaceDN w:val="0"/>
              <w:jc w:val="both"/>
              <w:rPr>
                <w:rFonts w:ascii="Arial" w:hAnsi="Arial" w:cs="Arial"/>
                <w:color w:val="auto"/>
                <w:sz w:val="16"/>
                <w:szCs w:val="16"/>
              </w:rPr>
            </w:pPr>
          </w:p>
        </w:tc>
        <w:tc>
          <w:tcPr>
            <w:tcW w:w="71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I</w:t>
            </w:r>
          </w:p>
        </w:tc>
        <w:tc>
          <w:tcPr>
            <w:tcW w:w="706"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II</w:t>
            </w:r>
          </w:p>
        </w:tc>
        <w:tc>
          <w:tcPr>
            <w:tcW w:w="71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III</w:t>
            </w:r>
          </w:p>
        </w:tc>
        <w:tc>
          <w:tcPr>
            <w:tcW w:w="72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IV</w:t>
            </w:r>
          </w:p>
        </w:tc>
      </w:tr>
      <w:tr w:rsidR="00893958" w:rsidRPr="00893958" w:rsidTr="00893958">
        <w:tc>
          <w:tcPr>
            <w:tcW w:w="457"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w:t>
            </w:r>
          </w:p>
        </w:tc>
        <w:tc>
          <w:tcPr>
            <w:tcW w:w="1563" w:type="dxa"/>
          </w:tcPr>
          <w:p w:rsidR="00893958" w:rsidRPr="00893958" w:rsidRDefault="00893958" w:rsidP="00893958">
            <w:pPr>
              <w:widowControl w:val="0"/>
              <w:autoSpaceDE w:val="0"/>
              <w:autoSpaceDN w:val="0"/>
              <w:rPr>
                <w:rFonts w:ascii="Arial" w:hAnsi="Arial" w:cs="Arial"/>
                <w:color w:val="auto"/>
                <w:sz w:val="16"/>
                <w:szCs w:val="16"/>
              </w:rPr>
            </w:pPr>
            <w:r w:rsidRPr="00893958">
              <w:rPr>
                <w:rFonts w:ascii="Arial" w:hAnsi="Arial" w:cs="Arial"/>
                <w:color w:val="auto"/>
                <w:sz w:val="16"/>
                <w:szCs w:val="16"/>
              </w:rPr>
              <w:t xml:space="preserve">Заместитель руководителя (директора, заведующего, начальника) </w:t>
            </w:r>
          </w:p>
        </w:tc>
        <w:tc>
          <w:tcPr>
            <w:tcW w:w="71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17618</w:t>
            </w:r>
          </w:p>
        </w:tc>
        <w:tc>
          <w:tcPr>
            <w:tcW w:w="706"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16502</w:t>
            </w:r>
          </w:p>
        </w:tc>
        <w:tc>
          <w:tcPr>
            <w:tcW w:w="71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15482</w:t>
            </w:r>
          </w:p>
        </w:tc>
        <w:tc>
          <w:tcPr>
            <w:tcW w:w="729"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14563</w:t>
            </w:r>
          </w:p>
        </w:tc>
      </w:tr>
    </w:tbl>
    <w:p w:rsid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2.1.2. Заместителям руководителя, руководителям филиала устанавливается предельный уровень соотношения среднемесячной заработной платы заместителя руководителя,  руководителя филиала и среднемесячной заработной платы работников бюджетного и автономного учреждения (без учета заработной платы руководителя бюджетного и автономного учреждения, его заместителей,  руководителя филиала) (далее - предельная кратность) в следующем размере:</w:t>
      </w:r>
    </w:p>
    <w:tbl>
      <w:tblPr>
        <w:tblStyle w:val="af6"/>
        <w:tblW w:w="0" w:type="auto"/>
        <w:tblLook w:val="04A0" w:firstRow="1" w:lastRow="0" w:firstColumn="1" w:lastColumn="0" w:noHBand="0" w:noVBand="1"/>
      </w:tblPr>
      <w:tblGrid>
        <w:gridCol w:w="677"/>
        <w:gridCol w:w="2956"/>
        <w:gridCol w:w="1260"/>
      </w:tblGrid>
      <w:tr w:rsidR="00893958" w:rsidRPr="00893958" w:rsidTr="00926755">
        <w:tc>
          <w:tcPr>
            <w:tcW w:w="861" w:type="dxa"/>
            <w:vAlign w:val="center"/>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№п/п</w:t>
            </w:r>
          </w:p>
        </w:tc>
        <w:tc>
          <w:tcPr>
            <w:tcW w:w="7045" w:type="dxa"/>
            <w:vAlign w:val="center"/>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Среднегодовое количество обучающихся (человек) бюджетного и автономного учреждения</w:t>
            </w:r>
          </w:p>
        </w:tc>
        <w:tc>
          <w:tcPr>
            <w:tcW w:w="1664" w:type="dxa"/>
            <w:vAlign w:val="center"/>
          </w:tcPr>
          <w:p w:rsidR="00893958" w:rsidRPr="00893958" w:rsidRDefault="00893958" w:rsidP="00893958">
            <w:pPr>
              <w:widowControl w:val="0"/>
              <w:autoSpaceDE w:val="0"/>
              <w:autoSpaceDN w:val="0"/>
              <w:spacing w:line="240" w:lineRule="exact"/>
              <w:jc w:val="center"/>
              <w:rPr>
                <w:rFonts w:ascii="Arial" w:hAnsi="Arial" w:cs="Arial"/>
                <w:color w:val="auto"/>
                <w:sz w:val="16"/>
                <w:szCs w:val="16"/>
              </w:rPr>
            </w:pPr>
            <w:r w:rsidRPr="00893958">
              <w:rPr>
                <w:rFonts w:ascii="Arial" w:hAnsi="Arial" w:cs="Arial"/>
                <w:color w:val="auto"/>
                <w:sz w:val="16"/>
                <w:szCs w:val="16"/>
              </w:rPr>
              <w:t>предельная кратность</w:t>
            </w:r>
          </w:p>
        </w:tc>
      </w:tr>
      <w:tr w:rsidR="00893958" w:rsidRPr="00893958" w:rsidTr="00926755">
        <w:tc>
          <w:tcPr>
            <w:tcW w:w="861"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1.</w:t>
            </w:r>
          </w:p>
        </w:tc>
        <w:tc>
          <w:tcPr>
            <w:tcW w:w="7045" w:type="dxa"/>
          </w:tcPr>
          <w:p w:rsidR="00893958" w:rsidRPr="00893958" w:rsidRDefault="00893958" w:rsidP="00893958">
            <w:pPr>
              <w:widowControl w:val="0"/>
              <w:autoSpaceDE w:val="0"/>
              <w:autoSpaceDN w:val="0"/>
              <w:rPr>
                <w:rFonts w:ascii="Arial" w:hAnsi="Arial" w:cs="Arial"/>
                <w:color w:val="auto"/>
                <w:sz w:val="16"/>
                <w:szCs w:val="16"/>
              </w:rPr>
            </w:pPr>
            <w:r w:rsidRPr="00893958">
              <w:rPr>
                <w:rFonts w:ascii="Arial" w:hAnsi="Arial" w:cs="Arial"/>
                <w:color w:val="auto"/>
                <w:sz w:val="16"/>
                <w:szCs w:val="16"/>
              </w:rPr>
              <w:t>До 250 включительно</w:t>
            </w:r>
          </w:p>
        </w:tc>
        <w:tc>
          <w:tcPr>
            <w:tcW w:w="1664"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до 2,5</w:t>
            </w:r>
          </w:p>
        </w:tc>
      </w:tr>
      <w:tr w:rsidR="00893958" w:rsidRPr="00893958" w:rsidTr="00926755">
        <w:tc>
          <w:tcPr>
            <w:tcW w:w="861"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2.</w:t>
            </w:r>
          </w:p>
        </w:tc>
        <w:tc>
          <w:tcPr>
            <w:tcW w:w="7045" w:type="dxa"/>
          </w:tcPr>
          <w:p w:rsidR="00893958" w:rsidRPr="00893958" w:rsidRDefault="00893958" w:rsidP="00893958">
            <w:pPr>
              <w:widowControl w:val="0"/>
              <w:autoSpaceDE w:val="0"/>
              <w:autoSpaceDN w:val="0"/>
              <w:rPr>
                <w:rFonts w:ascii="Arial" w:hAnsi="Arial" w:cs="Arial"/>
                <w:color w:val="auto"/>
                <w:sz w:val="16"/>
                <w:szCs w:val="16"/>
              </w:rPr>
            </w:pPr>
            <w:r w:rsidRPr="00893958">
              <w:rPr>
                <w:rFonts w:ascii="Arial" w:hAnsi="Arial" w:cs="Arial"/>
                <w:color w:val="auto"/>
                <w:sz w:val="16"/>
                <w:szCs w:val="16"/>
              </w:rPr>
              <w:t>От 251 до 500 включительно</w:t>
            </w:r>
          </w:p>
        </w:tc>
        <w:tc>
          <w:tcPr>
            <w:tcW w:w="1664"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до 3,0</w:t>
            </w:r>
          </w:p>
        </w:tc>
      </w:tr>
      <w:tr w:rsidR="00893958" w:rsidRPr="00893958" w:rsidTr="00926755">
        <w:tc>
          <w:tcPr>
            <w:tcW w:w="861"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3.</w:t>
            </w:r>
          </w:p>
        </w:tc>
        <w:tc>
          <w:tcPr>
            <w:tcW w:w="7045" w:type="dxa"/>
          </w:tcPr>
          <w:p w:rsidR="00893958" w:rsidRPr="00893958" w:rsidRDefault="00893958" w:rsidP="00893958">
            <w:pPr>
              <w:widowControl w:val="0"/>
              <w:autoSpaceDE w:val="0"/>
              <w:autoSpaceDN w:val="0"/>
              <w:rPr>
                <w:rFonts w:ascii="Arial" w:hAnsi="Arial" w:cs="Arial"/>
                <w:color w:val="auto"/>
                <w:sz w:val="16"/>
                <w:szCs w:val="16"/>
              </w:rPr>
            </w:pPr>
            <w:r w:rsidRPr="00893958">
              <w:rPr>
                <w:rFonts w:ascii="Arial" w:hAnsi="Arial" w:cs="Arial"/>
                <w:color w:val="auto"/>
                <w:sz w:val="16"/>
                <w:szCs w:val="16"/>
              </w:rPr>
              <w:t>От 501 до 1000 включительно</w:t>
            </w:r>
          </w:p>
        </w:tc>
        <w:tc>
          <w:tcPr>
            <w:tcW w:w="1664"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до 3,5</w:t>
            </w:r>
          </w:p>
        </w:tc>
      </w:tr>
      <w:tr w:rsidR="00893958" w:rsidRPr="00893958" w:rsidTr="00926755">
        <w:tc>
          <w:tcPr>
            <w:tcW w:w="861"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4.</w:t>
            </w:r>
          </w:p>
        </w:tc>
        <w:tc>
          <w:tcPr>
            <w:tcW w:w="7045" w:type="dxa"/>
          </w:tcPr>
          <w:p w:rsidR="00893958" w:rsidRPr="00893958" w:rsidRDefault="00893958" w:rsidP="00893958">
            <w:pPr>
              <w:widowControl w:val="0"/>
              <w:autoSpaceDE w:val="0"/>
              <w:autoSpaceDN w:val="0"/>
              <w:rPr>
                <w:rFonts w:ascii="Arial" w:hAnsi="Arial" w:cs="Arial"/>
                <w:color w:val="auto"/>
                <w:sz w:val="16"/>
                <w:szCs w:val="16"/>
              </w:rPr>
            </w:pPr>
            <w:r w:rsidRPr="00893958">
              <w:rPr>
                <w:rFonts w:ascii="Arial" w:hAnsi="Arial" w:cs="Arial"/>
                <w:color w:val="auto"/>
                <w:sz w:val="16"/>
                <w:szCs w:val="16"/>
              </w:rPr>
              <w:t>От 1001 до 2000 включительно</w:t>
            </w:r>
          </w:p>
        </w:tc>
        <w:tc>
          <w:tcPr>
            <w:tcW w:w="1664" w:type="dxa"/>
          </w:tcPr>
          <w:p w:rsidR="00893958" w:rsidRPr="00893958" w:rsidRDefault="00893958" w:rsidP="00893958">
            <w:pPr>
              <w:widowControl w:val="0"/>
              <w:autoSpaceDE w:val="0"/>
              <w:autoSpaceDN w:val="0"/>
              <w:jc w:val="center"/>
              <w:rPr>
                <w:rFonts w:ascii="Arial" w:hAnsi="Arial" w:cs="Arial"/>
                <w:color w:val="auto"/>
                <w:sz w:val="16"/>
                <w:szCs w:val="16"/>
              </w:rPr>
            </w:pPr>
            <w:r w:rsidRPr="00893958">
              <w:rPr>
                <w:rFonts w:ascii="Arial" w:hAnsi="Arial" w:cs="Arial"/>
                <w:color w:val="auto"/>
                <w:sz w:val="16"/>
                <w:szCs w:val="16"/>
              </w:rPr>
              <w:t>до 4,0</w:t>
            </w:r>
          </w:p>
        </w:tc>
      </w:tr>
    </w:tbl>
    <w:p w:rsidR="00893958" w:rsidRDefault="00893958" w:rsidP="004121B8">
      <w:pPr>
        <w:spacing w:line="240" w:lineRule="exact"/>
        <w:ind w:firstLine="142"/>
        <w:rPr>
          <w:rFonts w:ascii="Arial" w:hAnsi="Arial" w:cs="Arial"/>
          <w:sz w:val="18"/>
          <w:szCs w:val="18"/>
        </w:rPr>
      </w:pP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Среднемесячная заработная плата руководителя филиала не может быть выше среднемесячной заработной платы руководителя бюджетного и автономного учреждения, в структуре которого находится филиал.</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Размер установленной предельной кратности является обязательным для включения в трудовой договор.</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Для заместителей руководителей муниципальных дошкольных образовательных учреждений предельная кратность равна 3,5.</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Соотношение среднемесячной заработной платы для заместителей руководителя, руководителей филиала и среднемесячной заработной платы работников этих бюджетных и автономных учреждений (без учета заработной платы руководителя бюджетного и автономного учреждения, его заместителей, руководителей филиала), формируемой за счет всех источников финансового обеспечения, рассчитывается за предыдущий календарный год.</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 xml:space="preserve">Соотношение среднемесячной заработной платы заместителей руководителя, руководителей филиала и среднемесячной заработной платы работников бюджетного и автономного учреждения определяется путем деления среднемесячной заработной платы заместителей руководителя,  руководителя филиала соответствующего бюджетного и автономного учреждения на среднемесячную заработную плату работников этого учреждения (без учета заработной платы руководителя бюджетного и автономного учреждения, его заместителей,  руководителя филиала). Определение размера среднемесячной заработной платы в указанных целях осуществляется в соответствии с Постановлением Правительства </w:t>
      </w:r>
      <w:r w:rsidRPr="00893958">
        <w:rPr>
          <w:rFonts w:ascii="Arial" w:hAnsi="Arial" w:cs="Arial"/>
          <w:sz w:val="18"/>
          <w:szCs w:val="18"/>
        </w:rPr>
        <w:lastRenderedPageBreak/>
        <w:t>Российской Федерации от 24 декабря 2007 года № 922 «Об особенностях порядка исчисления средней заработной платы».</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При определении предельной кратности к величине средней заработной платы работников бюджетного и автономного учреждения учитываются выплаты по основной должности заместителей руководителя,  руководителей филиала выплаты компенсационного и стимулирующего характера, выплаты, связанные с дополнительной педагогической деятельностью в качестве учителя, преподавателя; а также выплаты, связанные с совмещением должностей. Заработная плата за работу по совместительству с занятием штатной должности в расчете предельной кратности не учитывается.</w:t>
      </w:r>
    </w:p>
    <w:p w:rsidR="00893958" w:rsidRP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В случае превышения предельной кратности средней заработной платы заместителей руководителя, руководителей филиала сумма стимулирующих выплат уменьшается на размер превышения.</w:t>
      </w:r>
    </w:p>
    <w:p w:rsidR="00893958" w:rsidRDefault="00893958" w:rsidP="00893958">
      <w:pPr>
        <w:spacing w:line="240" w:lineRule="exact"/>
        <w:ind w:firstLine="142"/>
        <w:jc w:val="both"/>
        <w:rPr>
          <w:rFonts w:ascii="Arial" w:hAnsi="Arial" w:cs="Arial"/>
          <w:sz w:val="18"/>
          <w:szCs w:val="18"/>
        </w:rPr>
      </w:pPr>
      <w:r w:rsidRPr="00893958">
        <w:rPr>
          <w:rFonts w:ascii="Arial" w:hAnsi="Arial" w:cs="Arial"/>
          <w:sz w:val="18"/>
          <w:szCs w:val="18"/>
        </w:rPr>
        <w:t>2.1.3. Размеры должностных окладов, ставок заработной платы по профессиональной квалификационной группе «Должности работников учебно-вспомогательного персонала»:</w:t>
      </w:r>
    </w:p>
    <w:tbl>
      <w:tblPr>
        <w:tblStyle w:val="af6"/>
        <w:tblW w:w="4928" w:type="dxa"/>
        <w:tblLayout w:type="fixed"/>
        <w:tblLook w:val="04A0" w:firstRow="1" w:lastRow="0" w:firstColumn="1" w:lastColumn="0" w:noHBand="0" w:noVBand="1"/>
      </w:tblPr>
      <w:tblGrid>
        <w:gridCol w:w="434"/>
        <w:gridCol w:w="1698"/>
        <w:gridCol w:w="1520"/>
        <w:gridCol w:w="1276"/>
      </w:tblGrid>
      <w:tr w:rsidR="00926755" w:rsidRPr="00926755" w:rsidTr="00926755">
        <w:tc>
          <w:tcPr>
            <w:tcW w:w="434" w:type="dxa"/>
          </w:tcPr>
          <w:p w:rsidR="00926755" w:rsidRPr="00926755" w:rsidRDefault="00926755" w:rsidP="00926755">
            <w:pPr>
              <w:widowControl w:val="0"/>
              <w:autoSpaceDE w:val="0"/>
              <w:autoSpaceDN w:val="0"/>
              <w:spacing w:line="240" w:lineRule="exact"/>
              <w:jc w:val="center"/>
              <w:rPr>
                <w:rFonts w:ascii="Arial" w:hAnsi="Arial" w:cs="Arial"/>
                <w:color w:val="auto"/>
                <w:sz w:val="16"/>
                <w:szCs w:val="16"/>
              </w:rPr>
            </w:pPr>
            <w:r w:rsidRPr="00926755">
              <w:rPr>
                <w:rFonts w:ascii="Arial" w:hAnsi="Arial" w:cs="Arial"/>
                <w:color w:val="auto"/>
                <w:sz w:val="16"/>
                <w:szCs w:val="16"/>
              </w:rPr>
              <w:t>N п/п</w:t>
            </w:r>
          </w:p>
        </w:tc>
        <w:tc>
          <w:tcPr>
            <w:tcW w:w="1698" w:type="dxa"/>
          </w:tcPr>
          <w:p w:rsidR="00926755" w:rsidRPr="00926755" w:rsidRDefault="00926755" w:rsidP="00926755">
            <w:pPr>
              <w:widowControl w:val="0"/>
              <w:autoSpaceDE w:val="0"/>
              <w:autoSpaceDN w:val="0"/>
              <w:spacing w:line="240" w:lineRule="exact"/>
              <w:jc w:val="center"/>
              <w:rPr>
                <w:rFonts w:ascii="Arial" w:hAnsi="Arial" w:cs="Arial"/>
                <w:color w:val="auto"/>
                <w:sz w:val="16"/>
                <w:szCs w:val="16"/>
              </w:rPr>
            </w:pPr>
            <w:r w:rsidRPr="00926755">
              <w:rPr>
                <w:rFonts w:ascii="Arial" w:hAnsi="Arial" w:cs="Arial"/>
                <w:color w:val="auto"/>
                <w:sz w:val="16"/>
                <w:szCs w:val="16"/>
              </w:rPr>
              <w:t>Квалификационный уровень</w:t>
            </w:r>
          </w:p>
        </w:tc>
        <w:tc>
          <w:tcPr>
            <w:tcW w:w="1520" w:type="dxa"/>
          </w:tcPr>
          <w:p w:rsidR="00926755" w:rsidRPr="00926755" w:rsidRDefault="00926755" w:rsidP="00926755">
            <w:pPr>
              <w:widowControl w:val="0"/>
              <w:autoSpaceDE w:val="0"/>
              <w:autoSpaceDN w:val="0"/>
              <w:spacing w:line="240" w:lineRule="exact"/>
              <w:jc w:val="center"/>
              <w:rPr>
                <w:rFonts w:ascii="Arial" w:hAnsi="Arial" w:cs="Arial"/>
                <w:color w:val="auto"/>
                <w:sz w:val="16"/>
                <w:szCs w:val="16"/>
              </w:rPr>
            </w:pPr>
            <w:r w:rsidRPr="00926755">
              <w:rPr>
                <w:rFonts w:ascii="Arial" w:hAnsi="Arial" w:cs="Arial"/>
                <w:color w:val="auto"/>
                <w:sz w:val="16"/>
                <w:szCs w:val="16"/>
              </w:rPr>
              <w:t>должности служащих, отнесенные к квалификационным уровням</w:t>
            </w:r>
          </w:p>
        </w:tc>
        <w:tc>
          <w:tcPr>
            <w:tcW w:w="1276" w:type="dxa"/>
          </w:tcPr>
          <w:p w:rsidR="00926755" w:rsidRPr="00926755" w:rsidRDefault="00926755" w:rsidP="00926755">
            <w:pPr>
              <w:widowControl w:val="0"/>
              <w:autoSpaceDE w:val="0"/>
              <w:autoSpaceDN w:val="0"/>
              <w:spacing w:line="240" w:lineRule="exact"/>
              <w:jc w:val="center"/>
              <w:rPr>
                <w:rFonts w:ascii="Arial" w:hAnsi="Arial" w:cs="Arial"/>
                <w:color w:val="auto"/>
                <w:sz w:val="16"/>
                <w:szCs w:val="16"/>
              </w:rPr>
            </w:pPr>
            <w:r w:rsidRPr="00926755">
              <w:rPr>
                <w:rFonts w:ascii="Arial" w:hAnsi="Arial" w:cs="Arial"/>
                <w:color w:val="auto"/>
                <w:sz w:val="16"/>
                <w:szCs w:val="16"/>
              </w:rPr>
              <w:t>должностной оклад (рублей)</w:t>
            </w:r>
          </w:p>
        </w:tc>
      </w:tr>
      <w:tr w:rsidR="00926755" w:rsidRPr="00926755" w:rsidTr="00926755">
        <w:tc>
          <w:tcPr>
            <w:tcW w:w="434" w:type="dxa"/>
          </w:tcPr>
          <w:p w:rsidR="00926755" w:rsidRPr="00926755" w:rsidRDefault="00926755" w:rsidP="00926755">
            <w:pPr>
              <w:widowControl w:val="0"/>
              <w:autoSpaceDE w:val="0"/>
              <w:autoSpaceDN w:val="0"/>
              <w:jc w:val="both"/>
              <w:rPr>
                <w:rFonts w:ascii="Arial" w:hAnsi="Arial" w:cs="Arial"/>
                <w:color w:val="auto"/>
                <w:sz w:val="16"/>
                <w:szCs w:val="16"/>
              </w:rPr>
            </w:pPr>
          </w:p>
        </w:tc>
        <w:tc>
          <w:tcPr>
            <w:tcW w:w="4494" w:type="dxa"/>
            <w:gridSpan w:val="3"/>
          </w:tcPr>
          <w:p w:rsidR="00926755" w:rsidRPr="00926755" w:rsidRDefault="00926755" w:rsidP="00926755">
            <w:pPr>
              <w:widowControl w:val="0"/>
              <w:autoSpaceDE w:val="0"/>
              <w:autoSpaceDN w:val="0"/>
              <w:jc w:val="center"/>
              <w:rPr>
                <w:rFonts w:ascii="Arial" w:hAnsi="Arial" w:cs="Arial"/>
                <w:color w:val="auto"/>
                <w:sz w:val="16"/>
                <w:szCs w:val="16"/>
              </w:rPr>
            </w:pPr>
            <w:r w:rsidRPr="00926755">
              <w:rPr>
                <w:rFonts w:ascii="Arial" w:hAnsi="Arial" w:cs="Arial"/>
                <w:color w:val="auto"/>
                <w:sz w:val="16"/>
                <w:szCs w:val="16"/>
              </w:rPr>
              <w:t xml:space="preserve">Должности работников учебно-вспомогательного персонала </w:t>
            </w:r>
          </w:p>
          <w:p w:rsidR="00926755" w:rsidRPr="00926755" w:rsidRDefault="00926755" w:rsidP="00926755">
            <w:pPr>
              <w:widowControl w:val="0"/>
              <w:autoSpaceDE w:val="0"/>
              <w:autoSpaceDN w:val="0"/>
              <w:jc w:val="center"/>
              <w:rPr>
                <w:rFonts w:ascii="Arial" w:hAnsi="Arial" w:cs="Arial"/>
                <w:color w:val="auto"/>
                <w:sz w:val="16"/>
                <w:szCs w:val="16"/>
              </w:rPr>
            </w:pPr>
            <w:r w:rsidRPr="00926755">
              <w:rPr>
                <w:rFonts w:ascii="Arial" w:hAnsi="Arial" w:cs="Arial"/>
                <w:color w:val="auto"/>
                <w:sz w:val="16"/>
                <w:szCs w:val="16"/>
              </w:rPr>
              <w:t>первого уровня</w:t>
            </w:r>
          </w:p>
        </w:tc>
      </w:tr>
      <w:tr w:rsidR="00926755" w:rsidRPr="00926755" w:rsidTr="00926755">
        <w:tc>
          <w:tcPr>
            <w:tcW w:w="434" w:type="dxa"/>
          </w:tcPr>
          <w:p w:rsidR="00926755" w:rsidRPr="00926755" w:rsidRDefault="00926755" w:rsidP="00926755">
            <w:pPr>
              <w:widowControl w:val="0"/>
              <w:autoSpaceDE w:val="0"/>
              <w:autoSpaceDN w:val="0"/>
              <w:jc w:val="center"/>
              <w:rPr>
                <w:rFonts w:ascii="Arial" w:hAnsi="Arial" w:cs="Arial"/>
                <w:color w:val="auto"/>
                <w:sz w:val="16"/>
                <w:szCs w:val="16"/>
              </w:rPr>
            </w:pPr>
            <w:r w:rsidRPr="00926755">
              <w:rPr>
                <w:rFonts w:ascii="Arial" w:hAnsi="Arial" w:cs="Arial"/>
                <w:color w:val="auto"/>
                <w:sz w:val="16"/>
                <w:szCs w:val="16"/>
              </w:rPr>
              <w:t>1.</w:t>
            </w:r>
          </w:p>
        </w:tc>
        <w:tc>
          <w:tcPr>
            <w:tcW w:w="1698" w:type="dxa"/>
          </w:tcPr>
          <w:p w:rsidR="00926755" w:rsidRPr="00926755" w:rsidRDefault="00926755" w:rsidP="00926755">
            <w:pPr>
              <w:widowControl w:val="0"/>
              <w:autoSpaceDE w:val="0"/>
              <w:autoSpaceDN w:val="0"/>
              <w:rPr>
                <w:rFonts w:ascii="Arial" w:hAnsi="Arial" w:cs="Arial"/>
                <w:color w:val="auto"/>
                <w:sz w:val="16"/>
                <w:szCs w:val="16"/>
              </w:rPr>
            </w:pPr>
            <w:r w:rsidRPr="00926755">
              <w:rPr>
                <w:rFonts w:ascii="Arial" w:hAnsi="Arial" w:cs="Arial"/>
                <w:color w:val="auto"/>
                <w:sz w:val="16"/>
                <w:szCs w:val="16"/>
              </w:rPr>
              <w:t>1 квалификационный уровень</w:t>
            </w:r>
          </w:p>
        </w:tc>
        <w:tc>
          <w:tcPr>
            <w:tcW w:w="1520" w:type="dxa"/>
          </w:tcPr>
          <w:p w:rsidR="00926755" w:rsidRPr="00926755" w:rsidRDefault="00926755" w:rsidP="00926755">
            <w:pPr>
              <w:widowControl w:val="0"/>
              <w:autoSpaceDE w:val="0"/>
              <w:autoSpaceDN w:val="0"/>
              <w:rPr>
                <w:rFonts w:ascii="Arial" w:hAnsi="Arial" w:cs="Arial"/>
                <w:color w:val="auto"/>
                <w:sz w:val="16"/>
                <w:szCs w:val="16"/>
              </w:rPr>
            </w:pPr>
            <w:r w:rsidRPr="00926755">
              <w:rPr>
                <w:rFonts w:ascii="Arial" w:hAnsi="Arial" w:cs="Arial"/>
                <w:color w:val="auto"/>
                <w:sz w:val="16"/>
                <w:szCs w:val="16"/>
              </w:rPr>
              <w:t>вожатый, помощник воспитателя</w:t>
            </w:r>
          </w:p>
        </w:tc>
        <w:tc>
          <w:tcPr>
            <w:tcW w:w="1276" w:type="dxa"/>
          </w:tcPr>
          <w:p w:rsidR="00926755" w:rsidRPr="00926755" w:rsidRDefault="00926755" w:rsidP="00926755">
            <w:pPr>
              <w:widowControl w:val="0"/>
              <w:autoSpaceDE w:val="0"/>
              <w:autoSpaceDN w:val="0"/>
              <w:jc w:val="center"/>
              <w:rPr>
                <w:rFonts w:ascii="Arial" w:hAnsi="Arial" w:cs="Arial"/>
                <w:color w:val="auto"/>
                <w:sz w:val="16"/>
                <w:szCs w:val="16"/>
              </w:rPr>
            </w:pPr>
            <w:r w:rsidRPr="00926755">
              <w:rPr>
                <w:rFonts w:ascii="Arial" w:hAnsi="Arial" w:cs="Arial"/>
                <w:color w:val="auto"/>
                <w:sz w:val="16"/>
                <w:szCs w:val="16"/>
              </w:rPr>
              <w:t>5319</w:t>
            </w:r>
          </w:p>
        </w:tc>
      </w:tr>
      <w:tr w:rsidR="00926755" w:rsidRPr="00926755" w:rsidTr="00926755">
        <w:tc>
          <w:tcPr>
            <w:tcW w:w="434" w:type="dxa"/>
          </w:tcPr>
          <w:p w:rsidR="00926755" w:rsidRPr="00926755" w:rsidRDefault="00926755" w:rsidP="00926755">
            <w:pPr>
              <w:widowControl w:val="0"/>
              <w:autoSpaceDE w:val="0"/>
              <w:autoSpaceDN w:val="0"/>
              <w:jc w:val="both"/>
              <w:rPr>
                <w:rFonts w:ascii="Arial" w:hAnsi="Arial" w:cs="Arial"/>
                <w:color w:val="auto"/>
                <w:sz w:val="16"/>
                <w:szCs w:val="16"/>
              </w:rPr>
            </w:pPr>
          </w:p>
        </w:tc>
        <w:tc>
          <w:tcPr>
            <w:tcW w:w="4494" w:type="dxa"/>
            <w:gridSpan w:val="3"/>
          </w:tcPr>
          <w:p w:rsidR="00926755" w:rsidRPr="00926755" w:rsidRDefault="00926755" w:rsidP="00926755">
            <w:pPr>
              <w:widowControl w:val="0"/>
              <w:autoSpaceDE w:val="0"/>
              <w:autoSpaceDN w:val="0"/>
              <w:jc w:val="center"/>
              <w:rPr>
                <w:rFonts w:ascii="Arial" w:hAnsi="Arial" w:cs="Arial"/>
                <w:color w:val="auto"/>
                <w:sz w:val="16"/>
                <w:szCs w:val="16"/>
              </w:rPr>
            </w:pPr>
            <w:r w:rsidRPr="00926755">
              <w:rPr>
                <w:rFonts w:ascii="Arial" w:hAnsi="Arial" w:cs="Arial"/>
                <w:color w:val="auto"/>
                <w:sz w:val="16"/>
                <w:szCs w:val="16"/>
              </w:rPr>
              <w:t xml:space="preserve">Должности работников учебно-вспомогательного персонала </w:t>
            </w:r>
          </w:p>
          <w:p w:rsidR="00926755" w:rsidRPr="00926755" w:rsidRDefault="00926755" w:rsidP="00926755">
            <w:pPr>
              <w:widowControl w:val="0"/>
              <w:autoSpaceDE w:val="0"/>
              <w:autoSpaceDN w:val="0"/>
              <w:jc w:val="center"/>
              <w:rPr>
                <w:rFonts w:ascii="Arial" w:hAnsi="Arial" w:cs="Arial"/>
                <w:color w:val="auto"/>
                <w:sz w:val="16"/>
                <w:szCs w:val="16"/>
              </w:rPr>
            </w:pPr>
            <w:r w:rsidRPr="00926755">
              <w:rPr>
                <w:rFonts w:ascii="Arial" w:hAnsi="Arial" w:cs="Arial"/>
                <w:color w:val="auto"/>
                <w:sz w:val="16"/>
                <w:szCs w:val="16"/>
              </w:rPr>
              <w:t>второго уровня</w:t>
            </w:r>
          </w:p>
        </w:tc>
      </w:tr>
      <w:tr w:rsidR="00926755" w:rsidRPr="00926755" w:rsidTr="00926755">
        <w:tc>
          <w:tcPr>
            <w:tcW w:w="434" w:type="dxa"/>
          </w:tcPr>
          <w:p w:rsidR="00926755" w:rsidRPr="00926755" w:rsidRDefault="00926755" w:rsidP="00926755">
            <w:pPr>
              <w:widowControl w:val="0"/>
              <w:autoSpaceDE w:val="0"/>
              <w:autoSpaceDN w:val="0"/>
              <w:jc w:val="center"/>
              <w:rPr>
                <w:rFonts w:ascii="Arial" w:hAnsi="Arial" w:cs="Arial"/>
                <w:color w:val="auto"/>
                <w:sz w:val="16"/>
                <w:szCs w:val="16"/>
              </w:rPr>
            </w:pPr>
            <w:r w:rsidRPr="00926755">
              <w:rPr>
                <w:rFonts w:ascii="Arial" w:hAnsi="Arial" w:cs="Arial"/>
                <w:color w:val="auto"/>
                <w:sz w:val="16"/>
                <w:szCs w:val="16"/>
              </w:rPr>
              <w:t>1.</w:t>
            </w:r>
          </w:p>
        </w:tc>
        <w:tc>
          <w:tcPr>
            <w:tcW w:w="1698" w:type="dxa"/>
          </w:tcPr>
          <w:p w:rsidR="00926755" w:rsidRPr="00926755" w:rsidRDefault="00926755" w:rsidP="00926755">
            <w:pPr>
              <w:widowControl w:val="0"/>
              <w:autoSpaceDE w:val="0"/>
              <w:autoSpaceDN w:val="0"/>
              <w:rPr>
                <w:rFonts w:ascii="Arial" w:hAnsi="Arial" w:cs="Arial"/>
                <w:color w:val="auto"/>
                <w:sz w:val="16"/>
                <w:szCs w:val="16"/>
              </w:rPr>
            </w:pPr>
            <w:r w:rsidRPr="00926755">
              <w:rPr>
                <w:rFonts w:ascii="Arial" w:hAnsi="Arial" w:cs="Arial"/>
                <w:color w:val="auto"/>
                <w:sz w:val="16"/>
                <w:szCs w:val="16"/>
              </w:rPr>
              <w:t>1 квалификационный уровень</w:t>
            </w:r>
          </w:p>
        </w:tc>
        <w:tc>
          <w:tcPr>
            <w:tcW w:w="1520" w:type="dxa"/>
          </w:tcPr>
          <w:p w:rsidR="00926755" w:rsidRPr="00926755" w:rsidRDefault="00926755" w:rsidP="00926755">
            <w:pPr>
              <w:widowControl w:val="0"/>
              <w:autoSpaceDE w:val="0"/>
              <w:autoSpaceDN w:val="0"/>
              <w:rPr>
                <w:rFonts w:ascii="Arial" w:hAnsi="Arial" w:cs="Arial"/>
                <w:color w:val="auto"/>
                <w:sz w:val="16"/>
                <w:szCs w:val="16"/>
              </w:rPr>
            </w:pPr>
            <w:r w:rsidRPr="00926755">
              <w:rPr>
                <w:rFonts w:ascii="Arial" w:hAnsi="Arial" w:cs="Arial"/>
                <w:color w:val="auto"/>
                <w:sz w:val="16"/>
                <w:szCs w:val="16"/>
              </w:rPr>
              <w:t>младший воспитатель</w:t>
            </w:r>
          </w:p>
        </w:tc>
        <w:tc>
          <w:tcPr>
            <w:tcW w:w="1276" w:type="dxa"/>
          </w:tcPr>
          <w:p w:rsidR="00926755" w:rsidRPr="00926755" w:rsidRDefault="00926755" w:rsidP="00926755">
            <w:pPr>
              <w:widowControl w:val="0"/>
              <w:autoSpaceDE w:val="0"/>
              <w:autoSpaceDN w:val="0"/>
              <w:jc w:val="center"/>
              <w:rPr>
                <w:rFonts w:ascii="Arial" w:hAnsi="Arial" w:cs="Arial"/>
                <w:color w:val="auto"/>
                <w:sz w:val="16"/>
                <w:szCs w:val="16"/>
              </w:rPr>
            </w:pPr>
            <w:r w:rsidRPr="00926755">
              <w:rPr>
                <w:rFonts w:ascii="Arial" w:hAnsi="Arial" w:cs="Arial"/>
                <w:color w:val="auto"/>
                <w:sz w:val="16"/>
                <w:szCs w:val="16"/>
              </w:rPr>
              <w:t>5528</w:t>
            </w:r>
          </w:p>
        </w:tc>
      </w:tr>
    </w:tbl>
    <w:p w:rsidR="00893958" w:rsidRDefault="00884071" w:rsidP="00893958">
      <w:pPr>
        <w:spacing w:line="240" w:lineRule="exact"/>
        <w:ind w:firstLine="142"/>
        <w:jc w:val="both"/>
        <w:rPr>
          <w:rFonts w:ascii="Arial" w:hAnsi="Arial" w:cs="Arial"/>
          <w:sz w:val="18"/>
          <w:szCs w:val="18"/>
        </w:rPr>
      </w:pPr>
      <w:r w:rsidRPr="00884071">
        <w:rPr>
          <w:rFonts w:ascii="Arial" w:hAnsi="Arial" w:cs="Arial"/>
          <w:sz w:val="18"/>
          <w:szCs w:val="18"/>
        </w:rPr>
        <w:t>2.1.4. Размеры должностных окладов, ставок заработной платы по профессиональной квалификационной группе «Должности педагогических работников»:</w:t>
      </w:r>
    </w:p>
    <w:tbl>
      <w:tblPr>
        <w:tblStyle w:val="af6"/>
        <w:tblW w:w="0" w:type="auto"/>
        <w:tblLook w:val="04A0" w:firstRow="1" w:lastRow="0" w:firstColumn="1" w:lastColumn="0" w:noHBand="0" w:noVBand="1"/>
      </w:tblPr>
      <w:tblGrid>
        <w:gridCol w:w="425"/>
        <w:gridCol w:w="1637"/>
        <w:gridCol w:w="1674"/>
        <w:gridCol w:w="1157"/>
      </w:tblGrid>
      <w:tr w:rsidR="00884071" w:rsidRPr="00884071" w:rsidTr="001536B9">
        <w:tc>
          <w:tcPr>
            <w:tcW w:w="675"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 п/п</w:t>
            </w:r>
          </w:p>
        </w:tc>
        <w:tc>
          <w:tcPr>
            <w:tcW w:w="2618"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Квалификационный уровень</w:t>
            </w:r>
          </w:p>
        </w:tc>
        <w:tc>
          <w:tcPr>
            <w:tcW w:w="3993"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должности педагогических работников, отнесенные к квалификационным уровням</w:t>
            </w:r>
          </w:p>
        </w:tc>
        <w:tc>
          <w:tcPr>
            <w:tcW w:w="2284"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должностной оклад, ставка заработной платы (рублей)</w:t>
            </w:r>
          </w:p>
        </w:tc>
      </w:tr>
      <w:tr w:rsidR="00884071" w:rsidRPr="00884071" w:rsidTr="001536B9">
        <w:tc>
          <w:tcPr>
            <w:tcW w:w="675"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p>
        </w:tc>
        <w:tc>
          <w:tcPr>
            <w:tcW w:w="2618"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1 квалификационный уровень</w:t>
            </w:r>
          </w:p>
        </w:tc>
        <w:tc>
          <w:tcPr>
            <w:tcW w:w="39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инструктор по физической культуре; музыкальный руководитель; старший вожатый</w:t>
            </w:r>
          </w:p>
        </w:tc>
        <w:tc>
          <w:tcPr>
            <w:tcW w:w="228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6650</w:t>
            </w:r>
          </w:p>
        </w:tc>
      </w:tr>
      <w:tr w:rsidR="00884071" w:rsidRPr="00884071" w:rsidTr="001536B9">
        <w:tc>
          <w:tcPr>
            <w:tcW w:w="675"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2.</w:t>
            </w:r>
          </w:p>
        </w:tc>
        <w:tc>
          <w:tcPr>
            <w:tcW w:w="2618"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2 квалификационный уровень</w:t>
            </w:r>
          </w:p>
        </w:tc>
        <w:tc>
          <w:tcPr>
            <w:tcW w:w="39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концертмейстер; педагог дополнительного образования; педагог-организатор; социальный педагог; тренер-</w:t>
            </w:r>
            <w:r w:rsidRPr="00884071">
              <w:rPr>
                <w:rFonts w:ascii="Arial" w:hAnsi="Arial" w:cs="Arial"/>
                <w:color w:val="auto"/>
                <w:sz w:val="16"/>
                <w:szCs w:val="16"/>
              </w:rPr>
              <w:lastRenderedPageBreak/>
              <w:t>преподаватель</w:t>
            </w:r>
          </w:p>
        </w:tc>
        <w:tc>
          <w:tcPr>
            <w:tcW w:w="228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lastRenderedPageBreak/>
              <w:t>7050</w:t>
            </w:r>
          </w:p>
        </w:tc>
      </w:tr>
      <w:tr w:rsidR="00884071" w:rsidRPr="00884071" w:rsidTr="001536B9">
        <w:tc>
          <w:tcPr>
            <w:tcW w:w="675"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lastRenderedPageBreak/>
              <w:t>3.</w:t>
            </w:r>
          </w:p>
        </w:tc>
        <w:tc>
          <w:tcPr>
            <w:tcW w:w="2618"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3 квалификационный уровень</w:t>
            </w:r>
          </w:p>
        </w:tc>
        <w:tc>
          <w:tcPr>
            <w:tcW w:w="39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воспитатель; методист; педагог-психолог; старший педагог дополнительного образования; старший тренер-преподаватель</w:t>
            </w:r>
          </w:p>
        </w:tc>
        <w:tc>
          <w:tcPr>
            <w:tcW w:w="228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7500</w:t>
            </w:r>
          </w:p>
        </w:tc>
      </w:tr>
      <w:tr w:rsidR="00884071" w:rsidRPr="00884071" w:rsidTr="001536B9">
        <w:tc>
          <w:tcPr>
            <w:tcW w:w="675"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4.</w:t>
            </w:r>
          </w:p>
        </w:tc>
        <w:tc>
          <w:tcPr>
            <w:tcW w:w="2618"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4 квалификационный уровень</w:t>
            </w:r>
          </w:p>
        </w:tc>
        <w:tc>
          <w:tcPr>
            <w:tcW w:w="39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преподаватель; преподаватель - организатор основ безопасности жизнедеятельности, старший воспитатель; тьютор; педагог-библиотекарь; учитель-дефектолог; учитель-логопед (логопед); учитель</w:t>
            </w:r>
          </w:p>
        </w:tc>
        <w:tc>
          <w:tcPr>
            <w:tcW w:w="228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8200</w:t>
            </w:r>
          </w:p>
        </w:tc>
      </w:tr>
    </w:tbl>
    <w:p w:rsidR="00893958" w:rsidRDefault="00893958" w:rsidP="004121B8">
      <w:pPr>
        <w:spacing w:line="240" w:lineRule="exact"/>
        <w:ind w:firstLine="142"/>
        <w:rPr>
          <w:rFonts w:ascii="Arial" w:hAnsi="Arial" w:cs="Arial"/>
          <w:sz w:val="18"/>
          <w:szCs w:val="18"/>
        </w:rPr>
      </w:pPr>
    </w:p>
    <w:p w:rsidR="00893958" w:rsidRDefault="00884071" w:rsidP="004121B8">
      <w:pPr>
        <w:spacing w:line="240" w:lineRule="exact"/>
        <w:ind w:firstLine="142"/>
        <w:rPr>
          <w:rFonts w:ascii="Arial" w:hAnsi="Arial" w:cs="Arial"/>
          <w:sz w:val="18"/>
          <w:szCs w:val="18"/>
        </w:rPr>
      </w:pPr>
      <w:r w:rsidRPr="00884071">
        <w:rPr>
          <w:rFonts w:ascii="Arial" w:hAnsi="Arial" w:cs="Arial"/>
          <w:sz w:val="18"/>
          <w:szCs w:val="18"/>
        </w:rPr>
        <w:t>2.1.5. Должностные оклады по профессиональной квалификационной группе должностей руководителей структурных подразделений:</w:t>
      </w:r>
    </w:p>
    <w:tbl>
      <w:tblPr>
        <w:tblW w:w="4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
        <w:gridCol w:w="1417"/>
        <w:gridCol w:w="1559"/>
        <w:gridCol w:w="1134"/>
      </w:tblGrid>
      <w:tr w:rsidR="00884071" w:rsidRPr="00884071" w:rsidTr="00884071">
        <w:tc>
          <w:tcPr>
            <w:tcW w:w="493" w:type="dxa"/>
            <w:vAlign w:val="center"/>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 п/п</w:t>
            </w:r>
          </w:p>
        </w:tc>
        <w:tc>
          <w:tcPr>
            <w:tcW w:w="1417" w:type="dxa"/>
            <w:vAlign w:val="center"/>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Квалификационный уровень</w:t>
            </w:r>
          </w:p>
        </w:tc>
        <w:tc>
          <w:tcPr>
            <w:tcW w:w="1559" w:type="dxa"/>
            <w:vAlign w:val="center"/>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должности, отнесенные к квалификационным уровням</w:t>
            </w:r>
          </w:p>
        </w:tc>
        <w:tc>
          <w:tcPr>
            <w:tcW w:w="1134" w:type="dxa"/>
            <w:vAlign w:val="center"/>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должностной оклад (рублей)</w:t>
            </w:r>
          </w:p>
        </w:tc>
      </w:tr>
      <w:tr w:rsidR="00884071" w:rsidRPr="00884071" w:rsidTr="00884071">
        <w:trPr>
          <w:trHeight w:val="166"/>
        </w:trPr>
        <w:tc>
          <w:tcPr>
            <w:tcW w:w="4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p>
        </w:tc>
        <w:tc>
          <w:tcPr>
            <w:tcW w:w="1417"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1 квалификационный уровень</w:t>
            </w:r>
          </w:p>
        </w:tc>
        <w:tc>
          <w:tcPr>
            <w:tcW w:w="1559"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113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7405</w:t>
            </w:r>
          </w:p>
        </w:tc>
      </w:tr>
    </w:tbl>
    <w:p w:rsidR="00893958" w:rsidRDefault="00884071" w:rsidP="004121B8">
      <w:pPr>
        <w:spacing w:line="240" w:lineRule="exact"/>
        <w:ind w:firstLine="142"/>
        <w:rPr>
          <w:rFonts w:ascii="Arial" w:hAnsi="Arial" w:cs="Arial"/>
          <w:sz w:val="18"/>
          <w:szCs w:val="18"/>
        </w:rPr>
      </w:pPr>
      <w:r w:rsidRPr="00884071">
        <w:rPr>
          <w:rFonts w:ascii="Arial" w:hAnsi="Arial" w:cs="Arial"/>
          <w:sz w:val="18"/>
          <w:szCs w:val="18"/>
        </w:rPr>
        <w:t>2.2. Размеры должностных окладов работников по должностям профессиональной квалификационной группы «Общеотраслевые должности служащих»:</w:t>
      </w:r>
    </w:p>
    <w:tbl>
      <w:tblPr>
        <w:tblStyle w:val="af6"/>
        <w:tblW w:w="0" w:type="auto"/>
        <w:tblLook w:val="04A0" w:firstRow="1" w:lastRow="0" w:firstColumn="1" w:lastColumn="0" w:noHBand="0" w:noVBand="1"/>
      </w:tblPr>
      <w:tblGrid>
        <w:gridCol w:w="1695"/>
        <w:gridCol w:w="2001"/>
        <w:gridCol w:w="1197"/>
      </w:tblGrid>
      <w:tr w:rsidR="00884071" w:rsidRPr="00884071" w:rsidTr="00884071">
        <w:tc>
          <w:tcPr>
            <w:tcW w:w="1695"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p>
        </w:tc>
        <w:tc>
          <w:tcPr>
            <w:tcW w:w="2001"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Наименование должностей, входящих в профессиональные квалификационные группы и квалификационные уровни</w:t>
            </w:r>
          </w:p>
        </w:tc>
        <w:tc>
          <w:tcPr>
            <w:tcW w:w="1197"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должностной оклад, рублей</w:t>
            </w:r>
          </w:p>
        </w:tc>
      </w:tr>
      <w:tr w:rsidR="00884071" w:rsidRPr="00884071" w:rsidTr="00884071">
        <w:tc>
          <w:tcPr>
            <w:tcW w:w="4893" w:type="dxa"/>
            <w:gridSpan w:val="3"/>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Профессиональная квалификационная группа «Общеотраслевые должности служащих первого уровня»</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 xml:space="preserve">1 квалификационный </w:t>
            </w:r>
            <w:r w:rsidRPr="00884071">
              <w:rPr>
                <w:rFonts w:ascii="Arial" w:hAnsi="Arial" w:cs="Arial"/>
                <w:color w:val="auto"/>
                <w:sz w:val="16"/>
                <w:szCs w:val="16"/>
              </w:rPr>
              <w:lastRenderedPageBreak/>
              <w:t>уровень</w:t>
            </w:r>
          </w:p>
        </w:tc>
        <w:tc>
          <w:tcPr>
            <w:tcW w:w="2001"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делопроизводитель, секретарь</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5319</w:t>
            </w:r>
          </w:p>
        </w:tc>
      </w:tr>
      <w:tr w:rsidR="00884071" w:rsidRPr="00884071" w:rsidTr="00884071">
        <w:tc>
          <w:tcPr>
            <w:tcW w:w="4893" w:type="dxa"/>
            <w:gridSpan w:val="3"/>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 xml:space="preserve">Профессиональная квалификационная группа </w:t>
            </w:r>
          </w:p>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«Общеотраслевые должности служащих второго уровня»</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1 квалификационный уровень</w:t>
            </w:r>
          </w:p>
        </w:tc>
        <w:tc>
          <w:tcPr>
            <w:tcW w:w="2001"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секретарь руководителя, лаборант</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5737</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2 квалификационный уровень</w:t>
            </w:r>
          </w:p>
        </w:tc>
        <w:tc>
          <w:tcPr>
            <w:tcW w:w="2001"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заведующие: складом, хозяйством</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5841</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3 квалификационный уровень</w:t>
            </w:r>
          </w:p>
        </w:tc>
        <w:tc>
          <w:tcPr>
            <w:tcW w:w="2001"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заведующий производством (шеф-повар)</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6049</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4 квалификационный уровень</w:t>
            </w:r>
          </w:p>
        </w:tc>
        <w:tc>
          <w:tcPr>
            <w:tcW w:w="2001"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механик</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6258</w:t>
            </w:r>
          </w:p>
        </w:tc>
      </w:tr>
      <w:tr w:rsidR="00884071" w:rsidRPr="00884071" w:rsidTr="00884071">
        <w:tc>
          <w:tcPr>
            <w:tcW w:w="4893" w:type="dxa"/>
            <w:gridSpan w:val="3"/>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Профессиональная квалификационная группа «Общеотраслевые должности служащих третьего уровня»</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1 квалификационный уровень</w:t>
            </w:r>
          </w:p>
        </w:tc>
        <w:tc>
          <w:tcPr>
            <w:tcW w:w="200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без категории: инженер всех специальностей, экономист, методист, программист, юрисконсульт, специалист по кадрам, специалист по охране труда</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6571</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2 квалификационный уровень</w:t>
            </w:r>
          </w:p>
        </w:tc>
        <w:tc>
          <w:tcPr>
            <w:tcW w:w="200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II категория: инженер всех специальностей, экономист, методист, программист, юрисконсульт, специалист по кадрам, специалист по охране труда</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6780</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3 квалификационный уровень</w:t>
            </w:r>
          </w:p>
        </w:tc>
        <w:tc>
          <w:tcPr>
            <w:tcW w:w="200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I категория: инженер всех специальностей, экономист, методист, программист, юрисконсульт, специалист по кадрам, специалист по охране труда</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6988</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4 квалификационный уровень</w:t>
            </w:r>
          </w:p>
        </w:tc>
        <w:tc>
          <w:tcPr>
            <w:tcW w:w="200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ведущие: инженер всех специальностей, экономист, программист, юрисконсульт</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7197</w:t>
            </w:r>
          </w:p>
        </w:tc>
      </w:tr>
      <w:tr w:rsidR="00884071" w:rsidRPr="00884071" w:rsidTr="00884071">
        <w:tc>
          <w:tcPr>
            <w:tcW w:w="4893" w:type="dxa"/>
            <w:gridSpan w:val="3"/>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Профессиональная квалификационная группа «Общеотраслевые должности служащих четвертого уровня»</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1 квалификационный уровень</w:t>
            </w:r>
          </w:p>
        </w:tc>
        <w:tc>
          <w:tcPr>
            <w:tcW w:w="200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начальники отделов: информации, кадров, планово-экономического, технического, финансового, юридического и др.</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9178</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2 квалификационный уровень</w:t>
            </w:r>
          </w:p>
        </w:tc>
        <w:tc>
          <w:tcPr>
            <w:tcW w:w="200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главные: экономист, технолог и др.</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9491</w:t>
            </w:r>
          </w:p>
        </w:tc>
      </w:tr>
      <w:tr w:rsidR="00884071" w:rsidRPr="00884071" w:rsidTr="00884071">
        <w:tc>
          <w:tcPr>
            <w:tcW w:w="169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3 квалификационный уровень</w:t>
            </w:r>
          </w:p>
        </w:tc>
        <w:tc>
          <w:tcPr>
            <w:tcW w:w="200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директор (начальник, заведующий) филиала, другого структурного подразделения</w:t>
            </w:r>
          </w:p>
        </w:tc>
        <w:tc>
          <w:tcPr>
            <w:tcW w:w="1197"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9804</w:t>
            </w:r>
          </w:p>
        </w:tc>
      </w:tr>
    </w:tbl>
    <w:p w:rsidR="00893958" w:rsidRDefault="00884071" w:rsidP="00884071">
      <w:pPr>
        <w:spacing w:line="240" w:lineRule="exact"/>
        <w:ind w:firstLine="142"/>
        <w:jc w:val="both"/>
        <w:rPr>
          <w:rFonts w:ascii="Arial" w:hAnsi="Arial" w:cs="Arial"/>
          <w:sz w:val="18"/>
          <w:szCs w:val="18"/>
        </w:rPr>
      </w:pPr>
      <w:r w:rsidRPr="00884071">
        <w:rPr>
          <w:rFonts w:ascii="Arial" w:hAnsi="Arial" w:cs="Arial"/>
          <w:sz w:val="18"/>
          <w:szCs w:val="18"/>
        </w:rPr>
        <w:t>2.3. Размеры должностных окладов медицинских работников, работников культуры, включенных в штатные расписания бюджетных и автономных учреждений:</w:t>
      </w:r>
    </w:p>
    <w:tbl>
      <w:tblPr>
        <w:tblStyle w:val="af6"/>
        <w:tblW w:w="4928" w:type="dxa"/>
        <w:tblLayout w:type="fixed"/>
        <w:tblLook w:val="04A0" w:firstRow="1" w:lastRow="0" w:firstColumn="1" w:lastColumn="0" w:noHBand="0" w:noVBand="1"/>
      </w:tblPr>
      <w:tblGrid>
        <w:gridCol w:w="534"/>
        <w:gridCol w:w="1701"/>
        <w:gridCol w:w="992"/>
        <w:gridCol w:w="1701"/>
      </w:tblGrid>
      <w:tr w:rsidR="00884071" w:rsidRPr="00884071" w:rsidTr="00884071">
        <w:tc>
          <w:tcPr>
            <w:tcW w:w="534"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 п/п</w:t>
            </w:r>
          </w:p>
        </w:tc>
        <w:tc>
          <w:tcPr>
            <w:tcW w:w="1701"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Квалификационный уровень</w:t>
            </w:r>
          </w:p>
        </w:tc>
        <w:tc>
          <w:tcPr>
            <w:tcW w:w="992"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должности служащих, отнесенные к квалифик</w:t>
            </w:r>
            <w:r w:rsidRPr="00884071">
              <w:rPr>
                <w:rFonts w:ascii="Arial" w:hAnsi="Arial" w:cs="Arial"/>
                <w:color w:val="auto"/>
                <w:sz w:val="16"/>
                <w:szCs w:val="16"/>
              </w:rPr>
              <w:lastRenderedPageBreak/>
              <w:t>ационным уровням</w:t>
            </w:r>
          </w:p>
        </w:tc>
        <w:tc>
          <w:tcPr>
            <w:tcW w:w="1701"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lastRenderedPageBreak/>
              <w:t>должностной оклад (рублей)</w:t>
            </w:r>
          </w:p>
        </w:tc>
      </w:tr>
      <w:tr w:rsidR="00884071" w:rsidRPr="00884071" w:rsidTr="00884071">
        <w:tc>
          <w:tcPr>
            <w:tcW w:w="534" w:type="dxa"/>
          </w:tcPr>
          <w:p w:rsidR="00884071" w:rsidRPr="00884071" w:rsidRDefault="00884071" w:rsidP="00884071">
            <w:pPr>
              <w:widowControl w:val="0"/>
              <w:autoSpaceDE w:val="0"/>
              <w:autoSpaceDN w:val="0"/>
              <w:jc w:val="both"/>
              <w:rPr>
                <w:rFonts w:ascii="Arial" w:hAnsi="Arial" w:cs="Arial"/>
                <w:color w:val="auto"/>
                <w:sz w:val="16"/>
                <w:szCs w:val="16"/>
              </w:rPr>
            </w:pPr>
          </w:p>
        </w:tc>
        <w:tc>
          <w:tcPr>
            <w:tcW w:w="4394" w:type="dxa"/>
            <w:gridSpan w:val="3"/>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Профессиональная квалификационная группа «Средний медицинский и фармацевтический персонал»</w:t>
            </w:r>
          </w:p>
        </w:tc>
      </w:tr>
      <w:tr w:rsidR="00884071" w:rsidRPr="00884071" w:rsidTr="00884071">
        <w:tc>
          <w:tcPr>
            <w:tcW w:w="534"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p>
        </w:tc>
        <w:tc>
          <w:tcPr>
            <w:tcW w:w="170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3 квалификационный уровень</w:t>
            </w:r>
          </w:p>
        </w:tc>
        <w:tc>
          <w:tcPr>
            <w:tcW w:w="992"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медицинская сестра</w:t>
            </w:r>
          </w:p>
        </w:tc>
        <w:tc>
          <w:tcPr>
            <w:tcW w:w="1701"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8108</w:t>
            </w:r>
          </w:p>
        </w:tc>
      </w:tr>
      <w:tr w:rsidR="00884071" w:rsidRPr="00884071" w:rsidTr="00884071">
        <w:tc>
          <w:tcPr>
            <w:tcW w:w="534" w:type="dxa"/>
          </w:tcPr>
          <w:p w:rsidR="00884071" w:rsidRPr="00884071" w:rsidRDefault="00884071" w:rsidP="00884071">
            <w:pPr>
              <w:widowControl w:val="0"/>
              <w:autoSpaceDE w:val="0"/>
              <w:autoSpaceDN w:val="0"/>
              <w:jc w:val="both"/>
              <w:rPr>
                <w:rFonts w:ascii="Arial" w:hAnsi="Arial" w:cs="Arial"/>
                <w:color w:val="auto"/>
                <w:sz w:val="16"/>
                <w:szCs w:val="16"/>
              </w:rPr>
            </w:pPr>
          </w:p>
        </w:tc>
        <w:tc>
          <w:tcPr>
            <w:tcW w:w="4394" w:type="dxa"/>
            <w:gridSpan w:val="3"/>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Профессиональная квалификационная группа «Должности работников, занятых в библиотеках»</w:t>
            </w:r>
          </w:p>
        </w:tc>
      </w:tr>
      <w:tr w:rsidR="00884071" w:rsidRPr="00884071" w:rsidTr="00884071">
        <w:tc>
          <w:tcPr>
            <w:tcW w:w="534"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p>
        </w:tc>
        <w:tc>
          <w:tcPr>
            <w:tcW w:w="1701" w:type="dxa"/>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Должности, отнесенные к ПКГ «Должности работников культуры, искусства и кинематографии ведущего звена»</w:t>
            </w:r>
          </w:p>
        </w:tc>
        <w:tc>
          <w:tcPr>
            <w:tcW w:w="992"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библиотекарь</w:t>
            </w:r>
          </w:p>
        </w:tc>
        <w:tc>
          <w:tcPr>
            <w:tcW w:w="1701"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6624</w:t>
            </w:r>
          </w:p>
        </w:tc>
      </w:tr>
      <w:tr w:rsidR="00884071" w:rsidRPr="00884071" w:rsidTr="00884071">
        <w:tc>
          <w:tcPr>
            <w:tcW w:w="534"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2.</w:t>
            </w:r>
          </w:p>
        </w:tc>
        <w:tc>
          <w:tcPr>
            <w:tcW w:w="1701" w:type="dxa"/>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Должности руководящего состава культуры, искусства и кинематографии</w:t>
            </w:r>
          </w:p>
        </w:tc>
        <w:tc>
          <w:tcPr>
            <w:tcW w:w="992"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заведующий отделом (сектором) библиотеки</w:t>
            </w:r>
          </w:p>
        </w:tc>
        <w:tc>
          <w:tcPr>
            <w:tcW w:w="1701"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7788</w:t>
            </w:r>
          </w:p>
        </w:tc>
      </w:tr>
    </w:tbl>
    <w:p w:rsidR="00893958" w:rsidRDefault="00884071" w:rsidP="00884071">
      <w:pPr>
        <w:spacing w:line="240" w:lineRule="exact"/>
        <w:ind w:firstLine="142"/>
        <w:jc w:val="both"/>
        <w:rPr>
          <w:rFonts w:ascii="Arial" w:hAnsi="Arial" w:cs="Arial"/>
          <w:sz w:val="18"/>
          <w:szCs w:val="18"/>
        </w:rPr>
      </w:pPr>
      <w:r w:rsidRPr="00884071">
        <w:rPr>
          <w:rFonts w:ascii="Arial" w:hAnsi="Arial" w:cs="Arial"/>
          <w:sz w:val="18"/>
          <w:szCs w:val="18"/>
        </w:rPr>
        <w:t>2.4. Размеры должностных окладов рабочих бюджетных и автономных учреждений устанавливаются в зависимости от разрядов выполняемых работ:</w:t>
      </w:r>
    </w:p>
    <w:tbl>
      <w:tblPr>
        <w:tblStyle w:val="af6"/>
        <w:tblW w:w="4503" w:type="dxa"/>
        <w:tblLook w:val="04A0" w:firstRow="1" w:lastRow="0" w:firstColumn="1" w:lastColumn="0" w:noHBand="0" w:noVBand="1"/>
      </w:tblPr>
      <w:tblGrid>
        <w:gridCol w:w="3085"/>
        <w:gridCol w:w="1418"/>
      </w:tblGrid>
      <w:tr w:rsidR="00884071" w:rsidRPr="00884071" w:rsidTr="00884071">
        <w:tc>
          <w:tcPr>
            <w:tcW w:w="308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1 разряд работ в соответствии с Единым тарифно-квалификационным справочником работ и профессий рабочих</w:t>
            </w:r>
          </w:p>
        </w:tc>
        <w:tc>
          <w:tcPr>
            <w:tcW w:w="1418"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3899</w:t>
            </w:r>
          </w:p>
        </w:tc>
      </w:tr>
      <w:tr w:rsidR="00884071" w:rsidRPr="00884071" w:rsidTr="00884071">
        <w:tc>
          <w:tcPr>
            <w:tcW w:w="308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2 разряд работ в соответствии с Единым тарифно-квалификационным справочником работ и профессий рабочих</w:t>
            </w:r>
          </w:p>
        </w:tc>
        <w:tc>
          <w:tcPr>
            <w:tcW w:w="1418"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4085</w:t>
            </w:r>
          </w:p>
        </w:tc>
      </w:tr>
      <w:tr w:rsidR="00884071" w:rsidRPr="00884071" w:rsidTr="00884071">
        <w:tc>
          <w:tcPr>
            <w:tcW w:w="308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3 разряд работ в соответствии с Единым тарифно-квалификационным справочником работ и профессий рабочих</w:t>
            </w:r>
          </w:p>
        </w:tc>
        <w:tc>
          <w:tcPr>
            <w:tcW w:w="1418"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4269</w:t>
            </w:r>
          </w:p>
        </w:tc>
      </w:tr>
      <w:tr w:rsidR="00884071" w:rsidRPr="00884071" w:rsidTr="00884071">
        <w:tc>
          <w:tcPr>
            <w:tcW w:w="308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4 разряд работ в соответствии с Единым тарифно-квалификационным справочником работ и профессий рабочих</w:t>
            </w:r>
          </w:p>
        </w:tc>
        <w:tc>
          <w:tcPr>
            <w:tcW w:w="1418"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5385</w:t>
            </w:r>
          </w:p>
        </w:tc>
      </w:tr>
      <w:tr w:rsidR="00884071" w:rsidRPr="00884071" w:rsidTr="00884071">
        <w:tc>
          <w:tcPr>
            <w:tcW w:w="308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5 разряд работ в соответствии с Единым тарифно-квалификационным справочником работ и профессий рабочих</w:t>
            </w:r>
          </w:p>
        </w:tc>
        <w:tc>
          <w:tcPr>
            <w:tcW w:w="1418"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5448</w:t>
            </w:r>
          </w:p>
        </w:tc>
      </w:tr>
      <w:tr w:rsidR="00884071" w:rsidRPr="00884071" w:rsidTr="00884071">
        <w:tc>
          <w:tcPr>
            <w:tcW w:w="308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6 разряд работ в соответствии с Единым тарифно-квалификационным справочником работ и профессий рабочих</w:t>
            </w:r>
          </w:p>
        </w:tc>
        <w:tc>
          <w:tcPr>
            <w:tcW w:w="1418"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5694</w:t>
            </w:r>
          </w:p>
        </w:tc>
      </w:tr>
      <w:tr w:rsidR="00884071" w:rsidRPr="00884071" w:rsidTr="00884071">
        <w:tc>
          <w:tcPr>
            <w:tcW w:w="308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7 разряд работ в соответствии с Единым тарифно-квалификационным справочником работ и профессий рабочих</w:t>
            </w:r>
          </w:p>
        </w:tc>
        <w:tc>
          <w:tcPr>
            <w:tcW w:w="1418"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5818</w:t>
            </w:r>
          </w:p>
        </w:tc>
      </w:tr>
      <w:tr w:rsidR="00884071" w:rsidRPr="00884071" w:rsidTr="00884071">
        <w:tc>
          <w:tcPr>
            <w:tcW w:w="3085"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8 разряд работ в соответствии с Единым тарифно-квалификационным справочником работ и профессий рабочих</w:t>
            </w:r>
          </w:p>
        </w:tc>
        <w:tc>
          <w:tcPr>
            <w:tcW w:w="1418"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6188</w:t>
            </w:r>
          </w:p>
        </w:tc>
      </w:tr>
    </w:tbl>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2.4.1. К высококвалифицированным рабочим относятся рабочие, имеющие высший разряд согласно Единому тарифно-квалификационному справочнику (далее - ЕТКС) и выполняющие работы, предусмотренные этим разрядом, или высшей сложности. Оклады 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 xml:space="preserve">2.4.2. В положениях об оплате труда работников бюджетных и автономных учреждений под каждым </w:t>
      </w:r>
      <w:r w:rsidRPr="00884071">
        <w:rPr>
          <w:rFonts w:ascii="Arial" w:hAnsi="Arial" w:cs="Arial"/>
          <w:color w:val="auto"/>
          <w:sz w:val="18"/>
          <w:szCs w:val="18"/>
        </w:rPr>
        <w:lastRenderedPageBreak/>
        <w:t>разрядом выполняемых работ должны быть указаны наименования профессий рабочих, включенных в штатное расписание бюджетного и автономного учреждения.</w:t>
      </w:r>
    </w:p>
    <w:p w:rsidR="00884071" w:rsidRPr="00884071" w:rsidRDefault="00884071" w:rsidP="00884071">
      <w:pPr>
        <w:widowControl w:val="0"/>
        <w:autoSpaceDE w:val="0"/>
        <w:autoSpaceDN w:val="0"/>
        <w:ind w:firstLine="284"/>
        <w:jc w:val="both"/>
        <w:rPr>
          <w:color w:val="auto"/>
          <w:sz w:val="28"/>
          <w:szCs w:val="28"/>
        </w:rPr>
      </w:pPr>
    </w:p>
    <w:p w:rsidR="00884071" w:rsidRPr="00884071" w:rsidRDefault="00884071" w:rsidP="00884071">
      <w:pPr>
        <w:widowControl w:val="0"/>
        <w:autoSpaceDE w:val="0"/>
        <w:autoSpaceDN w:val="0"/>
        <w:ind w:firstLine="284"/>
        <w:jc w:val="both"/>
        <w:outlineLvl w:val="1"/>
        <w:rPr>
          <w:rFonts w:ascii="Arial" w:hAnsi="Arial" w:cs="Arial"/>
          <w:color w:val="auto"/>
          <w:sz w:val="18"/>
          <w:szCs w:val="18"/>
        </w:rPr>
      </w:pPr>
      <w:r w:rsidRPr="00884071">
        <w:rPr>
          <w:rFonts w:ascii="Arial" w:hAnsi="Arial" w:cs="Arial"/>
          <w:color w:val="auto"/>
          <w:sz w:val="18"/>
          <w:szCs w:val="18"/>
        </w:rPr>
        <w:t>III. Выплаты компенсационного характера</w:t>
      </w:r>
    </w:p>
    <w:p w:rsidR="00884071" w:rsidRPr="00884071" w:rsidRDefault="00884071" w:rsidP="00884071">
      <w:pPr>
        <w:widowControl w:val="0"/>
        <w:autoSpaceDE w:val="0"/>
        <w:autoSpaceDN w:val="0"/>
        <w:ind w:firstLine="284"/>
        <w:jc w:val="both"/>
        <w:rPr>
          <w:rFonts w:ascii="Arial" w:hAnsi="Arial" w:cs="Arial"/>
          <w:color w:val="auto"/>
          <w:sz w:val="18"/>
          <w:szCs w:val="18"/>
        </w:rPr>
      </w:pP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3.1. Выплаты компенсационного характера устанавливаются к должностным окладам, ставкам заработной платы работников, если иное не установлено федеральным законодательством, нормативными правовыми актами Ставропольского края.</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3.2.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бюджетных и автономных учреждений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правовыми актами Ставропольского края, содержащими нормы трудового права, коллективными договорами и соглашениями.</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3.3. Размеры и условия осуществления выплат компенсационного характера конкретизируются в трудовых договорах работников.</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3.4. Выплаты работникам, занятым на работах с вредными и (или) опасными условиями труда.</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3.4.1. Работникам бюджетных и автономных учреждений, занятым на работах с вредными и (или) опасными условиями труда, установленными по результатам специальной оценки условий труда, минимальный размер повышения оплаты труда составляет 4 процента тарифной ставки (оклада), в том числе:</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до 12 процентов ставки (оклада) за работу с вредными условиями труда;</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до 24 процентов ставки (оклада) за работу в опасных условиях труда.</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3.5. Выплаты за работу в местностях с особыми климатическими условиями.</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3.5.1. За работу в пустынных и безводных местностях к заработной плате устанавливается коэффициент:</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на территории Благодарненского городского округа: 1,1.</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3.6.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3.6.1. Оплата труда работников за работу в ночное время (с 22-00 часов до 6-00 часов) в размере 35 процентов часовой тарифной ставки (оклада), рассчитанного за каждый час работы в ночное время.</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3.6.2. Оплата за работу в выходные и нерабочие праздничные дни.</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Оплата труда в выходные и нерабочие праздничные дни производится работникам, привлекавшимся к работе в выходные и нерабочие праздничные дни, в соответствии со статьей 153 Трудового кодекса Российской Федерации (с учетом Постановления Конституционного суда Российской Федерации от 28 июня 2018 года №26-п).</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lastRenderedPageBreak/>
        <w:t>3.6.3. Оплата за сверхурочную работу.</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3.6.4. Выплаты за работу в условиях, отклоняющихся от нормальных.</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3.6.4.1. Выплаты за совмещение профессий (должностей), расширение зоны обслуживания, увеличение объема выполняемых работ.</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Работникам бюджетных и автономных учреждений,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совмещение профессий (должностей) или за исполнение обязанностей временно отсутствующего работника. Доплата устанавливается в процентном отношении к должностному окладу (ставке заработной платы) по основной работе или в абсолютных размерах по соглашению сторон.</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Заработная плата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 При установлении размера доплаты за совмещение не включаются компенсационные выплаты за выполнение работ в условиях, отклоняющихся от нормальных, если данная выплата уже установлена по основной должности.</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бюджетного и автономного учреждения.</w:t>
      </w:r>
    </w:p>
    <w:p w:rsidR="00884071" w:rsidRPr="00884071" w:rsidRDefault="00884071" w:rsidP="00884071">
      <w:pPr>
        <w:widowControl w:val="0"/>
        <w:autoSpaceDE w:val="0"/>
        <w:autoSpaceDN w:val="0"/>
        <w:ind w:firstLine="284"/>
        <w:jc w:val="both"/>
        <w:rPr>
          <w:rFonts w:ascii="Arial" w:hAnsi="Arial" w:cs="Arial"/>
          <w:color w:val="auto"/>
          <w:sz w:val="18"/>
          <w:szCs w:val="18"/>
        </w:rPr>
      </w:pPr>
      <w:r w:rsidRPr="00884071">
        <w:rPr>
          <w:rFonts w:ascii="Arial" w:hAnsi="Arial" w:cs="Arial"/>
          <w:color w:val="auto"/>
          <w:sz w:val="18"/>
          <w:szCs w:val="18"/>
        </w:rPr>
        <w:t>3.6.4.2. Работникам бюджетных и автономных учреждений за выполнение дополнительных работ, не входящих в должностные обязанности, устанавливаются следующие доплаты:</w:t>
      </w:r>
    </w:p>
    <w:tbl>
      <w:tblPr>
        <w:tblStyle w:val="af6"/>
        <w:tblW w:w="0" w:type="auto"/>
        <w:tblLook w:val="04A0" w:firstRow="1" w:lastRow="0" w:firstColumn="1" w:lastColumn="0" w:noHBand="0" w:noVBand="1"/>
      </w:tblPr>
      <w:tblGrid>
        <w:gridCol w:w="508"/>
        <w:gridCol w:w="2991"/>
        <w:gridCol w:w="1394"/>
      </w:tblGrid>
      <w:tr w:rsidR="00884071" w:rsidRPr="00884071" w:rsidTr="00884071">
        <w:tc>
          <w:tcPr>
            <w:tcW w:w="508"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w:t>
            </w:r>
          </w:p>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п/п</w:t>
            </w:r>
          </w:p>
        </w:tc>
        <w:tc>
          <w:tcPr>
            <w:tcW w:w="2991"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Наименование работ</w:t>
            </w:r>
          </w:p>
        </w:tc>
        <w:tc>
          <w:tcPr>
            <w:tcW w:w="1394"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 xml:space="preserve">размер выплаты в процентах к должностному окладу (ставке заработной </w:t>
            </w:r>
            <w:r w:rsidRPr="00884071">
              <w:rPr>
                <w:rFonts w:ascii="Arial" w:hAnsi="Arial" w:cs="Arial"/>
                <w:color w:val="auto"/>
                <w:sz w:val="16"/>
                <w:szCs w:val="16"/>
              </w:rPr>
              <w:lastRenderedPageBreak/>
              <w:t>платы)</w:t>
            </w:r>
          </w:p>
        </w:tc>
      </w:tr>
      <w:tr w:rsidR="00884071" w:rsidRPr="00884071" w:rsidTr="00884071">
        <w:tc>
          <w:tcPr>
            <w:tcW w:w="508" w:type="dxa"/>
            <w:vMerge w:val="restart"/>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p>
        </w:tc>
        <w:tc>
          <w:tcPr>
            <w:tcW w:w="2991" w:type="dxa"/>
            <w:tcBorders>
              <w:bottom w:val="nil"/>
            </w:tcBorders>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Педагогическим работникам за классное руководство (руководство группой):</w:t>
            </w:r>
          </w:p>
        </w:tc>
        <w:tc>
          <w:tcPr>
            <w:tcW w:w="1394" w:type="dxa"/>
            <w:tcBorders>
              <w:bottom w:val="nil"/>
            </w:tcBorders>
          </w:tcPr>
          <w:p w:rsidR="00884071" w:rsidRPr="00884071" w:rsidRDefault="00884071" w:rsidP="00884071">
            <w:pPr>
              <w:widowControl w:val="0"/>
              <w:autoSpaceDE w:val="0"/>
              <w:autoSpaceDN w:val="0"/>
              <w:rPr>
                <w:rFonts w:ascii="Arial" w:hAnsi="Arial" w:cs="Arial"/>
                <w:color w:val="auto"/>
                <w:sz w:val="16"/>
                <w:szCs w:val="16"/>
              </w:rPr>
            </w:pPr>
          </w:p>
        </w:tc>
      </w:tr>
      <w:tr w:rsidR="00884071" w:rsidRPr="00884071" w:rsidTr="00884071">
        <w:tc>
          <w:tcPr>
            <w:tcW w:w="508" w:type="dxa"/>
            <w:vMerge/>
          </w:tcPr>
          <w:p w:rsidR="00884071" w:rsidRPr="00884071" w:rsidRDefault="00884071" w:rsidP="00884071">
            <w:pPr>
              <w:widowControl w:val="0"/>
              <w:autoSpaceDE w:val="0"/>
              <w:autoSpaceDN w:val="0"/>
              <w:jc w:val="center"/>
              <w:rPr>
                <w:rFonts w:ascii="Arial" w:hAnsi="Arial" w:cs="Arial"/>
                <w:color w:val="auto"/>
                <w:sz w:val="16"/>
                <w:szCs w:val="16"/>
              </w:rPr>
            </w:pPr>
          </w:p>
        </w:tc>
        <w:tc>
          <w:tcPr>
            <w:tcW w:w="2991" w:type="dxa"/>
            <w:tcBorders>
              <w:top w:val="nil"/>
              <w:bottom w:val="nil"/>
            </w:tcBorders>
          </w:tcPr>
          <w:p w:rsidR="00884071" w:rsidRPr="00884071" w:rsidRDefault="00884071" w:rsidP="00884071">
            <w:pPr>
              <w:widowControl w:val="0"/>
              <w:autoSpaceDE w:val="0"/>
              <w:autoSpaceDN w:val="0"/>
              <w:ind w:firstLine="176"/>
              <w:jc w:val="both"/>
              <w:rPr>
                <w:rFonts w:ascii="Arial" w:hAnsi="Arial" w:cs="Arial"/>
                <w:color w:val="auto"/>
                <w:sz w:val="16"/>
                <w:szCs w:val="16"/>
              </w:rPr>
            </w:pPr>
            <w:r w:rsidRPr="00884071">
              <w:rPr>
                <w:rFonts w:ascii="Arial" w:hAnsi="Arial" w:cs="Arial"/>
                <w:color w:val="auto"/>
                <w:sz w:val="16"/>
                <w:szCs w:val="16"/>
              </w:rPr>
              <w:t>1 - 4-х классов</w:t>
            </w:r>
          </w:p>
        </w:tc>
        <w:tc>
          <w:tcPr>
            <w:tcW w:w="1394" w:type="dxa"/>
            <w:tcBorders>
              <w:top w:val="nil"/>
              <w:bottom w:val="nil"/>
            </w:tcBorders>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30</w:t>
            </w:r>
          </w:p>
        </w:tc>
      </w:tr>
      <w:tr w:rsidR="00884071" w:rsidRPr="00884071" w:rsidTr="00884071">
        <w:tc>
          <w:tcPr>
            <w:tcW w:w="508" w:type="dxa"/>
            <w:vMerge/>
          </w:tcPr>
          <w:p w:rsidR="00884071" w:rsidRPr="00884071" w:rsidRDefault="00884071" w:rsidP="00884071">
            <w:pPr>
              <w:widowControl w:val="0"/>
              <w:autoSpaceDE w:val="0"/>
              <w:autoSpaceDN w:val="0"/>
              <w:rPr>
                <w:rFonts w:ascii="Arial" w:hAnsi="Arial" w:cs="Arial"/>
                <w:color w:val="auto"/>
                <w:sz w:val="16"/>
                <w:szCs w:val="16"/>
              </w:rPr>
            </w:pPr>
          </w:p>
        </w:tc>
        <w:tc>
          <w:tcPr>
            <w:tcW w:w="2991" w:type="dxa"/>
            <w:tcBorders>
              <w:top w:val="nil"/>
            </w:tcBorders>
          </w:tcPr>
          <w:p w:rsidR="00884071" w:rsidRPr="00884071" w:rsidRDefault="00884071" w:rsidP="00884071">
            <w:pPr>
              <w:widowControl w:val="0"/>
              <w:autoSpaceDE w:val="0"/>
              <w:autoSpaceDN w:val="0"/>
              <w:ind w:firstLine="176"/>
              <w:jc w:val="both"/>
              <w:rPr>
                <w:rFonts w:ascii="Arial" w:hAnsi="Arial" w:cs="Arial"/>
                <w:color w:val="auto"/>
                <w:sz w:val="16"/>
                <w:szCs w:val="16"/>
              </w:rPr>
            </w:pPr>
            <w:r w:rsidRPr="00884071">
              <w:rPr>
                <w:rFonts w:ascii="Arial" w:hAnsi="Arial" w:cs="Arial"/>
                <w:color w:val="auto"/>
                <w:sz w:val="16"/>
                <w:szCs w:val="16"/>
              </w:rPr>
              <w:t>5 - 12-х классов</w:t>
            </w:r>
          </w:p>
        </w:tc>
        <w:tc>
          <w:tcPr>
            <w:tcW w:w="1394" w:type="dxa"/>
            <w:tcBorders>
              <w:top w:val="nil"/>
            </w:tcBorders>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35</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2.</w:t>
            </w:r>
          </w:p>
        </w:tc>
        <w:tc>
          <w:tcPr>
            <w:tcW w:w="2991" w:type="dxa"/>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Учителям 1 - 4-х классов за проверку письменных работ</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10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3.</w:t>
            </w:r>
          </w:p>
        </w:tc>
        <w:tc>
          <w:tcPr>
            <w:tcW w:w="2991" w:type="dxa"/>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Учителям, преподавателям за проверку письменных работ, из расчета педагогической нагрузки,</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p>
        </w:tc>
        <w:tc>
          <w:tcPr>
            <w:tcW w:w="2991" w:type="dxa"/>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по русскому языку, литературе, математике</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15</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p>
        </w:tc>
        <w:tc>
          <w:tcPr>
            <w:tcW w:w="2991" w:type="dxa"/>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по иностранному языку, черчению, физике, химии, биологии, истории, географии, программированию, ОБЖ, музыкальной литературе</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10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4.</w:t>
            </w:r>
          </w:p>
        </w:tc>
        <w:tc>
          <w:tcPr>
            <w:tcW w:w="2991" w:type="dxa"/>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Педагогическим работникам бюджетных и автономных учреждений за руководство методическими, цикловыми, предметными, психолого-медико-педагогическими консилиумами, комиссиями, методическими объединениями, работникам за работу в аттестационных комиссиях</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15</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5.</w:t>
            </w:r>
          </w:p>
        </w:tc>
        <w:tc>
          <w:tcPr>
            <w:tcW w:w="2991" w:type="dxa"/>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Работникам, ответственным за сопровождение учащихся к школе и обратно (подвоз детей)</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6.</w:t>
            </w:r>
          </w:p>
        </w:tc>
        <w:tc>
          <w:tcPr>
            <w:tcW w:w="2991" w:type="dxa"/>
            <w:vAlign w:val="bottom"/>
          </w:tcPr>
          <w:p w:rsidR="00884071" w:rsidRPr="00884071" w:rsidRDefault="00884071" w:rsidP="00884071">
            <w:pPr>
              <w:widowControl w:val="0"/>
              <w:autoSpaceDE w:val="0"/>
              <w:autoSpaceDN w:val="0"/>
              <w:jc w:val="both"/>
              <w:rPr>
                <w:rFonts w:ascii="Arial" w:hAnsi="Arial" w:cs="Arial"/>
                <w:color w:val="auto"/>
                <w:sz w:val="16"/>
                <w:szCs w:val="16"/>
              </w:rPr>
            </w:pPr>
            <w:r w:rsidRPr="00884071">
              <w:rPr>
                <w:rFonts w:ascii="Arial" w:hAnsi="Arial" w:cs="Arial"/>
                <w:color w:val="auto"/>
                <w:sz w:val="16"/>
                <w:szCs w:val="16"/>
              </w:rPr>
              <w:t>Младшим воспитателям и помощникам воспитателей  бюджетных и автономных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30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7.</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Учителям, преподавателям за заведование учебными мастерскими</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8.</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Учителям, преподавателям и другим работникам бюджетных и автономных учреждений, где отсутствует должность секретаря или делопроизводителя, за ведение делопроизводства</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lang w:val="en-US"/>
              </w:rPr>
            </w:pPr>
            <w:r w:rsidRPr="00884071">
              <w:rPr>
                <w:rFonts w:ascii="Arial" w:hAnsi="Arial" w:cs="Arial"/>
                <w:color w:val="auto"/>
                <w:sz w:val="16"/>
                <w:szCs w:val="16"/>
                <w:lang w:val="en-US"/>
              </w:rPr>
              <w:t>9.</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За работу с архивом бюджетного и автономного учреждения</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lang w:val="en-US"/>
              </w:rPr>
            </w:pPr>
            <w:r w:rsidRPr="00884071">
              <w:rPr>
                <w:rFonts w:ascii="Arial" w:hAnsi="Arial" w:cs="Arial"/>
                <w:color w:val="auto"/>
                <w:sz w:val="16"/>
                <w:szCs w:val="16"/>
                <w:lang w:val="en-US"/>
              </w:rPr>
              <w:t>10.</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Педагогическим работникам за заведование учебными кабинетами (лабораториями)</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10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lang w:val="en-US"/>
              </w:rPr>
            </w:pPr>
            <w:r w:rsidRPr="00884071">
              <w:rPr>
                <w:rFonts w:ascii="Arial" w:hAnsi="Arial" w:cs="Arial"/>
                <w:color w:val="auto"/>
                <w:sz w:val="16"/>
                <w:szCs w:val="16"/>
                <w:lang w:val="en-US"/>
              </w:rPr>
              <w:t>11.</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Педагогическим работникам за заведование учебно-опытными участками</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25</w:t>
            </w:r>
          </w:p>
        </w:tc>
      </w:tr>
      <w:tr w:rsidR="00884071" w:rsidRPr="00884071" w:rsidTr="00884071">
        <w:tc>
          <w:tcPr>
            <w:tcW w:w="508" w:type="dxa"/>
            <w:vMerge w:val="restart"/>
          </w:tcPr>
          <w:p w:rsidR="00884071" w:rsidRPr="00884071" w:rsidRDefault="00884071" w:rsidP="00884071">
            <w:pPr>
              <w:widowControl w:val="0"/>
              <w:autoSpaceDE w:val="0"/>
              <w:autoSpaceDN w:val="0"/>
              <w:jc w:val="center"/>
              <w:rPr>
                <w:rFonts w:ascii="Arial" w:hAnsi="Arial" w:cs="Arial"/>
                <w:color w:val="auto"/>
                <w:sz w:val="16"/>
                <w:szCs w:val="16"/>
                <w:lang w:val="en-US"/>
              </w:rPr>
            </w:pPr>
            <w:r w:rsidRPr="00884071">
              <w:rPr>
                <w:rFonts w:ascii="Arial" w:hAnsi="Arial" w:cs="Arial"/>
                <w:color w:val="auto"/>
                <w:sz w:val="16"/>
                <w:szCs w:val="16"/>
                <w:lang w:val="en-US"/>
              </w:rPr>
              <w:t>12.</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Педагогическим работникам за проведение внеклассной работы по физическому воспитанию в школах с количеством классов:</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p>
        </w:tc>
      </w:tr>
      <w:tr w:rsidR="00884071" w:rsidRPr="00884071" w:rsidTr="00884071">
        <w:tc>
          <w:tcPr>
            <w:tcW w:w="508" w:type="dxa"/>
            <w:vMerge/>
          </w:tcPr>
          <w:p w:rsidR="00884071" w:rsidRPr="00884071" w:rsidRDefault="00884071" w:rsidP="00884071">
            <w:pPr>
              <w:widowControl w:val="0"/>
              <w:autoSpaceDE w:val="0"/>
              <w:autoSpaceDN w:val="0"/>
              <w:rPr>
                <w:rFonts w:ascii="Arial" w:hAnsi="Arial" w:cs="Arial"/>
                <w:color w:val="auto"/>
                <w:sz w:val="16"/>
                <w:szCs w:val="16"/>
              </w:rPr>
            </w:pPr>
          </w:p>
        </w:tc>
        <w:tc>
          <w:tcPr>
            <w:tcW w:w="2991" w:type="dxa"/>
          </w:tcPr>
          <w:p w:rsidR="00884071" w:rsidRPr="00884071" w:rsidRDefault="00884071" w:rsidP="00884071">
            <w:pPr>
              <w:widowControl w:val="0"/>
              <w:autoSpaceDE w:val="0"/>
              <w:autoSpaceDN w:val="0"/>
              <w:ind w:firstLine="318"/>
              <w:rPr>
                <w:rFonts w:ascii="Arial" w:hAnsi="Arial" w:cs="Arial"/>
                <w:color w:val="auto"/>
                <w:sz w:val="16"/>
                <w:szCs w:val="16"/>
              </w:rPr>
            </w:pPr>
            <w:r w:rsidRPr="00884071">
              <w:rPr>
                <w:rFonts w:ascii="Arial" w:hAnsi="Arial" w:cs="Arial"/>
                <w:color w:val="auto"/>
                <w:sz w:val="16"/>
                <w:szCs w:val="16"/>
              </w:rPr>
              <w:t>до 9 включительно</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15</w:t>
            </w:r>
          </w:p>
        </w:tc>
      </w:tr>
      <w:tr w:rsidR="00884071" w:rsidRPr="00884071" w:rsidTr="00884071">
        <w:tc>
          <w:tcPr>
            <w:tcW w:w="508" w:type="dxa"/>
            <w:vMerge/>
          </w:tcPr>
          <w:p w:rsidR="00884071" w:rsidRPr="00884071" w:rsidRDefault="00884071" w:rsidP="00884071">
            <w:pPr>
              <w:widowControl w:val="0"/>
              <w:autoSpaceDE w:val="0"/>
              <w:autoSpaceDN w:val="0"/>
              <w:rPr>
                <w:rFonts w:ascii="Arial" w:hAnsi="Arial" w:cs="Arial"/>
                <w:color w:val="auto"/>
                <w:sz w:val="16"/>
                <w:szCs w:val="16"/>
              </w:rPr>
            </w:pPr>
          </w:p>
        </w:tc>
        <w:tc>
          <w:tcPr>
            <w:tcW w:w="2991" w:type="dxa"/>
          </w:tcPr>
          <w:p w:rsidR="00884071" w:rsidRPr="00884071" w:rsidRDefault="00884071" w:rsidP="00884071">
            <w:pPr>
              <w:widowControl w:val="0"/>
              <w:autoSpaceDE w:val="0"/>
              <w:autoSpaceDN w:val="0"/>
              <w:ind w:firstLine="318"/>
              <w:rPr>
                <w:rFonts w:ascii="Arial" w:hAnsi="Arial" w:cs="Arial"/>
                <w:color w:val="auto"/>
                <w:sz w:val="16"/>
                <w:szCs w:val="16"/>
              </w:rPr>
            </w:pPr>
            <w:r w:rsidRPr="00884071">
              <w:rPr>
                <w:rFonts w:ascii="Arial" w:hAnsi="Arial" w:cs="Arial"/>
                <w:color w:val="auto"/>
                <w:sz w:val="16"/>
                <w:szCs w:val="16"/>
              </w:rPr>
              <w:t>от 10 до 19 включительно</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25</w:t>
            </w:r>
          </w:p>
        </w:tc>
      </w:tr>
      <w:tr w:rsidR="00884071" w:rsidRPr="00884071" w:rsidTr="00884071">
        <w:tc>
          <w:tcPr>
            <w:tcW w:w="508" w:type="dxa"/>
            <w:vMerge/>
          </w:tcPr>
          <w:p w:rsidR="00884071" w:rsidRPr="00884071" w:rsidRDefault="00884071" w:rsidP="00884071">
            <w:pPr>
              <w:widowControl w:val="0"/>
              <w:autoSpaceDE w:val="0"/>
              <w:autoSpaceDN w:val="0"/>
              <w:rPr>
                <w:rFonts w:ascii="Arial" w:hAnsi="Arial" w:cs="Arial"/>
                <w:color w:val="auto"/>
                <w:sz w:val="16"/>
                <w:szCs w:val="16"/>
              </w:rPr>
            </w:pPr>
          </w:p>
        </w:tc>
        <w:tc>
          <w:tcPr>
            <w:tcW w:w="2991" w:type="dxa"/>
          </w:tcPr>
          <w:p w:rsidR="00884071" w:rsidRPr="00884071" w:rsidRDefault="00884071" w:rsidP="00884071">
            <w:pPr>
              <w:widowControl w:val="0"/>
              <w:autoSpaceDE w:val="0"/>
              <w:autoSpaceDN w:val="0"/>
              <w:ind w:firstLine="318"/>
              <w:rPr>
                <w:rFonts w:ascii="Arial" w:hAnsi="Arial" w:cs="Arial"/>
                <w:color w:val="auto"/>
                <w:sz w:val="16"/>
                <w:szCs w:val="16"/>
              </w:rPr>
            </w:pPr>
            <w:r w:rsidRPr="00884071">
              <w:rPr>
                <w:rFonts w:ascii="Arial" w:hAnsi="Arial" w:cs="Arial"/>
                <w:color w:val="auto"/>
                <w:sz w:val="16"/>
                <w:szCs w:val="16"/>
              </w:rPr>
              <w:t>от 20 до 29 включительно</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50</w:t>
            </w:r>
          </w:p>
        </w:tc>
      </w:tr>
      <w:tr w:rsidR="00884071" w:rsidRPr="00884071" w:rsidTr="00884071">
        <w:tc>
          <w:tcPr>
            <w:tcW w:w="508" w:type="dxa"/>
            <w:vMerge/>
          </w:tcPr>
          <w:p w:rsidR="00884071" w:rsidRPr="00884071" w:rsidRDefault="00884071" w:rsidP="00884071">
            <w:pPr>
              <w:widowControl w:val="0"/>
              <w:autoSpaceDE w:val="0"/>
              <w:autoSpaceDN w:val="0"/>
              <w:rPr>
                <w:rFonts w:ascii="Arial" w:hAnsi="Arial" w:cs="Arial"/>
                <w:color w:val="auto"/>
                <w:sz w:val="16"/>
                <w:szCs w:val="16"/>
              </w:rPr>
            </w:pPr>
          </w:p>
        </w:tc>
        <w:tc>
          <w:tcPr>
            <w:tcW w:w="2991" w:type="dxa"/>
          </w:tcPr>
          <w:p w:rsidR="00884071" w:rsidRPr="00884071" w:rsidRDefault="00884071" w:rsidP="00884071">
            <w:pPr>
              <w:widowControl w:val="0"/>
              <w:autoSpaceDE w:val="0"/>
              <w:autoSpaceDN w:val="0"/>
              <w:ind w:firstLine="318"/>
              <w:rPr>
                <w:rFonts w:ascii="Arial" w:hAnsi="Arial" w:cs="Arial"/>
                <w:color w:val="auto"/>
                <w:sz w:val="16"/>
                <w:szCs w:val="16"/>
              </w:rPr>
            </w:pPr>
            <w:r w:rsidRPr="00884071">
              <w:rPr>
                <w:rFonts w:ascii="Arial" w:hAnsi="Arial" w:cs="Arial"/>
                <w:color w:val="auto"/>
                <w:sz w:val="16"/>
                <w:szCs w:val="16"/>
              </w:rPr>
              <w:t>от 30 и более</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100</w:t>
            </w:r>
          </w:p>
        </w:tc>
      </w:tr>
      <w:tr w:rsidR="00884071" w:rsidRPr="00884071" w:rsidTr="00884071">
        <w:tc>
          <w:tcPr>
            <w:tcW w:w="508" w:type="dxa"/>
            <w:vMerge w:val="restart"/>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r w:rsidRPr="00884071">
              <w:rPr>
                <w:rFonts w:ascii="Arial" w:hAnsi="Arial" w:cs="Arial"/>
                <w:color w:val="auto"/>
                <w:sz w:val="16"/>
                <w:szCs w:val="16"/>
                <w:lang w:val="en-US"/>
              </w:rPr>
              <w:t>3</w:t>
            </w:r>
            <w:r w:rsidRPr="00884071">
              <w:rPr>
                <w:rFonts w:ascii="Arial" w:hAnsi="Arial" w:cs="Arial"/>
                <w:color w:val="auto"/>
                <w:sz w:val="16"/>
                <w:szCs w:val="16"/>
              </w:rPr>
              <w:t>.</w:t>
            </w:r>
          </w:p>
        </w:tc>
        <w:tc>
          <w:tcPr>
            <w:tcW w:w="2991" w:type="dxa"/>
            <w:tcBorders>
              <w:bottom w:val="nil"/>
            </w:tcBorders>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Педагогическим работникам за организацию трудового обучения, общественно-полезного, производительного труда и профориентацию в общеобразовательных учреждениях всех типов и видов, имеющих:</w:t>
            </w:r>
          </w:p>
        </w:tc>
        <w:tc>
          <w:tcPr>
            <w:tcW w:w="1394" w:type="dxa"/>
            <w:tcBorders>
              <w:bottom w:val="nil"/>
            </w:tcBorders>
            <w:vAlign w:val="bottom"/>
          </w:tcPr>
          <w:p w:rsidR="00884071" w:rsidRPr="00884071" w:rsidRDefault="00884071" w:rsidP="00884071">
            <w:pPr>
              <w:widowControl w:val="0"/>
              <w:autoSpaceDE w:val="0"/>
              <w:autoSpaceDN w:val="0"/>
              <w:jc w:val="right"/>
              <w:rPr>
                <w:rFonts w:ascii="Arial" w:hAnsi="Arial" w:cs="Arial"/>
                <w:color w:val="auto"/>
                <w:sz w:val="16"/>
                <w:szCs w:val="16"/>
              </w:rPr>
            </w:pPr>
          </w:p>
        </w:tc>
      </w:tr>
      <w:tr w:rsidR="00884071" w:rsidRPr="00884071" w:rsidTr="00884071">
        <w:tc>
          <w:tcPr>
            <w:tcW w:w="508" w:type="dxa"/>
            <w:vMerge/>
          </w:tcPr>
          <w:p w:rsidR="00884071" w:rsidRPr="00884071" w:rsidRDefault="00884071" w:rsidP="00884071">
            <w:pPr>
              <w:widowControl w:val="0"/>
              <w:autoSpaceDE w:val="0"/>
              <w:autoSpaceDN w:val="0"/>
              <w:jc w:val="center"/>
              <w:rPr>
                <w:rFonts w:ascii="Arial" w:hAnsi="Arial" w:cs="Arial"/>
                <w:color w:val="auto"/>
                <w:sz w:val="16"/>
                <w:szCs w:val="16"/>
              </w:rPr>
            </w:pPr>
          </w:p>
        </w:tc>
        <w:tc>
          <w:tcPr>
            <w:tcW w:w="2991" w:type="dxa"/>
            <w:tcBorders>
              <w:top w:val="nil"/>
              <w:bottom w:val="nil"/>
            </w:tcBorders>
          </w:tcPr>
          <w:p w:rsidR="00884071" w:rsidRPr="00884071" w:rsidRDefault="00884071" w:rsidP="00884071">
            <w:pPr>
              <w:widowControl w:val="0"/>
              <w:autoSpaceDE w:val="0"/>
              <w:autoSpaceDN w:val="0"/>
              <w:ind w:firstLine="318"/>
              <w:rPr>
                <w:rFonts w:ascii="Arial" w:hAnsi="Arial" w:cs="Arial"/>
                <w:color w:val="auto"/>
                <w:sz w:val="16"/>
                <w:szCs w:val="16"/>
              </w:rPr>
            </w:pPr>
            <w:r w:rsidRPr="00884071">
              <w:rPr>
                <w:rFonts w:ascii="Arial" w:hAnsi="Arial" w:cs="Arial"/>
                <w:color w:val="auto"/>
                <w:sz w:val="16"/>
                <w:szCs w:val="16"/>
              </w:rPr>
              <w:t>6 - 12 классов</w:t>
            </w:r>
          </w:p>
        </w:tc>
        <w:tc>
          <w:tcPr>
            <w:tcW w:w="1394" w:type="dxa"/>
            <w:tcBorders>
              <w:top w:val="nil"/>
              <w:bottom w:val="nil"/>
            </w:tcBorders>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884071">
        <w:tc>
          <w:tcPr>
            <w:tcW w:w="508" w:type="dxa"/>
            <w:vMerge/>
          </w:tcPr>
          <w:p w:rsidR="00884071" w:rsidRPr="00884071" w:rsidRDefault="00884071" w:rsidP="00884071">
            <w:pPr>
              <w:widowControl w:val="0"/>
              <w:autoSpaceDE w:val="0"/>
              <w:autoSpaceDN w:val="0"/>
              <w:rPr>
                <w:rFonts w:ascii="Arial" w:hAnsi="Arial" w:cs="Arial"/>
                <w:color w:val="auto"/>
                <w:sz w:val="16"/>
                <w:szCs w:val="16"/>
              </w:rPr>
            </w:pPr>
          </w:p>
        </w:tc>
        <w:tc>
          <w:tcPr>
            <w:tcW w:w="2991" w:type="dxa"/>
            <w:tcBorders>
              <w:top w:val="nil"/>
              <w:bottom w:val="nil"/>
            </w:tcBorders>
          </w:tcPr>
          <w:p w:rsidR="00884071" w:rsidRPr="00884071" w:rsidRDefault="00884071" w:rsidP="00884071">
            <w:pPr>
              <w:widowControl w:val="0"/>
              <w:autoSpaceDE w:val="0"/>
              <w:autoSpaceDN w:val="0"/>
              <w:ind w:firstLine="318"/>
              <w:rPr>
                <w:rFonts w:ascii="Arial" w:hAnsi="Arial" w:cs="Arial"/>
                <w:color w:val="auto"/>
                <w:sz w:val="16"/>
                <w:szCs w:val="16"/>
              </w:rPr>
            </w:pPr>
            <w:r w:rsidRPr="00884071">
              <w:rPr>
                <w:rFonts w:ascii="Arial" w:hAnsi="Arial" w:cs="Arial"/>
                <w:color w:val="auto"/>
                <w:sz w:val="16"/>
                <w:szCs w:val="16"/>
              </w:rPr>
              <w:t>13 - 29 классов</w:t>
            </w:r>
          </w:p>
        </w:tc>
        <w:tc>
          <w:tcPr>
            <w:tcW w:w="1394" w:type="dxa"/>
            <w:tcBorders>
              <w:top w:val="nil"/>
              <w:bottom w:val="nil"/>
            </w:tcBorders>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35</w:t>
            </w:r>
          </w:p>
        </w:tc>
      </w:tr>
      <w:tr w:rsidR="00884071" w:rsidRPr="00884071" w:rsidTr="00884071">
        <w:tc>
          <w:tcPr>
            <w:tcW w:w="508" w:type="dxa"/>
            <w:vMerge/>
          </w:tcPr>
          <w:p w:rsidR="00884071" w:rsidRPr="00884071" w:rsidRDefault="00884071" w:rsidP="00884071">
            <w:pPr>
              <w:widowControl w:val="0"/>
              <w:autoSpaceDE w:val="0"/>
              <w:autoSpaceDN w:val="0"/>
              <w:rPr>
                <w:rFonts w:ascii="Arial" w:hAnsi="Arial" w:cs="Arial"/>
                <w:color w:val="auto"/>
                <w:sz w:val="16"/>
                <w:szCs w:val="16"/>
              </w:rPr>
            </w:pPr>
          </w:p>
        </w:tc>
        <w:tc>
          <w:tcPr>
            <w:tcW w:w="2991" w:type="dxa"/>
            <w:tcBorders>
              <w:top w:val="nil"/>
            </w:tcBorders>
          </w:tcPr>
          <w:p w:rsidR="00884071" w:rsidRPr="00884071" w:rsidRDefault="00884071" w:rsidP="00884071">
            <w:pPr>
              <w:widowControl w:val="0"/>
              <w:autoSpaceDE w:val="0"/>
              <w:autoSpaceDN w:val="0"/>
              <w:ind w:firstLine="318"/>
              <w:rPr>
                <w:rFonts w:ascii="Arial" w:hAnsi="Arial" w:cs="Arial"/>
                <w:color w:val="auto"/>
                <w:sz w:val="16"/>
                <w:szCs w:val="16"/>
              </w:rPr>
            </w:pPr>
            <w:r w:rsidRPr="00884071">
              <w:rPr>
                <w:rFonts w:ascii="Arial" w:hAnsi="Arial" w:cs="Arial"/>
                <w:color w:val="auto"/>
                <w:sz w:val="16"/>
                <w:szCs w:val="16"/>
              </w:rPr>
              <w:t>30 и более классов</w:t>
            </w:r>
          </w:p>
        </w:tc>
        <w:tc>
          <w:tcPr>
            <w:tcW w:w="1394" w:type="dxa"/>
            <w:tcBorders>
              <w:top w:val="nil"/>
            </w:tcBorders>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50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r w:rsidRPr="00884071">
              <w:rPr>
                <w:rFonts w:ascii="Arial" w:hAnsi="Arial" w:cs="Arial"/>
                <w:color w:val="auto"/>
                <w:sz w:val="16"/>
                <w:szCs w:val="16"/>
                <w:lang w:val="en-US"/>
              </w:rPr>
              <w:t>4</w:t>
            </w:r>
            <w:r w:rsidRPr="00884071">
              <w:rPr>
                <w:rFonts w:ascii="Arial" w:hAnsi="Arial" w:cs="Arial"/>
                <w:color w:val="auto"/>
                <w:sz w:val="16"/>
                <w:szCs w:val="16"/>
              </w:rPr>
              <w:t>.</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Учителям, преподавателям за заведование учебно-консультативными пунктами</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10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r w:rsidRPr="00884071">
              <w:rPr>
                <w:rFonts w:ascii="Arial" w:hAnsi="Arial" w:cs="Arial"/>
                <w:color w:val="auto"/>
                <w:sz w:val="16"/>
                <w:szCs w:val="16"/>
                <w:lang w:val="en-US"/>
              </w:rPr>
              <w:t>5</w:t>
            </w:r>
            <w:r w:rsidRPr="00884071">
              <w:rPr>
                <w:rFonts w:ascii="Arial" w:hAnsi="Arial" w:cs="Arial"/>
                <w:color w:val="auto"/>
                <w:sz w:val="16"/>
                <w:szCs w:val="16"/>
              </w:rPr>
              <w:t>.</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 xml:space="preserve">Работникам бюджетных и </w:t>
            </w:r>
            <w:r w:rsidRPr="00884071">
              <w:rPr>
                <w:rFonts w:ascii="Arial" w:hAnsi="Arial" w:cs="Arial"/>
                <w:color w:val="auto"/>
                <w:sz w:val="16"/>
                <w:szCs w:val="16"/>
              </w:rPr>
              <w:lastRenderedPageBreak/>
              <w:t>автономных учреждений за обслуживание вычислительной техники (при отсутствии в штатном расписании должности техника по обслуживанию вычислительной техники)</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lastRenderedPageBreak/>
              <w:t>50</w:t>
            </w:r>
          </w:p>
        </w:tc>
      </w:tr>
      <w:tr w:rsidR="00884071" w:rsidRPr="00884071" w:rsidTr="00884071">
        <w:tc>
          <w:tcPr>
            <w:tcW w:w="508" w:type="dxa"/>
          </w:tcPr>
          <w:p w:rsidR="00884071" w:rsidRPr="00884071" w:rsidRDefault="00884071" w:rsidP="00884071">
            <w:pPr>
              <w:widowControl w:val="0"/>
              <w:autoSpaceDE w:val="0"/>
              <w:autoSpaceDN w:val="0"/>
              <w:jc w:val="center"/>
              <w:rPr>
                <w:rFonts w:ascii="Arial" w:hAnsi="Arial" w:cs="Arial"/>
                <w:color w:val="auto"/>
                <w:sz w:val="16"/>
                <w:szCs w:val="16"/>
                <w:lang w:val="en-US"/>
              </w:rPr>
            </w:pPr>
            <w:r w:rsidRPr="00884071">
              <w:rPr>
                <w:rFonts w:ascii="Arial" w:hAnsi="Arial" w:cs="Arial"/>
                <w:color w:val="auto"/>
                <w:sz w:val="16"/>
                <w:szCs w:val="16"/>
                <w:lang w:val="en-US"/>
              </w:rPr>
              <w:lastRenderedPageBreak/>
              <w:t>16.</w:t>
            </w:r>
          </w:p>
        </w:tc>
        <w:tc>
          <w:tcPr>
            <w:tcW w:w="299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Работникам бюджетных и автономных учреждений за выполнение административно-хозяйственных функций при отсутствии в штатном расписании бюджетного и автономного учреждения должности заместителя руководителя по административно-хозяйственной части или заведующего хозяйством</w:t>
            </w:r>
          </w:p>
        </w:tc>
        <w:tc>
          <w:tcPr>
            <w:tcW w:w="139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bl>
    <w:p w:rsidR="00884071" w:rsidRPr="00884071" w:rsidRDefault="00884071" w:rsidP="00884071">
      <w:pPr>
        <w:spacing w:line="240" w:lineRule="exact"/>
        <w:ind w:firstLine="142"/>
        <w:jc w:val="both"/>
        <w:rPr>
          <w:rFonts w:ascii="Arial" w:hAnsi="Arial" w:cs="Arial"/>
          <w:sz w:val="18"/>
          <w:szCs w:val="18"/>
        </w:rPr>
      </w:pPr>
      <w:r w:rsidRPr="00884071">
        <w:rPr>
          <w:rFonts w:ascii="Arial" w:hAnsi="Arial" w:cs="Arial"/>
          <w:sz w:val="18"/>
          <w:szCs w:val="18"/>
        </w:rPr>
        <w:t>Доплаты за классное руководство, проверку письменных работ устанавливаются в размере, предусмотренном настоящей таблицей, в классе (учебной группе) для детей с ограниченными возможностями здоровья с наполняемостью не менее наполняемости, установленной нормами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 июля 2015 года N 26», или 14 человек и более в общеобразовательных учреждениях, образовательных учреждениях для детей дошкольного и младшего школьного возраста, расположенных в сельской местности. Для классов (учебных групп) с меньшей наполняемостью расчет размера доплаты за классное руководство, проверку письменных работ пропорционально фактической наполняемости классов.</w:t>
      </w:r>
    </w:p>
    <w:p w:rsidR="00884071" w:rsidRPr="00884071" w:rsidRDefault="00884071" w:rsidP="00884071">
      <w:pPr>
        <w:spacing w:line="240" w:lineRule="exact"/>
        <w:ind w:firstLine="142"/>
        <w:jc w:val="both"/>
        <w:rPr>
          <w:rFonts w:ascii="Arial" w:hAnsi="Arial" w:cs="Arial"/>
          <w:sz w:val="18"/>
          <w:szCs w:val="18"/>
        </w:rPr>
      </w:pPr>
      <w:r w:rsidRPr="00884071">
        <w:rPr>
          <w:rFonts w:ascii="Arial" w:hAnsi="Arial" w:cs="Arial"/>
          <w:sz w:val="18"/>
          <w:szCs w:val="18"/>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893958" w:rsidRDefault="00884071" w:rsidP="00884071">
      <w:pPr>
        <w:spacing w:line="240" w:lineRule="exact"/>
        <w:ind w:firstLine="142"/>
        <w:jc w:val="both"/>
        <w:rPr>
          <w:rFonts w:ascii="Arial" w:hAnsi="Arial" w:cs="Arial"/>
          <w:sz w:val="18"/>
          <w:szCs w:val="18"/>
        </w:rPr>
      </w:pPr>
      <w:r w:rsidRPr="00884071">
        <w:rPr>
          <w:rFonts w:ascii="Arial" w:hAnsi="Arial" w:cs="Arial"/>
          <w:sz w:val="18"/>
          <w:szCs w:val="18"/>
        </w:rPr>
        <w:t>3.6.4.3. Выплаты за выполнение работ в других условиях, отклоняющихся от нормальных, устанавливаются в следующих размерах:</w:t>
      </w:r>
    </w:p>
    <w:tbl>
      <w:tblPr>
        <w:tblW w:w="467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
        <w:gridCol w:w="3051"/>
        <w:gridCol w:w="1134"/>
      </w:tblGrid>
      <w:tr w:rsidR="00884071" w:rsidRPr="00884071" w:rsidTr="001536B9">
        <w:tc>
          <w:tcPr>
            <w:tcW w:w="493"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w:t>
            </w:r>
          </w:p>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п/п</w:t>
            </w:r>
          </w:p>
        </w:tc>
        <w:tc>
          <w:tcPr>
            <w:tcW w:w="3051"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Наименование работ</w:t>
            </w:r>
          </w:p>
        </w:tc>
        <w:tc>
          <w:tcPr>
            <w:tcW w:w="1134" w:type="dxa"/>
          </w:tcPr>
          <w:p w:rsidR="00884071" w:rsidRPr="00884071" w:rsidRDefault="00884071" w:rsidP="00884071">
            <w:pPr>
              <w:widowControl w:val="0"/>
              <w:autoSpaceDE w:val="0"/>
              <w:autoSpaceDN w:val="0"/>
              <w:spacing w:line="240" w:lineRule="exact"/>
              <w:jc w:val="center"/>
              <w:rPr>
                <w:rFonts w:ascii="Arial" w:hAnsi="Arial" w:cs="Arial"/>
                <w:color w:val="auto"/>
                <w:sz w:val="16"/>
                <w:szCs w:val="16"/>
              </w:rPr>
            </w:pPr>
            <w:r w:rsidRPr="00884071">
              <w:rPr>
                <w:rFonts w:ascii="Arial" w:hAnsi="Arial" w:cs="Arial"/>
                <w:color w:val="auto"/>
                <w:sz w:val="16"/>
                <w:szCs w:val="16"/>
              </w:rPr>
              <w:t>размер выплаты в процентах к должностному окладу (ставке заработной платы)</w:t>
            </w:r>
          </w:p>
        </w:tc>
      </w:tr>
      <w:tr w:rsidR="00884071" w:rsidRPr="00884071" w:rsidTr="001536B9">
        <w:tc>
          <w:tcPr>
            <w:tcW w:w="4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1.</w:t>
            </w:r>
          </w:p>
        </w:tc>
        <w:tc>
          <w:tcPr>
            <w:tcW w:w="305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Женщинам, работающим в сельской местности, на работах, где по условиям труда рабочий день разделен на части (с перерывом рабочего времени более 2 часов)</w:t>
            </w:r>
          </w:p>
        </w:tc>
        <w:tc>
          <w:tcPr>
            <w:tcW w:w="113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30</w:t>
            </w:r>
          </w:p>
        </w:tc>
      </w:tr>
      <w:tr w:rsidR="00884071" w:rsidRPr="00884071" w:rsidTr="001536B9">
        <w:tblPrEx>
          <w:tblBorders>
            <w:insideH w:val="nil"/>
          </w:tblBorders>
        </w:tblPrEx>
        <w:tc>
          <w:tcPr>
            <w:tcW w:w="493" w:type="dxa"/>
            <w:tcBorders>
              <w:bottom w:val="nil"/>
            </w:tcBorders>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2.</w:t>
            </w:r>
          </w:p>
        </w:tc>
        <w:tc>
          <w:tcPr>
            <w:tcW w:w="3051" w:type="dxa"/>
            <w:tcBorders>
              <w:bottom w:val="nil"/>
            </w:tcBorders>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 xml:space="preserve">За работу в образовательных учреждениях, имеющих специальные </w:t>
            </w:r>
            <w:r w:rsidRPr="00884071">
              <w:rPr>
                <w:rFonts w:ascii="Arial" w:hAnsi="Arial" w:cs="Arial"/>
                <w:color w:val="auto"/>
                <w:sz w:val="16"/>
                <w:szCs w:val="16"/>
              </w:rPr>
              <w:lastRenderedPageBreak/>
              <w:t>(коррекционные) отделения, классы, группы для обучающихся (воспитанников) с ограниченными возможностями здоровья или классы (группы) для обучающихся (воспитанников), нуждающихся в длительном лечении:</w:t>
            </w:r>
          </w:p>
        </w:tc>
        <w:tc>
          <w:tcPr>
            <w:tcW w:w="1134" w:type="dxa"/>
            <w:tcBorders>
              <w:bottom w:val="nil"/>
            </w:tcBorders>
            <w:vAlign w:val="bottom"/>
          </w:tcPr>
          <w:p w:rsidR="00884071" w:rsidRPr="00884071" w:rsidRDefault="00884071" w:rsidP="00884071">
            <w:pPr>
              <w:widowControl w:val="0"/>
              <w:autoSpaceDE w:val="0"/>
              <w:autoSpaceDN w:val="0"/>
              <w:jc w:val="right"/>
              <w:rPr>
                <w:rFonts w:ascii="Arial" w:hAnsi="Arial" w:cs="Arial"/>
                <w:color w:val="auto"/>
                <w:sz w:val="16"/>
                <w:szCs w:val="16"/>
              </w:rPr>
            </w:pPr>
          </w:p>
        </w:tc>
      </w:tr>
      <w:tr w:rsidR="00884071" w:rsidRPr="00884071" w:rsidTr="001536B9">
        <w:tblPrEx>
          <w:tblBorders>
            <w:insideH w:val="nil"/>
          </w:tblBorders>
        </w:tblPrEx>
        <w:tc>
          <w:tcPr>
            <w:tcW w:w="493" w:type="dxa"/>
            <w:tcBorders>
              <w:top w:val="nil"/>
            </w:tcBorders>
          </w:tcPr>
          <w:p w:rsidR="00884071" w:rsidRPr="00884071" w:rsidRDefault="00884071" w:rsidP="00884071">
            <w:pPr>
              <w:widowControl w:val="0"/>
              <w:autoSpaceDE w:val="0"/>
              <w:autoSpaceDN w:val="0"/>
              <w:rPr>
                <w:rFonts w:ascii="Arial" w:hAnsi="Arial" w:cs="Arial"/>
                <w:color w:val="auto"/>
                <w:sz w:val="16"/>
                <w:szCs w:val="16"/>
              </w:rPr>
            </w:pPr>
          </w:p>
        </w:tc>
        <w:tc>
          <w:tcPr>
            <w:tcW w:w="3051" w:type="dxa"/>
            <w:tcBorders>
              <w:top w:val="nil"/>
            </w:tcBorders>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работникам, непосредственно занятым в таких классах (группах)</w:t>
            </w:r>
          </w:p>
        </w:tc>
        <w:tc>
          <w:tcPr>
            <w:tcW w:w="1134" w:type="dxa"/>
            <w:tcBorders>
              <w:top w:val="nil"/>
            </w:tcBorders>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1536B9">
        <w:tc>
          <w:tcPr>
            <w:tcW w:w="4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3.</w:t>
            </w:r>
          </w:p>
        </w:tc>
        <w:tc>
          <w:tcPr>
            <w:tcW w:w="305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За индивидуальное обучение на дому больных детей (при наличии соответствующего медицинского заключения) учителям и другим педагогическим работникам</w:t>
            </w:r>
          </w:p>
        </w:tc>
        <w:tc>
          <w:tcPr>
            <w:tcW w:w="113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1536B9">
        <w:tc>
          <w:tcPr>
            <w:tcW w:w="4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4.</w:t>
            </w:r>
          </w:p>
        </w:tc>
        <w:tc>
          <w:tcPr>
            <w:tcW w:w="305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учителям и другим педагогическим работникам</w:t>
            </w:r>
          </w:p>
        </w:tc>
        <w:tc>
          <w:tcPr>
            <w:tcW w:w="113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1536B9">
        <w:tc>
          <w:tcPr>
            <w:tcW w:w="4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5.</w:t>
            </w:r>
          </w:p>
        </w:tc>
        <w:tc>
          <w:tcPr>
            <w:tcW w:w="305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Специалистам за работу в образовательных учреждениях, расположенных в сельской местности</w:t>
            </w:r>
          </w:p>
        </w:tc>
        <w:tc>
          <w:tcPr>
            <w:tcW w:w="113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25</w:t>
            </w:r>
          </w:p>
        </w:tc>
      </w:tr>
      <w:tr w:rsidR="00884071" w:rsidRPr="00884071" w:rsidTr="001536B9">
        <w:tc>
          <w:tcPr>
            <w:tcW w:w="4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6.</w:t>
            </w:r>
          </w:p>
        </w:tc>
        <w:tc>
          <w:tcPr>
            <w:tcW w:w="305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Специалистам психолого-педагогических и медико-педагогических комиссий, логопедических пунктов</w:t>
            </w:r>
          </w:p>
        </w:tc>
        <w:tc>
          <w:tcPr>
            <w:tcW w:w="113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20</w:t>
            </w:r>
          </w:p>
        </w:tc>
      </w:tr>
      <w:tr w:rsidR="00884071" w:rsidRPr="00884071" w:rsidTr="001536B9">
        <w:tc>
          <w:tcPr>
            <w:tcW w:w="493" w:type="dxa"/>
          </w:tcPr>
          <w:p w:rsidR="00884071" w:rsidRPr="00884071" w:rsidRDefault="00884071" w:rsidP="00884071">
            <w:pPr>
              <w:widowControl w:val="0"/>
              <w:autoSpaceDE w:val="0"/>
              <w:autoSpaceDN w:val="0"/>
              <w:jc w:val="center"/>
              <w:rPr>
                <w:rFonts w:ascii="Arial" w:hAnsi="Arial" w:cs="Arial"/>
                <w:color w:val="auto"/>
                <w:sz w:val="16"/>
                <w:szCs w:val="16"/>
              </w:rPr>
            </w:pPr>
            <w:r w:rsidRPr="00884071">
              <w:rPr>
                <w:rFonts w:ascii="Arial" w:hAnsi="Arial" w:cs="Arial"/>
                <w:color w:val="auto"/>
                <w:sz w:val="16"/>
                <w:szCs w:val="16"/>
              </w:rPr>
              <w:t>7.</w:t>
            </w:r>
          </w:p>
        </w:tc>
        <w:tc>
          <w:tcPr>
            <w:tcW w:w="3051" w:type="dxa"/>
          </w:tcPr>
          <w:p w:rsidR="00884071" w:rsidRPr="00884071" w:rsidRDefault="00884071" w:rsidP="00884071">
            <w:pPr>
              <w:widowControl w:val="0"/>
              <w:autoSpaceDE w:val="0"/>
              <w:autoSpaceDN w:val="0"/>
              <w:rPr>
                <w:rFonts w:ascii="Arial" w:hAnsi="Arial" w:cs="Arial"/>
                <w:color w:val="auto"/>
                <w:sz w:val="16"/>
                <w:szCs w:val="16"/>
              </w:rPr>
            </w:pPr>
            <w:r w:rsidRPr="00884071">
              <w:rPr>
                <w:rFonts w:ascii="Arial" w:hAnsi="Arial" w:cs="Arial"/>
                <w:color w:val="auto"/>
                <w:sz w:val="16"/>
                <w:szCs w:val="16"/>
              </w:rPr>
              <w:t>Младшим воспитателям и помощникам воспитателей бюджетных и автономных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1134" w:type="dxa"/>
            <w:vAlign w:val="bottom"/>
          </w:tcPr>
          <w:p w:rsidR="00884071" w:rsidRPr="00884071" w:rsidRDefault="00884071" w:rsidP="00884071">
            <w:pPr>
              <w:widowControl w:val="0"/>
              <w:autoSpaceDE w:val="0"/>
              <w:autoSpaceDN w:val="0"/>
              <w:jc w:val="right"/>
              <w:rPr>
                <w:rFonts w:ascii="Arial" w:hAnsi="Arial" w:cs="Arial"/>
                <w:color w:val="auto"/>
                <w:sz w:val="16"/>
                <w:szCs w:val="16"/>
              </w:rPr>
            </w:pPr>
            <w:r w:rsidRPr="00884071">
              <w:rPr>
                <w:rFonts w:ascii="Arial" w:hAnsi="Arial" w:cs="Arial"/>
                <w:color w:val="auto"/>
                <w:sz w:val="16"/>
                <w:szCs w:val="16"/>
              </w:rPr>
              <w:t>30</w:t>
            </w:r>
          </w:p>
        </w:tc>
      </w:tr>
    </w:tbl>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Перечень должностей специалистов, которым устанавливается доплата за работу в образовательных учреждениях, расположенных в сельской местности, утверждается руководителем бюджетного и автономного учреждения по согласованию с представительным органом работников.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Компенсационные выплаты за выполнение работ в других условиях, отклоняющихся от нормальных, осуществляются с учетом нагрузки.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3.7. Педагогическим работникам муниципальных общеобразовательных организаций устанавливается ежемесячное денежное вознаграждение за классное руководство в размере 5000 рублей, но не более двух выплат ежемесячного денежного вознаграждения одному педагогическому работнику при условии осуществления классного руководства в двух и более классах.</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Ежемесячное денежное вознаграждение выплачивается педагогическому работнику за классное руководство в классе (классах), а также в классе-комплекте, который принимается за один класс, независимо от количества обучающихся в каждом классе, а также реализуемых в них общеобразовательных программ, включая адаптированные общеобразовательные программы. </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lastRenderedPageBreak/>
        <w:t>3.8.  Компенсационные выплаты работникам, занятым на работах с вредными и (или) опасными условиями труда, оплата за сверхурочную работу, работу в ночное время и праздничные дни, а также выплаты за совмещение профессий (должностей), расширение зоны обслуживания и увеличение объема выполняемых работ не включаются в минимальный размер оплаты труда.</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IV. Выплаты стимулирующего характера</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4.1. Выплаты стимулирующего характера устанавливаются к должностным окладам, ставкам заработной платы работников в соответствии с коллективными договорами, соглашениями, локальными нормативными актами бюджетного и автономного учреждения,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Размеры выплат стимулирующего характера устанавливаются бюджетными и автономными учреждениями в пределах имеющихся средств по согласованию с профсоюзным комитетом и закрепляются в коллективных договорах, соглашениях в соответствии с положением по оплате труда работников бюджетных и автономных учреждений.</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Выплаты стимулирующего характера заместителям руководителей бюджетных и автономных учреждений устанавливаются с учетом целевых показателей эффективности работы, устанавливаемых руководителям бюджетных и автономных учреждений.</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4.2. В бюджетном и автономном учреждении устанавливаются следующие виды выплат стимулирующего характера: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интенсивность и высокие результаты работы;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качество выполняемых работ;</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премиальные выплаты по итогам работы.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Бюджетные и автономные учреждения вправе устанавливать иные выплаты стимулирующего характера.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4.2.1. Выплаты за интенсивность и высокие результаты труда: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выплаты к заработной плате педагогических работников, отнесенных к категории молодых специалистов 50 процентов от должностного оклада. К категории молодых специалистов относятся лица в возрасте до 35 лет, принятые на работу на педагогические должности в бюджетные и автономные учреждения в течение трех лет включительно после окончания профессиональной образовательной организации или образовательной организации высшего образования. Правами молодого специалиста </w:t>
      </w:r>
      <w:r w:rsidRPr="001536B9">
        <w:rPr>
          <w:rFonts w:ascii="Arial" w:hAnsi="Arial" w:cs="Arial"/>
          <w:sz w:val="18"/>
          <w:szCs w:val="18"/>
        </w:rPr>
        <w:lastRenderedPageBreak/>
        <w:t>наделяются работники, приступившие к работе в педагогической должности после окончания профессиональных образовательных организаций, образовательных организаций высшего образования, уже находясь в трудовых отношениях с работодателем;</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денежные выплаты воспитателям бюджетных и автономных учреждений, реализующим образовательную программу дошкольного образования в соответствии с федеральным государственным образовательным стандартом в размере 2000 рублей по основной должности пропорционально отработанному времени;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работникам, осуществляющим полномочия по охране труда, контрактного управляющего, по безопасности (электробезопасности, дорожного движения, ГО и ЧС и т.д.), по ведению сайта бюджетного и автономного учреждения и т.д., 50 процентов от должностного оклада с конкретизацией наименования доплаты и ее размера в Положении об оплате труда бюджетного и автономного учреждения;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педагогическим работникам за руководство кружковой работой 25 процентов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организацию и проведение мероприятий (на время организации и проведения) в области образования (физкультуры, культуры, молодежной политики и пр.) краевого, окружного и федерального значения 35 процентов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15 процентов от должностного оклада с учетом нагрузки;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работникам рабочих специальностей за выполнение работ по нескольким смежным профессиям и специальностям при их отсутствии в штатном расписании бюджетного и автономного учреждения 35 процентов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педагогическим работникам бюджетных и автономных учреждений за участие в работе краевых инновационных площадок, в краевых творческих лабораториях, проводящим исследовательскую работу по обновлению содержания образования, внедрению новых педагогических технологий 20 процентов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работникам бюджетных и автономных учреждений за личный вклад в общие результаты деятельности бюджетного и автономного учреждения, участие в подготовке и организации социально значимых мероприятий 25 процентов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тренерам-преподавателям, инструкторам-методистам, работающим в специализированных детско-юношеских спортивных школах олимпийского резерва, школах высшего спортивного мастерства, за специализацию - 10 процентов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lastRenderedPageBreak/>
        <w:t>тренерам-преподавателям в детско-юношеских спортивных школах и неспециализированных отделениях спортивных детско-юношеских школах олимпийского резерва (отделениях по неолимпийским видам спорта), но при этом имеющим в числе учащихся-спортсменов, выполнивших (подтвердивших) разряд «кандидат в мастера спорта» на этапе спортивного совершенствования и имеющих звание «Мастер спорта России» на этапе высшего спортивного мастерства, за специализацию – 10 процентов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работникам, ответственным за организацию питания в бюджетных и автономных учреждениях, 20 процентов от должностного оклада, при отсутствии в штатном расписании должностей, в чьи должностные функции входит организация питания.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4.2.2. Выплаты за качество выполняемых работ осуществляются на </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Выплаты за качество выполняемых работ осуществляются: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на основании Перечня критериев и показателей качества предоставления образовательных услуг, утверждаемого бюджетным и автономным учреждением.</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наличие ученой степени, почетного звания, ведомственного почетного звания (нагрудного знака);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наличие квалификационной категории педагогическим работникам.</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бюджетного и автономного учреждения в целом.</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ПРИМЕРНЫЕ ПОКАЗАТЕЛИ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эффективности деятельности педагогических работников</w:t>
      </w:r>
    </w:p>
    <w:p w:rsidR="00893958"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бюджетных и автономных учреждений</w:t>
      </w:r>
    </w:p>
    <w:tbl>
      <w:tblPr>
        <w:tblStyle w:val="af6"/>
        <w:tblW w:w="0" w:type="auto"/>
        <w:tblLook w:val="04A0" w:firstRow="1" w:lastRow="0" w:firstColumn="1" w:lastColumn="0" w:noHBand="0" w:noVBand="1"/>
      </w:tblPr>
      <w:tblGrid>
        <w:gridCol w:w="439"/>
        <w:gridCol w:w="1796"/>
        <w:gridCol w:w="1302"/>
        <w:gridCol w:w="1256"/>
      </w:tblGrid>
      <w:tr w:rsidR="001536B9" w:rsidRPr="001536B9" w:rsidTr="001536B9">
        <w:tc>
          <w:tcPr>
            <w:tcW w:w="439" w:type="dxa"/>
          </w:tcPr>
          <w:p w:rsidR="001536B9" w:rsidRPr="001536B9" w:rsidRDefault="001536B9" w:rsidP="001536B9">
            <w:pPr>
              <w:widowControl w:val="0"/>
              <w:autoSpaceDE w:val="0"/>
              <w:autoSpaceDN w:val="0"/>
              <w:spacing w:line="240" w:lineRule="exact"/>
              <w:jc w:val="center"/>
              <w:rPr>
                <w:rFonts w:ascii="Arial" w:hAnsi="Arial" w:cs="Arial"/>
                <w:color w:val="auto"/>
                <w:sz w:val="16"/>
                <w:szCs w:val="16"/>
              </w:rPr>
            </w:pPr>
            <w:r w:rsidRPr="001536B9">
              <w:rPr>
                <w:rFonts w:ascii="Arial" w:hAnsi="Arial" w:cs="Arial"/>
                <w:color w:val="auto"/>
                <w:sz w:val="16"/>
                <w:szCs w:val="16"/>
              </w:rPr>
              <w:t>№ п/п</w:t>
            </w:r>
          </w:p>
        </w:tc>
        <w:tc>
          <w:tcPr>
            <w:tcW w:w="1796" w:type="dxa"/>
          </w:tcPr>
          <w:p w:rsidR="001536B9" w:rsidRPr="001536B9" w:rsidRDefault="001536B9" w:rsidP="001536B9">
            <w:pPr>
              <w:widowControl w:val="0"/>
              <w:autoSpaceDE w:val="0"/>
              <w:autoSpaceDN w:val="0"/>
              <w:spacing w:line="240" w:lineRule="exact"/>
              <w:jc w:val="center"/>
              <w:rPr>
                <w:rFonts w:ascii="Arial" w:hAnsi="Arial" w:cs="Arial"/>
                <w:color w:val="auto"/>
                <w:sz w:val="16"/>
                <w:szCs w:val="16"/>
              </w:rPr>
            </w:pPr>
            <w:r w:rsidRPr="001536B9">
              <w:rPr>
                <w:rFonts w:ascii="Arial" w:hAnsi="Arial" w:cs="Arial"/>
                <w:color w:val="auto"/>
                <w:sz w:val="16"/>
                <w:szCs w:val="16"/>
              </w:rPr>
              <w:t>Направления</w:t>
            </w:r>
          </w:p>
        </w:tc>
        <w:tc>
          <w:tcPr>
            <w:tcW w:w="1302" w:type="dxa"/>
          </w:tcPr>
          <w:p w:rsidR="001536B9" w:rsidRPr="001536B9" w:rsidRDefault="001536B9" w:rsidP="001536B9">
            <w:pPr>
              <w:widowControl w:val="0"/>
              <w:autoSpaceDE w:val="0"/>
              <w:autoSpaceDN w:val="0"/>
              <w:spacing w:line="240" w:lineRule="exact"/>
              <w:jc w:val="center"/>
              <w:rPr>
                <w:rFonts w:ascii="Arial" w:hAnsi="Arial" w:cs="Arial"/>
                <w:color w:val="auto"/>
                <w:sz w:val="16"/>
                <w:szCs w:val="16"/>
              </w:rPr>
            </w:pPr>
            <w:r w:rsidRPr="001536B9">
              <w:rPr>
                <w:rFonts w:ascii="Arial" w:hAnsi="Arial" w:cs="Arial"/>
                <w:color w:val="auto"/>
                <w:sz w:val="16"/>
                <w:szCs w:val="16"/>
              </w:rPr>
              <w:t>дошкольное образование</w:t>
            </w:r>
          </w:p>
        </w:tc>
        <w:tc>
          <w:tcPr>
            <w:tcW w:w="1256" w:type="dxa"/>
          </w:tcPr>
          <w:p w:rsidR="001536B9" w:rsidRPr="001536B9" w:rsidRDefault="001536B9" w:rsidP="001536B9">
            <w:pPr>
              <w:widowControl w:val="0"/>
              <w:autoSpaceDE w:val="0"/>
              <w:autoSpaceDN w:val="0"/>
              <w:spacing w:line="240" w:lineRule="exact"/>
              <w:jc w:val="center"/>
              <w:rPr>
                <w:rFonts w:ascii="Arial" w:hAnsi="Arial" w:cs="Arial"/>
                <w:color w:val="auto"/>
                <w:sz w:val="16"/>
                <w:szCs w:val="16"/>
              </w:rPr>
            </w:pPr>
            <w:r w:rsidRPr="001536B9">
              <w:rPr>
                <w:rFonts w:ascii="Arial" w:hAnsi="Arial" w:cs="Arial"/>
                <w:color w:val="auto"/>
                <w:sz w:val="16"/>
                <w:szCs w:val="16"/>
              </w:rPr>
              <w:t>общее образование</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1.</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2.</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Организация (участие) системных исследований, мониторинга индивидуальных достижений обучающихся</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3.</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 xml:space="preserve">Динамика индивидуальных образовательных результатов (по результатам </w:t>
            </w:r>
            <w:r w:rsidRPr="001536B9">
              <w:rPr>
                <w:rFonts w:ascii="Arial" w:hAnsi="Arial" w:cs="Arial"/>
                <w:color w:val="auto"/>
                <w:sz w:val="16"/>
                <w:szCs w:val="16"/>
              </w:rPr>
              <w:lastRenderedPageBreak/>
              <w:t>контрольных мероприятий, промежуточной и итоговой аттестации)</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4.</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Реализация мероприятий, обеспечивающих взаимодействие с родителями обучающихся</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5.</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Участие и результаты участия учеников на олимпиадах, конкурсах, соревнованиях и др.</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6.</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Участие в коллективных педагогических проектах («команда вокруг класса», интегрированные курсы, «виртуальный класс», др.)</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7.</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Участие педагога в разработке и реализации основной образовательной программы</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8.</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Организация физкультурно-оздоровительной и спортивной работы</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9.</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Работа с детьми из социально неблагополучных семей</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r w:rsidR="001536B9" w:rsidRPr="001536B9" w:rsidTr="001536B9">
        <w:tc>
          <w:tcPr>
            <w:tcW w:w="439" w:type="dxa"/>
          </w:tcPr>
          <w:p w:rsidR="001536B9" w:rsidRPr="001536B9" w:rsidRDefault="001536B9" w:rsidP="001536B9">
            <w:pPr>
              <w:widowControl w:val="0"/>
              <w:autoSpaceDE w:val="0"/>
              <w:autoSpaceDN w:val="0"/>
              <w:jc w:val="center"/>
              <w:rPr>
                <w:rFonts w:ascii="Arial" w:hAnsi="Arial" w:cs="Arial"/>
                <w:color w:val="auto"/>
                <w:sz w:val="16"/>
                <w:szCs w:val="16"/>
              </w:rPr>
            </w:pPr>
            <w:r w:rsidRPr="001536B9">
              <w:rPr>
                <w:rFonts w:ascii="Arial" w:hAnsi="Arial" w:cs="Arial"/>
                <w:color w:val="auto"/>
                <w:sz w:val="16"/>
                <w:szCs w:val="16"/>
              </w:rPr>
              <w:t>10.</w:t>
            </w:r>
          </w:p>
        </w:tc>
        <w:tc>
          <w:tcPr>
            <w:tcW w:w="1796"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Создание элементов образовательной инфраструктуры (оформление кабинета, музея и пр.)</w:t>
            </w:r>
          </w:p>
        </w:tc>
        <w:tc>
          <w:tcPr>
            <w:tcW w:w="1302"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c>
          <w:tcPr>
            <w:tcW w:w="1256" w:type="dxa"/>
            <w:vAlign w:val="bottom"/>
          </w:tcPr>
          <w:p w:rsidR="001536B9" w:rsidRPr="001536B9" w:rsidRDefault="001536B9" w:rsidP="001536B9">
            <w:pPr>
              <w:widowControl w:val="0"/>
              <w:autoSpaceDE w:val="0"/>
              <w:autoSpaceDN w:val="0"/>
              <w:jc w:val="right"/>
              <w:rPr>
                <w:rFonts w:ascii="Arial" w:hAnsi="Arial" w:cs="Arial"/>
                <w:color w:val="auto"/>
                <w:sz w:val="16"/>
                <w:szCs w:val="16"/>
              </w:rPr>
            </w:pPr>
            <w:r w:rsidRPr="001536B9">
              <w:rPr>
                <w:rFonts w:ascii="Arial" w:hAnsi="Arial" w:cs="Arial"/>
                <w:color w:val="auto"/>
                <w:sz w:val="16"/>
                <w:szCs w:val="16"/>
              </w:rPr>
              <w:t>X</w:t>
            </w:r>
          </w:p>
        </w:tc>
      </w:tr>
    </w:tbl>
    <w:p w:rsidR="00893958" w:rsidRDefault="00893958" w:rsidP="004121B8">
      <w:pPr>
        <w:spacing w:line="240" w:lineRule="exact"/>
        <w:ind w:firstLine="142"/>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бюджетном и автономном учреждении создается соответствующая комиссия с участием представительного органа работников.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Положение о порядке работы данной комиссии, а также формы оценочных листов для всех категорий работников утверждаются локальными нормативными актами бюджетного и автономного учреждения.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Вновь принятым педагогическим работникам устанавливается выплата за качество выполняемых работ в размере 50 процентов от должностного оклада (ставки) по основной должности на период до наступления срока принятия решения вышеуказанной комиссией об оценке эффективности работы.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Фонд стимулирующих выплат за выполнение показателей качества образовательных услуг педагогическим работникам бюджетных и автономных учреждений планируется отдельно. Расчет стоимости одного балла также осуществляется отдельно для педагогических работников и для остальных категорий работников и утверждается приказом руководителя.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lastRenderedPageBreak/>
        <w:t>За наличие ученой степени, почетного звания, ведомственного почетного звания (нагрудного знака) устанавливается выплата стимулирующего характера: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имеющим почетное звание «народный» - в размере 30 процентов, «заслуженный» - 20 процентов установленной ставки заработной платы по основной должности, награжденным ведомственным почетным званием (нагрудным знаком) - в размере 15 процентов установленного должностного оклада, ставки заработной платы по основной должности, ведомственной грамотой Российской Федерации - в размере 10 процентов установленного должностного оклада, ставки заработной платы по основной должности.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наличии у работника двух и более почетных званий и (или) нагрудных знаков доплата производится по одному из оснований.</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наличие квалификационной категории педагогическим работникам устанавливается выплата стимулирующего характера: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наличие аттестации в целях подтверждения соответствия занимаемой должности - 5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наличие I квалификационной категории – 15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наличие высшей квалификационной категории – 20 процентов установленного должностного оклада, ставки заработной платы с учетом фактического объема учебной нагрузки (педагогической работы).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4.2.3. Премиальные выплаты по итогам работы.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Работникам бюджетного и автономного учреждения могут устанавливаться следующие виды премиальных выплат:</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единовременная премия в связи с особо значимыми событиями;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по итогам работы за месяц, квартал, полугодие, 9 месяцев и календарный год.</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Единовременная премия в связи с особо значимыми событиями может выплачиваться работникам бюджетных и автономных учреждений в следующих случаях:</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а) при объявлении благодарности или награждении государственными наградами, ведомственными наградами Министерства образования и науки Российской Федерации, наградами Ставропольского </w:t>
      </w:r>
      <w:r w:rsidRPr="001536B9">
        <w:rPr>
          <w:rFonts w:ascii="Arial" w:hAnsi="Arial" w:cs="Arial"/>
          <w:sz w:val="18"/>
          <w:szCs w:val="18"/>
        </w:rPr>
        <w:lastRenderedPageBreak/>
        <w:t>края, Почетной грамотой министерства образования Ставропольского края;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б) в связи с государственными или профессиональными праздниками;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в) в связи с юбилейными датами их рождения (50, 55, 60 лет и каждые последующие 5 лет);</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г) к юбилейным датам бюджетного и автономного учреждения при достижении позитивных результатов работы (50, 100 лет).</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Единовременная премия в связи с особо значимыми событиями выплачивается при наличии экономии по фонду оплаты труда бюджетного и автономного учреждения на основании приказа руководителя.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Премиальные выплаты по итогам работы устанавливаются по результатам оценки итогов работы за соответствующий отчетный период с учетом выполнения целевых показателей эффективности деятельности бюджетных и автономных учреждений, личного вклада работников в осуществление основных задач и функций, определенных уставом бюджетного и автономного учреждения.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Оценку эффективности работы работников бюджетного и автономного учреждения на основе выполнения утвержденных целевых показателей деятельности бюджетных и автономных учреждений осуществляет комиссия по распределению стимулирующих выплат. Состав комиссии утверждается руководителем бюджетного и автономного учреждения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бюджетного и автономного учреждения с учетом мнения представительного органа работников. В положении о комиссии предусматривается возможность обжалования работником отказа в назначении стимулирующей выплаты.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Для премирования работников бюджетных и автономных учреждений могут устанавливаться следующие целевые показатели эффективности деятельности: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достижение педагогическими работниками и обучающимися бюджетного и автономного учреждения высоких результатов в федеральных (не ниже 5 места) и краевых (не ниже 3 места) конкурсах, олимпиадах, первенствах, соревнованиях, чемпионатах и т.д.;</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проведение на базе бюджетного и автономного учреждения или участие бюджетного и автономного учреждения в социально значимых проектах и мероприятиях.</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Размер премии по итогам работы определяется с учетом выполнения следующих целевых показателей в следующих размерах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достижение педагогическими работниками и обучающимися бюджетного и автономного учреждения высоких результатов в федеральных (не ниже 5 места) и краевых (не ниже 3 места) конкурсах, олимпиадах, первенствах, соревнованиях, чемпионатах и т.д. – 100 процентов;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lastRenderedPageBreak/>
        <w:t>проведение на базе бюджетного и автономного учреждения или участие бюджетного и автономного учреждения в социально значимых проектах и мероприятиях - 100 процентов.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Единовременная премия в связи с особо значимыми событиями выплачивается работникам в следующих размерах от должностного оклада: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объявлении благодарности или награждении государственными наградами, ведомственными наградами Министерства образования и науки Российской Федерации, наградами Ставропольского края, Почетной грамотой министерства образования Ставропольского края - 100 процентов;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в связи с государственными или профессиональными праздниками - 100 процентов;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в связи с юбилейными датами их рождения (50, 55, 60 лет и каждые последующие 5 лет) - 100 процентов;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к юбилейным датам бюджетного и автономного учреждения при достижении позитивных результатов работы бюджетного и автономного учреждения (50, 100 лет) - 100 процентов.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Премирование работников осуществляется в пределах фонда оплаты труда за счет средств бюджетного и автономного учреждения.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4.3. Размеры стимулирующих выплат устанавливаются в процентном отношении к должностным окладам (ставкам заработной платы) или в абсолютных размерах.</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Выплаты стимулирующего характера производятся ежемесячно по решению руководителя бюджетного и автономного учреждения с учетом решения комиссии по распределению стимулирующих выплат в пределах фонда оплаты труда. Максимальный размер выплаты стимулирующего характера не ограничен.</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Заместитель главы администрации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Благодарненского городского округа</w:t>
      </w:r>
    </w:p>
    <w:p w:rsidR="00893958"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Ставропольского края                         Н.Д. Федюнина</w:t>
      </w:r>
    </w:p>
    <w:p w:rsidR="00893958" w:rsidRDefault="00893958" w:rsidP="004121B8">
      <w:pPr>
        <w:spacing w:line="240" w:lineRule="exact"/>
        <w:ind w:firstLine="142"/>
        <w:rPr>
          <w:rFonts w:ascii="Arial" w:hAnsi="Arial" w:cs="Arial"/>
          <w:sz w:val="18"/>
          <w:szCs w:val="18"/>
        </w:rPr>
      </w:pP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УТВЕРЖДЕН</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постановлением администрации</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Благодарненского городского округа</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Ставропольского края</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 xml:space="preserve">                                                               от 20 февраля 2020 года № 163</w:t>
      </w:r>
    </w:p>
    <w:p w:rsidR="001536B9" w:rsidRPr="001536B9" w:rsidRDefault="001536B9" w:rsidP="001536B9">
      <w:pPr>
        <w:spacing w:line="240" w:lineRule="exact"/>
        <w:ind w:firstLine="142"/>
        <w:jc w:val="right"/>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ПОРЯДОК</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Pr>
          <w:rFonts w:ascii="Arial" w:hAnsi="Arial" w:cs="Arial"/>
          <w:sz w:val="18"/>
          <w:szCs w:val="18"/>
        </w:rPr>
        <w:t>1.</w:t>
      </w:r>
      <w:r w:rsidRPr="001536B9">
        <w:rPr>
          <w:rFonts w:ascii="Arial" w:hAnsi="Arial" w:cs="Arial"/>
          <w:sz w:val="18"/>
          <w:szCs w:val="18"/>
        </w:rPr>
        <w:t>Настоящий Порядок определяет условия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1536B9" w:rsidRPr="001536B9" w:rsidRDefault="001536B9" w:rsidP="001536B9">
      <w:pPr>
        <w:spacing w:line="240" w:lineRule="exact"/>
        <w:ind w:firstLine="142"/>
        <w:jc w:val="both"/>
        <w:rPr>
          <w:rFonts w:ascii="Arial" w:hAnsi="Arial" w:cs="Arial"/>
          <w:sz w:val="18"/>
          <w:szCs w:val="18"/>
        </w:rPr>
      </w:pPr>
      <w:r>
        <w:rPr>
          <w:rFonts w:ascii="Arial" w:hAnsi="Arial" w:cs="Arial"/>
          <w:sz w:val="18"/>
          <w:szCs w:val="18"/>
        </w:rPr>
        <w:t>2.</w:t>
      </w:r>
      <w:r w:rsidRPr="001536B9">
        <w:rPr>
          <w:rFonts w:ascii="Arial" w:hAnsi="Arial" w:cs="Arial"/>
          <w:sz w:val="18"/>
          <w:szCs w:val="18"/>
        </w:rPr>
        <w:t>Действие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года № 276, сохраняется при выполнении ими педагогической работы в следующих случаях:</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возобновлении работы в должности, по которой установлена квалификационная категория, независимо от перерывов в работе;</w:t>
      </w:r>
    </w:p>
    <w:p w:rsidR="00893958"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893958" w:rsidRDefault="00893958" w:rsidP="001536B9">
      <w:pPr>
        <w:spacing w:line="240" w:lineRule="exact"/>
        <w:ind w:firstLine="142"/>
        <w:jc w:val="both"/>
        <w:rPr>
          <w:rFonts w:ascii="Arial" w:hAnsi="Arial" w:cs="Arial"/>
          <w:sz w:val="18"/>
          <w:szCs w:val="18"/>
        </w:rPr>
      </w:pPr>
    </w:p>
    <w:tbl>
      <w:tblPr>
        <w:tblStyle w:val="af6"/>
        <w:tblW w:w="4786" w:type="dxa"/>
        <w:tblLayout w:type="fixed"/>
        <w:tblLook w:val="04A0" w:firstRow="1" w:lastRow="0" w:firstColumn="1" w:lastColumn="0" w:noHBand="0" w:noVBand="1"/>
      </w:tblPr>
      <w:tblGrid>
        <w:gridCol w:w="1526"/>
        <w:gridCol w:w="3260"/>
      </w:tblGrid>
      <w:tr w:rsidR="001536B9" w:rsidRPr="001536B9" w:rsidTr="001536B9">
        <w:tc>
          <w:tcPr>
            <w:tcW w:w="1526" w:type="dxa"/>
          </w:tcPr>
          <w:p w:rsidR="001536B9" w:rsidRPr="001536B9" w:rsidRDefault="001536B9" w:rsidP="001536B9">
            <w:pPr>
              <w:widowControl w:val="0"/>
              <w:autoSpaceDE w:val="0"/>
              <w:autoSpaceDN w:val="0"/>
              <w:spacing w:line="240" w:lineRule="exact"/>
              <w:jc w:val="center"/>
              <w:rPr>
                <w:rFonts w:ascii="Arial" w:hAnsi="Arial" w:cs="Arial"/>
                <w:color w:val="auto"/>
                <w:sz w:val="16"/>
                <w:szCs w:val="16"/>
              </w:rPr>
            </w:pPr>
            <w:r w:rsidRPr="001536B9">
              <w:rPr>
                <w:rFonts w:ascii="Arial" w:hAnsi="Arial" w:cs="Arial"/>
                <w:color w:val="auto"/>
                <w:sz w:val="16"/>
                <w:szCs w:val="16"/>
              </w:rPr>
              <w:t>Должность, по которой установлена квалификационная категория</w:t>
            </w:r>
          </w:p>
        </w:tc>
        <w:tc>
          <w:tcPr>
            <w:tcW w:w="3260" w:type="dxa"/>
          </w:tcPr>
          <w:p w:rsidR="001536B9" w:rsidRPr="001536B9" w:rsidRDefault="001536B9" w:rsidP="001536B9">
            <w:pPr>
              <w:widowControl w:val="0"/>
              <w:autoSpaceDE w:val="0"/>
              <w:autoSpaceDN w:val="0"/>
              <w:spacing w:line="240" w:lineRule="exact"/>
              <w:jc w:val="center"/>
              <w:rPr>
                <w:rFonts w:ascii="Arial" w:hAnsi="Arial" w:cs="Arial"/>
                <w:color w:val="auto"/>
                <w:sz w:val="16"/>
                <w:szCs w:val="16"/>
              </w:rPr>
            </w:pPr>
            <w:r w:rsidRPr="001536B9">
              <w:rPr>
                <w:rFonts w:ascii="Arial" w:hAnsi="Arial" w:cs="Arial"/>
                <w:color w:val="auto"/>
                <w:sz w:val="16"/>
                <w:szCs w:val="16"/>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Учитель; преподаватель</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преподаватель; учитель; воспитатель (независимо от образовательного учреждения, в котором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с профилем работы по основной должности); учитель, преподаватель, ведущий занятия по отдельным профильным темам из курса «Основы безопасности жизнедеятельности» (ОБЖ)</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Старший воспитатель; воспитатель</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воспитатель; старший воспитатель</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Преподаватель-организатор основ безопасности жизнедеятельности, допризывной подготовки</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учитель, преподаватель, ведущий занятия с обучающимися из курса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(физвоспитания)</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 xml:space="preserve">Руководитель </w:t>
            </w:r>
            <w:r w:rsidRPr="001536B9">
              <w:rPr>
                <w:rFonts w:ascii="Arial" w:hAnsi="Arial" w:cs="Arial"/>
                <w:color w:val="auto"/>
                <w:sz w:val="16"/>
                <w:szCs w:val="16"/>
              </w:rPr>
              <w:lastRenderedPageBreak/>
              <w:t>физвоспитания</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lastRenderedPageBreak/>
              <w:t xml:space="preserve">учитель физкультуры (физвоспитания); </w:t>
            </w:r>
            <w:r w:rsidRPr="001536B9">
              <w:rPr>
                <w:rFonts w:ascii="Arial" w:hAnsi="Arial" w:cs="Arial"/>
                <w:color w:val="auto"/>
                <w:sz w:val="16"/>
                <w:szCs w:val="16"/>
              </w:rPr>
              <w:lastRenderedPageBreak/>
              <w:t>преподаватель физкультуры (физвоспитания); инструктор по физкультуре; учитель, преподаватель, ведущий занятия из курса «Основы безопасности жизнедеятельности» (ОБЖ)</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lastRenderedPageBreak/>
              <w:t>Мастер производственного обучения</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с профилем работы по основной должности)</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Учитель технологии</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мастер производственного обучения; инструктор по труду</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Учитель-дефектолог, учитель-логопед</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с профилем работы по основной должности)</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 xml:space="preserve">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 </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преподаватель детской музыкальной школы (школы искусств, культуры); музыкальный руководитель; концертмейстер</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Преподаватель детской музыкальной, художественной школы (школы искусств, культуры); концертмейстер</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 преподаватель музыкальной дисциплины профессиональной образовательной организации либо структурного подразделения профессиональной образовательной организации</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Старший тренер-преподаватель; тренер-преподаватель</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учитель физкультуры (физвоспитания); преподаватель физкультуры (физвоспитания); инструктор по физкультуре</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Учитель физкультуры (физвоспитания); преподаватель физкультуры (физвоспитания); инструктор по физкультуре</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старший тренер-преподаватель; тренер-преподаватель</w:t>
            </w:r>
          </w:p>
        </w:tc>
      </w:tr>
      <w:tr w:rsidR="001536B9" w:rsidRPr="001536B9" w:rsidTr="001536B9">
        <w:tc>
          <w:tcPr>
            <w:tcW w:w="1526" w:type="dxa"/>
          </w:tcPr>
          <w:p w:rsidR="001536B9" w:rsidRPr="001536B9" w:rsidRDefault="001536B9" w:rsidP="001536B9">
            <w:pPr>
              <w:widowControl w:val="0"/>
              <w:autoSpaceDE w:val="0"/>
              <w:autoSpaceDN w:val="0"/>
              <w:rPr>
                <w:rFonts w:ascii="Arial" w:hAnsi="Arial" w:cs="Arial"/>
                <w:color w:val="auto"/>
                <w:sz w:val="16"/>
                <w:szCs w:val="16"/>
              </w:rPr>
            </w:pPr>
            <w:r w:rsidRPr="001536B9">
              <w:rPr>
                <w:rFonts w:ascii="Arial" w:hAnsi="Arial" w:cs="Arial"/>
                <w:color w:val="auto"/>
                <w:sz w:val="16"/>
                <w:szCs w:val="16"/>
              </w:rPr>
              <w:t>Учитель общеобразовательного учреждения либо структурного подразделения, реализующего общеобразовательную программу</w:t>
            </w:r>
          </w:p>
        </w:tc>
        <w:tc>
          <w:tcPr>
            <w:tcW w:w="3260" w:type="dxa"/>
          </w:tcPr>
          <w:p w:rsidR="001536B9" w:rsidRPr="001536B9" w:rsidRDefault="001536B9" w:rsidP="001536B9">
            <w:pPr>
              <w:widowControl w:val="0"/>
              <w:autoSpaceDE w:val="0"/>
              <w:autoSpaceDN w:val="0"/>
              <w:jc w:val="both"/>
              <w:rPr>
                <w:rFonts w:ascii="Arial" w:hAnsi="Arial" w:cs="Arial"/>
                <w:color w:val="auto"/>
                <w:sz w:val="16"/>
                <w:szCs w:val="16"/>
              </w:rPr>
            </w:pPr>
            <w:r w:rsidRPr="001536B9">
              <w:rPr>
                <w:rFonts w:ascii="Arial" w:hAnsi="Arial" w:cs="Arial"/>
                <w:color w:val="auto"/>
                <w:sz w:val="16"/>
                <w:szCs w:val="16"/>
              </w:rPr>
              <w:t>преподаватель того же предмета (дисциплины) профессиональной образовательной организации</w:t>
            </w:r>
          </w:p>
        </w:tc>
      </w:tr>
    </w:tbl>
    <w:p w:rsidR="00893958" w:rsidRDefault="00893958" w:rsidP="004121B8">
      <w:pPr>
        <w:spacing w:line="240" w:lineRule="exact"/>
        <w:ind w:firstLine="142"/>
        <w:rPr>
          <w:rFonts w:ascii="Arial" w:hAnsi="Arial" w:cs="Arial"/>
          <w:sz w:val="18"/>
          <w:szCs w:val="18"/>
        </w:rPr>
      </w:pPr>
    </w:p>
    <w:p w:rsidR="001536B9" w:rsidRDefault="001536B9" w:rsidP="004121B8">
      <w:pPr>
        <w:spacing w:line="240" w:lineRule="exact"/>
        <w:ind w:firstLine="142"/>
        <w:rPr>
          <w:rFonts w:ascii="Arial" w:hAnsi="Arial" w:cs="Arial"/>
          <w:sz w:val="18"/>
          <w:szCs w:val="18"/>
        </w:rPr>
      </w:pPr>
    </w:p>
    <w:p w:rsidR="001536B9" w:rsidRDefault="001536B9" w:rsidP="004121B8">
      <w:pPr>
        <w:spacing w:line="240" w:lineRule="exact"/>
        <w:ind w:firstLine="142"/>
        <w:rPr>
          <w:rFonts w:ascii="Arial" w:hAnsi="Arial" w:cs="Arial"/>
          <w:sz w:val="18"/>
          <w:szCs w:val="18"/>
        </w:rPr>
      </w:pPr>
    </w:p>
    <w:p w:rsidR="001536B9" w:rsidRPr="001536B9" w:rsidRDefault="001536B9" w:rsidP="001536B9">
      <w:pPr>
        <w:spacing w:line="240" w:lineRule="exact"/>
        <w:ind w:firstLine="142"/>
        <w:rPr>
          <w:rFonts w:ascii="Arial" w:hAnsi="Arial" w:cs="Arial"/>
          <w:sz w:val="18"/>
          <w:szCs w:val="18"/>
        </w:rPr>
      </w:pPr>
      <w:r w:rsidRPr="001536B9">
        <w:rPr>
          <w:rFonts w:ascii="Arial" w:hAnsi="Arial" w:cs="Arial"/>
          <w:sz w:val="18"/>
          <w:szCs w:val="18"/>
        </w:rPr>
        <w:t>Заместитель главы администрации</w:t>
      </w:r>
    </w:p>
    <w:p w:rsidR="001536B9" w:rsidRPr="001536B9" w:rsidRDefault="001536B9" w:rsidP="001536B9">
      <w:pPr>
        <w:spacing w:line="240" w:lineRule="exact"/>
        <w:ind w:firstLine="142"/>
        <w:rPr>
          <w:rFonts w:ascii="Arial" w:hAnsi="Arial" w:cs="Arial"/>
          <w:sz w:val="18"/>
          <w:szCs w:val="18"/>
        </w:rPr>
      </w:pPr>
      <w:r w:rsidRPr="001536B9">
        <w:rPr>
          <w:rFonts w:ascii="Arial" w:hAnsi="Arial" w:cs="Arial"/>
          <w:sz w:val="18"/>
          <w:szCs w:val="18"/>
        </w:rPr>
        <w:t>Благодарненского городского округа</w:t>
      </w:r>
    </w:p>
    <w:p w:rsidR="00893958" w:rsidRDefault="001536B9" w:rsidP="001536B9">
      <w:pPr>
        <w:spacing w:line="240" w:lineRule="exact"/>
        <w:ind w:firstLine="142"/>
        <w:rPr>
          <w:rFonts w:ascii="Arial" w:hAnsi="Arial" w:cs="Arial"/>
          <w:sz w:val="18"/>
          <w:szCs w:val="18"/>
        </w:rPr>
      </w:pPr>
      <w:r w:rsidRPr="001536B9">
        <w:rPr>
          <w:rFonts w:ascii="Arial" w:hAnsi="Arial" w:cs="Arial"/>
          <w:sz w:val="18"/>
          <w:szCs w:val="18"/>
        </w:rPr>
        <w:t xml:space="preserve">Ставропольского края           </w:t>
      </w:r>
      <w:r>
        <w:rPr>
          <w:rFonts w:ascii="Arial" w:hAnsi="Arial" w:cs="Arial"/>
          <w:sz w:val="18"/>
          <w:szCs w:val="18"/>
        </w:rPr>
        <w:t xml:space="preserve">       </w:t>
      </w:r>
      <w:r w:rsidRPr="001536B9">
        <w:rPr>
          <w:rFonts w:ascii="Arial" w:hAnsi="Arial" w:cs="Arial"/>
          <w:sz w:val="18"/>
          <w:szCs w:val="18"/>
        </w:rPr>
        <w:t xml:space="preserve">     Н.Д. Федюнина</w:t>
      </w:r>
    </w:p>
    <w:p w:rsidR="00893958" w:rsidRDefault="00893958" w:rsidP="004121B8">
      <w:pPr>
        <w:spacing w:line="240" w:lineRule="exact"/>
        <w:ind w:firstLine="142"/>
        <w:rPr>
          <w:rFonts w:ascii="Arial" w:hAnsi="Arial" w:cs="Arial"/>
          <w:sz w:val="18"/>
          <w:szCs w:val="18"/>
        </w:rPr>
      </w:pPr>
    </w:p>
    <w:p w:rsidR="001536B9" w:rsidRDefault="001536B9" w:rsidP="004121B8">
      <w:pPr>
        <w:spacing w:line="240" w:lineRule="exact"/>
        <w:ind w:firstLine="142"/>
        <w:rPr>
          <w:rFonts w:ascii="Arial" w:hAnsi="Arial" w:cs="Arial"/>
          <w:sz w:val="18"/>
          <w:szCs w:val="18"/>
        </w:rPr>
      </w:pPr>
    </w:p>
    <w:p w:rsidR="001536B9" w:rsidRDefault="001536B9" w:rsidP="004121B8">
      <w:pPr>
        <w:spacing w:line="240" w:lineRule="exact"/>
        <w:ind w:firstLine="142"/>
        <w:rPr>
          <w:rFonts w:ascii="Arial" w:hAnsi="Arial" w:cs="Arial"/>
          <w:sz w:val="18"/>
          <w:szCs w:val="18"/>
        </w:rPr>
      </w:pP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УТВЕРЖДЕН</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постановлением администрации</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Благодарненского городского округа</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Ставропольского края</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 xml:space="preserve">                                                                         от 20 февраля 2020 года № 163</w:t>
      </w:r>
    </w:p>
    <w:p w:rsidR="001536B9" w:rsidRPr="001536B9" w:rsidRDefault="001536B9" w:rsidP="001536B9">
      <w:pPr>
        <w:spacing w:line="240" w:lineRule="exact"/>
        <w:ind w:firstLine="142"/>
        <w:rPr>
          <w:rFonts w:ascii="Arial" w:hAnsi="Arial" w:cs="Arial"/>
          <w:sz w:val="18"/>
          <w:szCs w:val="18"/>
        </w:rPr>
      </w:pPr>
    </w:p>
    <w:p w:rsid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ПОРЯДОК </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установления должностных окладов, ставок заработной платы работникам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1. Аттестация педагогических работников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(далее - организации),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года N 276.</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3. Требования к уровню образования при установлении размеров оплаты труда педагогических работников определены в разделе «Требования к квалификации» квалификационных характеристик должностей работников образования.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w:t>
      </w:r>
      <w:r w:rsidRPr="001536B9">
        <w:rPr>
          <w:rFonts w:ascii="Arial" w:hAnsi="Arial" w:cs="Arial"/>
          <w:sz w:val="18"/>
          <w:szCs w:val="18"/>
        </w:rPr>
        <w:lastRenderedPageBreak/>
        <w:t>профессиональном образовании, - как лицам, имеющим среднее профессиональное образование.</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5. Наличие у работников диплома государственного образца «бакалавр», «специалист», «магистр» дает право на установление им должностных окладов, ставок заработной платы, предусмотренных для лиц, имеющих высшее образование.</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Окончание 3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ставок заработной платы, предусмотренных для лиц, имеющих среднее профессиональное образование.</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6. 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педучилищ и музыкальных училищ, работающим в образовательных учреждениях, должностные оклады, ставки заработной платы устанавливаются как работникам, имеющим высшее или среднее музыкальное образование.</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7. Учителям-логопедам, учителям-дефектологам, а также учителям учебных предметов (в том числе в I-IV классах) специальных (коррекционных) образовательных учреждений (классов) для обучающихся, воспитанников с отклонениями в развитии ставки заработной платы как лицам, имеющим высшее дефектологическое образование, устанавливаются: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окончившим спецфакультеты по указанным выше специальностям и получившим диплом государственного образца о высшем профессиональном образовании.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8. В случаях, когда размер оплаты труда работника зависит от образования, квалификационной категории, государственных наград и (или) ведомственных знаков отличия, ученой степени, право на его изменение возникает при: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получении образования или восстановлении документов об образовании - со дня представления соответствующего документа;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присвоении квалификационной категории - со дня вынесения решения аттестационной комиссией;</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присвоении почетного звания, награждения ведомственными знаками отличия - со дня присвоения, награждения;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lastRenderedPageBreak/>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9. При разработке нормативных правовых актов по оплате труда работников образовательные учреждения не вправе:</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Трудовым кодексом Российской Федерации,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г) утверждать квалификационные характеристики по должностям служащих и профессиям рабочих;</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д) отступать от Единого реестра ученых степеней и ученых званий, утвержденного постановлением Правительства Российской Федерации от 30 января 2002 года N 74 «Об утверждении Единого реестра ученых степеней и ученых званий и Положения о порядке присуждения ученых степеней», а также установленных сроков вступления в силу решений об их присуждении;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е) устанавливать повышающие коэффициенты за наличие среднего профессионального образования или высшего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w:t>
      </w:r>
      <w:r w:rsidRPr="001536B9">
        <w:rPr>
          <w:rFonts w:ascii="Arial" w:hAnsi="Arial" w:cs="Arial"/>
          <w:sz w:val="18"/>
          <w:szCs w:val="18"/>
        </w:rPr>
        <w:lastRenderedPageBreak/>
        <w:t>наличии среднего или высшего профессионального образования;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ж)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10. Руководители организаций проверяют документы об образовании и устанавливают работникам должностные оклады (ставки заработной платы);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Ответственность за своевременное и правильное определение размеров должностных окладов, ставок заработной платы работников организаций несут их руководители.</w:t>
      </w:r>
    </w:p>
    <w:p w:rsidR="001536B9" w:rsidRPr="001536B9" w:rsidRDefault="001536B9" w:rsidP="001536B9">
      <w:pPr>
        <w:spacing w:line="240" w:lineRule="exact"/>
        <w:rPr>
          <w:rFonts w:ascii="Arial" w:hAnsi="Arial" w:cs="Arial"/>
          <w:sz w:val="18"/>
          <w:szCs w:val="18"/>
        </w:rPr>
      </w:pPr>
    </w:p>
    <w:p w:rsidR="001536B9" w:rsidRP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rPr>
          <w:rFonts w:ascii="Arial" w:hAnsi="Arial" w:cs="Arial"/>
          <w:sz w:val="18"/>
          <w:szCs w:val="18"/>
        </w:rPr>
      </w:pPr>
      <w:r w:rsidRPr="001536B9">
        <w:rPr>
          <w:rFonts w:ascii="Arial" w:hAnsi="Arial" w:cs="Arial"/>
          <w:sz w:val="18"/>
          <w:szCs w:val="18"/>
        </w:rPr>
        <w:t>Заместитель главы администрации</w:t>
      </w:r>
    </w:p>
    <w:p w:rsidR="001536B9" w:rsidRPr="001536B9" w:rsidRDefault="001536B9" w:rsidP="001536B9">
      <w:pPr>
        <w:spacing w:line="240" w:lineRule="exact"/>
        <w:ind w:firstLine="142"/>
        <w:rPr>
          <w:rFonts w:ascii="Arial" w:hAnsi="Arial" w:cs="Arial"/>
          <w:sz w:val="18"/>
          <w:szCs w:val="18"/>
        </w:rPr>
      </w:pPr>
      <w:r w:rsidRPr="001536B9">
        <w:rPr>
          <w:rFonts w:ascii="Arial" w:hAnsi="Arial" w:cs="Arial"/>
          <w:sz w:val="18"/>
          <w:szCs w:val="18"/>
        </w:rPr>
        <w:t>Благодарненского городского округа</w:t>
      </w:r>
    </w:p>
    <w:p w:rsidR="00893958" w:rsidRDefault="001536B9" w:rsidP="001536B9">
      <w:pPr>
        <w:spacing w:line="240" w:lineRule="exact"/>
        <w:ind w:firstLine="142"/>
        <w:rPr>
          <w:rFonts w:ascii="Arial" w:hAnsi="Arial" w:cs="Arial"/>
          <w:sz w:val="18"/>
          <w:szCs w:val="18"/>
        </w:rPr>
      </w:pPr>
      <w:r>
        <w:rPr>
          <w:rFonts w:ascii="Arial" w:hAnsi="Arial" w:cs="Arial"/>
          <w:sz w:val="18"/>
          <w:szCs w:val="18"/>
        </w:rPr>
        <w:t xml:space="preserve">Ставропольского края      </w:t>
      </w:r>
      <w:r w:rsidRPr="001536B9">
        <w:rPr>
          <w:rFonts w:ascii="Arial" w:hAnsi="Arial" w:cs="Arial"/>
          <w:sz w:val="18"/>
          <w:szCs w:val="18"/>
        </w:rPr>
        <w:t xml:space="preserve">                 Н.Д. Федюнина</w:t>
      </w:r>
    </w:p>
    <w:p w:rsidR="001536B9" w:rsidRDefault="001536B9" w:rsidP="001536B9">
      <w:pPr>
        <w:spacing w:line="240" w:lineRule="exact"/>
        <w:ind w:firstLine="142"/>
        <w:rPr>
          <w:rFonts w:ascii="Arial" w:hAnsi="Arial" w:cs="Arial"/>
          <w:sz w:val="18"/>
          <w:szCs w:val="18"/>
        </w:rPr>
      </w:pPr>
    </w:p>
    <w:p w:rsid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УТВЕРЖДЕН</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постановлением администрации</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Благодарненского городского округа</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Ставропольского края</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 xml:space="preserve">                                                          от 20 февраля 2020 года № 163</w:t>
      </w:r>
    </w:p>
    <w:p w:rsidR="001536B9" w:rsidRP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ПОРЯДОК</w:t>
      </w:r>
    </w:p>
    <w:p w:rsidR="001536B9" w:rsidRPr="001536B9" w:rsidRDefault="001536B9" w:rsidP="001536B9">
      <w:pPr>
        <w:spacing w:line="240" w:lineRule="exact"/>
        <w:jc w:val="both"/>
        <w:rPr>
          <w:rFonts w:ascii="Arial" w:hAnsi="Arial" w:cs="Arial"/>
          <w:sz w:val="18"/>
          <w:szCs w:val="18"/>
        </w:rPr>
      </w:pPr>
      <w:r w:rsidRPr="001536B9">
        <w:rPr>
          <w:rFonts w:ascii="Arial" w:hAnsi="Arial" w:cs="Arial"/>
          <w:sz w:val="18"/>
          <w:szCs w:val="18"/>
        </w:rPr>
        <w:t>исчисления заработной платы педагогическим работникам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1. Месячная заработная плата учителей (в том числе учителей, осуществляющих обучение детей на дому в соответствии с медицинским заключением, а также учителей, выполняющих преподавательскую работу в другом образовательном учреждении на условиях совместительства) определяется путем умножения размеров установленных им ставок заработной платы на фактическую нагрузку в неделю и деления полученного произведения на норму часов педагогической работы в неделю, установленную за ставку заработной платы.</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lastRenderedPageBreak/>
        <w:t>Установленная учителям и преподавателям при тарификации заработная плата выплачивается ежемесячно независимо от числа недель и рабочих дней в разные месяцы года. Тарификация учителей и преподавателей производится 2 раза в год. В случае если учебными планами предусматривается разное количество часов на предмет по полугодиям, тарификация осуществляется также 2 раза в год, но раздельно по полугодиям.</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2.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причинам.</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3. Исчисление заработной платы учителей за работу по обучению детей, находящихся на длительном лечении в больницах, в зависимости от объема их учебной нагрузки и численности обучающихся производится 2 раза в год - на начало I и II учебных полугодий.</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Тарификация учителей, осуществляющих обучение учащихся, находящихся на длительном лечении в больницах, если постоянная сменяемость учащихся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Месячная заработная плата за часы преподавательской работы будет определяться в этом случае путем умножения ставки заработной платы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Установленную таким образом месячную заработную плату учителю следует выплачивать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по часовым ставкам.</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невыполнении по не зависящим от учителя причинам объема установленной учебной нагрузки уменьшение заработной платы не производится.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4. Тарификационные списки учителей (преподавателей) ежегодно утверждаются руководителями образовательных учреждений.</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lastRenderedPageBreak/>
        <w:t>5. Часы преподавательской работы, данные сверх установленной годовой учебной нагрузки, оплачиваются дополнительно по часовым ставкам только после выполнения преподавателем всей годовой учебной нагрузки. Эта оплата производится помесячно или в конце учебного года.</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Оплата труда преподавателей за часы учебных занятий, выполненные при замещении временно отсутствовавших работников по болезни и другим причинам, производится дополнительно по часовым ставкам помесячно или в конце учебного года, также только после выполнения преподавателем всей установленной годовой учебной нагрузки при тарификации.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6. Почасовая оплата труда педагогических работников применяется при оплате:</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 часы педагогической работы, выполненные учителями при работе с детьми, находящимися на длительном лечении в больнице, сверх объема, установленного им при тарификации;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оплате за педагогическую работу специалистов предприятий, учреждений и организаций (в том числе из числа работников органов, осуществляющих управление в сфере образования, методических и учебно-методических кабинетов), привлекаемых для педагогической работы в образовательные учреждения;</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при оплате за часы преподавательской работы в объеме 300 часов в год;</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размер оплаты за 1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Оплата труда за замещение отсутствующего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учебной нагрузки путем внесения изменений в тарификацию.</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Заместитель главы администрации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Благодарненского городского округа</w:t>
      </w:r>
    </w:p>
    <w:p w:rsidR="00893958"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lastRenderedPageBreak/>
        <w:t>Ставропольского края                           Н.Д. Федюнина</w:t>
      </w:r>
    </w:p>
    <w:p w:rsidR="00893958" w:rsidRDefault="00893958" w:rsidP="004121B8">
      <w:pPr>
        <w:spacing w:line="240" w:lineRule="exact"/>
        <w:ind w:firstLine="142"/>
        <w:rPr>
          <w:rFonts w:ascii="Arial" w:hAnsi="Arial" w:cs="Arial"/>
          <w:sz w:val="18"/>
          <w:szCs w:val="18"/>
        </w:rPr>
      </w:pPr>
    </w:p>
    <w:p w:rsidR="00893958" w:rsidRDefault="00893958" w:rsidP="004121B8">
      <w:pPr>
        <w:spacing w:line="240" w:lineRule="exact"/>
        <w:ind w:firstLine="142"/>
        <w:rPr>
          <w:rFonts w:ascii="Arial" w:hAnsi="Arial" w:cs="Arial"/>
          <w:sz w:val="18"/>
          <w:szCs w:val="18"/>
        </w:rPr>
      </w:pPr>
    </w:p>
    <w:p w:rsidR="001536B9" w:rsidRDefault="001536B9" w:rsidP="004121B8">
      <w:pPr>
        <w:spacing w:line="240" w:lineRule="exact"/>
        <w:ind w:firstLine="142"/>
        <w:rPr>
          <w:rFonts w:ascii="Arial" w:hAnsi="Arial" w:cs="Arial"/>
          <w:sz w:val="18"/>
          <w:szCs w:val="18"/>
        </w:rPr>
      </w:pP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УТВЕРЖДЕН</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постановлением администрации</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Благодарненского городского округа</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Ставропольского края</w:t>
      </w:r>
    </w:p>
    <w:p w:rsidR="001536B9" w:rsidRPr="001536B9" w:rsidRDefault="001536B9" w:rsidP="001536B9">
      <w:pPr>
        <w:spacing w:line="240" w:lineRule="exact"/>
        <w:ind w:firstLine="142"/>
        <w:jc w:val="right"/>
        <w:rPr>
          <w:rFonts w:ascii="Arial" w:hAnsi="Arial" w:cs="Arial"/>
          <w:sz w:val="18"/>
          <w:szCs w:val="18"/>
        </w:rPr>
      </w:pPr>
      <w:r w:rsidRPr="001536B9">
        <w:rPr>
          <w:rFonts w:ascii="Arial" w:hAnsi="Arial" w:cs="Arial"/>
          <w:sz w:val="18"/>
          <w:szCs w:val="18"/>
        </w:rPr>
        <w:t xml:space="preserve">                                                                 от 20 февраля 2020 года № 163</w:t>
      </w:r>
    </w:p>
    <w:p w:rsidR="001536B9" w:rsidRP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rPr>
          <w:rFonts w:ascii="Arial" w:hAnsi="Arial" w:cs="Arial"/>
          <w:sz w:val="18"/>
          <w:szCs w:val="18"/>
        </w:rPr>
      </w:pPr>
    </w:p>
    <w:p w:rsidR="001536B9" w:rsidRPr="001536B9" w:rsidRDefault="001536B9" w:rsidP="001536B9">
      <w:pPr>
        <w:spacing w:line="240" w:lineRule="exact"/>
        <w:ind w:firstLine="142"/>
        <w:rPr>
          <w:rFonts w:ascii="Arial" w:hAnsi="Arial" w:cs="Arial"/>
          <w:sz w:val="18"/>
          <w:szCs w:val="18"/>
        </w:rPr>
      </w:pPr>
      <w:r w:rsidRPr="001536B9">
        <w:rPr>
          <w:rFonts w:ascii="Arial" w:hAnsi="Arial" w:cs="Arial"/>
          <w:sz w:val="18"/>
          <w:szCs w:val="18"/>
        </w:rPr>
        <w:t>ПОРЯДОК</w:t>
      </w:r>
    </w:p>
    <w:p w:rsidR="001536B9" w:rsidRPr="001536B9" w:rsidRDefault="001536B9" w:rsidP="001536B9">
      <w:pPr>
        <w:spacing w:line="240" w:lineRule="exact"/>
        <w:jc w:val="both"/>
        <w:rPr>
          <w:rFonts w:ascii="Arial" w:hAnsi="Arial" w:cs="Arial"/>
          <w:sz w:val="18"/>
          <w:szCs w:val="18"/>
        </w:rPr>
      </w:pPr>
      <w:r w:rsidRPr="001536B9">
        <w:rPr>
          <w:rFonts w:ascii="Arial" w:hAnsi="Arial" w:cs="Arial"/>
          <w:sz w:val="18"/>
          <w:szCs w:val="18"/>
        </w:rPr>
        <w:t>оплаты труда педагогических работников муниципальных учреждений дополнительного образования спортивной направленности, подведомственных управлению образования и молодежной политики администрации Благодарненского городского округа Ставропольского края</w:t>
      </w: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1. Система оплаты труда, установление выплат компенсационного и стимулирующего характера педагогическим работникам муниципальных учреждений дополнительного образования спортивной направленности, подведомственных управлению образования и молодежной политики администрации Благодарненского городского округа Ставропольского края, регулируется Положением об оплате труда работников учреждения в соответствии с трудовым законодательством Российской Федерации и в пределах утвержденного фонда оплаты труда на планируемый период.</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2. Статус специализации устанавливается по решению учредителя при условиях непосредственной подготовки в организациях спортивной направленности квалифицированных спортсменов по олимпийским видам спорта - кандидатов и резерва для сборных команд России, а также команд мастеров по игровым видам спорта, спортсменов, имеющих звание «Мастер спорта России», участников чемпионата Европы, мира, спортсменов, занявших 1 - 6 места на первенствах России.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3. В детско-юношеских спортивных школах (далее - ДЮСШ) учебные группы на этапах углубленного уровня сложности утверждаются вышестоящими органами управления по подчиненности.</w:t>
      </w:r>
    </w:p>
    <w:p w:rsidR="001536B9" w:rsidRPr="001536B9"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4. Для педагогических работников муниципальных учреждений дополнительного образования спортивной направленности, подведомственных управлению образования и молодежной политики администрации Благодарненского городского округа Ставропольского края, осуществляющих образовательную деятельность в ДЮСШ, устанавливаются следующие нормативы.</w:t>
      </w:r>
    </w:p>
    <w:p w:rsidR="00893958" w:rsidRDefault="001536B9" w:rsidP="001536B9">
      <w:pPr>
        <w:spacing w:line="240" w:lineRule="exact"/>
        <w:ind w:firstLine="142"/>
        <w:jc w:val="both"/>
        <w:rPr>
          <w:rFonts w:ascii="Arial" w:hAnsi="Arial" w:cs="Arial"/>
          <w:sz w:val="18"/>
          <w:szCs w:val="18"/>
        </w:rPr>
      </w:pPr>
      <w:r w:rsidRPr="001536B9">
        <w:rPr>
          <w:rFonts w:ascii="Arial" w:hAnsi="Arial" w:cs="Arial"/>
          <w:sz w:val="18"/>
          <w:szCs w:val="18"/>
        </w:rPr>
        <w:t xml:space="preserve">5. Норматив оплаты труда тренеров-преподавателей по спорту в спортивно-оздоровительных группах устанавливается в зависимости от численного состава </w:t>
      </w:r>
      <w:r w:rsidRPr="001536B9">
        <w:rPr>
          <w:rFonts w:ascii="Arial" w:hAnsi="Arial" w:cs="Arial"/>
          <w:sz w:val="18"/>
          <w:szCs w:val="18"/>
        </w:rPr>
        <w:lastRenderedPageBreak/>
        <w:t>занимающихся и объема учебно-тренировочной работы:</w:t>
      </w:r>
    </w:p>
    <w:tbl>
      <w:tblPr>
        <w:tblW w:w="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
        <w:gridCol w:w="709"/>
        <w:gridCol w:w="567"/>
        <w:gridCol w:w="567"/>
        <w:gridCol w:w="850"/>
        <w:gridCol w:w="851"/>
        <w:gridCol w:w="850"/>
      </w:tblGrid>
      <w:tr w:rsidR="001536B9" w:rsidRPr="001536B9" w:rsidTr="009D0CDA">
        <w:tc>
          <w:tcPr>
            <w:tcW w:w="346" w:type="dxa"/>
          </w:tcPr>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N п/п</w:t>
            </w:r>
          </w:p>
        </w:tc>
        <w:tc>
          <w:tcPr>
            <w:tcW w:w="709" w:type="dxa"/>
          </w:tcPr>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Этап подготовки</w:t>
            </w:r>
          </w:p>
        </w:tc>
        <w:tc>
          <w:tcPr>
            <w:tcW w:w="567" w:type="dxa"/>
          </w:tcPr>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период обучения (лет)</w:t>
            </w:r>
          </w:p>
        </w:tc>
        <w:tc>
          <w:tcPr>
            <w:tcW w:w="567" w:type="dxa"/>
          </w:tcPr>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минимальная напол</w:t>
            </w:r>
          </w:p>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няе</w:t>
            </w:r>
          </w:p>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мость групп (чело</w:t>
            </w:r>
          </w:p>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век)</w:t>
            </w:r>
          </w:p>
        </w:tc>
        <w:tc>
          <w:tcPr>
            <w:tcW w:w="850" w:type="dxa"/>
          </w:tcPr>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максималь</w:t>
            </w:r>
          </w:p>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ная наполня</w:t>
            </w:r>
          </w:p>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емость групп (человек)</w:t>
            </w:r>
          </w:p>
        </w:tc>
        <w:tc>
          <w:tcPr>
            <w:tcW w:w="851" w:type="dxa"/>
          </w:tcPr>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максимальный объем учебной нагрузки (часов в неделю)</w:t>
            </w:r>
          </w:p>
        </w:tc>
        <w:tc>
          <w:tcPr>
            <w:tcW w:w="850" w:type="dxa"/>
          </w:tcPr>
          <w:p w:rsidR="001536B9" w:rsidRPr="001536B9" w:rsidRDefault="001536B9" w:rsidP="001536B9">
            <w:pPr>
              <w:widowControl w:val="0"/>
              <w:autoSpaceDE w:val="0"/>
              <w:autoSpaceDN w:val="0"/>
              <w:spacing w:line="240" w:lineRule="exact"/>
              <w:jc w:val="center"/>
              <w:rPr>
                <w:rFonts w:ascii="Arial" w:hAnsi="Arial" w:cs="Arial"/>
                <w:color w:val="auto"/>
                <w:sz w:val="12"/>
                <w:szCs w:val="12"/>
              </w:rPr>
            </w:pPr>
            <w:r w:rsidRPr="001536B9">
              <w:rPr>
                <w:rFonts w:ascii="Arial" w:hAnsi="Arial" w:cs="Arial"/>
                <w:color w:val="auto"/>
                <w:sz w:val="12"/>
                <w:szCs w:val="12"/>
              </w:rPr>
              <w:t xml:space="preserve">норматив оплаты труда на 1 занимающегося </w:t>
            </w:r>
          </w:p>
        </w:tc>
      </w:tr>
      <w:tr w:rsidR="001536B9" w:rsidRPr="001536B9" w:rsidTr="009D0CDA">
        <w:tc>
          <w:tcPr>
            <w:tcW w:w="346" w:type="dxa"/>
          </w:tcPr>
          <w:p w:rsidR="001536B9" w:rsidRPr="001536B9" w:rsidRDefault="001536B9" w:rsidP="001536B9">
            <w:pPr>
              <w:widowControl w:val="0"/>
              <w:autoSpaceDE w:val="0"/>
              <w:autoSpaceDN w:val="0"/>
              <w:jc w:val="center"/>
              <w:rPr>
                <w:rFonts w:ascii="Arial" w:hAnsi="Arial" w:cs="Arial"/>
                <w:color w:val="auto"/>
                <w:sz w:val="12"/>
                <w:szCs w:val="12"/>
              </w:rPr>
            </w:pPr>
            <w:r w:rsidRPr="001536B9">
              <w:rPr>
                <w:rFonts w:ascii="Arial" w:hAnsi="Arial" w:cs="Arial"/>
                <w:color w:val="auto"/>
                <w:sz w:val="12"/>
                <w:szCs w:val="12"/>
              </w:rPr>
              <w:t>1.</w:t>
            </w:r>
          </w:p>
        </w:tc>
        <w:tc>
          <w:tcPr>
            <w:tcW w:w="709" w:type="dxa"/>
          </w:tcPr>
          <w:p w:rsidR="001536B9" w:rsidRPr="001536B9" w:rsidRDefault="001536B9" w:rsidP="001536B9">
            <w:pPr>
              <w:widowControl w:val="0"/>
              <w:autoSpaceDE w:val="0"/>
              <w:autoSpaceDN w:val="0"/>
              <w:rPr>
                <w:rFonts w:ascii="Arial" w:hAnsi="Arial" w:cs="Arial"/>
                <w:color w:val="auto"/>
                <w:sz w:val="12"/>
                <w:szCs w:val="12"/>
              </w:rPr>
            </w:pPr>
            <w:r w:rsidRPr="001536B9">
              <w:rPr>
                <w:rFonts w:ascii="Arial" w:hAnsi="Arial" w:cs="Arial"/>
                <w:color w:val="auto"/>
                <w:sz w:val="12"/>
                <w:szCs w:val="12"/>
              </w:rPr>
              <w:t>Спортивно-оздоровительный</w:t>
            </w:r>
          </w:p>
        </w:tc>
        <w:tc>
          <w:tcPr>
            <w:tcW w:w="567" w:type="dxa"/>
          </w:tcPr>
          <w:p w:rsidR="001536B9" w:rsidRPr="001536B9" w:rsidRDefault="001536B9" w:rsidP="001536B9">
            <w:pPr>
              <w:widowControl w:val="0"/>
              <w:autoSpaceDE w:val="0"/>
              <w:autoSpaceDN w:val="0"/>
              <w:jc w:val="center"/>
              <w:rPr>
                <w:rFonts w:ascii="Arial" w:hAnsi="Arial" w:cs="Arial"/>
                <w:color w:val="auto"/>
                <w:sz w:val="12"/>
                <w:szCs w:val="12"/>
              </w:rPr>
            </w:pPr>
            <w:r w:rsidRPr="001536B9">
              <w:rPr>
                <w:rFonts w:ascii="Arial" w:hAnsi="Arial" w:cs="Arial"/>
                <w:color w:val="auto"/>
                <w:sz w:val="12"/>
                <w:szCs w:val="12"/>
              </w:rPr>
              <w:t>весь период</w:t>
            </w:r>
          </w:p>
        </w:tc>
        <w:tc>
          <w:tcPr>
            <w:tcW w:w="567" w:type="dxa"/>
            <w:vAlign w:val="bottom"/>
          </w:tcPr>
          <w:p w:rsidR="001536B9" w:rsidRPr="001536B9" w:rsidRDefault="001536B9" w:rsidP="001536B9">
            <w:pPr>
              <w:widowControl w:val="0"/>
              <w:autoSpaceDE w:val="0"/>
              <w:autoSpaceDN w:val="0"/>
              <w:jc w:val="right"/>
              <w:rPr>
                <w:rFonts w:ascii="Arial" w:hAnsi="Arial" w:cs="Arial"/>
                <w:color w:val="auto"/>
                <w:sz w:val="12"/>
                <w:szCs w:val="12"/>
              </w:rPr>
            </w:pPr>
            <w:r w:rsidRPr="001536B9">
              <w:rPr>
                <w:rFonts w:ascii="Arial" w:hAnsi="Arial" w:cs="Arial"/>
                <w:color w:val="auto"/>
                <w:sz w:val="12"/>
                <w:szCs w:val="12"/>
              </w:rPr>
              <w:t>15</w:t>
            </w:r>
          </w:p>
        </w:tc>
        <w:tc>
          <w:tcPr>
            <w:tcW w:w="850" w:type="dxa"/>
            <w:vAlign w:val="bottom"/>
          </w:tcPr>
          <w:p w:rsidR="001536B9" w:rsidRPr="001536B9" w:rsidRDefault="001536B9" w:rsidP="001536B9">
            <w:pPr>
              <w:widowControl w:val="0"/>
              <w:autoSpaceDE w:val="0"/>
              <w:autoSpaceDN w:val="0"/>
              <w:jc w:val="right"/>
              <w:rPr>
                <w:rFonts w:ascii="Arial" w:hAnsi="Arial" w:cs="Arial"/>
                <w:color w:val="auto"/>
                <w:sz w:val="12"/>
                <w:szCs w:val="12"/>
              </w:rPr>
            </w:pPr>
            <w:r w:rsidRPr="001536B9">
              <w:rPr>
                <w:rFonts w:ascii="Arial" w:hAnsi="Arial" w:cs="Arial"/>
                <w:color w:val="auto"/>
                <w:sz w:val="12"/>
                <w:szCs w:val="12"/>
              </w:rPr>
              <w:t>30</w:t>
            </w:r>
          </w:p>
        </w:tc>
        <w:tc>
          <w:tcPr>
            <w:tcW w:w="851" w:type="dxa"/>
            <w:vAlign w:val="bottom"/>
          </w:tcPr>
          <w:p w:rsidR="001536B9" w:rsidRPr="001536B9" w:rsidRDefault="001536B9" w:rsidP="001536B9">
            <w:pPr>
              <w:widowControl w:val="0"/>
              <w:autoSpaceDE w:val="0"/>
              <w:autoSpaceDN w:val="0"/>
              <w:jc w:val="right"/>
              <w:rPr>
                <w:rFonts w:ascii="Arial" w:hAnsi="Arial" w:cs="Arial"/>
                <w:color w:val="auto"/>
                <w:sz w:val="12"/>
                <w:szCs w:val="12"/>
              </w:rPr>
            </w:pPr>
            <w:r w:rsidRPr="001536B9">
              <w:rPr>
                <w:rFonts w:ascii="Arial" w:hAnsi="Arial" w:cs="Arial"/>
                <w:color w:val="auto"/>
                <w:sz w:val="12"/>
                <w:szCs w:val="12"/>
              </w:rPr>
              <w:t>6</w:t>
            </w:r>
          </w:p>
        </w:tc>
        <w:tc>
          <w:tcPr>
            <w:tcW w:w="850" w:type="dxa"/>
            <w:vAlign w:val="bottom"/>
          </w:tcPr>
          <w:p w:rsidR="001536B9" w:rsidRPr="001536B9" w:rsidRDefault="001536B9" w:rsidP="001536B9">
            <w:pPr>
              <w:widowControl w:val="0"/>
              <w:autoSpaceDE w:val="0"/>
              <w:autoSpaceDN w:val="0"/>
              <w:jc w:val="right"/>
              <w:rPr>
                <w:rFonts w:ascii="Arial" w:hAnsi="Arial" w:cs="Arial"/>
                <w:color w:val="auto"/>
                <w:sz w:val="12"/>
                <w:szCs w:val="12"/>
              </w:rPr>
            </w:pPr>
            <w:r w:rsidRPr="001536B9">
              <w:rPr>
                <w:rFonts w:ascii="Arial" w:hAnsi="Arial" w:cs="Arial"/>
                <w:color w:val="auto"/>
                <w:sz w:val="12"/>
                <w:szCs w:val="12"/>
              </w:rPr>
              <w:t>2,2</w:t>
            </w:r>
          </w:p>
        </w:tc>
      </w:tr>
    </w:tbl>
    <w:p w:rsidR="001536B9" w:rsidRDefault="001536B9" w:rsidP="001536B9">
      <w:pPr>
        <w:spacing w:line="240" w:lineRule="exact"/>
        <w:ind w:firstLine="142"/>
        <w:jc w:val="both"/>
        <w:rPr>
          <w:rFonts w:ascii="Arial" w:hAnsi="Arial" w:cs="Arial"/>
          <w:sz w:val="18"/>
          <w:szCs w:val="18"/>
        </w:rPr>
      </w:pPr>
    </w:p>
    <w:p w:rsidR="009D0CDA" w:rsidRPr="009D0CDA" w:rsidRDefault="009D0CDA" w:rsidP="009D0CDA">
      <w:pPr>
        <w:spacing w:line="240" w:lineRule="exact"/>
        <w:ind w:firstLine="142"/>
        <w:jc w:val="both"/>
        <w:rPr>
          <w:rFonts w:ascii="Arial" w:hAnsi="Arial" w:cs="Arial"/>
          <w:sz w:val="18"/>
          <w:szCs w:val="18"/>
        </w:rPr>
      </w:pPr>
      <w:r w:rsidRPr="009D0CDA">
        <w:rPr>
          <w:rFonts w:ascii="Arial" w:hAnsi="Arial" w:cs="Arial"/>
          <w:sz w:val="18"/>
          <w:szCs w:val="18"/>
        </w:rPr>
        <w:t>Примечания:</w:t>
      </w:r>
    </w:p>
    <w:p w:rsidR="009D0CDA" w:rsidRPr="009D0CDA" w:rsidRDefault="009D0CDA" w:rsidP="009D0CDA">
      <w:pPr>
        <w:spacing w:line="240" w:lineRule="exact"/>
        <w:ind w:firstLine="142"/>
        <w:jc w:val="both"/>
        <w:rPr>
          <w:rFonts w:ascii="Arial" w:hAnsi="Arial" w:cs="Arial"/>
          <w:sz w:val="18"/>
          <w:szCs w:val="18"/>
        </w:rPr>
      </w:pPr>
      <w:r w:rsidRPr="009D0CDA">
        <w:rPr>
          <w:rFonts w:ascii="Arial" w:hAnsi="Arial" w:cs="Arial"/>
          <w:sz w:val="18"/>
          <w:szCs w:val="18"/>
        </w:rPr>
        <w:t>В детско-юношеских спортивных школах могут культивироваться только виды спорта, которые введены в государственные программы физического воспитания населения. Виды спорта рекомендуется распределять по группам в следующем порядке:</w:t>
      </w:r>
    </w:p>
    <w:p w:rsidR="009D0CDA" w:rsidRPr="009D0CDA" w:rsidRDefault="009D0CDA" w:rsidP="009D0CDA">
      <w:pPr>
        <w:spacing w:line="240" w:lineRule="exact"/>
        <w:ind w:firstLine="142"/>
        <w:jc w:val="both"/>
        <w:rPr>
          <w:rFonts w:ascii="Arial" w:hAnsi="Arial" w:cs="Arial"/>
          <w:sz w:val="18"/>
          <w:szCs w:val="18"/>
        </w:rPr>
      </w:pPr>
      <w:r w:rsidRPr="009D0CDA">
        <w:rPr>
          <w:rFonts w:ascii="Arial" w:hAnsi="Arial" w:cs="Arial"/>
          <w:sz w:val="18"/>
          <w:szCs w:val="18"/>
        </w:rPr>
        <w:t>а) к первой группе видов спорта относятся все олимпийские виды спорта (дисциплины), кроме игровых видов спорта;</w:t>
      </w:r>
    </w:p>
    <w:p w:rsidR="009D0CDA" w:rsidRPr="009D0CDA" w:rsidRDefault="009D0CDA" w:rsidP="009D0CDA">
      <w:pPr>
        <w:spacing w:line="240" w:lineRule="exact"/>
        <w:ind w:firstLine="142"/>
        <w:jc w:val="both"/>
        <w:rPr>
          <w:rFonts w:ascii="Arial" w:hAnsi="Arial" w:cs="Arial"/>
          <w:sz w:val="18"/>
          <w:szCs w:val="18"/>
        </w:rPr>
      </w:pPr>
      <w:r w:rsidRPr="009D0CDA">
        <w:rPr>
          <w:rFonts w:ascii="Arial" w:hAnsi="Arial" w:cs="Arial"/>
          <w:sz w:val="18"/>
          <w:szCs w:val="18"/>
        </w:rPr>
        <w:t>б) ко второй группе видов спорта относятся олимпийские игровые виды спорта, а также неолимпийские виды спорта, получившие признание Международного олимпийского комитета (имеющие соответствующую классификацию во Всероссийском реестре видов спорта);</w:t>
      </w:r>
    </w:p>
    <w:p w:rsidR="009D0CDA" w:rsidRPr="009D0CDA" w:rsidRDefault="009D0CDA" w:rsidP="009D0CDA">
      <w:pPr>
        <w:spacing w:line="240" w:lineRule="exact"/>
        <w:ind w:firstLine="142"/>
        <w:jc w:val="both"/>
        <w:rPr>
          <w:rFonts w:ascii="Arial" w:hAnsi="Arial" w:cs="Arial"/>
          <w:sz w:val="18"/>
          <w:szCs w:val="18"/>
        </w:rPr>
      </w:pPr>
      <w:r w:rsidRPr="009D0CDA">
        <w:rPr>
          <w:rFonts w:ascii="Arial" w:hAnsi="Arial" w:cs="Arial"/>
          <w:sz w:val="18"/>
          <w:szCs w:val="18"/>
        </w:rPr>
        <w:t>в) к третьей группе видов спорта относятся все другие виды спорта (дисциплины), включенные во Всероссийский реестр видов спорта.</w:t>
      </w:r>
    </w:p>
    <w:p w:rsidR="001536B9" w:rsidRDefault="009D0CDA" w:rsidP="009D0CDA">
      <w:pPr>
        <w:spacing w:line="240" w:lineRule="exact"/>
        <w:ind w:firstLine="142"/>
        <w:jc w:val="both"/>
        <w:rPr>
          <w:rFonts w:ascii="Arial" w:hAnsi="Arial" w:cs="Arial"/>
          <w:sz w:val="18"/>
          <w:szCs w:val="18"/>
        </w:rPr>
      </w:pPr>
      <w:r w:rsidRPr="009D0CDA">
        <w:rPr>
          <w:rFonts w:ascii="Arial" w:hAnsi="Arial" w:cs="Arial"/>
          <w:sz w:val="18"/>
          <w:szCs w:val="18"/>
        </w:rPr>
        <w:t>Группы видов спорта с учетом минимального возраста зачисления детей в муниципальных учреждениях дополнительного образования спортивной направленности по этим видам спорта определяются по следующим показателям:</w:t>
      </w:r>
    </w:p>
    <w:p w:rsidR="001536B9" w:rsidRDefault="001536B9" w:rsidP="004121B8">
      <w:pPr>
        <w:spacing w:line="240" w:lineRule="exact"/>
        <w:ind w:firstLine="142"/>
        <w:rPr>
          <w:rFonts w:ascii="Arial" w:hAnsi="Arial" w:cs="Arial"/>
          <w:sz w:val="18"/>
          <w:szCs w:val="18"/>
        </w:rPr>
      </w:pPr>
    </w:p>
    <w:tbl>
      <w:tblPr>
        <w:tblW w:w="4820" w:type="dxa"/>
        <w:tblInd w:w="70" w:type="dxa"/>
        <w:tblLayout w:type="fixed"/>
        <w:tblCellMar>
          <w:left w:w="70" w:type="dxa"/>
          <w:right w:w="70" w:type="dxa"/>
        </w:tblCellMar>
        <w:tblLook w:val="0000" w:firstRow="0" w:lastRow="0" w:firstColumn="0" w:lastColumn="0" w:noHBand="0" w:noVBand="0"/>
      </w:tblPr>
      <w:tblGrid>
        <w:gridCol w:w="567"/>
        <w:gridCol w:w="1701"/>
        <w:gridCol w:w="993"/>
        <w:gridCol w:w="1559"/>
      </w:tblGrid>
      <w:tr w:rsidR="00EE3C41" w:rsidRPr="00EE3C41" w:rsidTr="00EE3C41">
        <w:trPr>
          <w:cantSplit/>
          <w:trHeight w:val="360"/>
        </w:trPr>
        <w:tc>
          <w:tcPr>
            <w:tcW w:w="567"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both"/>
              <w:rPr>
                <w:rFonts w:ascii="Arial" w:hAnsi="Arial" w:cs="Arial"/>
                <w:color w:val="auto"/>
                <w:sz w:val="18"/>
                <w:szCs w:val="18"/>
              </w:rPr>
            </w:pPr>
            <w:r w:rsidRPr="00EE3C41">
              <w:rPr>
                <w:rFonts w:ascii="Arial" w:hAnsi="Arial" w:cs="Arial"/>
                <w:color w:val="auto"/>
                <w:sz w:val="18"/>
                <w:szCs w:val="18"/>
              </w:rPr>
              <w:t>Возраст</w:t>
            </w:r>
            <w:r w:rsidRPr="00EE3C41">
              <w:rPr>
                <w:rFonts w:ascii="Arial" w:hAnsi="Arial" w:cs="Arial"/>
                <w:color w:val="auto"/>
                <w:sz w:val="18"/>
                <w:szCs w:val="18"/>
              </w:rPr>
              <w:br/>
              <w:t>(лет)</w:t>
            </w:r>
          </w:p>
        </w:tc>
        <w:tc>
          <w:tcPr>
            <w:tcW w:w="1701"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I группа</w:t>
            </w:r>
          </w:p>
        </w:tc>
        <w:tc>
          <w:tcPr>
            <w:tcW w:w="993"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II группа</w:t>
            </w:r>
          </w:p>
        </w:tc>
        <w:tc>
          <w:tcPr>
            <w:tcW w:w="1559"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center"/>
              <w:rPr>
                <w:rFonts w:ascii="Arial" w:hAnsi="Arial" w:cs="Arial"/>
                <w:color w:val="auto"/>
                <w:sz w:val="18"/>
                <w:szCs w:val="18"/>
              </w:rPr>
            </w:pPr>
            <w:r w:rsidRPr="00EE3C41">
              <w:rPr>
                <w:rFonts w:ascii="Arial" w:hAnsi="Arial" w:cs="Arial"/>
                <w:color w:val="auto"/>
                <w:sz w:val="18"/>
                <w:szCs w:val="18"/>
              </w:rPr>
              <w:t>III группа</w:t>
            </w:r>
          </w:p>
        </w:tc>
      </w:tr>
      <w:tr w:rsidR="00EE3C41" w:rsidRPr="00EE3C41" w:rsidTr="00EE3C41">
        <w:trPr>
          <w:cantSplit/>
          <w:trHeight w:val="240"/>
        </w:trPr>
        <w:tc>
          <w:tcPr>
            <w:tcW w:w="4820" w:type="dxa"/>
            <w:gridSpan w:val="4"/>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Олимпийские виды</w:t>
            </w:r>
          </w:p>
        </w:tc>
      </w:tr>
      <w:tr w:rsidR="00EE3C41" w:rsidRPr="00EE3C41" w:rsidTr="00EE3C41">
        <w:trPr>
          <w:cantSplit/>
          <w:trHeight w:val="98"/>
        </w:trPr>
        <w:tc>
          <w:tcPr>
            <w:tcW w:w="567"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7</w:t>
            </w:r>
          </w:p>
        </w:tc>
        <w:tc>
          <w:tcPr>
            <w:tcW w:w="1701"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p>
        </w:tc>
        <w:tc>
          <w:tcPr>
            <w:tcW w:w="993"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футбол</w:t>
            </w:r>
          </w:p>
        </w:tc>
        <w:tc>
          <w:tcPr>
            <w:tcW w:w="1559"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r w:rsidRPr="00EE3C41">
              <w:rPr>
                <w:rFonts w:ascii="Arial" w:hAnsi="Arial" w:cs="Arial"/>
                <w:color w:val="auto"/>
                <w:sz w:val="18"/>
                <w:szCs w:val="18"/>
              </w:rPr>
              <w:t xml:space="preserve">          </w:t>
            </w:r>
          </w:p>
        </w:tc>
      </w:tr>
      <w:tr w:rsidR="00EE3C41" w:rsidRPr="00EE3C41" w:rsidTr="00EE3C41">
        <w:trPr>
          <w:cantSplit/>
          <w:trHeight w:val="98"/>
        </w:trPr>
        <w:tc>
          <w:tcPr>
            <w:tcW w:w="567"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8</w:t>
            </w:r>
          </w:p>
        </w:tc>
        <w:tc>
          <w:tcPr>
            <w:tcW w:w="1701"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both"/>
              <w:rPr>
                <w:rFonts w:ascii="Arial" w:hAnsi="Arial" w:cs="Arial"/>
                <w:color w:val="auto"/>
                <w:sz w:val="18"/>
                <w:szCs w:val="18"/>
              </w:rPr>
            </w:pPr>
            <w:r w:rsidRPr="00EE3C41">
              <w:rPr>
                <w:rFonts w:ascii="Arial" w:hAnsi="Arial" w:cs="Arial"/>
                <w:color w:val="auto"/>
                <w:sz w:val="18"/>
                <w:szCs w:val="18"/>
              </w:rPr>
              <w:t xml:space="preserve">бокс, легкая   атлетика </w:t>
            </w:r>
          </w:p>
        </w:tc>
        <w:tc>
          <w:tcPr>
            <w:tcW w:w="993"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баскетбол</w:t>
            </w:r>
          </w:p>
        </w:tc>
        <w:tc>
          <w:tcPr>
            <w:tcW w:w="1559"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p>
        </w:tc>
      </w:tr>
      <w:tr w:rsidR="00EE3C41" w:rsidRPr="00EE3C41" w:rsidTr="00EE3C41">
        <w:trPr>
          <w:cantSplit/>
          <w:trHeight w:val="298"/>
        </w:trPr>
        <w:tc>
          <w:tcPr>
            <w:tcW w:w="567"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9</w:t>
            </w:r>
          </w:p>
        </w:tc>
        <w:tc>
          <w:tcPr>
            <w:tcW w:w="1701"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p>
        </w:tc>
        <w:tc>
          <w:tcPr>
            <w:tcW w:w="993"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волейбол</w:t>
            </w:r>
          </w:p>
        </w:tc>
        <w:tc>
          <w:tcPr>
            <w:tcW w:w="1559"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p>
        </w:tc>
      </w:tr>
      <w:tr w:rsidR="00EE3C41" w:rsidRPr="00EE3C41" w:rsidTr="00EE3C41">
        <w:trPr>
          <w:cantSplit/>
          <w:trHeight w:val="184"/>
        </w:trPr>
        <w:tc>
          <w:tcPr>
            <w:tcW w:w="567"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10</w:t>
            </w:r>
          </w:p>
        </w:tc>
        <w:tc>
          <w:tcPr>
            <w:tcW w:w="1701"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p>
        </w:tc>
        <w:tc>
          <w:tcPr>
            <w:tcW w:w="993"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p>
        </w:tc>
        <w:tc>
          <w:tcPr>
            <w:tcW w:w="1559"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both"/>
              <w:rPr>
                <w:rFonts w:ascii="Arial" w:hAnsi="Arial" w:cs="Arial"/>
                <w:color w:val="auto"/>
                <w:sz w:val="18"/>
                <w:szCs w:val="18"/>
              </w:rPr>
            </w:pPr>
            <w:r w:rsidRPr="00EE3C41">
              <w:rPr>
                <w:rFonts w:ascii="Arial" w:hAnsi="Arial" w:cs="Arial"/>
                <w:color w:val="auto"/>
                <w:sz w:val="18"/>
                <w:szCs w:val="18"/>
              </w:rPr>
              <w:t xml:space="preserve">тяжелая атлетика (юноши)   </w:t>
            </w:r>
          </w:p>
        </w:tc>
      </w:tr>
      <w:tr w:rsidR="00EE3C41" w:rsidRPr="00EE3C41" w:rsidTr="00EE3C41">
        <w:trPr>
          <w:cantSplit/>
          <w:trHeight w:val="222"/>
        </w:trPr>
        <w:tc>
          <w:tcPr>
            <w:tcW w:w="567"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12</w:t>
            </w:r>
          </w:p>
        </w:tc>
        <w:tc>
          <w:tcPr>
            <w:tcW w:w="1701"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r w:rsidRPr="00EE3C41">
              <w:rPr>
                <w:rFonts w:ascii="Arial" w:hAnsi="Arial" w:cs="Arial"/>
                <w:color w:val="auto"/>
                <w:sz w:val="18"/>
                <w:szCs w:val="18"/>
              </w:rPr>
              <w:t xml:space="preserve">              </w:t>
            </w:r>
          </w:p>
        </w:tc>
        <w:tc>
          <w:tcPr>
            <w:tcW w:w="993"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p>
        </w:tc>
        <w:tc>
          <w:tcPr>
            <w:tcW w:w="1559"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both"/>
              <w:rPr>
                <w:rFonts w:ascii="Arial" w:hAnsi="Arial" w:cs="Arial"/>
                <w:color w:val="auto"/>
                <w:sz w:val="18"/>
                <w:szCs w:val="18"/>
              </w:rPr>
            </w:pPr>
            <w:r w:rsidRPr="00EE3C41">
              <w:rPr>
                <w:rFonts w:ascii="Arial" w:hAnsi="Arial" w:cs="Arial"/>
                <w:color w:val="auto"/>
                <w:sz w:val="18"/>
                <w:szCs w:val="18"/>
              </w:rPr>
              <w:t xml:space="preserve">тяжелая атлетика (девушки)            </w:t>
            </w:r>
          </w:p>
        </w:tc>
      </w:tr>
      <w:tr w:rsidR="00EE3C41" w:rsidRPr="00EE3C41" w:rsidTr="00EE3C41">
        <w:trPr>
          <w:cantSplit/>
          <w:trHeight w:val="240"/>
        </w:trPr>
        <w:tc>
          <w:tcPr>
            <w:tcW w:w="4820" w:type="dxa"/>
            <w:gridSpan w:val="4"/>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Не олимпийские виды</w:t>
            </w:r>
          </w:p>
        </w:tc>
      </w:tr>
      <w:tr w:rsidR="00EE3C41" w:rsidRPr="00EE3C41" w:rsidTr="00EE3C41">
        <w:trPr>
          <w:cantSplit/>
          <w:trHeight w:val="213"/>
        </w:trPr>
        <w:tc>
          <w:tcPr>
            <w:tcW w:w="567"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r w:rsidRPr="00EE3C41">
              <w:rPr>
                <w:rFonts w:ascii="Arial" w:hAnsi="Arial" w:cs="Arial"/>
                <w:color w:val="auto"/>
                <w:sz w:val="18"/>
                <w:szCs w:val="18"/>
              </w:rPr>
              <w:t xml:space="preserve">7   </w:t>
            </w:r>
          </w:p>
        </w:tc>
        <w:tc>
          <w:tcPr>
            <w:tcW w:w="1701"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jc w:val="center"/>
              <w:rPr>
                <w:rFonts w:ascii="Arial" w:hAnsi="Arial" w:cs="Arial"/>
                <w:color w:val="auto"/>
                <w:sz w:val="18"/>
                <w:szCs w:val="18"/>
              </w:rPr>
            </w:pPr>
            <w:r w:rsidRPr="00EE3C41">
              <w:rPr>
                <w:rFonts w:ascii="Arial" w:hAnsi="Arial" w:cs="Arial"/>
                <w:color w:val="auto"/>
                <w:sz w:val="18"/>
                <w:szCs w:val="18"/>
              </w:rPr>
              <w:t>спортивная акробатика, прыжки на акробатической дорожке</w:t>
            </w:r>
          </w:p>
        </w:tc>
        <w:tc>
          <w:tcPr>
            <w:tcW w:w="993"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p>
        </w:tc>
        <w:tc>
          <w:tcPr>
            <w:tcW w:w="1559" w:type="dxa"/>
            <w:tcBorders>
              <w:top w:val="single" w:sz="6" w:space="0" w:color="auto"/>
              <w:left w:val="single" w:sz="6" w:space="0" w:color="auto"/>
              <w:bottom w:val="single" w:sz="6" w:space="0" w:color="auto"/>
              <w:right w:val="single" w:sz="6" w:space="0" w:color="auto"/>
            </w:tcBorders>
          </w:tcPr>
          <w:p w:rsidR="00EE3C41" w:rsidRPr="00EE3C41" w:rsidRDefault="00EE3C41" w:rsidP="00EE3C41">
            <w:pPr>
              <w:widowControl w:val="0"/>
              <w:autoSpaceDE w:val="0"/>
              <w:autoSpaceDN w:val="0"/>
              <w:ind w:firstLine="540"/>
              <w:jc w:val="both"/>
              <w:rPr>
                <w:rFonts w:ascii="Arial" w:hAnsi="Arial" w:cs="Arial"/>
                <w:color w:val="auto"/>
                <w:sz w:val="18"/>
                <w:szCs w:val="18"/>
              </w:rPr>
            </w:pPr>
          </w:p>
        </w:tc>
      </w:tr>
    </w:tbl>
    <w:p w:rsidR="001536B9" w:rsidRDefault="001536B9" w:rsidP="004121B8">
      <w:pPr>
        <w:spacing w:line="240" w:lineRule="exact"/>
        <w:ind w:firstLine="142"/>
        <w:rPr>
          <w:rFonts w:ascii="Arial" w:hAnsi="Arial" w:cs="Arial"/>
          <w:sz w:val="18"/>
          <w:szCs w:val="18"/>
        </w:rPr>
      </w:pPr>
    </w:p>
    <w:p w:rsidR="001536B9" w:rsidRDefault="00EE3C41" w:rsidP="00EE3C41">
      <w:pPr>
        <w:spacing w:line="240" w:lineRule="exact"/>
        <w:ind w:firstLine="142"/>
        <w:jc w:val="center"/>
        <w:rPr>
          <w:rFonts w:ascii="Arial" w:hAnsi="Arial" w:cs="Arial"/>
          <w:sz w:val="18"/>
          <w:szCs w:val="18"/>
        </w:rPr>
      </w:pPr>
      <w:r w:rsidRPr="00EE3C41">
        <w:rPr>
          <w:rFonts w:ascii="Arial" w:hAnsi="Arial" w:cs="Arial"/>
          <w:sz w:val="18"/>
          <w:szCs w:val="18"/>
        </w:rPr>
        <w:lastRenderedPageBreak/>
        <w:t>6. Норматив оплаты труда тренеров-преподавателей устанавливается с учетом режима учебно-тренировочной работы:</w:t>
      </w:r>
    </w:p>
    <w:tbl>
      <w:tblPr>
        <w:tblW w:w="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851"/>
        <w:gridCol w:w="1134"/>
        <w:gridCol w:w="1134"/>
        <w:gridCol w:w="850"/>
      </w:tblGrid>
      <w:tr w:rsidR="00EE3C41" w:rsidRPr="00EE3C41" w:rsidTr="00EE3C41">
        <w:tc>
          <w:tcPr>
            <w:tcW w:w="771"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spacing w:line="240" w:lineRule="exact"/>
              <w:jc w:val="center"/>
              <w:rPr>
                <w:rFonts w:ascii="Arial" w:hAnsi="Arial" w:cs="Arial"/>
                <w:color w:val="auto"/>
                <w:sz w:val="16"/>
                <w:szCs w:val="16"/>
              </w:rPr>
            </w:pPr>
            <w:r w:rsidRPr="00EE3C41">
              <w:rPr>
                <w:rFonts w:ascii="Arial" w:hAnsi="Arial" w:cs="Arial"/>
                <w:color w:val="auto"/>
                <w:sz w:val="16"/>
                <w:szCs w:val="16"/>
              </w:rPr>
              <w:t>Этап подготовки</w:t>
            </w:r>
          </w:p>
        </w:tc>
        <w:tc>
          <w:tcPr>
            <w:tcW w:w="851"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spacing w:line="240" w:lineRule="exact"/>
              <w:jc w:val="center"/>
              <w:rPr>
                <w:rFonts w:ascii="Arial" w:hAnsi="Arial" w:cs="Arial"/>
                <w:color w:val="auto"/>
                <w:sz w:val="16"/>
                <w:szCs w:val="16"/>
              </w:rPr>
            </w:pPr>
            <w:r w:rsidRPr="00EE3C41">
              <w:rPr>
                <w:rFonts w:ascii="Arial" w:hAnsi="Arial" w:cs="Arial"/>
                <w:color w:val="auto"/>
                <w:sz w:val="16"/>
                <w:szCs w:val="16"/>
              </w:rPr>
              <w:t>период обучения (лет)</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spacing w:line="240" w:lineRule="exact"/>
              <w:jc w:val="center"/>
              <w:rPr>
                <w:rFonts w:ascii="Arial" w:hAnsi="Arial" w:cs="Arial"/>
                <w:color w:val="auto"/>
                <w:sz w:val="16"/>
                <w:szCs w:val="16"/>
              </w:rPr>
            </w:pPr>
            <w:r w:rsidRPr="00EE3C41">
              <w:rPr>
                <w:rFonts w:ascii="Arial" w:hAnsi="Arial" w:cs="Arial"/>
                <w:color w:val="auto"/>
                <w:sz w:val="16"/>
                <w:szCs w:val="16"/>
              </w:rPr>
              <w:t>рекоменду</w:t>
            </w:r>
          </w:p>
          <w:p w:rsidR="00EE3C41" w:rsidRPr="00EE3C41" w:rsidRDefault="00EE3C41" w:rsidP="00EE3C41">
            <w:pPr>
              <w:widowControl w:val="0"/>
              <w:autoSpaceDE w:val="0"/>
              <w:autoSpaceDN w:val="0"/>
              <w:spacing w:line="240" w:lineRule="exact"/>
              <w:jc w:val="center"/>
              <w:rPr>
                <w:rFonts w:ascii="Arial" w:hAnsi="Arial" w:cs="Arial"/>
                <w:color w:val="auto"/>
                <w:sz w:val="16"/>
                <w:szCs w:val="16"/>
              </w:rPr>
            </w:pPr>
            <w:r w:rsidRPr="00EE3C41">
              <w:rPr>
                <w:rFonts w:ascii="Arial" w:hAnsi="Arial" w:cs="Arial"/>
                <w:color w:val="auto"/>
                <w:sz w:val="16"/>
                <w:szCs w:val="16"/>
              </w:rPr>
              <w:t>емая наполня</w:t>
            </w:r>
          </w:p>
          <w:p w:rsidR="00EE3C41" w:rsidRPr="00EE3C41" w:rsidRDefault="00EE3C41" w:rsidP="00EE3C41">
            <w:pPr>
              <w:widowControl w:val="0"/>
              <w:autoSpaceDE w:val="0"/>
              <w:autoSpaceDN w:val="0"/>
              <w:spacing w:line="240" w:lineRule="exact"/>
              <w:jc w:val="center"/>
              <w:rPr>
                <w:rFonts w:ascii="Arial" w:hAnsi="Arial" w:cs="Arial"/>
                <w:color w:val="auto"/>
                <w:sz w:val="16"/>
                <w:szCs w:val="16"/>
              </w:rPr>
            </w:pPr>
            <w:r w:rsidRPr="00EE3C41">
              <w:rPr>
                <w:rFonts w:ascii="Arial" w:hAnsi="Arial" w:cs="Arial"/>
                <w:color w:val="auto"/>
                <w:sz w:val="16"/>
                <w:szCs w:val="16"/>
              </w:rPr>
              <w:t>емость групп (человек)</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spacing w:line="240" w:lineRule="exact"/>
              <w:jc w:val="center"/>
              <w:rPr>
                <w:rFonts w:ascii="Arial" w:hAnsi="Arial" w:cs="Arial"/>
                <w:color w:val="auto"/>
                <w:sz w:val="16"/>
                <w:szCs w:val="16"/>
              </w:rPr>
            </w:pPr>
            <w:r w:rsidRPr="00EE3C41">
              <w:rPr>
                <w:rFonts w:ascii="Arial" w:hAnsi="Arial" w:cs="Arial"/>
                <w:color w:val="auto"/>
                <w:sz w:val="16"/>
                <w:szCs w:val="16"/>
              </w:rPr>
              <w:t>максимальный объем учебной нагрузки (часов в неделю)</w:t>
            </w:r>
          </w:p>
        </w:tc>
        <w:tc>
          <w:tcPr>
            <w:tcW w:w="850"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spacing w:line="240" w:lineRule="exact"/>
              <w:jc w:val="center"/>
              <w:rPr>
                <w:rFonts w:ascii="Arial" w:hAnsi="Arial" w:cs="Arial"/>
                <w:color w:val="auto"/>
                <w:sz w:val="16"/>
                <w:szCs w:val="16"/>
              </w:rPr>
            </w:pPr>
            <w:r w:rsidRPr="00EE3C41">
              <w:rPr>
                <w:rFonts w:ascii="Arial" w:hAnsi="Arial" w:cs="Arial"/>
                <w:color w:val="auto"/>
                <w:sz w:val="16"/>
                <w:szCs w:val="16"/>
              </w:rPr>
              <w:t>норматив оплаты труда на 1 занимающегося</w:t>
            </w:r>
          </w:p>
        </w:tc>
      </w:tr>
      <w:tr w:rsidR="00EE3C41" w:rsidRPr="00EE3C41" w:rsidTr="00EE3C41">
        <w:tc>
          <w:tcPr>
            <w:tcW w:w="771"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1</w:t>
            </w:r>
          </w:p>
        </w:tc>
        <w:tc>
          <w:tcPr>
            <w:tcW w:w="851"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2</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3</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4</w:t>
            </w:r>
          </w:p>
        </w:tc>
        <w:tc>
          <w:tcPr>
            <w:tcW w:w="850"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5</w:t>
            </w:r>
          </w:p>
        </w:tc>
      </w:tr>
      <w:tr w:rsidR="00EE3C41" w:rsidRPr="00EE3C41" w:rsidTr="00EE3C41">
        <w:tc>
          <w:tcPr>
            <w:tcW w:w="771" w:type="dxa"/>
            <w:vMerge w:val="restart"/>
            <w:tcBorders>
              <w:top w:val="single" w:sz="4" w:space="0" w:color="auto"/>
              <w:left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Базовый уровень сложности</w:t>
            </w:r>
          </w:p>
        </w:tc>
        <w:tc>
          <w:tcPr>
            <w:tcW w:w="851"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1 - год</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не менее 15</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6</w:t>
            </w:r>
          </w:p>
        </w:tc>
        <w:tc>
          <w:tcPr>
            <w:tcW w:w="850"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3,6</w:t>
            </w:r>
          </w:p>
        </w:tc>
      </w:tr>
      <w:tr w:rsidR="00EE3C41" w:rsidRPr="00EE3C41" w:rsidTr="00EE3C41">
        <w:tc>
          <w:tcPr>
            <w:tcW w:w="771" w:type="dxa"/>
            <w:vMerge/>
            <w:tcBorders>
              <w:left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p>
        </w:tc>
        <w:tc>
          <w:tcPr>
            <w:tcW w:w="851"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2 -  год</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не менее 15</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6</w:t>
            </w:r>
          </w:p>
        </w:tc>
        <w:tc>
          <w:tcPr>
            <w:tcW w:w="850"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3,6</w:t>
            </w:r>
          </w:p>
        </w:tc>
      </w:tr>
      <w:tr w:rsidR="00EE3C41" w:rsidRPr="00EE3C41" w:rsidTr="00EE3C41">
        <w:tc>
          <w:tcPr>
            <w:tcW w:w="771" w:type="dxa"/>
            <w:vMerge/>
            <w:tcBorders>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p>
        </w:tc>
        <w:tc>
          <w:tcPr>
            <w:tcW w:w="851"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3 - год</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не менее 15</w:t>
            </w:r>
          </w:p>
        </w:tc>
        <w:tc>
          <w:tcPr>
            <w:tcW w:w="1134"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8</w:t>
            </w:r>
          </w:p>
        </w:tc>
        <w:tc>
          <w:tcPr>
            <w:tcW w:w="850" w:type="dxa"/>
            <w:tcBorders>
              <w:top w:val="single" w:sz="4" w:space="0" w:color="auto"/>
              <w:left w:val="single" w:sz="4" w:space="0" w:color="auto"/>
              <w:bottom w:val="single" w:sz="4" w:space="0" w:color="auto"/>
              <w:right w:val="single" w:sz="4" w:space="0" w:color="auto"/>
            </w:tcBorders>
          </w:tcPr>
          <w:p w:rsidR="00EE3C41" w:rsidRPr="00EE3C41" w:rsidRDefault="00EE3C41" w:rsidP="00EE3C41">
            <w:pPr>
              <w:widowControl w:val="0"/>
              <w:autoSpaceDE w:val="0"/>
              <w:autoSpaceDN w:val="0"/>
              <w:jc w:val="center"/>
              <w:rPr>
                <w:rFonts w:ascii="Arial" w:hAnsi="Arial" w:cs="Arial"/>
                <w:color w:val="auto"/>
                <w:sz w:val="16"/>
                <w:szCs w:val="16"/>
              </w:rPr>
            </w:pPr>
            <w:r w:rsidRPr="00EE3C41">
              <w:rPr>
                <w:rFonts w:ascii="Arial" w:hAnsi="Arial" w:cs="Arial"/>
                <w:color w:val="auto"/>
                <w:sz w:val="16"/>
                <w:szCs w:val="16"/>
              </w:rPr>
              <w:t>3,6</w:t>
            </w:r>
          </w:p>
        </w:tc>
      </w:tr>
    </w:tbl>
    <w:p w:rsidR="001536B9" w:rsidRDefault="001536B9" w:rsidP="004121B8">
      <w:pPr>
        <w:spacing w:line="240" w:lineRule="exact"/>
        <w:ind w:firstLine="142"/>
        <w:rPr>
          <w:rFonts w:ascii="Arial" w:hAnsi="Arial" w:cs="Arial"/>
          <w:sz w:val="18"/>
          <w:szCs w:val="18"/>
        </w:rPr>
      </w:pPr>
    </w:p>
    <w:p w:rsidR="00EE3C41" w:rsidRPr="00EE3C41" w:rsidRDefault="00EE3C41" w:rsidP="00EE3C41">
      <w:pPr>
        <w:spacing w:line="240" w:lineRule="exact"/>
        <w:ind w:firstLine="142"/>
        <w:rPr>
          <w:rFonts w:ascii="Arial" w:hAnsi="Arial" w:cs="Arial"/>
          <w:sz w:val="18"/>
          <w:szCs w:val="18"/>
        </w:rPr>
      </w:pPr>
      <w:r w:rsidRPr="00EE3C41">
        <w:rPr>
          <w:rFonts w:ascii="Arial" w:hAnsi="Arial" w:cs="Arial"/>
          <w:sz w:val="18"/>
          <w:szCs w:val="18"/>
        </w:rPr>
        <w:t>Примечание:</w:t>
      </w:r>
    </w:p>
    <w:p w:rsidR="001536B9" w:rsidRDefault="00EE3C41" w:rsidP="00EE3C41">
      <w:pPr>
        <w:spacing w:line="240" w:lineRule="exact"/>
        <w:ind w:firstLine="142"/>
        <w:rPr>
          <w:rFonts w:ascii="Arial" w:hAnsi="Arial" w:cs="Arial"/>
          <w:sz w:val="18"/>
          <w:szCs w:val="18"/>
        </w:rPr>
      </w:pPr>
      <w:r w:rsidRPr="00EE3C41">
        <w:rPr>
          <w:rFonts w:ascii="Arial" w:hAnsi="Arial" w:cs="Arial"/>
          <w:sz w:val="18"/>
          <w:szCs w:val="18"/>
        </w:rPr>
        <w:t>Недельный режим учебно-тренировочной работы является максимальным, устанавливается в зависимости от специфики вида спорта, периода и задач подготовки. Годовой объем учебно-тренировочной работы, предусмотренный указанными режимами работы, начиная с базового уровня сложности, может быть сокращен не более чем на 25 процентов.</w:t>
      </w:r>
    </w:p>
    <w:p w:rsidR="001536B9" w:rsidRDefault="001536B9" w:rsidP="004121B8">
      <w:pPr>
        <w:spacing w:line="240" w:lineRule="exact"/>
        <w:ind w:firstLine="142"/>
        <w:rPr>
          <w:rFonts w:ascii="Arial" w:hAnsi="Arial" w:cs="Arial"/>
          <w:sz w:val="18"/>
          <w:szCs w:val="18"/>
        </w:rPr>
      </w:pPr>
    </w:p>
    <w:tbl>
      <w:tblPr>
        <w:tblW w:w="4678" w:type="dxa"/>
        <w:tblInd w:w="70" w:type="dxa"/>
        <w:tblLayout w:type="fixed"/>
        <w:tblCellMar>
          <w:left w:w="70" w:type="dxa"/>
          <w:right w:w="70" w:type="dxa"/>
        </w:tblCellMar>
        <w:tblLook w:val="0000" w:firstRow="0" w:lastRow="0" w:firstColumn="0" w:lastColumn="0" w:noHBand="0" w:noVBand="0"/>
      </w:tblPr>
      <w:tblGrid>
        <w:gridCol w:w="284"/>
        <w:gridCol w:w="1134"/>
        <w:gridCol w:w="850"/>
        <w:gridCol w:w="426"/>
        <w:gridCol w:w="567"/>
        <w:gridCol w:w="567"/>
        <w:gridCol w:w="850"/>
      </w:tblGrid>
      <w:tr w:rsidR="00135B4D" w:rsidRPr="00135B4D" w:rsidTr="00135B4D">
        <w:trPr>
          <w:cantSplit/>
          <w:trHeight w:val="1080"/>
        </w:trPr>
        <w:tc>
          <w:tcPr>
            <w:tcW w:w="284" w:type="dxa"/>
            <w:vMerge w:val="restart"/>
            <w:tcBorders>
              <w:top w:val="single" w:sz="6" w:space="0" w:color="auto"/>
              <w:left w:val="single" w:sz="6" w:space="0" w:color="auto"/>
              <w:bottom w:val="nil"/>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 xml:space="preserve">N </w:t>
            </w:r>
            <w:r w:rsidRPr="00135B4D">
              <w:rPr>
                <w:rFonts w:ascii="Arial" w:hAnsi="Arial" w:cs="Arial"/>
                <w:color w:val="auto"/>
                <w:sz w:val="16"/>
                <w:szCs w:val="16"/>
              </w:rPr>
              <w:br/>
              <w:t>п/п</w:t>
            </w:r>
          </w:p>
        </w:tc>
        <w:tc>
          <w:tcPr>
            <w:tcW w:w="1134" w:type="dxa"/>
            <w:vMerge w:val="restart"/>
            <w:tcBorders>
              <w:top w:val="single" w:sz="6" w:space="0" w:color="auto"/>
              <w:left w:val="single" w:sz="6" w:space="0" w:color="auto"/>
              <w:bottom w:val="nil"/>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Этап подготовки</w:t>
            </w:r>
          </w:p>
        </w:tc>
        <w:tc>
          <w:tcPr>
            <w:tcW w:w="850" w:type="dxa"/>
            <w:vMerge w:val="restart"/>
            <w:tcBorders>
              <w:top w:val="single" w:sz="6" w:space="0" w:color="auto"/>
              <w:left w:val="single" w:sz="6" w:space="0" w:color="auto"/>
              <w:bottom w:val="nil"/>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 xml:space="preserve">период </w:t>
            </w:r>
            <w:r w:rsidRPr="00135B4D">
              <w:rPr>
                <w:rFonts w:ascii="Arial" w:hAnsi="Arial" w:cs="Arial"/>
                <w:color w:val="auto"/>
                <w:sz w:val="16"/>
                <w:szCs w:val="16"/>
              </w:rPr>
              <w:br/>
              <w:t>обучения</w:t>
            </w:r>
          </w:p>
        </w:tc>
        <w:tc>
          <w:tcPr>
            <w:tcW w:w="1560" w:type="dxa"/>
            <w:gridSpan w:val="3"/>
            <w:tcBorders>
              <w:top w:val="single" w:sz="6" w:space="0" w:color="auto"/>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норматив оплаты труда тренера-преподавателя по спорту за подготовку 1 занимающегося (в процентах от ставки)</w:t>
            </w:r>
          </w:p>
        </w:tc>
        <w:tc>
          <w:tcPr>
            <w:tcW w:w="850" w:type="dxa"/>
            <w:vMerge w:val="restart"/>
            <w:tcBorders>
              <w:top w:val="single" w:sz="6" w:space="0" w:color="auto"/>
              <w:left w:val="single" w:sz="6" w:space="0" w:color="auto"/>
              <w:bottom w:val="nil"/>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максимальный режим учебно-тренеровочной работы (часов в неделю)</w:t>
            </w:r>
          </w:p>
        </w:tc>
      </w:tr>
      <w:tr w:rsidR="00135B4D" w:rsidRPr="00135B4D" w:rsidTr="00135B4D">
        <w:trPr>
          <w:cantSplit/>
          <w:trHeight w:val="360"/>
        </w:trPr>
        <w:tc>
          <w:tcPr>
            <w:tcW w:w="284" w:type="dxa"/>
            <w:vMerge/>
            <w:tcBorders>
              <w:top w:val="nil"/>
              <w:left w:val="single" w:sz="6" w:space="0" w:color="auto"/>
              <w:bottom w:val="nil"/>
              <w:right w:val="single" w:sz="6" w:space="0" w:color="auto"/>
            </w:tcBorders>
          </w:tcPr>
          <w:p w:rsidR="00135B4D" w:rsidRPr="00135B4D" w:rsidRDefault="00135B4D" w:rsidP="00135B4D">
            <w:pPr>
              <w:autoSpaceDE w:val="0"/>
              <w:autoSpaceDN w:val="0"/>
              <w:spacing w:line="240" w:lineRule="exact"/>
              <w:rPr>
                <w:rFonts w:ascii="Arial" w:hAnsi="Arial" w:cs="Arial"/>
                <w:color w:val="auto"/>
                <w:sz w:val="16"/>
                <w:szCs w:val="16"/>
              </w:rPr>
            </w:pPr>
          </w:p>
        </w:tc>
        <w:tc>
          <w:tcPr>
            <w:tcW w:w="1134" w:type="dxa"/>
            <w:vMerge/>
            <w:tcBorders>
              <w:top w:val="nil"/>
              <w:left w:val="single" w:sz="6" w:space="0" w:color="auto"/>
              <w:bottom w:val="nil"/>
              <w:right w:val="single" w:sz="6" w:space="0" w:color="auto"/>
            </w:tcBorders>
          </w:tcPr>
          <w:p w:rsidR="00135B4D" w:rsidRPr="00135B4D" w:rsidRDefault="00135B4D" w:rsidP="00135B4D">
            <w:pPr>
              <w:autoSpaceDE w:val="0"/>
              <w:autoSpaceDN w:val="0"/>
              <w:spacing w:line="240" w:lineRule="exact"/>
              <w:rPr>
                <w:rFonts w:ascii="Arial" w:hAnsi="Arial" w:cs="Arial"/>
                <w:color w:val="auto"/>
                <w:sz w:val="16"/>
                <w:szCs w:val="16"/>
              </w:rPr>
            </w:pPr>
          </w:p>
        </w:tc>
        <w:tc>
          <w:tcPr>
            <w:tcW w:w="850" w:type="dxa"/>
            <w:vMerge/>
            <w:tcBorders>
              <w:top w:val="nil"/>
              <w:left w:val="single" w:sz="6" w:space="0" w:color="auto"/>
              <w:bottom w:val="nil"/>
              <w:right w:val="single" w:sz="6" w:space="0" w:color="auto"/>
            </w:tcBorders>
          </w:tcPr>
          <w:p w:rsidR="00135B4D" w:rsidRPr="00135B4D" w:rsidRDefault="00135B4D" w:rsidP="00135B4D">
            <w:pPr>
              <w:autoSpaceDE w:val="0"/>
              <w:autoSpaceDN w:val="0"/>
              <w:spacing w:line="240" w:lineRule="exact"/>
              <w:rPr>
                <w:rFonts w:ascii="Arial" w:hAnsi="Arial" w:cs="Arial"/>
                <w:color w:val="auto"/>
                <w:sz w:val="16"/>
                <w:szCs w:val="16"/>
              </w:rPr>
            </w:pPr>
          </w:p>
        </w:tc>
        <w:tc>
          <w:tcPr>
            <w:tcW w:w="1560" w:type="dxa"/>
            <w:gridSpan w:val="3"/>
            <w:tcBorders>
              <w:top w:val="single" w:sz="6" w:space="0" w:color="auto"/>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группа видов спорта</w:t>
            </w:r>
          </w:p>
        </w:tc>
        <w:tc>
          <w:tcPr>
            <w:tcW w:w="850" w:type="dxa"/>
            <w:vMerge/>
            <w:tcBorders>
              <w:top w:val="nil"/>
              <w:left w:val="single" w:sz="6" w:space="0" w:color="auto"/>
              <w:bottom w:val="nil"/>
              <w:right w:val="single" w:sz="6" w:space="0" w:color="auto"/>
            </w:tcBorders>
          </w:tcPr>
          <w:p w:rsidR="00135B4D" w:rsidRPr="00135B4D" w:rsidRDefault="00135B4D" w:rsidP="00135B4D">
            <w:pPr>
              <w:autoSpaceDE w:val="0"/>
              <w:autoSpaceDN w:val="0"/>
              <w:spacing w:line="240" w:lineRule="exact"/>
              <w:rPr>
                <w:rFonts w:ascii="Arial" w:hAnsi="Arial" w:cs="Arial"/>
                <w:color w:val="auto"/>
                <w:sz w:val="16"/>
                <w:szCs w:val="16"/>
              </w:rPr>
            </w:pPr>
          </w:p>
        </w:tc>
      </w:tr>
      <w:tr w:rsidR="00135B4D" w:rsidRPr="00135B4D" w:rsidTr="00135B4D">
        <w:trPr>
          <w:cantSplit/>
          <w:trHeight w:val="240"/>
        </w:trPr>
        <w:tc>
          <w:tcPr>
            <w:tcW w:w="284" w:type="dxa"/>
            <w:vMerge/>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rPr>
                <w:rFonts w:ascii="Arial" w:hAnsi="Arial" w:cs="Arial"/>
                <w:color w:val="auto"/>
                <w:sz w:val="16"/>
                <w:szCs w:val="16"/>
              </w:rPr>
            </w:pPr>
          </w:p>
        </w:tc>
        <w:tc>
          <w:tcPr>
            <w:tcW w:w="1134" w:type="dxa"/>
            <w:vMerge/>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rPr>
                <w:rFonts w:ascii="Arial" w:hAnsi="Arial" w:cs="Arial"/>
                <w:color w:val="auto"/>
                <w:sz w:val="16"/>
                <w:szCs w:val="16"/>
              </w:rPr>
            </w:pPr>
          </w:p>
        </w:tc>
        <w:tc>
          <w:tcPr>
            <w:tcW w:w="850" w:type="dxa"/>
            <w:vMerge/>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rPr>
                <w:rFonts w:ascii="Arial" w:hAnsi="Arial" w:cs="Arial"/>
                <w:color w:val="auto"/>
                <w:sz w:val="16"/>
                <w:szCs w:val="16"/>
              </w:rPr>
            </w:pPr>
          </w:p>
        </w:tc>
        <w:tc>
          <w:tcPr>
            <w:tcW w:w="426" w:type="dxa"/>
            <w:tcBorders>
              <w:top w:val="single" w:sz="6" w:space="0" w:color="auto"/>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1</w:t>
            </w:r>
          </w:p>
        </w:tc>
        <w:tc>
          <w:tcPr>
            <w:tcW w:w="567" w:type="dxa"/>
            <w:tcBorders>
              <w:top w:val="single" w:sz="6" w:space="0" w:color="auto"/>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2</w:t>
            </w:r>
          </w:p>
        </w:tc>
        <w:tc>
          <w:tcPr>
            <w:tcW w:w="567" w:type="dxa"/>
            <w:tcBorders>
              <w:top w:val="single" w:sz="6" w:space="0" w:color="auto"/>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3</w:t>
            </w:r>
          </w:p>
        </w:tc>
        <w:tc>
          <w:tcPr>
            <w:tcW w:w="850" w:type="dxa"/>
            <w:vMerge/>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spacing w:line="240" w:lineRule="exact"/>
              <w:jc w:val="center"/>
              <w:rPr>
                <w:rFonts w:ascii="Arial" w:hAnsi="Arial" w:cs="Arial"/>
                <w:color w:val="auto"/>
                <w:sz w:val="16"/>
                <w:szCs w:val="16"/>
              </w:rPr>
            </w:pPr>
          </w:p>
        </w:tc>
      </w:tr>
      <w:tr w:rsidR="00135B4D" w:rsidRPr="00135B4D" w:rsidTr="00135B4D">
        <w:trPr>
          <w:cantSplit/>
          <w:trHeight w:val="240"/>
        </w:trPr>
        <w:tc>
          <w:tcPr>
            <w:tcW w:w="284" w:type="dxa"/>
            <w:vMerge w:val="restart"/>
            <w:tcBorders>
              <w:top w:val="nil"/>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r w:rsidRPr="00135B4D">
              <w:rPr>
                <w:rFonts w:ascii="Arial" w:hAnsi="Arial" w:cs="Arial"/>
                <w:color w:val="auto"/>
                <w:sz w:val="16"/>
                <w:szCs w:val="16"/>
              </w:rPr>
              <w:t>1 .</w:t>
            </w:r>
          </w:p>
        </w:tc>
        <w:tc>
          <w:tcPr>
            <w:tcW w:w="1134" w:type="dxa"/>
            <w:vMerge w:val="restart"/>
            <w:tcBorders>
              <w:top w:val="nil"/>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r w:rsidRPr="00135B4D">
              <w:rPr>
                <w:rFonts w:ascii="Arial" w:hAnsi="Arial" w:cs="Arial"/>
                <w:color w:val="auto"/>
                <w:sz w:val="16"/>
                <w:szCs w:val="16"/>
              </w:rPr>
              <w:t>Базовый  уровень сложности</w:t>
            </w:r>
          </w:p>
        </w:tc>
        <w:tc>
          <w:tcPr>
            <w:tcW w:w="850" w:type="dxa"/>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4-год</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6</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5</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4</w:t>
            </w:r>
          </w:p>
        </w:tc>
        <w:tc>
          <w:tcPr>
            <w:tcW w:w="850" w:type="dxa"/>
            <w:tcBorders>
              <w:top w:val="nil"/>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8</w:t>
            </w:r>
          </w:p>
        </w:tc>
      </w:tr>
      <w:tr w:rsidR="00135B4D" w:rsidRPr="00135B4D" w:rsidTr="00135B4D">
        <w:trPr>
          <w:cantSplit/>
          <w:trHeight w:val="240"/>
        </w:trPr>
        <w:tc>
          <w:tcPr>
            <w:tcW w:w="284" w:type="dxa"/>
            <w:vMerge/>
            <w:tcBorders>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1134" w:type="dxa"/>
            <w:vMerge/>
            <w:tcBorders>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850" w:type="dxa"/>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5-год</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9</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8</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7</w:t>
            </w:r>
          </w:p>
        </w:tc>
        <w:tc>
          <w:tcPr>
            <w:tcW w:w="850" w:type="dxa"/>
            <w:tcBorders>
              <w:top w:val="nil"/>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10</w:t>
            </w:r>
          </w:p>
        </w:tc>
      </w:tr>
      <w:tr w:rsidR="00135B4D" w:rsidRPr="00135B4D" w:rsidTr="00135B4D">
        <w:trPr>
          <w:cantSplit/>
          <w:trHeight w:val="240"/>
        </w:trPr>
        <w:tc>
          <w:tcPr>
            <w:tcW w:w="284" w:type="dxa"/>
            <w:vMerge/>
            <w:tcBorders>
              <w:left w:val="single" w:sz="6" w:space="0" w:color="auto"/>
              <w:bottom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1134" w:type="dxa"/>
            <w:vMerge/>
            <w:tcBorders>
              <w:left w:val="single" w:sz="6" w:space="0" w:color="auto"/>
              <w:bottom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850" w:type="dxa"/>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6-год</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12</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11</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10</w:t>
            </w:r>
          </w:p>
        </w:tc>
        <w:tc>
          <w:tcPr>
            <w:tcW w:w="850" w:type="dxa"/>
            <w:tcBorders>
              <w:top w:val="nil"/>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10</w:t>
            </w:r>
          </w:p>
        </w:tc>
      </w:tr>
      <w:tr w:rsidR="00135B4D" w:rsidRPr="00135B4D" w:rsidTr="00135B4D">
        <w:trPr>
          <w:cantSplit/>
          <w:trHeight w:val="240"/>
        </w:trPr>
        <w:tc>
          <w:tcPr>
            <w:tcW w:w="284" w:type="dxa"/>
            <w:vMerge w:val="restart"/>
            <w:tcBorders>
              <w:top w:val="nil"/>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r w:rsidRPr="00135B4D">
              <w:rPr>
                <w:rFonts w:ascii="Arial" w:hAnsi="Arial" w:cs="Arial"/>
                <w:color w:val="auto"/>
                <w:sz w:val="16"/>
                <w:szCs w:val="16"/>
              </w:rPr>
              <w:t>2.</w:t>
            </w:r>
          </w:p>
        </w:tc>
        <w:tc>
          <w:tcPr>
            <w:tcW w:w="1134" w:type="dxa"/>
            <w:vMerge w:val="restart"/>
            <w:tcBorders>
              <w:top w:val="nil"/>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r w:rsidRPr="00135B4D">
              <w:rPr>
                <w:rFonts w:ascii="Arial" w:hAnsi="Arial" w:cs="Arial"/>
                <w:color w:val="auto"/>
                <w:sz w:val="16"/>
                <w:szCs w:val="16"/>
              </w:rPr>
              <w:t>Углубленный уровень сложности</w:t>
            </w:r>
          </w:p>
        </w:tc>
        <w:tc>
          <w:tcPr>
            <w:tcW w:w="850" w:type="dxa"/>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1-год</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13</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12</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11</w:t>
            </w:r>
          </w:p>
        </w:tc>
        <w:tc>
          <w:tcPr>
            <w:tcW w:w="850" w:type="dxa"/>
            <w:tcBorders>
              <w:top w:val="nil"/>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12</w:t>
            </w:r>
          </w:p>
        </w:tc>
      </w:tr>
      <w:tr w:rsidR="00135B4D" w:rsidRPr="00135B4D" w:rsidTr="00135B4D">
        <w:trPr>
          <w:cantSplit/>
          <w:trHeight w:val="240"/>
        </w:trPr>
        <w:tc>
          <w:tcPr>
            <w:tcW w:w="284" w:type="dxa"/>
            <w:vMerge/>
            <w:tcBorders>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1134" w:type="dxa"/>
            <w:vMerge/>
            <w:tcBorders>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850" w:type="dxa"/>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2-год</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14</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13</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12</w:t>
            </w:r>
          </w:p>
        </w:tc>
        <w:tc>
          <w:tcPr>
            <w:tcW w:w="850" w:type="dxa"/>
            <w:tcBorders>
              <w:top w:val="nil"/>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12</w:t>
            </w:r>
          </w:p>
        </w:tc>
      </w:tr>
      <w:tr w:rsidR="00135B4D" w:rsidRPr="00135B4D" w:rsidTr="00135B4D">
        <w:trPr>
          <w:cantSplit/>
          <w:trHeight w:val="240"/>
        </w:trPr>
        <w:tc>
          <w:tcPr>
            <w:tcW w:w="284" w:type="dxa"/>
            <w:vMerge/>
            <w:tcBorders>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1134" w:type="dxa"/>
            <w:vMerge/>
            <w:tcBorders>
              <w:left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850" w:type="dxa"/>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3-год</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20</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17</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17</w:t>
            </w:r>
          </w:p>
        </w:tc>
        <w:tc>
          <w:tcPr>
            <w:tcW w:w="850" w:type="dxa"/>
            <w:tcBorders>
              <w:top w:val="nil"/>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14</w:t>
            </w:r>
          </w:p>
        </w:tc>
      </w:tr>
      <w:tr w:rsidR="00135B4D" w:rsidRPr="00135B4D" w:rsidTr="00135B4D">
        <w:trPr>
          <w:cantSplit/>
          <w:trHeight w:val="240"/>
        </w:trPr>
        <w:tc>
          <w:tcPr>
            <w:tcW w:w="284" w:type="dxa"/>
            <w:vMerge/>
            <w:tcBorders>
              <w:left w:val="single" w:sz="6" w:space="0" w:color="auto"/>
              <w:bottom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1134" w:type="dxa"/>
            <w:vMerge/>
            <w:tcBorders>
              <w:left w:val="single" w:sz="6" w:space="0" w:color="auto"/>
              <w:bottom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850" w:type="dxa"/>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4-год</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30</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23</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20</w:t>
            </w:r>
          </w:p>
        </w:tc>
        <w:tc>
          <w:tcPr>
            <w:tcW w:w="850" w:type="dxa"/>
            <w:tcBorders>
              <w:top w:val="nil"/>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14</w:t>
            </w:r>
          </w:p>
        </w:tc>
      </w:tr>
      <w:tr w:rsidR="00135B4D" w:rsidRPr="00135B4D" w:rsidTr="00135B4D">
        <w:trPr>
          <w:cantSplit/>
          <w:trHeight w:val="360"/>
        </w:trPr>
        <w:tc>
          <w:tcPr>
            <w:tcW w:w="284" w:type="dxa"/>
            <w:vMerge w:val="restart"/>
            <w:tcBorders>
              <w:top w:val="single" w:sz="4" w:space="0" w:color="auto"/>
              <w:left w:val="single" w:sz="6" w:space="0" w:color="auto"/>
              <w:bottom w:val="nil"/>
              <w:right w:val="single" w:sz="6" w:space="0" w:color="auto"/>
            </w:tcBorders>
          </w:tcPr>
          <w:p w:rsidR="00135B4D" w:rsidRPr="00135B4D" w:rsidRDefault="00135B4D" w:rsidP="00135B4D">
            <w:pPr>
              <w:autoSpaceDE w:val="0"/>
              <w:autoSpaceDN w:val="0"/>
              <w:rPr>
                <w:rFonts w:ascii="Arial" w:hAnsi="Arial" w:cs="Arial"/>
                <w:color w:val="auto"/>
                <w:sz w:val="16"/>
                <w:szCs w:val="16"/>
              </w:rPr>
            </w:pPr>
            <w:r w:rsidRPr="00135B4D">
              <w:rPr>
                <w:rFonts w:ascii="Arial" w:hAnsi="Arial" w:cs="Arial"/>
                <w:color w:val="auto"/>
                <w:sz w:val="16"/>
                <w:szCs w:val="16"/>
              </w:rPr>
              <w:t xml:space="preserve">3. </w:t>
            </w:r>
          </w:p>
        </w:tc>
        <w:tc>
          <w:tcPr>
            <w:tcW w:w="1134" w:type="dxa"/>
            <w:vMerge w:val="restart"/>
            <w:tcBorders>
              <w:top w:val="single" w:sz="4" w:space="0" w:color="auto"/>
              <w:left w:val="single" w:sz="6" w:space="0" w:color="auto"/>
              <w:bottom w:val="nil"/>
              <w:right w:val="single" w:sz="6" w:space="0" w:color="auto"/>
            </w:tcBorders>
          </w:tcPr>
          <w:p w:rsidR="00135B4D" w:rsidRPr="00135B4D" w:rsidRDefault="00135B4D" w:rsidP="00135B4D">
            <w:pPr>
              <w:autoSpaceDE w:val="0"/>
              <w:autoSpaceDN w:val="0"/>
              <w:rPr>
                <w:rFonts w:ascii="Arial" w:hAnsi="Arial" w:cs="Arial"/>
                <w:color w:val="auto"/>
                <w:sz w:val="16"/>
                <w:szCs w:val="16"/>
              </w:rPr>
            </w:pPr>
            <w:r w:rsidRPr="00135B4D">
              <w:rPr>
                <w:rFonts w:ascii="Arial" w:hAnsi="Arial" w:cs="Arial"/>
                <w:color w:val="auto"/>
                <w:sz w:val="16"/>
                <w:szCs w:val="16"/>
              </w:rPr>
              <w:t xml:space="preserve">Спортивного         </w:t>
            </w:r>
            <w:r w:rsidRPr="00135B4D">
              <w:rPr>
                <w:rFonts w:ascii="Arial" w:hAnsi="Arial" w:cs="Arial"/>
                <w:color w:val="auto"/>
                <w:sz w:val="16"/>
                <w:szCs w:val="16"/>
              </w:rPr>
              <w:br/>
              <w:t xml:space="preserve">совершенствования   </w:t>
            </w:r>
          </w:p>
        </w:tc>
        <w:tc>
          <w:tcPr>
            <w:tcW w:w="850" w:type="dxa"/>
            <w:tcBorders>
              <w:top w:val="single" w:sz="4" w:space="0" w:color="auto"/>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 xml:space="preserve">до 1  </w:t>
            </w:r>
            <w:r w:rsidRPr="00135B4D">
              <w:rPr>
                <w:rFonts w:ascii="Arial" w:hAnsi="Arial" w:cs="Arial"/>
                <w:color w:val="auto"/>
                <w:sz w:val="16"/>
                <w:szCs w:val="16"/>
              </w:rPr>
              <w:br/>
              <w:t>года</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20</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17</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17</w:t>
            </w:r>
          </w:p>
        </w:tc>
        <w:tc>
          <w:tcPr>
            <w:tcW w:w="850"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24</w:t>
            </w:r>
          </w:p>
        </w:tc>
      </w:tr>
      <w:tr w:rsidR="00135B4D" w:rsidRPr="00135B4D" w:rsidTr="00135B4D">
        <w:trPr>
          <w:cantSplit/>
          <w:trHeight w:val="360"/>
        </w:trPr>
        <w:tc>
          <w:tcPr>
            <w:tcW w:w="284" w:type="dxa"/>
            <w:vMerge/>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1134" w:type="dxa"/>
            <w:vMerge/>
            <w:tcBorders>
              <w:top w:val="nil"/>
              <w:left w:val="single" w:sz="6" w:space="0" w:color="auto"/>
              <w:bottom w:val="single" w:sz="6" w:space="0" w:color="auto"/>
              <w:right w:val="single" w:sz="6" w:space="0" w:color="auto"/>
            </w:tcBorders>
          </w:tcPr>
          <w:p w:rsidR="00135B4D" w:rsidRPr="00135B4D" w:rsidRDefault="00135B4D" w:rsidP="00135B4D">
            <w:pPr>
              <w:autoSpaceDE w:val="0"/>
              <w:autoSpaceDN w:val="0"/>
              <w:rPr>
                <w:rFonts w:ascii="Arial" w:hAnsi="Arial" w:cs="Arial"/>
                <w:color w:val="auto"/>
                <w:sz w:val="16"/>
                <w:szCs w:val="16"/>
              </w:rPr>
            </w:pPr>
          </w:p>
        </w:tc>
        <w:tc>
          <w:tcPr>
            <w:tcW w:w="850" w:type="dxa"/>
            <w:tcBorders>
              <w:top w:val="single" w:sz="6" w:space="0" w:color="auto"/>
              <w:left w:val="single" w:sz="6" w:space="0" w:color="auto"/>
              <w:bottom w:val="single" w:sz="6" w:space="0" w:color="auto"/>
              <w:right w:val="single" w:sz="6" w:space="0" w:color="auto"/>
            </w:tcBorders>
          </w:tcPr>
          <w:p w:rsidR="00135B4D" w:rsidRPr="00135B4D" w:rsidRDefault="00135B4D" w:rsidP="00135B4D">
            <w:pPr>
              <w:autoSpaceDE w:val="0"/>
              <w:autoSpaceDN w:val="0"/>
              <w:jc w:val="center"/>
              <w:rPr>
                <w:rFonts w:ascii="Arial" w:hAnsi="Arial" w:cs="Arial"/>
                <w:color w:val="auto"/>
                <w:sz w:val="16"/>
                <w:szCs w:val="16"/>
              </w:rPr>
            </w:pPr>
            <w:r w:rsidRPr="00135B4D">
              <w:rPr>
                <w:rFonts w:ascii="Arial" w:hAnsi="Arial" w:cs="Arial"/>
                <w:color w:val="auto"/>
                <w:sz w:val="16"/>
                <w:szCs w:val="16"/>
              </w:rPr>
              <w:t xml:space="preserve">свыше 1 </w:t>
            </w:r>
            <w:r w:rsidRPr="00135B4D">
              <w:rPr>
                <w:rFonts w:ascii="Arial" w:hAnsi="Arial" w:cs="Arial"/>
                <w:color w:val="auto"/>
                <w:sz w:val="16"/>
                <w:szCs w:val="16"/>
              </w:rPr>
              <w:br/>
              <w:t>года</w:t>
            </w:r>
          </w:p>
        </w:tc>
        <w:tc>
          <w:tcPr>
            <w:tcW w:w="426"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30</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20</w:t>
            </w:r>
          </w:p>
        </w:tc>
        <w:tc>
          <w:tcPr>
            <w:tcW w:w="567"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23</w:t>
            </w:r>
          </w:p>
        </w:tc>
        <w:tc>
          <w:tcPr>
            <w:tcW w:w="850" w:type="dxa"/>
            <w:tcBorders>
              <w:top w:val="single" w:sz="6" w:space="0" w:color="auto"/>
              <w:left w:val="single" w:sz="6" w:space="0" w:color="auto"/>
              <w:bottom w:val="single" w:sz="6" w:space="0" w:color="auto"/>
              <w:right w:val="single" w:sz="6" w:space="0" w:color="auto"/>
            </w:tcBorders>
            <w:vAlign w:val="bottom"/>
          </w:tcPr>
          <w:p w:rsidR="00135B4D" w:rsidRPr="00135B4D" w:rsidRDefault="00135B4D" w:rsidP="00135B4D">
            <w:pPr>
              <w:autoSpaceDE w:val="0"/>
              <w:autoSpaceDN w:val="0"/>
              <w:jc w:val="right"/>
              <w:rPr>
                <w:rFonts w:ascii="Arial" w:hAnsi="Arial" w:cs="Arial"/>
                <w:color w:val="auto"/>
                <w:sz w:val="16"/>
                <w:szCs w:val="16"/>
              </w:rPr>
            </w:pPr>
            <w:r w:rsidRPr="00135B4D">
              <w:rPr>
                <w:rFonts w:ascii="Arial" w:hAnsi="Arial" w:cs="Arial"/>
                <w:color w:val="auto"/>
                <w:sz w:val="16"/>
                <w:szCs w:val="16"/>
              </w:rPr>
              <w:t>28</w:t>
            </w:r>
          </w:p>
        </w:tc>
      </w:tr>
    </w:tbl>
    <w:p w:rsidR="001536B9" w:rsidRDefault="001536B9" w:rsidP="004121B8">
      <w:pPr>
        <w:spacing w:line="240" w:lineRule="exact"/>
        <w:ind w:firstLine="142"/>
        <w:rPr>
          <w:rFonts w:ascii="Arial" w:hAnsi="Arial" w:cs="Arial"/>
          <w:sz w:val="18"/>
          <w:szCs w:val="18"/>
        </w:rPr>
      </w:pP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Система оплаты труда в спортивно-оздоровительных группах и на этапе начальной подготовки определяется в зависимости от объема недельной тренировочной работы. При применении нормативов за одного занимающегося оплата труда производится по фактической численности спортсменов в группе в пределах установленного максимального количества.</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 xml:space="preserve">Система оплаты труда в тренировочных группах, спортивного совершенствования и высшего </w:t>
      </w:r>
      <w:r w:rsidRPr="00135B4D">
        <w:rPr>
          <w:rFonts w:ascii="Arial" w:hAnsi="Arial" w:cs="Arial"/>
          <w:sz w:val="18"/>
          <w:szCs w:val="18"/>
        </w:rPr>
        <w:lastRenderedPageBreak/>
        <w:t xml:space="preserve">спортивного мастерства (оплата по нормативу за каждого занимающегося) определяется учреждением, осуществляющим спортивную подготовку. </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Количество ставок тренера-преподавателя (включая старшего), хореографа, концертмейстера и других необходимых в соответствии с образовательной программой специалистов определяется количеством групп и годовым объемом учебно-тренировочной нагрузки на все группы.</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7.Тренерам-преподавателям за подготовку высококвалифицированного спортсмена, обучающегося спортивной школы размер норматива оплаты в процентах от ставки заработной платы устанавливается в соответствии с графой 4 таблицы 1.</w:t>
      </w:r>
    </w:p>
    <w:p w:rsidR="001536B9"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 xml:space="preserve">Специалистам и служащим за обеспечение высококачественного учебно-тренировочного </w:t>
      </w:r>
      <w:r w:rsidRPr="00135B4D">
        <w:rPr>
          <w:rFonts w:ascii="Arial" w:hAnsi="Arial" w:cs="Arial"/>
          <w:sz w:val="18"/>
          <w:szCs w:val="18"/>
        </w:rPr>
        <w:lastRenderedPageBreak/>
        <w:t>процесса; тренерам-преподавателям за участие в подготовке высококвалифицированного спортсмена, вошедшего в состав сборной команды России или субъекта Российской Федерации и занявшего 1 - 6 место на официальных соревнованиях соответствующего уровня, производятся выплаты стимулирующего характера в размерах, предусмотренных в графах 5 и 6 таблицы 1.</w:t>
      </w:r>
    </w:p>
    <w:p w:rsidR="00893958" w:rsidRDefault="00893958" w:rsidP="00135B4D">
      <w:pPr>
        <w:spacing w:line="240" w:lineRule="exact"/>
        <w:ind w:firstLine="142"/>
        <w:jc w:val="both"/>
        <w:rPr>
          <w:rFonts w:ascii="Arial" w:hAnsi="Arial" w:cs="Arial"/>
          <w:sz w:val="18"/>
          <w:szCs w:val="18"/>
        </w:rPr>
      </w:pPr>
    </w:p>
    <w:p w:rsidR="00EE3C41" w:rsidRDefault="00EE3C41" w:rsidP="00135B4D">
      <w:pPr>
        <w:spacing w:line="240" w:lineRule="exact"/>
        <w:ind w:firstLine="142"/>
        <w:jc w:val="both"/>
        <w:rPr>
          <w:rFonts w:ascii="Arial" w:hAnsi="Arial" w:cs="Arial"/>
          <w:sz w:val="18"/>
          <w:szCs w:val="18"/>
        </w:rPr>
      </w:pPr>
    </w:p>
    <w:p w:rsidR="00EE3C41" w:rsidRDefault="00EE3C41" w:rsidP="00135B4D">
      <w:pPr>
        <w:spacing w:line="240" w:lineRule="exact"/>
        <w:ind w:firstLine="142"/>
        <w:jc w:val="both"/>
        <w:rPr>
          <w:rFonts w:ascii="Arial" w:hAnsi="Arial" w:cs="Arial"/>
          <w:sz w:val="18"/>
          <w:szCs w:val="18"/>
        </w:rPr>
      </w:pPr>
    </w:p>
    <w:p w:rsidR="00EE3C41" w:rsidRDefault="00EE3C41" w:rsidP="00135B4D">
      <w:pPr>
        <w:spacing w:line="240" w:lineRule="exact"/>
        <w:ind w:firstLine="142"/>
        <w:jc w:val="both"/>
        <w:rPr>
          <w:rFonts w:ascii="Arial" w:hAnsi="Arial" w:cs="Arial"/>
          <w:sz w:val="18"/>
          <w:szCs w:val="18"/>
        </w:rPr>
      </w:pPr>
    </w:p>
    <w:p w:rsidR="00EE3C41" w:rsidRDefault="00EE3C41" w:rsidP="00135B4D">
      <w:pPr>
        <w:spacing w:line="240" w:lineRule="exact"/>
        <w:ind w:firstLine="142"/>
        <w:jc w:val="both"/>
        <w:rPr>
          <w:rFonts w:ascii="Arial" w:hAnsi="Arial" w:cs="Arial"/>
          <w:sz w:val="18"/>
          <w:szCs w:val="18"/>
        </w:rPr>
      </w:pPr>
    </w:p>
    <w:p w:rsidR="00EE3C41" w:rsidRDefault="00EE3C41" w:rsidP="00135B4D">
      <w:pPr>
        <w:spacing w:line="240" w:lineRule="exact"/>
        <w:ind w:firstLine="142"/>
        <w:jc w:val="both"/>
        <w:rPr>
          <w:rFonts w:ascii="Arial" w:hAnsi="Arial" w:cs="Arial"/>
          <w:sz w:val="18"/>
          <w:szCs w:val="18"/>
        </w:rPr>
      </w:pPr>
    </w:p>
    <w:p w:rsidR="000C496A" w:rsidRDefault="000C496A" w:rsidP="00135B4D">
      <w:pPr>
        <w:spacing w:line="240" w:lineRule="exact"/>
        <w:ind w:firstLine="142"/>
        <w:jc w:val="both"/>
        <w:rPr>
          <w:rFonts w:ascii="Arial" w:hAnsi="Arial" w:cs="Arial"/>
          <w:sz w:val="18"/>
          <w:szCs w:val="18"/>
        </w:rPr>
      </w:pPr>
    </w:p>
    <w:p w:rsidR="000C496A" w:rsidRDefault="000C496A" w:rsidP="00135B4D">
      <w:pPr>
        <w:spacing w:line="240" w:lineRule="exact"/>
        <w:ind w:firstLine="142"/>
        <w:jc w:val="both"/>
        <w:rPr>
          <w:rFonts w:ascii="Arial" w:hAnsi="Arial" w:cs="Arial"/>
          <w:sz w:val="18"/>
          <w:szCs w:val="18"/>
        </w:rPr>
        <w:sectPr w:rsidR="000C496A" w:rsidSect="00C61B01">
          <w:type w:val="continuous"/>
          <w:pgSz w:w="11905" w:h="16838"/>
          <w:pgMar w:top="1134" w:right="706" w:bottom="1134" w:left="993" w:header="720" w:footer="720" w:gutter="0"/>
          <w:cols w:num="2" w:space="851"/>
          <w:noEndnote/>
          <w:titlePg/>
          <w:docGrid w:linePitch="381"/>
        </w:sectPr>
      </w:pPr>
    </w:p>
    <w:p w:rsidR="00F83104" w:rsidRDefault="00F83104" w:rsidP="00135B4D">
      <w:pPr>
        <w:spacing w:line="240" w:lineRule="exact"/>
        <w:ind w:firstLine="142"/>
        <w:jc w:val="both"/>
        <w:rPr>
          <w:rFonts w:ascii="Arial" w:hAnsi="Arial" w:cs="Arial"/>
          <w:sz w:val="18"/>
          <w:szCs w:val="18"/>
        </w:rPr>
      </w:pPr>
    </w:p>
    <w:p w:rsidR="00F83104" w:rsidRDefault="00135B4D" w:rsidP="004121B8">
      <w:pPr>
        <w:spacing w:line="240" w:lineRule="exact"/>
        <w:ind w:firstLine="142"/>
        <w:rPr>
          <w:rFonts w:ascii="Arial" w:hAnsi="Arial" w:cs="Arial"/>
          <w:sz w:val="18"/>
          <w:szCs w:val="18"/>
        </w:rPr>
      </w:pPr>
      <w:r w:rsidRPr="00135B4D">
        <w:rPr>
          <w:rFonts w:ascii="Arial" w:hAnsi="Arial" w:cs="Arial"/>
          <w:sz w:val="18"/>
          <w:szCs w:val="18"/>
        </w:rPr>
        <w:t>Таблица 1</w:t>
      </w:r>
    </w:p>
    <w:tbl>
      <w:tblPr>
        <w:tblStyle w:val="af6"/>
        <w:tblW w:w="10314" w:type="dxa"/>
        <w:tblLook w:val="04A0" w:firstRow="1" w:lastRow="0" w:firstColumn="1" w:lastColumn="0" w:noHBand="0" w:noVBand="1"/>
      </w:tblPr>
      <w:tblGrid>
        <w:gridCol w:w="572"/>
        <w:gridCol w:w="3222"/>
        <w:gridCol w:w="1134"/>
        <w:gridCol w:w="1984"/>
        <w:gridCol w:w="1701"/>
        <w:gridCol w:w="1701"/>
      </w:tblGrid>
      <w:tr w:rsidR="00135B4D" w:rsidRPr="00135B4D" w:rsidTr="00135B4D">
        <w:tc>
          <w:tcPr>
            <w:tcW w:w="572" w:type="dxa"/>
            <w:vMerge w:val="restart"/>
          </w:tcPr>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N п/п</w:t>
            </w:r>
          </w:p>
        </w:tc>
        <w:tc>
          <w:tcPr>
            <w:tcW w:w="3222" w:type="dxa"/>
            <w:vMerge w:val="restart"/>
          </w:tcPr>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Уровень соревнований</w:t>
            </w:r>
          </w:p>
        </w:tc>
        <w:tc>
          <w:tcPr>
            <w:tcW w:w="1134" w:type="dxa"/>
            <w:vMerge w:val="restart"/>
          </w:tcPr>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занятое место</w:t>
            </w:r>
          </w:p>
        </w:tc>
        <w:tc>
          <w:tcPr>
            <w:tcW w:w="1984" w:type="dxa"/>
            <w:vMerge w:val="restart"/>
          </w:tcPr>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размер выпла</w:t>
            </w:r>
          </w:p>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ты в % от став</w:t>
            </w:r>
          </w:p>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ки заработной платы тренера-преподавателя за подготовку одного занимающегося</w:t>
            </w:r>
          </w:p>
        </w:tc>
        <w:tc>
          <w:tcPr>
            <w:tcW w:w="3402" w:type="dxa"/>
            <w:gridSpan w:val="2"/>
          </w:tcPr>
          <w:p w:rsidR="00135B4D" w:rsidRPr="00135B4D" w:rsidRDefault="00135B4D" w:rsidP="00135B4D">
            <w:pPr>
              <w:widowControl w:val="0"/>
              <w:autoSpaceDE w:val="0"/>
              <w:autoSpaceDN w:val="0"/>
              <w:spacing w:line="240" w:lineRule="exact"/>
              <w:jc w:val="both"/>
              <w:rPr>
                <w:rFonts w:ascii="Arial" w:hAnsi="Arial" w:cs="Arial"/>
                <w:color w:val="auto"/>
                <w:sz w:val="16"/>
                <w:szCs w:val="16"/>
              </w:rPr>
            </w:pPr>
            <w:r w:rsidRPr="00135B4D">
              <w:rPr>
                <w:rFonts w:ascii="Arial" w:hAnsi="Arial" w:cs="Arial"/>
                <w:color w:val="auto"/>
                <w:sz w:val="16"/>
                <w:szCs w:val="16"/>
              </w:rPr>
              <w:t>размер выплаты в % от ставки заработной платы (должностного оклада)</w:t>
            </w:r>
          </w:p>
        </w:tc>
      </w:tr>
      <w:tr w:rsidR="00135B4D" w:rsidRPr="00135B4D" w:rsidTr="00135B4D">
        <w:tc>
          <w:tcPr>
            <w:tcW w:w="572" w:type="dxa"/>
            <w:vMerge/>
          </w:tcPr>
          <w:p w:rsidR="00135B4D" w:rsidRPr="00135B4D" w:rsidRDefault="00135B4D" w:rsidP="00135B4D">
            <w:pPr>
              <w:spacing w:line="240" w:lineRule="exact"/>
              <w:jc w:val="both"/>
              <w:rPr>
                <w:rFonts w:ascii="Arial" w:hAnsi="Arial" w:cs="Arial"/>
                <w:color w:val="auto"/>
                <w:sz w:val="16"/>
                <w:szCs w:val="16"/>
              </w:rPr>
            </w:pPr>
          </w:p>
        </w:tc>
        <w:tc>
          <w:tcPr>
            <w:tcW w:w="3222" w:type="dxa"/>
            <w:vMerge/>
          </w:tcPr>
          <w:p w:rsidR="00135B4D" w:rsidRPr="00135B4D" w:rsidRDefault="00135B4D" w:rsidP="00135B4D">
            <w:pPr>
              <w:spacing w:line="240" w:lineRule="exact"/>
              <w:jc w:val="both"/>
              <w:rPr>
                <w:rFonts w:ascii="Arial" w:hAnsi="Arial" w:cs="Arial"/>
                <w:color w:val="auto"/>
                <w:sz w:val="16"/>
                <w:szCs w:val="16"/>
              </w:rPr>
            </w:pPr>
          </w:p>
        </w:tc>
        <w:tc>
          <w:tcPr>
            <w:tcW w:w="1134" w:type="dxa"/>
            <w:vMerge/>
          </w:tcPr>
          <w:p w:rsidR="00135B4D" w:rsidRPr="00135B4D" w:rsidRDefault="00135B4D" w:rsidP="00135B4D">
            <w:pPr>
              <w:spacing w:line="240" w:lineRule="exact"/>
              <w:jc w:val="both"/>
              <w:rPr>
                <w:rFonts w:ascii="Arial" w:hAnsi="Arial" w:cs="Arial"/>
                <w:color w:val="auto"/>
                <w:sz w:val="16"/>
                <w:szCs w:val="16"/>
              </w:rPr>
            </w:pPr>
          </w:p>
        </w:tc>
        <w:tc>
          <w:tcPr>
            <w:tcW w:w="1984" w:type="dxa"/>
            <w:vMerge/>
          </w:tcPr>
          <w:p w:rsidR="00135B4D" w:rsidRPr="00135B4D" w:rsidRDefault="00135B4D" w:rsidP="00135B4D">
            <w:pPr>
              <w:spacing w:line="240" w:lineRule="exact"/>
              <w:jc w:val="both"/>
              <w:rPr>
                <w:rFonts w:ascii="Arial" w:hAnsi="Arial" w:cs="Arial"/>
                <w:color w:val="auto"/>
                <w:sz w:val="16"/>
                <w:szCs w:val="16"/>
              </w:rPr>
            </w:pPr>
          </w:p>
        </w:tc>
        <w:tc>
          <w:tcPr>
            <w:tcW w:w="1701" w:type="dxa"/>
          </w:tcPr>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постоянный состав обучаю</w:t>
            </w:r>
          </w:p>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щихся</w:t>
            </w:r>
          </w:p>
        </w:tc>
        <w:tc>
          <w:tcPr>
            <w:tcW w:w="1701" w:type="dxa"/>
          </w:tcPr>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переменный состав обучающих</w:t>
            </w:r>
          </w:p>
          <w:p w:rsidR="00135B4D" w:rsidRPr="00135B4D" w:rsidRDefault="00135B4D" w:rsidP="00135B4D">
            <w:pPr>
              <w:widowControl w:val="0"/>
              <w:autoSpaceDE w:val="0"/>
              <w:autoSpaceDN w:val="0"/>
              <w:spacing w:line="240" w:lineRule="exact"/>
              <w:jc w:val="center"/>
              <w:rPr>
                <w:rFonts w:ascii="Arial" w:hAnsi="Arial" w:cs="Arial"/>
                <w:color w:val="auto"/>
                <w:sz w:val="16"/>
                <w:szCs w:val="16"/>
              </w:rPr>
            </w:pPr>
            <w:r w:rsidRPr="00135B4D">
              <w:rPr>
                <w:rFonts w:ascii="Arial" w:hAnsi="Arial" w:cs="Arial"/>
                <w:color w:val="auto"/>
                <w:sz w:val="16"/>
                <w:szCs w:val="16"/>
              </w:rPr>
              <w:t>ся</w:t>
            </w:r>
          </w:p>
        </w:tc>
      </w:tr>
      <w:tr w:rsidR="00135B4D" w:rsidRPr="00135B4D" w:rsidTr="00135B4D">
        <w:tc>
          <w:tcPr>
            <w:tcW w:w="572" w:type="dxa"/>
          </w:tcPr>
          <w:p w:rsidR="00135B4D" w:rsidRPr="00135B4D" w:rsidRDefault="00135B4D" w:rsidP="00135B4D">
            <w:pPr>
              <w:widowControl w:val="0"/>
              <w:autoSpaceDE w:val="0"/>
              <w:autoSpaceDN w:val="0"/>
              <w:jc w:val="both"/>
              <w:rPr>
                <w:rFonts w:ascii="Arial" w:hAnsi="Arial" w:cs="Arial"/>
                <w:color w:val="auto"/>
                <w:sz w:val="16"/>
                <w:szCs w:val="16"/>
              </w:rPr>
            </w:pPr>
            <w:r w:rsidRPr="00135B4D">
              <w:rPr>
                <w:rFonts w:ascii="Arial" w:hAnsi="Arial" w:cs="Arial"/>
                <w:color w:val="auto"/>
                <w:sz w:val="16"/>
                <w:szCs w:val="16"/>
              </w:rPr>
              <w:t>1</w:t>
            </w:r>
          </w:p>
        </w:tc>
        <w:tc>
          <w:tcPr>
            <w:tcW w:w="9742" w:type="dxa"/>
            <w:gridSpan w:val="5"/>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В личных и командных видах спортивных дисциплин:</w:t>
            </w: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1.1.</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Олимпийские игры</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150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15</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7</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 xml:space="preserve">  чемпионаты мира</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1.2.</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Олимпийские игры</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2 - 6</w:t>
            </w:r>
          </w:p>
        </w:tc>
        <w:tc>
          <w:tcPr>
            <w:tcW w:w="1984"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150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10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чемпионаты мира</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2 - 3</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jc w:val="both"/>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Чемпионаты Европы, Кубок мира</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1 - 3</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jc w:val="both"/>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Кубок Европы</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1.3.</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Чемпионат мира, Европы</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120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10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left="75" w:firstLine="142"/>
              <w:rPr>
                <w:rFonts w:ascii="Arial" w:hAnsi="Arial" w:cs="Arial"/>
                <w:color w:val="auto"/>
                <w:sz w:val="16"/>
                <w:szCs w:val="16"/>
              </w:rPr>
            </w:pPr>
            <w:r w:rsidRPr="00135B4D">
              <w:rPr>
                <w:rFonts w:ascii="Arial" w:hAnsi="Arial" w:cs="Arial"/>
                <w:color w:val="auto"/>
                <w:sz w:val="16"/>
                <w:szCs w:val="16"/>
              </w:rPr>
              <w:t>Кубок мира</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left="75" w:firstLine="142"/>
              <w:rPr>
                <w:rFonts w:ascii="Arial" w:hAnsi="Arial" w:cs="Arial"/>
                <w:color w:val="auto"/>
                <w:sz w:val="16"/>
                <w:szCs w:val="16"/>
              </w:rPr>
            </w:pPr>
            <w:r w:rsidRPr="00135B4D">
              <w:rPr>
                <w:rFonts w:ascii="Arial" w:hAnsi="Arial" w:cs="Arial"/>
                <w:color w:val="auto"/>
                <w:sz w:val="16"/>
                <w:szCs w:val="16"/>
              </w:rPr>
              <w:t>Кубок Европы</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2 - 3</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left="75" w:firstLine="142"/>
              <w:rPr>
                <w:rFonts w:ascii="Arial" w:hAnsi="Arial" w:cs="Arial"/>
                <w:color w:val="auto"/>
                <w:sz w:val="16"/>
                <w:szCs w:val="16"/>
              </w:rPr>
            </w:pPr>
            <w:r w:rsidRPr="00135B4D">
              <w:rPr>
                <w:rFonts w:ascii="Arial" w:hAnsi="Arial" w:cs="Arial"/>
                <w:color w:val="auto"/>
                <w:sz w:val="16"/>
                <w:szCs w:val="16"/>
              </w:rPr>
              <w:t>чемпионат России</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1 - 3</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ind w:left="75" w:firstLine="142"/>
              <w:rPr>
                <w:rFonts w:ascii="Arial" w:hAnsi="Arial" w:cs="Arial"/>
                <w:color w:val="auto"/>
                <w:sz w:val="16"/>
                <w:szCs w:val="16"/>
              </w:rPr>
            </w:pPr>
            <w:r w:rsidRPr="00135B4D">
              <w:rPr>
                <w:rFonts w:ascii="Arial" w:hAnsi="Arial" w:cs="Arial"/>
                <w:color w:val="auto"/>
                <w:sz w:val="16"/>
                <w:szCs w:val="16"/>
              </w:rPr>
              <w:t>Кубок России</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1.4.</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Олимпийские игры, чемпионаты мира, Европы, Кубок мира</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участие</w:t>
            </w:r>
          </w:p>
        </w:tc>
        <w:tc>
          <w:tcPr>
            <w:tcW w:w="1984"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100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8</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3</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Кубок Европы</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первенство мира, Европы</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1 - 3</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официальные международные соревнования с участием сборной команды России (основной состав)</w:t>
            </w:r>
          </w:p>
          <w:p w:rsidR="00135B4D" w:rsidRPr="00135B4D" w:rsidRDefault="00135B4D" w:rsidP="00135B4D">
            <w:pPr>
              <w:widowControl w:val="0"/>
              <w:autoSpaceDE w:val="0"/>
              <w:autoSpaceDN w:val="0"/>
              <w:ind w:firstLine="217"/>
              <w:rPr>
                <w:rFonts w:ascii="Arial" w:hAnsi="Arial" w:cs="Arial"/>
                <w:color w:val="auto"/>
                <w:sz w:val="16"/>
                <w:szCs w:val="16"/>
              </w:rPr>
            </w:pP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1.5.</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Чемпионат России</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80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8</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3</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первенство России (молодежь, юниоры)</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1 - 3</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первенство России (старшие юноши)</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первенство мира, Европы</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официальные международные соревнования с участием сборной команды России (основной состав)</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2 - 3</w:t>
            </w:r>
          </w:p>
        </w:tc>
        <w:tc>
          <w:tcPr>
            <w:tcW w:w="1984"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1.6.</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Финал спартакиады молодежи</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1 - 3</w:t>
            </w:r>
          </w:p>
        </w:tc>
        <w:tc>
          <w:tcPr>
            <w:tcW w:w="1984"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75</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8</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3</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финал Спартакиады учащихся</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ind w:firstLine="217"/>
              <w:rPr>
                <w:rFonts w:ascii="Arial" w:hAnsi="Arial" w:cs="Arial"/>
                <w:color w:val="auto"/>
                <w:sz w:val="16"/>
                <w:szCs w:val="16"/>
              </w:rPr>
            </w:pPr>
            <w:r w:rsidRPr="00135B4D">
              <w:rPr>
                <w:rFonts w:ascii="Arial" w:hAnsi="Arial" w:cs="Arial"/>
                <w:color w:val="auto"/>
                <w:sz w:val="16"/>
                <w:szCs w:val="16"/>
              </w:rPr>
              <w:t>финал всероссийских соревнований среди спортивных школ</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1.7.</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Первенство России (молодежь, юниоры)</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60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2</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Первенство России (старшие юноши)</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2 - 3</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Финал спартакиады молодежи</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Финал Спартакиады учащихся, всероссийских соревнований среди спортивных школ</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2 - 3</w:t>
            </w:r>
          </w:p>
        </w:tc>
        <w:tc>
          <w:tcPr>
            <w:tcW w:w="1984"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1.8.</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Первенство России (старшие юноши)</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50</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c>
          <w:tcPr>
            <w:tcW w:w="1701" w:type="dxa"/>
            <w:tcBorders>
              <w:bottom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 xml:space="preserve">  финал Спартакиады учащихся, всероссийских соревнований среди спортивных школ</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lastRenderedPageBreak/>
              <w:t>1.9.</w:t>
            </w:r>
          </w:p>
        </w:tc>
        <w:tc>
          <w:tcPr>
            <w:tcW w:w="3222" w:type="dxa"/>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Официальные всероссийские соревнования (включенные в Единый календарный план) в составе сборной команды субъекта Российской Федерации</w:t>
            </w:r>
          </w:p>
        </w:tc>
        <w:tc>
          <w:tcPr>
            <w:tcW w:w="1134" w:type="dxa"/>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1 - 6</w:t>
            </w:r>
          </w:p>
        </w:tc>
        <w:tc>
          <w:tcPr>
            <w:tcW w:w="1984" w:type="dxa"/>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50</w:t>
            </w:r>
          </w:p>
        </w:tc>
        <w:tc>
          <w:tcPr>
            <w:tcW w:w="1701" w:type="dxa"/>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c>
          <w:tcPr>
            <w:tcW w:w="1701" w:type="dxa"/>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1.10.</w:t>
            </w:r>
          </w:p>
        </w:tc>
        <w:tc>
          <w:tcPr>
            <w:tcW w:w="3222" w:type="dxa"/>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Чемпионаты и первенства субъектов Российской Федерации</w:t>
            </w:r>
          </w:p>
        </w:tc>
        <w:tc>
          <w:tcPr>
            <w:tcW w:w="1134" w:type="dxa"/>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1 - 6</w:t>
            </w:r>
          </w:p>
        </w:tc>
        <w:tc>
          <w:tcPr>
            <w:tcW w:w="1984" w:type="dxa"/>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50</w:t>
            </w:r>
          </w:p>
        </w:tc>
        <w:tc>
          <w:tcPr>
            <w:tcW w:w="1701" w:type="dxa"/>
            <w:vAlign w:val="bottom"/>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3</w:t>
            </w:r>
          </w:p>
        </w:tc>
        <w:tc>
          <w:tcPr>
            <w:tcW w:w="1701" w:type="dxa"/>
            <w:vAlign w:val="bottom"/>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tcPr>
          <w:p w:rsidR="00135B4D" w:rsidRPr="00135B4D" w:rsidRDefault="00135B4D" w:rsidP="00135B4D">
            <w:pPr>
              <w:widowControl w:val="0"/>
              <w:autoSpaceDE w:val="0"/>
              <w:autoSpaceDN w:val="0"/>
              <w:jc w:val="both"/>
              <w:rPr>
                <w:rFonts w:ascii="Arial" w:hAnsi="Arial" w:cs="Arial"/>
                <w:color w:val="auto"/>
                <w:sz w:val="16"/>
                <w:szCs w:val="16"/>
              </w:rPr>
            </w:pPr>
            <w:r w:rsidRPr="00135B4D">
              <w:rPr>
                <w:rFonts w:ascii="Arial" w:hAnsi="Arial" w:cs="Arial"/>
                <w:color w:val="auto"/>
                <w:sz w:val="16"/>
                <w:szCs w:val="16"/>
              </w:rPr>
              <w:t>2</w:t>
            </w:r>
          </w:p>
        </w:tc>
        <w:tc>
          <w:tcPr>
            <w:tcW w:w="9742" w:type="dxa"/>
            <w:gridSpan w:val="5"/>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В командных игровых видах спорта</w:t>
            </w:r>
          </w:p>
        </w:tc>
      </w:tr>
      <w:tr w:rsidR="00135B4D" w:rsidRPr="00135B4D" w:rsidTr="00135B4D">
        <w:tc>
          <w:tcPr>
            <w:tcW w:w="572"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2.1.</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Олимпийские игры</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150</w:t>
            </w: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15</w:t>
            </w: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7</w:t>
            </w:r>
          </w:p>
        </w:tc>
      </w:tr>
      <w:tr w:rsidR="00135B4D" w:rsidRPr="00135B4D" w:rsidTr="00135B4D">
        <w:tc>
          <w:tcPr>
            <w:tcW w:w="572"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 xml:space="preserve">  чемпионат мира, Европы</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1701"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1701"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2.2.</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Олимпийские игры</w:t>
            </w:r>
          </w:p>
        </w:tc>
        <w:tc>
          <w:tcPr>
            <w:tcW w:w="1134" w:type="dxa"/>
            <w:tcBorders>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2 - 6</w:t>
            </w:r>
          </w:p>
        </w:tc>
        <w:tc>
          <w:tcPr>
            <w:tcW w:w="1984"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150</w:t>
            </w: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10</w:t>
            </w: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чемпионат мира, Европы</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2 - 3</w:t>
            </w:r>
          </w:p>
        </w:tc>
        <w:tc>
          <w:tcPr>
            <w:tcW w:w="1984"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2.3.</w:t>
            </w:r>
          </w:p>
        </w:tc>
        <w:tc>
          <w:tcPr>
            <w:tcW w:w="3222" w:type="dxa"/>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Официальные международные соревнования с участием сборной команды России (основной состав)</w:t>
            </w:r>
          </w:p>
        </w:tc>
        <w:tc>
          <w:tcPr>
            <w:tcW w:w="1134" w:type="dxa"/>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1 - 3</w:t>
            </w:r>
          </w:p>
        </w:tc>
        <w:tc>
          <w:tcPr>
            <w:tcW w:w="1984" w:type="dxa"/>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120</w:t>
            </w:r>
          </w:p>
        </w:tc>
        <w:tc>
          <w:tcPr>
            <w:tcW w:w="1701" w:type="dxa"/>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10</w:t>
            </w:r>
          </w:p>
        </w:tc>
        <w:tc>
          <w:tcPr>
            <w:tcW w:w="1701" w:type="dxa"/>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2.4.</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За подготовку команды, занявшей:</w:t>
            </w:r>
          </w:p>
        </w:tc>
        <w:tc>
          <w:tcPr>
            <w:tcW w:w="1134"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1984"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75</w:t>
            </w: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3</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на чемпионате России</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1 - 3</w:t>
            </w:r>
          </w:p>
        </w:tc>
        <w:tc>
          <w:tcPr>
            <w:tcW w:w="1984"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на первенстве России</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1 - 2</w:t>
            </w:r>
          </w:p>
        </w:tc>
        <w:tc>
          <w:tcPr>
            <w:tcW w:w="1984"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в финале Спартакиады молодежи, Спартакиады учащихся, всероссийских соревнований среди спортивных школ</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1</w:t>
            </w:r>
          </w:p>
        </w:tc>
        <w:tc>
          <w:tcPr>
            <w:tcW w:w="1984"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2.5.</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За подготовку команды, занявшей:</w:t>
            </w:r>
          </w:p>
        </w:tc>
        <w:tc>
          <w:tcPr>
            <w:tcW w:w="1134"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1984"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50</w:t>
            </w: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на чемпионате России</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4 - 6</w:t>
            </w:r>
          </w:p>
        </w:tc>
        <w:tc>
          <w:tcPr>
            <w:tcW w:w="1984"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на первенстве России</w:t>
            </w:r>
          </w:p>
        </w:tc>
        <w:tc>
          <w:tcPr>
            <w:tcW w:w="1134" w:type="dxa"/>
            <w:tcBorders>
              <w:top w:val="nil"/>
              <w:bottom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3 - 4</w:t>
            </w:r>
          </w:p>
        </w:tc>
        <w:tc>
          <w:tcPr>
            <w:tcW w:w="1984"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в финале Спартакиады молодежи, Спартакиады учащихся, всероссийских соревнований среди спортивных школ</w:t>
            </w:r>
          </w:p>
        </w:tc>
        <w:tc>
          <w:tcPr>
            <w:tcW w:w="1134" w:type="dxa"/>
            <w:tcBorders>
              <w:top w:val="nil"/>
            </w:tcBorders>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2 - 3</w:t>
            </w:r>
          </w:p>
        </w:tc>
        <w:tc>
          <w:tcPr>
            <w:tcW w:w="1984"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val="restart"/>
          </w:tcPr>
          <w:p w:rsidR="00135B4D" w:rsidRPr="00135B4D" w:rsidRDefault="00135B4D" w:rsidP="00135B4D">
            <w:pPr>
              <w:widowControl w:val="0"/>
              <w:autoSpaceDE w:val="0"/>
              <w:autoSpaceDN w:val="0"/>
              <w:jc w:val="center"/>
              <w:rPr>
                <w:rFonts w:ascii="Arial" w:hAnsi="Arial" w:cs="Arial"/>
                <w:color w:val="auto"/>
                <w:sz w:val="16"/>
                <w:szCs w:val="16"/>
              </w:rPr>
            </w:pPr>
            <w:r w:rsidRPr="00135B4D">
              <w:rPr>
                <w:rFonts w:ascii="Arial" w:hAnsi="Arial" w:cs="Arial"/>
                <w:color w:val="auto"/>
                <w:sz w:val="16"/>
                <w:szCs w:val="16"/>
              </w:rPr>
              <w:t>2.6.</w:t>
            </w:r>
          </w:p>
        </w:tc>
        <w:tc>
          <w:tcPr>
            <w:tcW w:w="3222"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r w:rsidRPr="00135B4D">
              <w:rPr>
                <w:rFonts w:ascii="Arial" w:hAnsi="Arial" w:cs="Arial"/>
                <w:color w:val="auto"/>
                <w:sz w:val="16"/>
                <w:szCs w:val="16"/>
              </w:rPr>
              <w:t>Участие в составе сборной команды России в официальных международных соревнованиях:</w:t>
            </w:r>
          </w:p>
        </w:tc>
        <w:tc>
          <w:tcPr>
            <w:tcW w:w="1134" w:type="dxa"/>
            <w:tcBorders>
              <w:bottom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1984"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c>
          <w:tcPr>
            <w:tcW w:w="1701" w:type="dxa"/>
            <w:tcBorders>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основной состав сборной</w:t>
            </w:r>
          </w:p>
        </w:tc>
        <w:tc>
          <w:tcPr>
            <w:tcW w:w="1134" w:type="dxa"/>
            <w:tcBorders>
              <w:top w:val="nil"/>
              <w:bottom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1984"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100</w:t>
            </w: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8</w:t>
            </w: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bottom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молодежный состав сборной</w:t>
            </w:r>
          </w:p>
        </w:tc>
        <w:tc>
          <w:tcPr>
            <w:tcW w:w="1134" w:type="dxa"/>
            <w:tcBorders>
              <w:top w:val="nil"/>
              <w:bottom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1984"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75</w:t>
            </w: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8</w:t>
            </w:r>
          </w:p>
        </w:tc>
        <w:tc>
          <w:tcPr>
            <w:tcW w:w="1701" w:type="dxa"/>
            <w:tcBorders>
              <w:top w:val="nil"/>
              <w:bottom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3</w:t>
            </w:r>
          </w:p>
        </w:tc>
      </w:tr>
      <w:tr w:rsidR="00135B4D" w:rsidRPr="00135B4D" w:rsidTr="00135B4D">
        <w:tc>
          <w:tcPr>
            <w:tcW w:w="572" w:type="dxa"/>
            <w:vMerge/>
          </w:tcPr>
          <w:p w:rsidR="00135B4D" w:rsidRPr="00135B4D" w:rsidRDefault="00135B4D" w:rsidP="00135B4D">
            <w:pPr>
              <w:widowControl w:val="0"/>
              <w:autoSpaceDE w:val="0"/>
              <w:autoSpaceDN w:val="0"/>
              <w:rPr>
                <w:rFonts w:ascii="Arial" w:hAnsi="Arial" w:cs="Arial"/>
                <w:color w:val="auto"/>
                <w:sz w:val="16"/>
                <w:szCs w:val="16"/>
              </w:rPr>
            </w:pPr>
          </w:p>
        </w:tc>
        <w:tc>
          <w:tcPr>
            <w:tcW w:w="3222" w:type="dxa"/>
            <w:tcBorders>
              <w:top w:val="nil"/>
            </w:tcBorders>
          </w:tcPr>
          <w:p w:rsidR="00135B4D" w:rsidRPr="00135B4D" w:rsidRDefault="00135B4D" w:rsidP="00135B4D">
            <w:pPr>
              <w:widowControl w:val="0"/>
              <w:autoSpaceDE w:val="0"/>
              <w:autoSpaceDN w:val="0"/>
              <w:ind w:firstLine="75"/>
              <w:rPr>
                <w:rFonts w:ascii="Arial" w:hAnsi="Arial" w:cs="Arial"/>
                <w:color w:val="auto"/>
                <w:sz w:val="16"/>
                <w:szCs w:val="16"/>
              </w:rPr>
            </w:pPr>
            <w:r w:rsidRPr="00135B4D">
              <w:rPr>
                <w:rFonts w:ascii="Arial" w:hAnsi="Arial" w:cs="Arial"/>
                <w:color w:val="auto"/>
                <w:sz w:val="16"/>
                <w:szCs w:val="16"/>
              </w:rPr>
              <w:t>юношеский состав сборной</w:t>
            </w:r>
          </w:p>
        </w:tc>
        <w:tc>
          <w:tcPr>
            <w:tcW w:w="1134" w:type="dxa"/>
            <w:tcBorders>
              <w:top w:val="nil"/>
            </w:tcBorders>
          </w:tcPr>
          <w:p w:rsidR="00135B4D" w:rsidRPr="00135B4D" w:rsidRDefault="00135B4D" w:rsidP="00135B4D">
            <w:pPr>
              <w:widowControl w:val="0"/>
              <w:autoSpaceDE w:val="0"/>
              <w:autoSpaceDN w:val="0"/>
              <w:rPr>
                <w:rFonts w:ascii="Arial" w:hAnsi="Arial" w:cs="Arial"/>
                <w:color w:val="auto"/>
                <w:sz w:val="16"/>
                <w:szCs w:val="16"/>
              </w:rPr>
            </w:pPr>
          </w:p>
        </w:tc>
        <w:tc>
          <w:tcPr>
            <w:tcW w:w="1984"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до 50</w:t>
            </w:r>
          </w:p>
        </w:tc>
        <w:tc>
          <w:tcPr>
            <w:tcW w:w="1701"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5</w:t>
            </w:r>
          </w:p>
        </w:tc>
        <w:tc>
          <w:tcPr>
            <w:tcW w:w="1701" w:type="dxa"/>
            <w:tcBorders>
              <w:top w:val="nil"/>
            </w:tcBorders>
          </w:tcPr>
          <w:p w:rsidR="00135B4D" w:rsidRPr="00135B4D" w:rsidRDefault="00135B4D" w:rsidP="00135B4D">
            <w:pPr>
              <w:widowControl w:val="0"/>
              <w:autoSpaceDE w:val="0"/>
              <w:autoSpaceDN w:val="0"/>
              <w:jc w:val="right"/>
              <w:rPr>
                <w:rFonts w:ascii="Arial" w:hAnsi="Arial" w:cs="Arial"/>
                <w:color w:val="auto"/>
                <w:sz w:val="16"/>
                <w:szCs w:val="16"/>
              </w:rPr>
            </w:pPr>
            <w:r w:rsidRPr="00135B4D">
              <w:rPr>
                <w:rFonts w:ascii="Arial" w:hAnsi="Arial" w:cs="Arial"/>
                <w:color w:val="auto"/>
                <w:sz w:val="16"/>
                <w:szCs w:val="16"/>
              </w:rPr>
              <w:t>1</w:t>
            </w:r>
          </w:p>
        </w:tc>
      </w:tr>
    </w:tbl>
    <w:p w:rsidR="00F83104" w:rsidRDefault="00F83104" w:rsidP="004121B8">
      <w:pPr>
        <w:spacing w:line="240" w:lineRule="exact"/>
        <w:ind w:firstLine="142"/>
        <w:rPr>
          <w:rFonts w:ascii="Arial" w:hAnsi="Arial" w:cs="Arial"/>
          <w:sz w:val="18"/>
          <w:szCs w:val="18"/>
        </w:rPr>
      </w:pPr>
    </w:p>
    <w:p w:rsidR="00135B4D" w:rsidRDefault="00135B4D" w:rsidP="004121B8">
      <w:pPr>
        <w:spacing w:line="240" w:lineRule="exact"/>
        <w:ind w:firstLine="142"/>
        <w:rPr>
          <w:rFonts w:ascii="Arial" w:hAnsi="Arial" w:cs="Arial"/>
          <w:sz w:val="18"/>
          <w:szCs w:val="18"/>
        </w:rPr>
        <w:sectPr w:rsidR="00135B4D" w:rsidSect="00F83104">
          <w:type w:val="continuous"/>
          <w:pgSz w:w="11905" w:h="16838"/>
          <w:pgMar w:top="1134" w:right="990" w:bottom="1134" w:left="993" w:header="720" w:footer="720" w:gutter="0"/>
          <w:cols w:space="851"/>
          <w:noEndnote/>
          <w:titlePg/>
          <w:docGrid w:linePitch="381"/>
        </w:sectPr>
      </w:pPr>
    </w:p>
    <w:p w:rsid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lastRenderedPageBreak/>
        <w:t>Примечание:</w:t>
      </w:r>
    </w:p>
    <w:p w:rsidR="00135B4D" w:rsidRPr="00135B4D" w:rsidRDefault="00135B4D" w:rsidP="00135B4D">
      <w:pPr>
        <w:spacing w:line="240" w:lineRule="exact"/>
        <w:ind w:firstLine="142"/>
        <w:jc w:val="both"/>
        <w:rPr>
          <w:rFonts w:ascii="Arial" w:hAnsi="Arial" w:cs="Arial"/>
          <w:sz w:val="18"/>
          <w:szCs w:val="18"/>
        </w:rPr>
      </w:pP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Юношеские Олимпийские игры приравниваются к первенству мира в соответствующей возрастной группе. Европейский юношеский олимпийский фестиваль приравнивается к первенству Европы в соответствующей возрастной группе. Всемирная универсиада приравнивается к официальным международным спортивным соревнованиям. Всероссийская универсиада приравнивается к официальным всероссийским спортивным соревнованиям. Спартакиада учащихся и спартакиада молодежи приравниваются к первенству России в соответствующей возрастной группе.</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Размер норматива оплаты труда тренера-преподавателя и выплаты работникам рекомендуется устанавливать по наивысшему нормативу со дня показанного спортсменом результата и сохранять по пунктам 1.1 - 1.4, 2.1, 2.2 до проведения следующих официальных международных соревнований данного уровня (например, до следующих олимпийских игр или чемпионата мира), по всем остальным пунктам - в течение одного календарного года.</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 xml:space="preserve">Если в период действия установленного размера норматива оплаты труда тренера-преподавателя и выплат работникам спортсмен улучшил спортивный результат, рекомендуется размер норматива оплаты труда и выплат соответственно увеличить и установить новое исчисление срока его действия. Если по истечении срока действия установленного норматива оплаты труда спортсмен не показал </w:t>
      </w:r>
      <w:r w:rsidRPr="00135B4D">
        <w:rPr>
          <w:rFonts w:ascii="Arial" w:hAnsi="Arial" w:cs="Arial"/>
          <w:sz w:val="18"/>
          <w:szCs w:val="18"/>
        </w:rPr>
        <w:lastRenderedPageBreak/>
        <w:t>указанного в таблице результата, норматив оплаты труда тренера-преподавателя устанавливается в соответствии с этапом подготовки спортсмена.</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Как правило, выплаты к должностным окладам специалистам и служащим за обеспечение высококачественного учебно-тренировочного процесса устанавливаются при условии их непосредственного участия в обеспечении учебно-тренировочного процесса не менее одного года.</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В настоящей таблице для международных соревнований учитываются только результаты спортсменов, включенных в списки кандидатов в спортивные сборные команды Российской Федерации, а для всероссийских спортивных соревнований - включенных в спортивную сборную команду субъекта Российской Федерации.</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8. Рекомендуется устанавливать выплаты стимулирующего характера к ставкам заработной платы (должностным окладам) следующим работникам:</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заместителям директоров, инструкторам-методистам (включая старшего), тренерам-преподавателям (включая старшего) учреждений, обучающиеся которых на протяжении последних пяти лет показывают высокие спортивные достижения, и учреждений за данный срок подготовили не менее пяти Мастеров спорта России - на 15 процентов;</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 xml:space="preserve">тренерам-преподавателям - молодым специалистам, работающим в спортивной школе непосредственно после окончания высшего учебного заведения с учебной нагрузкой не менее трех групп </w:t>
      </w:r>
      <w:r w:rsidRPr="00135B4D">
        <w:rPr>
          <w:rFonts w:ascii="Arial" w:hAnsi="Arial" w:cs="Arial"/>
          <w:sz w:val="18"/>
          <w:szCs w:val="18"/>
        </w:rPr>
        <w:lastRenderedPageBreak/>
        <w:t>начальной подготовки, - на 50 процентов на протяжении первых трех календарных лет работы;</w:t>
      </w:r>
    </w:p>
    <w:p w:rsidR="00135B4D" w:rsidRPr="00135B4D" w:rsidRDefault="00135B4D" w:rsidP="00135B4D">
      <w:pPr>
        <w:spacing w:line="240" w:lineRule="exact"/>
        <w:ind w:firstLine="142"/>
        <w:jc w:val="both"/>
        <w:rPr>
          <w:rFonts w:ascii="Arial" w:hAnsi="Arial" w:cs="Arial"/>
          <w:sz w:val="18"/>
          <w:szCs w:val="18"/>
        </w:rPr>
      </w:pP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тренерам-преподавателям, проводящим занятия по видам спорта, культивируемым среди инвалидов и лиц с ограниченными функциональными возможностями, - на 20 процентов.</w:t>
      </w:r>
    </w:p>
    <w:p w:rsidR="00135B4D" w:rsidRPr="00135B4D" w:rsidRDefault="00135B4D" w:rsidP="00135B4D">
      <w:pPr>
        <w:spacing w:line="240" w:lineRule="exact"/>
        <w:ind w:firstLine="142"/>
        <w:jc w:val="both"/>
        <w:rPr>
          <w:rFonts w:ascii="Arial" w:hAnsi="Arial" w:cs="Arial"/>
          <w:sz w:val="18"/>
          <w:szCs w:val="18"/>
        </w:rPr>
      </w:pPr>
    </w:p>
    <w:p w:rsidR="00135B4D" w:rsidRPr="00135B4D" w:rsidRDefault="00135B4D" w:rsidP="00135B4D">
      <w:pPr>
        <w:spacing w:line="240" w:lineRule="exact"/>
        <w:ind w:firstLine="142"/>
        <w:jc w:val="both"/>
        <w:rPr>
          <w:rFonts w:ascii="Arial" w:hAnsi="Arial" w:cs="Arial"/>
          <w:sz w:val="18"/>
          <w:szCs w:val="18"/>
        </w:rPr>
      </w:pPr>
    </w:p>
    <w:p w:rsidR="00135B4D" w:rsidRPr="00135B4D" w:rsidRDefault="00135B4D" w:rsidP="00135B4D">
      <w:pPr>
        <w:spacing w:line="240" w:lineRule="exact"/>
        <w:ind w:firstLine="142"/>
        <w:jc w:val="both"/>
        <w:rPr>
          <w:rFonts w:ascii="Arial" w:hAnsi="Arial" w:cs="Arial"/>
          <w:sz w:val="18"/>
          <w:szCs w:val="18"/>
        </w:rPr>
      </w:pP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Заместитель главы администрации</w:t>
      </w:r>
    </w:p>
    <w:p w:rsidR="00135B4D" w:rsidRP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Благодарненского городского округа</w:t>
      </w:r>
    </w:p>
    <w:p w:rsidR="00135B4D" w:rsidRDefault="00135B4D" w:rsidP="00135B4D">
      <w:pPr>
        <w:spacing w:line="240" w:lineRule="exact"/>
        <w:ind w:firstLine="142"/>
        <w:jc w:val="both"/>
        <w:rPr>
          <w:rFonts w:ascii="Arial" w:hAnsi="Arial" w:cs="Arial"/>
          <w:sz w:val="18"/>
          <w:szCs w:val="18"/>
        </w:rPr>
      </w:pPr>
      <w:r w:rsidRPr="00135B4D">
        <w:rPr>
          <w:rFonts w:ascii="Arial" w:hAnsi="Arial" w:cs="Arial"/>
          <w:sz w:val="18"/>
          <w:szCs w:val="18"/>
        </w:rPr>
        <w:t xml:space="preserve">Ставропольского края                </w:t>
      </w:r>
      <w:r>
        <w:rPr>
          <w:rFonts w:ascii="Arial" w:hAnsi="Arial" w:cs="Arial"/>
          <w:sz w:val="18"/>
          <w:szCs w:val="18"/>
        </w:rPr>
        <w:t xml:space="preserve">      </w:t>
      </w:r>
      <w:r w:rsidRPr="00135B4D">
        <w:rPr>
          <w:rFonts w:ascii="Arial" w:hAnsi="Arial" w:cs="Arial"/>
          <w:sz w:val="18"/>
          <w:szCs w:val="18"/>
        </w:rPr>
        <w:t>Н.Д. Федюнина</w:t>
      </w:r>
    </w:p>
    <w:p w:rsidR="00135B4D" w:rsidRDefault="00135B4D" w:rsidP="00135B4D">
      <w:pPr>
        <w:spacing w:line="240" w:lineRule="exact"/>
        <w:ind w:firstLine="142"/>
        <w:jc w:val="both"/>
        <w:rPr>
          <w:rFonts w:ascii="Arial" w:hAnsi="Arial" w:cs="Arial"/>
          <w:sz w:val="18"/>
          <w:szCs w:val="18"/>
        </w:rPr>
      </w:pPr>
    </w:p>
    <w:p w:rsidR="00135B4D" w:rsidRDefault="00135B4D" w:rsidP="004121B8">
      <w:pPr>
        <w:spacing w:line="240" w:lineRule="exact"/>
        <w:ind w:firstLine="142"/>
        <w:rPr>
          <w:rFonts w:ascii="Arial" w:hAnsi="Arial" w:cs="Arial"/>
          <w:sz w:val="18"/>
          <w:szCs w:val="18"/>
        </w:rPr>
      </w:pPr>
    </w:p>
    <w:p w:rsidR="00135B4D" w:rsidRDefault="00135B4D" w:rsidP="004121B8">
      <w:pPr>
        <w:spacing w:line="240" w:lineRule="exact"/>
        <w:ind w:firstLine="142"/>
        <w:rPr>
          <w:rFonts w:ascii="Arial" w:hAnsi="Arial" w:cs="Arial"/>
          <w:sz w:val="18"/>
          <w:szCs w:val="18"/>
        </w:rPr>
      </w:pPr>
    </w:p>
    <w:p w:rsidR="00CA0A24" w:rsidRPr="00CA0A24" w:rsidRDefault="00CA0A24" w:rsidP="00CA0A24">
      <w:pPr>
        <w:spacing w:line="240" w:lineRule="exact"/>
        <w:ind w:firstLine="142"/>
        <w:jc w:val="center"/>
        <w:rPr>
          <w:rFonts w:ascii="Arial" w:hAnsi="Arial" w:cs="Arial"/>
          <w:sz w:val="18"/>
          <w:szCs w:val="18"/>
        </w:rPr>
      </w:pPr>
      <w:r w:rsidRPr="00CA0A24">
        <w:rPr>
          <w:rFonts w:ascii="Arial" w:hAnsi="Arial" w:cs="Arial"/>
          <w:sz w:val="18"/>
          <w:szCs w:val="18"/>
        </w:rPr>
        <w:t>ПОСТАНОВЛЕНИЕ</w:t>
      </w:r>
    </w:p>
    <w:p w:rsidR="00CA0A24" w:rsidRPr="00CA0A24" w:rsidRDefault="00CA0A24" w:rsidP="00CA0A24">
      <w:pPr>
        <w:spacing w:line="240" w:lineRule="exact"/>
        <w:ind w:firstLine="142"/>
        <w:jc w:val="center"/>
        <w:rPr>
          <w:rFonts w:ascii="Arial" w:hAnsi="Arial" w:cs="Arial"/>
          <w:sz w:val="18"/>
          <w:szCs w:val="18"/>
        </w:rPr>
      </w:pPr>
    </w:p>
    <w:p w:rsidR="00CA0A24" w:rsidRPr="00CA0A24" w:rsidRDefault="00CA0A24" w:rsidP="00CA0A24">
      <w:pPr>
        <w:spacing w:line="240" w:lineRule="exact"/>
        <w:ind w:firstLine="142"/>
        <w:jc w:val="center"/>
        <w:rPr>
          <w:rFonts w:ascii="Arial" w:hAnsi="Arial" w:cs="Arial"/>
          <w:sz w:val="18"/>
          <w:szCs w:val="18"/>
        </w:rPr>
      </w:pPr>
      <w:r w:rsidRPr="00CA0A24">
        <w:rPr>
          <w:rFonts w:ascii="Arial" w:hAnsi="Arial" w:cs="Arial"/>
          <w:sz w:val="18"/>
          <w:szCs w:val="18"/>
        </w:rPr>
        <w:t>АДМИНИСТРАЦИИ БЛАГОДАРНЕНСКОГО ГОРОДСКОГО ОКРУГА  СТАВРОПОЛЬСКОГО КРАЯ</w:t>
      </w:r>
    </w:p>
    <w:p w:rsidR="00CA0A24" w:rsidRPr="00CA0A24" w:rsidRDefault="00CA0A24" w:rsidP="00CA0A24">
      <w:pPr>
        <w:spacing w:line="240" w:lineRule="exact"/>
        <w:ind w:firstLine="142"/>
        <w:jc w:val="center"/>
        <w:rPr>
          <w:rFonts w:ascii="Arial" w:hAnsi="Arial" w:cs="Arial"/>
          <w:sz w:val="18"/>
          <w:szCs w:val="18"/>
        </w:rPr>
      </w:pPr>
      <w:r>
        <w:rPr>
          <w:rFonts w:ascii="Arial" w:hAnsi="Arial" w:cs="Arial"/>
          <w:sz w:val="18"/>
          <w:szCs w:val="18"/>
        </w:rPr>
        <w:t>12 февраля  2021  года г. Благодарный</w:t>
      </w:r>
      <w:r w:rsidRPr="00CA0A24">
        <w:rPr>
          <w:rFonts w:ascii="Arial" w:hAnsi="Arial" w:cs="Arial"/>
          <w:sz w:val="18"/>
          <w:szCs w:val="18"/>
        </w:rPr>
        <w:t>№</w:t>
      </w:r>
      <w:r>
        <w:rPr>
          <w:rFonts w:ascii="Arial" w:hAnsi="Arial" w:cs="Arial"/>
          <w:sz w:val="18"/>
          <w:szCs w:val="18"/>
        </w:rPr>
        <w:t xml:space="preserve"> 13</w:t>
      </w:r>
      <w:r w:rsidRPr="00CA0A24">
        <w:rPr>
          <w:rFonts w:ascii="Arial" w:hAnsi="Arial" w:cs="Arial"/>
          <w:sz w:val="18"/>
          <w:szCs w:val="18"/>
        </w:rPr>
        <w:t>0</w:t>
      </w:r>
    </w:p>
    <w:p w:rsidR="00CA0A24" w:rsidRPr="00CA0A24"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t>Об утверждении Генеральной схемы очистки территорий населенных пунктов  Благодарненского городского округа Ставропольского края на 2021 – 2031 годы</w:t>
      </w:r>
    </w:p>
    <w:p w:rsidR="00CA0A24" w:rsidRPr="00CA0A24" w:rsidRDefault="00CA0A24" w:rsidP="00CA0A24">
      <w:pPr>
        <w:spacing w:line="240" w:lineRule="exact"/>
        <w:ind w:firstLine="142"/>
        <w:jc w:val="both"/>
        <w:rPr>
          <w:rFonts w:ascii="Arial" w:hAnsi="Arial" w:cs="Arial"/>
          <w:sz w:val="18"/>
          <w:szCs w:val="18"/>
        </w:rPr>
      </w:pPr>
    </w:p>
    <w:p w:rsidR="00CA0A24" w:rsidRPr="00CA0A24" w:rsidRDefault="00CA0A24" w:rsidP="00CA0A24">
      <w:pPr>
        <w:spacing w:line="240" w:lineRule="exact"/>
        <w:ind w:firstLine="142"/>
        <w:jc w:val="both"/>
        <w:rPr>
          <w:rFonts w:ascii="Arial" w:hAnsi="Arial" w:cs="Arial"/>
          <w:sz w:val="18"/>
          <w:szCs w:val="18"/>
        </w:rPr>
      </w:pPr>
      <w:r>
        <w:rPr>
          <w:rFonts w:ascii="Arial" w:hAnsi="Arial" w:cs="Arial"/>
          <w:sz w:val="18"/>
          <w:szCs w:val="18"/>
        </w:rPr>
        <w:t xml:space="preserve">В </w:t>
      </w:r>
      <w:r w:rsidRPr="00CA0A24">
        <w:rPr>
          <w:rFonts w:ascii="Arial" w:hAnsi="Arial" w:cs="Arial"/>
          <w:sz w:val="18"/>
          <w:szCs w:val="18"/>
        </w:rPr>
        <w:t xml:space="preserve"> соответствии   с  федеральными   законами от 06   октября 2003  года № 131-ФЗ «Об общих принципах организации местного самоуправления в Российской Федерации», от 24 июля 1998 года № 89-ФЗ «Об отходах производства и потребления», от 30 марта 1999 года  № 52-ФЗ «О санитарно-эпидемиологическом    благополучии   населения»,     от 10 января 2002 года № 7-ФЗ  «Об охране окружающей среды»,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России от 21 августа 2003 года  № 152, администрация Благодарненского городского округа  Ставропольского края </w:t>
      </w:r>
    </w:p>
    <w:p w:rsidR="00CA0A24" w:rsidRPr="00CA0A24" w:rsidRDefault="00CA0A24" w:rsidP="00CA0A24">
      <w:pPr>
        <w:spacing w:line="240" w:lineRule="exact"/>
        <w:ind w:firstLine="142"/>
        <w:jc w:val="both"/>
        <w:rPr>
          <w:rFonts w:ascii="Arial" w:hAnsi="Arial" w:cs="Arial"/>
          <w:sz w:val="18"/>
          <w:szCs w:val="18"/>
        </w:rPr>
      </w:pPr>
    </w:p>
    <w:p w:rsidR="00CA0A24" w:rsidRPr="00CA0A24"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t>ПОСТАНОВЛЯЕТ:</w:t>
      </w:r>
    </w:p>
    <w:p w:rsidR="00CA0A24" w:rsidRPr="00CA0A24" w:rsidRDefault="00CA0A24" w:rsidP="00CA0A24">
      <w:pPr>
        <w:spacing w:line="240" w:lineRule="exact"/>
        <w:ind w:firstLine="142"/>
        <w:jc w:val="both"/>
        <w:rPr>
          <w:rFonts w:ascii="Arial" w:hAnsi="Arial" w:cs="Arial"/>
          <w:sz w:val="18"/>
          <w:szCs w:val="18"/>
        </w:rPr>
      </w:pPr>
    </w:p>
    <w:p w:rsidR="00CA0A24" w:rsidRPr="00CA0A24"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t>1. Утвердить прилагаемую Генеральную схему очистки территорий населенных пунктов Благодарненского городского округа Ставропольского края на 2021 – 2031 годы.</w:t>
      </w:r>
    </w:p>
    <w:p w:rsidR="00CA0A24" w:rsidRPr="00CA0A24" w:rsidRDefault="00CA0A24" w:rsidP="00CA0A24">
      <w:pPr>
        <w:spacing w:line="240" w:lineRule="exact"/>
        <w:ind w:firstLine="142"/>
        <w:jc w:val="both"/>
        <w:rPr>
          <w:rFonts w:ascii="Arial" w:hAnsi="Arial" w:cs="Arial"/>
          <w:sz w:val="18"/>
          <w:szCs w:val="18"/>
        </w:rPr>
      </w:pPr>
    </w:p>
    <w:p w:rsidR="00CA0A24" w:rsidRPr="00CA0A24"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t>2. Разместить  настоящее постановление на официальном сайте администрации Благодарненского городского округа Ставропольского края в сети «Интернет».</w:t>
      </w:r>
    </w:p>
    <w:p w:rsidR="00CA0A24" w:rsidRPr="00CA0A24" w:rsidRDefault="00CA0A24" w:rsidP="00CA0A24">
      <w:pPr>
        <w:spacing w:line="240" w:lineRule="exact"/>
        <w:ind w:firstLine="142"/>
        <w:jc w:val="both"/>
        <w:rPr>
          <w:rFonts w:ascii="Arial" w:hAnsi="Arial" w:cs="Arial"/>
          <w:sz w:val="18"/>
          <w:szCs w:val="18"/>
        </w:rPr>
      </w:pPr>
    </w:p>
    <w:p w:rsidR="00CA0A24" w:rsidRPr="00CA0A24"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t>3. Контроль за выполнением настоящего постановления возложить на первого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CA0A24" w:rsidRPr="00CA0A24" w:rsidRDefault="00CA0A24" w:rsidP="00CA0A24">
      <w:pPr>
        <w:spacing w:line="240" w:lineRule="exact"/>
        <w:ind w:firstLine="142"/>
        <w:jc w:val="both"/>
        <w:rPr>
          <w:rFonts w:ascii="Arial" w:hAnsi="Arial" w:cs="Arial"/>
          <w:sz w:val="18"/>
          <w:szCs w:val="18"/>
        </w:rPr>
      </w:pPr>
    </w:p>
    <w:p w:rsidR="00CA0A24"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lastRenderedPageBreak/>
        <w:t>4. Настоящее постановление вступает в силу на следующий день после дня его официального опубликования.</w:t>
      </w:r>
    </w:p>
    <w:p w:rsidR="00CA0A24" w:rsidRDefault="00CA0A24" w:rsidP="00CA0A24">
      <w:pPr>
        <w:spacing w:line="240" w:lineRule="exact"/>
        <w:ind w:firstLine="142"/>
        <w:jc w:val="both"/>
        <w:rPr>
          <w:rFonts w:ascii="Arial" w:hAnsi="Arial" w:cs="Arial"/>
          <w:sz w:val="18"/>
          <w:szCs w:val="18"/>
        </w:rPr>
      </w:pPr>
    </w:p>
    <w:p w:rsidR="00CA0A24" w:rsidRDefault="00CA0A24" w:rsidP="00CA0A24">
      <w:pPr>
        <w:spacing w:line="240" w:lineRule="exact"/>
        <w:ind w:firstLine="142"/>
        <w:jc w:val="both"/>
        <w:rPr>
          <w:rFonts w:ascii="Arial" w:hAnsi="Arial" w:cs="Arial"/>
          <w:sz w:val="18"/>
          <w:szCs w:val="18"/>
        </w:rPr>
      </w:pPr>
    </w:p>
    <w:p w:rsidR="00CA0A24" w:rsidRPr="00CA0A24" w:rsidRDefault="00CA0A24" w:rsidP="00CA0A24">
      <w:pPr>
        <w:spacing w:line="240" w:lineRule="exact"/>
        <w:ind w:firstLine="142"/>
        <w:jc w:val="both"/>
        <w:rPr>
          <w:rFonts w:ascii="Arial" w:hAnsi="Arial" w:cs="Arial"/>
          <w:sz w:val="18"/>
          <w:szCs w:val="18"/>
        </w:rPr>
      </w:pPr>
    </w:p>
    <w:p w:rsidR="00CA0A24" w:rsidRPr="00CA0A24"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t>Глава</w:t>
      </w:r>
    </w:p>
    <w:p w:rsidR="00CA0A24" w:rsidRPr="00CA0A24"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t xml:space="preserve">Благодарненского городского округа </w:t>
      </w:r>
    </w:p>
    <w:p w:rsidR="00135B4D" w:rsidRDefault="00CA0A24" w:rsidP="00CA0A24">
      <w:pPr>
        <w:spacing w:line="240" w:lineRule="exact"/>
        <w:ind w:firstLine="142"/>
        <w:jc w:val="both"/>
        <w:rPr>
          <w:rFonts w:ascii="Arial" w:hAnsi="Arial" w:cs="Arial"/>
          <w:sz w:val="18"/>
          <w:szCs w:val="18"/>
        </w:rPr>
      </w:pPr>
      <w:r w:rsidRPr="00CA0A24">
        <w:rPr>
          <w:rFonts w:ascii="Arial" w:hAnsi="Arial" w:cs="Arial"/>
          <w:sz w:val="18"/>
          <w:szCs w:val="18"/>
        </w:rPr>
        <w:t>Ставропольского края</w:t>
      </w:r>
      <w:r w:rsidRPr="00CA0A24">
        <w:rPr>
          <w:rFonts w:ascii="Arial" w:hAnsi="Arial" w:cs="Arial"/>
          <w:sz w:val="18"/>
          <w:szCs w:val="18"/>
        </w:rPr>
        <w:tab/>
      </w:r>
      <w:r>
        <w:rPr>
          <w:rFonts w:ascii="Arial" w:hAnsi="Arial" w:cs="Arial"/>
          <w:sz w:val="18"/>
          <w:szCs w:val="18"/>
        </w:rPr>
        <w:t xml:space="preserve">                        </w:t>
      </w:r>
      <w:r w:rsidRPr="00CA0A24">
        <w:rPr>
          <w:rFonts w:ascii="Arial" w:hAnsi="Arial" w:cs="Arial"/>
          <w:sz w:val="18"/>
          <w:szCs w:val="18"/>
        </w:rPr>
        <w:t>А.И.Теньков</w:t>
      </w:r>
    </w:p>
    <w:p w:rsidR="00135B4D" w:rsidRDefault="00135B4D" w:rsidP="004121B8">
      <w:pPr>
        <w:spacing w:line="240" w:lineRule="exact"/>
        <w:ind w:firstLine="142"/>
        <w:rPr>
          <w:rFonts w:ascii="Arial" w:hAnsi="Arial" w:cs="Arial"/>
          <w:sz w:val="18"/>
          <w:szCs w:val="18"/>
        </w:rPr>
      </w:pPr>
    </w:p>
    <w:p w:rsidR="00135B4D" w:rsidRDefault="00135B4D" w:rsidP="004121B8">
      <w:pPr>
        <w:spacing w:line="240" w:lineRule="exact"/>
        <w:ind w:firstLine="142"/>
        <w:rPr>
          <w:rFonts w:ascii="Arial" w:hAnsi="Arial" w:cs="Arial"/>
          <w:sz w:val="18"/>
          <w:szCs w:val="18"/>
        </w:rPr>
      </w:pPr>
    </w:p>
    <w:p w:rsidR="00CA0A24" w:rsidRDefault="00CA0A24"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ab/>
        <w:t>УТВЕРЖДЕНА</w:t>
      </w: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постановлением администрации Благодарненского городского округа Ставропольского края</w:t>
      </w: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от 12 февраля 2021 года № 130</w:t>
      </w:r>
    </w:p>
    <w:p w:rsidR="00CA0A24" w:rsidRDefault="00CA0A24" w:rsidP="00CA0A24">
      <w:pPr>
        <w:spacing w:line="240" w:lineRule="exact"/>
        <w:ind w:firstLine="142"/>
        <w:jc w:val="right"/>
        <w:rPr>
          <w:rFonts w:ascii="Arial" w:hAnsi="Arial" w:cs="Arial"/>
          <w:sz w:val="18"/>
          <w:szCs w:val="18"/>
        </w:rPr>
      </w:pPr>
    </w:p>
    <w:p w:rsidR="00D678D2" w:rsidRDefault="00D678D2" w:rsidP="00CA0A24">
      <w:pPr>
        <w:spacing w:line="240" w:lineRule="exact"/>
        <w:ind w:firstLine="142"/>
        <w:jc w:val="right"/>
        <w:rPr>
          <w:rFonts w:ascii="Arial" w:hAnsi="Arial" w:cs="Arial"/>
          <w:sz w:val="18"/>
          <w:szCs w:val="18"/>
        </w:rPr>
      </w:pPr>
    </w:p>
    <w:p w:rsidR="00D678D2" w:rsidRPr="00CA0A24" w:rsidRDefault="00D678D2" w:rsidP="00CA0A24">
      <w:pPr>
        <w:spacing w:line="240" w:lineRule="exact"/>
        <w:ind w:firstLine="142"/>
        <w:jc w:val="right"/>
        <w:rPr>
          <w:rFonts w:ascii="Arial" w:hAnsi="Arial" w:cs="Arial"/>
          <w:sz w:val="18"/>
          <w:szCs w:val="18"/>
        </w:rPr>
      </w:pP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ab/>
        <w:t>СОГЛАСОВАНО</w:t>
      </w: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 xml:space="preserve">Начальник территориального отдела  Управления Федеральной службы </w:t>
      </w: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 xml:space="preserve"> по надзору в сфере  защиты </w:t>
      </w: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 xml:space="preserve">прав потребителей  и </w:t>
      </w: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благополучия человека по Ставропольскому краю</w:t>
      </w: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в Благодарненском районе</w:t>
      </w:r>
    </w:p>
    <w:p w:rsidR="00CA0A24" w:rsidRPr="00CA0A24" w:rsidRDefault="00CA0A24" w:rsidP="00CA0A24">
      <w:pPr>
        <w:spacing w:line="240" w:lineRule="exact"/>
        <w:ind w:firstLine="142"/>
        <w:jc w:val="right"/>
        <w:rPr>
          <w:rFonts w:ascii="Arial" w:hAnsi="Arial" w:cs="Arial"/>
          <w:sz w:val="18"/>
          <w:szCs w:val="18"/>
        </w:rPr>
      </w:pPr>
    </w:p>
    <w:p w:rsidR="00CA0A24" w:rsidRPr="00CA0A24" w:rsidRDefault="00CA0A24" w:rsidP="00CA0A24">
      <w:pPr>
        <w:spacing w:line="240" w:lineRule="exact"/>
        <w:ind w:firstLine="142"/>
        <w:jc w:val="right"/>
        <w:rPr>
          <w:rFonts w:ascii="Arial" w:hAnsi="Arial" w:cs="Arial"/>
          <w:sz w:val="18"/>
          <w:szCs w:val="18"/>
        </w:rPr>
      </w:pPr>
      <w:r w:rsidRPr="00CA0A24">
        <w:rPr>
          <w:rFonts w:ascii="Arial" w:hAnsi="Arial" w:cs="Arial"/>
          <w:sz w:val="18"/>
          <w:szCs w:val="18"/>
        </w:rPr>
        <w:t>О.П. Криворучко</w:t>
      </w:r>
    </w:p>
    <w:p w:rsidR="00135B4D" w:rsidRDefault="00135B4D" w:rsidP="004121B8">
      <w:pPr>
        <w:spacing w:line="240" w:lineRule="exact"/>
        <w:ind w:firstLine="142"/>
        <w:rPr>
          <w:rFonts w:ascii="Arial" w:hAnsi="Arial" w:cs="Arial"/>
          <w:sz w:val="18"/>
          <w:szCs w:val="18"/>
        </w:rPr>
      </w:pPr>
    </w:p>
    <w:p w:rsidR="00CA0A24" w:rsidRDefault="00CA0A24"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CA0A24" w:rsidRPr="00CA0A24" w:rsidRDefault="00CA0A24" w:rsidP="00CA0A24">
      <w:pPr>
        <w:spacing w:line="240" w:lineRule="exact"/>
        <w:ind w:firstLine="142"/>
        <w:jc w:val="center"/>
        <w:rPr>
          <w:rFonts w:ascii="Arial" w:hAnsi="Arial" w:cs="Arial"/>
          <w:sz w:val="18"/>
          <w:szCs w:val="18"/>
        </w:rPr>
      </w:pPr>
      <w:r w:rsidRPr="00CA0A24">
        <w:rPr>
          <w:rFonts w:ascii="Arial" w:hAnsi="Arial" w:cs="Arial"/>
          <w:sz w:val="18"/>
          <w:szCs w:val="18"/>
        </w:rPr>
        <w:t>ГЕНЕРАЛЬНАЯ СХЕМА ОЧИСТКИ ТЕРРИТОРИЙ НАСЕЛЕННЫХ ПУНКТОВ</w:t>
      </w:r>
    </w:p>
    <w:p w:rsidR="00CA0A24" w:rsidRPr="00CA0A24" w:rsidRDefault="00CA0A24" w:rsidP="00CA0A24">
      <w:pPr>
        <w:spacing w:line="240" w:lineRule="exact"/>
        <w:ind w:firstLine="142"/>
        <w:jc w:val="center"/>
        <w:rPr>
          <w:rFonts w:ascii="Arial" w:hAnsi="Arial" w:cs="Arial"/>
          <w:sz w:val="18"/>
          <w:szCs w:val="18"/>
        </w:rPr>
      </w:pPr>
      <w:r w:rsidRPr="00CA0A24">
        <w:rPr>
          <w:rFonts w:ascii="Arial" w:hAnsi="Arial" w:cs="Arial"/>
          <w:sz w:val="18"/>
          <w:szCs w:val="18"/>
        </w:rPr>
        <w:t>БЛАГОДАРНЕНСКОГО ГОРОДСКОГО ОКРУГА</w:t>
      </w:r>
    </w:p>
    <w:p w:rsidR="00CA0A24" w:rsidRPr="00CA0A24" w:rsidRDefault="00CA0A24" w:rsidP="00CA0A24">
      <w:pPr>
        <w:spacing w:line="240" w:lineRule="exact"/>
        <w:ind w:firstLine="142"/>
        <w:jc w:val="center"/>
        <w:rPr>
          <w:rFonts w:ascii="Arial" w:hAnsi="Arial" w:cs="Arial"/>
          <w:sz w:val="18"/>
          <w:szCs w:val="18"/>
        </w:rPr>
      </w:pPr>
      <w:r w:rsidRPr="00CA0A24">
        <w:rPr>
          <w:rFonts w:ascii="Arial" w:hAnsi="Arial" w:cs="Arial"/>
          <w:sz w:val="18"/>
          <w:szCs w:val="18"/>
        </w:rPr>
        <w:t>СТАВРОПОЛЬСКОГО КРАЯ</w:t>
      </w:r>
    </w:p>
    <w:p w:rsidR="00CA0A24" w:rsidRPr="00CA0A24" w:rsidRDefault="00CA0A24" w:rsidP="00CA0A24">
      <w:pPr>
        <w:spacing w:line="240" w:lineRule="exact"/>
        <w:ind w:firstLine="142"/>
        <w:rPr>
          <w:rFonts w:ascii="Arial" w:hAnsi="Arial" w:cs="Arial"/>
          <w:sz w:val="18"/>
          <w:szCs w:val="18"/>
        </w:rPr>
      </w:pPr>
    </w:p>
    <w:p w:rsidR="00CA0A24" w:rsidRPr="00CA0A24" w:rsidRDefault="00CA0A24" w:rsidP="00CA0A24">
      <w:pPr>
        <w:spacing w:line="240" w:lineRule="exact"/>
        <w:ind w:firstLine="142"/>
        <w:rPr>
          <w:rFonts w:ascii="Arial" w:hAnsi="Arial" w:cs="Arial"/>
          <w:sz w:val="18"/>
          <w:szCs w:val="18"/>
        </w:rPr>
      </w:pPr>
    </w:p>
    <w:p w:rsidR="00CA0A24" w:rsidRDefault="00D678D2" w:rsidP="00CA0A24">
      <w:pPr>
        <w:spacing w:line="240" w:lineRule="exact"/>
        <w:ind w:firstLine="142"/>
        <w:jc w:val="center"/>
        <w:rPr>
          <w:rFonts w:ascii="Arial" w:hAnsi="Arial" w:cs="Arial"/>
          <w:sz w:val="18"/>
          <w:szCs w:val="18"/>
        </w:rPr>
      </w:pPr>
      <w:r>
        <w:rPr>
          <w:rFonts w:ascii="Arial" w:hAnsi="Arial" w:cs="Arial"/>
          <w:sz w:val="18"/>
          <w:szCs w:val="18"/>
        </w:rPr>
        <w:t>2</w:t>
      </w:r>
      <w:r w:rsidR="00CA0A24" w:rsidRPr="00CA0A24">
        <w:rPr>
          <w:rFonts w:ascii="Arial" w:hAnsi="Arial" w:cs="Arial"/>
          <w:sz w:val="18"/>
          <w:szCs w:val="18"/>
        </w:rPr>
        <w:t>021 год</w:t>
      </w:r>
    </w:p>
    <w:p w:rsidR="00CA0A24" w:rsidRDefault="00CA0A24"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CA0A24" w:rsidRDefault="00D678D2" w:rsidP="00D678D2">
      <w:pPr>
        <w:spacing w:line="240" w:lineRule="exact"/>
        <w:ind w:firstLine="142"/>
        <w:jc w:val="center"/>
        <w:rPr>
          <w:rFonts w:ascii="Arial" w:hAnsi="Arial" w:cs="Arial"/>
          <w:sz w:val="18"/>
          <w:szCs w:val="18"/>
        </w:rPr>
      </w:pPr>
      <w:r>
        <w:rPr>
          <w:rFonts w:ascii="Arial" w:hAnsi="Arial" w:cs="Arial"/>
          <w:sz w:val="18"/>
          <w:szCs w:val="18"/>
        </w:rPr>
        <w:t>СОДЕРЖАНИЕ</w:t>
      </w:r>
    </w:p>
    <w:p w:rsidR="00D678D2" w:rsidRDefault="00D678D2" w:rsidP="00D678D2">
      <w:pPr>
        <w:spacing w:line="240" w:lineRule="exact"/>
        <w:ind w:firstLine="142"/>
        <w:jc w:val="both"/>
        <w:rPr>
          <w:rFonts w:ascii="Arial" w:hAnsi="Arial" w:cs="Arial"/>
          <w:sz w:val="18"/>
          <w:szCs w:val="18"/>
        </w:rPr>
      </w:pPr>
    </w:p>
    <w:p w:rsidR="00D678D2" w:rsidRDefault="00D678D2" w:rsidP="00D678D2">
      <w:pPr>
        <w:spacing w:line="240" w:lineRule="exact"/>
        <w:ind w:firstLine="142"/>
        <w:jc w:val="both"/>
        <w:rPr>
          <w:rFonts w:ascii="Arial" w:hAnsi="Arial" w:cs="Arial"/>
          <w:sz w:val="18"/>
          <w:szCs w:val="18"/>
        </w:rPr>
      </w:pPr>
    </w:p>
    <w:p w:rsidR="00D678D2" w:rsidRDefault="00D678D2" w:rsidP="00D678D2">
      <w:pPr>
        <w:spacing w:line="240" w:lineRule="exact"/>
        <w:ind w:firstLine="142"/>
        <w:jc w:val="both"/>
        <w:rPr>
          <w:rFonts w:ascii="Arial" w:hAnsi="Arial" w:cs="Arial"/>
          <w:sz w:val="18"/>
          <w:szCs w:val="18"/>
        </w:rPr>
      </w:pP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Термины и определения, использованные в материалах генеральной схемы</w:t>
      </w:r>
      <w:r w:rsidRPr="00D678D2">
        <w:rPr>
          <w:rFonts w:ascii="Arial" w:hAnsi="Arial" w:cs="Arial"/>
          <w:sz w:val="18"/>
          <w:szCs w:val="18"/>
        </w:rPr>
        <w:tab/>
        <w:t>6</w:t>
      </w:r>
    </w:p>
    <w:p w:rsidR="00D678D2" w:rsidRPr="00D678D2" w:rsidRDefault="00D678D2" w:rsidP="00D678D2">
      <w:pPr>
        <w:spacing w:line="240" w:lineRule="exact"/>
        <w:ind w:firstLine="142"/>
        <w:jc w:val="both"/>
        <w:rPr>
          <w:rFonts w:ascii="Arial" w:hAnsi="Arial" w:cs="Arial"/>
          <w:sz w:val="18"/>
          <w:szCs w:val="18"/>
        </w:rPr>
      </w:pPr>
      <w:r>
        <w:rPr>
          <w:rFonts w:ascii="Arial" w:hAnsi="Arial" w:cs="Arial"/>
          <w:sz w:val="18"/>
          <w:szCs w:val="18"/>
        </w:rPr>
        <w:t>Введение</w:t>
      </w:r>
      <w:r w:rsidRPr="00D678D2">
        <w:rPr>
          <w:rFonts w:ascii="Arial" w:hAnsi="Arial" w:cs="Arial"/>
          <w:sz w:val="18"/>
          <w:szCs w:val="18"/>
        </w:rPr>
        <w:t>9</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1. Общие сведения о Благодарненском городском округе и природно-климатических условиях</w:t>
      </w:r>
      <w:r w:rsidRPr="00D678D2">
        <w:rPr>
          <w:rFonts w:ascii="Arial" w:hAnsi="Arial" w:cs="Arial"/>
          <w:sz w:val="18"/>
          <w:szCs w:val="18"/>
        </w:rPr>
        <w:tab/>
      </w:r>
      <w:r>
        <w:rPr>
          <w:rFonts w:ascii="Arial" w:hAnsi="Arial" w:cs="Arial"/>
          <w:sz w:val="18"/>
          <w:szCs w:val="18"/>
        </w:rPr>
        <w:t>1</w:t>
      </w:r>
      <w:r w:rsidRPr="00D678D2">
        <w:rPr>
          <w:rFonts w:ascii="Arial" w:hAnsi="Arial" w:cs="Arial"/>
          <w:sz w:val="18"/>
          <w:szCs w:val="18"/>
        </w:rPr>
        <w:t>1</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1.1. Эко</w:t>
      </w:r>
      <w:r>
        <w:rPr>
          <w:rFonts w:ascii="Arial" w:hAnsi="Arial" w:cs="Arial"/>
          <w:sz w:val="18"/>
          <w:szCs w:val="18"/>
        </w:rPr>
        <w:t>номико-географическое положение11</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1.2. Природно-климатические условия</w:t>
      </w:r>
      <w:r w:rsidRPr="00D678D2">
        <w:rPr>
          <w:rFonts w:ascii="Arial" w:hAnsi="Arial" w:cs="Arial"/>
          <w:sz w:val="18"/>
          <w:szCs w:val="18"/>
        </w:rPr>
        <w:tab/>
        <w:t>12</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2. Существующее состояние и развитие Благодарненского городского округа на перспекти</w:t>
      </w:r>
      <w:r>
        <w:rPr>
          <w:rFonts w:ascii="Arial" w:hAnsi="Arial" w:cs="Arial"/>
          <w:sz w:val="18"/>
          <w:szCs w:val="18"/>
        </w:rPr>
        <w:t>ву</w:t>
      </w:r>
      <w:r w:rsidRPr="00D678D2">
        <w:rPr>
          <w:rFonts w:ascii="Arial" w:hAnsi="Arial" w:cs="Arial"/>
          <w:sz w:val="18"/>
          <w:szCs w:val="18"/>
        </w:rPr>
        <w:t>14</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lastRenderedPageBreak/>
        <w:t>2.1. Существующая и расчетная численность населения, изменения численности населения  за последние 10 лет</w:t>
      </w:r>
      <w:r w:rsidRPr="00D678D2">
        <w:rPr>
          <w:rFonts w:ascii="Arial" w:hAnsi="Arial" w:cs="Arial"/>
          <w:sz w:val="18"/>
          <w:szCs w:val="18"/>
        </w:rPr>
        <w:tab/>
        <w:t>14</w:t>
      </w:r>
    </w:p>
    <w:p w:rsidR="00D678D2" w:rsidRPr="00D678D2" w:rsidRDefault="00D678D2" w:rsidP="00D678D2">
      <w:pPr>
        <w:spacing w:line="240" w:lineRule="exact"/>
        <w:ind w:firstLine="142"/>
        <w:jc w:val="both"/>
        <w:rPr>
          <w:rFonts w:ascii="Arial" w:hAnsi="Arial" w:cs="Arial"/>
          <w:sz w:val="18"/>
          <w:szCs w:val="18"/>
        </w:rPr>
      </w:pPr>
      <w:r>
        <w:rPr>
          <w:rFonts w:ascii="Arial" w:hAnsi="Arial" w:cs="Arial"/>
          <w:sz w:val="18"/>
          <w:szCs w:val="18"/>
        </w:rPr>
        <w:t>2.2. Жилой фонд</w:t>
      </w:r>
      <w:r w:rsidRPr="00D678D2">
        <w:rPr>
          <w:rFonts w:ascii="Arial" w:hAnsi="Arial" w:cs="Arial"/>
          <w:sz w:val="18"/>
          <w:szCs w:val="18"/>
        </w:rPr>
        <w:t>15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2.3. Обеспеченность объектами социальной  инфраструктуры</w:t>
      </w:r>
      <w:r w:rsidRPr="00D678D2">
        <w:rPr>
          <w:rFonts w:ascii="Arial" w:hAnsi="Arial" w:cs="Arial"/>
          <w:sz w:val="18"/>
          <w:szCs w:val="18"/>
        </w:rPr>
        <w:tab/>
        <w:t>16</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2.4. Пок</w:t>
      </w:r>
      <w:r>
        <w:rPr>
          <w:rFonts w:ascii="Arial" w:hAnsi="Arial" w:cs="Arial"/>
          <w:sz w:val="18"/>
          <w:szCs w:val="18"/>
        </w:rPr>
        <w:t>азатели по улично-дорожной сети</w:t>
      </w:r>
      <w:r w:rsidRPr="00D678D2">
        <w:rPr>
          <w:rFonts w:ascii="Arial" w:hAnsi="Arial" w:cs="Arial"/>
          <w:sz w:val="18"/>
          <w:szCs w:val="18"/>
        </w:rPr>
        <w:t>22</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2.5. Система канализации и охват жилого фонда, размещение</w:t>
      </w:r>
      <w:r>
        <w:rPr>
          <w:rFonts w:ascii="Arial" w:hAnsi="Arial" w:cs="Arial"/>
          <w:sz w:val="18"/>
          <w:szCs w:val="18"/>
        </w:rPr>
        <w:t xml:space="preserve"> и мощность очистных сооружений</w:t>
      </w:r>
      <w:r w:rsidRPr="00D678D2">
        <w:rPr>
          <w:rFonts w:ascii="Arial" w:hAnsi="Arial" w:cs="Arial"/>
          <w:sz w:val="18"/>
          <w:szCs w:val="18"/>
        </w:rPr>
        <w:t>22</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2.6. Площадь зеленых насаждений общего пользования, материалы </w:t>
      </w:r>
      <w:r>
        <w:rPr>
          <w:rFonts w:ascii="Arial" w:hAnsi="Arial" w:cs="Arial"/>
          <w:sz w:val="18"/>
          <w:szCs w:val="18"/>
        </w:rPr>
        <w:t>по загрязнению окружающей среды</w:t>
      </w:r>
      <w:r w:rsidRPr="00D678D2">
        <w:rPr>
          <w:rFonts w:ascii="Arial" w:hAnsi="Arial" w:cs="Arial"/>
          <w:sz w:val="18"/>
          <w:szCs w:val="18"/>
        </w:rPr>
        <w:t>22</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2.7. Совреме</w:t>
      </w:r>
      <w:r>
        <w:rPr>
          <w:rFonts w:ascii="Arial" w:hAnsi="Arial" w:cs="Arial"/>
          <w:sz w:val="18"/>
          <w:szCs w:val="18"/>
        </w:rPr>
        <w:t>нное состояние окружающей среды</w:t>
      </w:r>
      <w:r w:rsidRPr="00D678D2">
        <w:rPr>
          <w:rFonts w:ascii="Arial" w:hAnsi="Arial" w:cs="Arial"/>
          <w:sz w:val="18"/>
          <w:szCs w:val="18"/>
        </w:rPr>
        <w:t>23</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3. Современное состояние системы санита</w:t>
      </w:r>
      <w:r>
        <w:rPr>
          <w:rFonts w:ascii="Arial" w:hAnsi="Arial" w:cs="Arial"/>
          <w:sz w:val="18"/>
          <w:szCs w:val="18"/>
        </w:rPr>
        <w:t>рной очистки и уборки</w:t>
      </w:r>
      <w:r w:rsidRPr="00D678D2">
        <w:rPr>
          <w:rFonts w:ascii="Arial" w:hAnsi="Arial" w:cs="Arial"/>
          <w:sz w:val="18"/>
          <w:szCs w:val="18"/>
        </w:rPr>
        <w:t>23</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3.1 Объемы образования  отходов на территории Благодарненского городского округа по источникам образования (население, организации и учреждения общественного назначения, торговые предприятия, прочие)</w:t>
      </w:r>
      <w:r w:rsidRPr="00D678D2">
        <w:rPr>
          <w:rFonts w:ascii="Arial" w:hAnsi="Arial" w:cs="Arial"/>
          <w:sz w:val="18"/>
          <w:szCs w:val="18"/>
        </w:rPr>
        <w:tab/>
        <w:t>23</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3.2 Объемы образования отходов  на территории Благодарненского городского округа по видам (твердые коммунальные отходы несортированные, крупногабаритные</w:t>
      </w:r>
      <w:r>
        <w:rPr>
          <w:rFonts w:ascii="Arial" w:hAnsi="Arial" w:cs="Arial"/>
          <w:sz w:val="18"/>
          <w:szCs w:val="18"/>
        </w:rPr>
        <w:t xml:space="preserve"> отходы, жидкие бытовые отходы)</w:t>
      </w:r>
      <w:r w:rsidRPr="00D678D2">
        <w:rPr>
          <w:rFonts w:ascii="Arial" w:hAnsi="Arial" w:cs="Arial"/>
          <w:sz w:val="18"/>
          <w:szCs w:val="18"/>
        </w:rPr>
        <w:t>43</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3.3. Существующая система сбора отходов и санитарной очистки  территории: организационная структура;  нормы образования и накопления отходов; характеристика контейнерного парка  и мест сбора отходов; основные перевозчики и организации по уборке территории  городского округа; обеспеченность  спецавтотранспортом; степень механизированности уборки</w:t>
      </w:r>
      <w:r w:rsidRPr="00D678D2">
        <w:rPr>
          <w:rFonts w:ascii="Arial" w:hAnsi="Arial" w:cs="Arial"/>
          <w:sz w:val="18"/>
          <w:szCs w:val="18"/>
        </w:rPr>
        <w:tab/>
        <w:t>47</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3.4  Характеристика системы  обезвреживания  и переработки отходов - с учетом внедренной системы  по обращению  с ТКО на территории Ставропольского края</w:t>
      </w:r>
      <w:r w:rsidRPr="00D678D2">
        <w:rPr>
          <w:rFonts w:ascii="Arial" w:hAnsi="Arial" w:cs="Arial"/>
          <w:sz w:val="18"/>
          <w:szCs w:val="18"/>
        </w:rPr>
        <w:tab/>
        <w:t>55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3.5 Характеристика системы утилизации и захоронение отходов - с учетом внедренной системы по обращению с ТКО на территории Ставропольского края</w:t>
      </w:r>
      <w:r w:rsidRPr="00D678D2">
        <w:rPr>
          <w:rFonts w:ascii="Arial" w:hAnsi="Arial" w:cs="Arial"/>
          <w:sz w:val="18"/>
          <w:szCs w:val="18"/>
        </w:rPr>
        <w:tab/>
        <w:t>59</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3.6  Характеристика системы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 на территории населенных пунктов Благодарненского городского округа</w:t>
      </w:r>
      <w:r w:rsidRPr="00D678D2">
        <w:rPr>
          <w:rFonts w:ascii="Arial" w:hAnsi="Arial" w:cs="Arial"/>
          <w:sz w:val="18"/>
          <w:szCs w:val="18"/>
        </w:rPr>
        <w:tab/>
        <w:t>60</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 Предложения по организации и технологии сбора и вывоза коммунальных отходов</w:t>
      </w:r>
      <w:r w:rsidRPr="00D678D2">
        <w:rPr>
          <w:rFonts w:ascii="Arial" w:hAnsi="Arial" w:cs="Arial"/>
          <w:sz w:val="18"/>
          <w:szCs w:val="18"/>
        </w:rPr>
        <w:tab/>
        <w:t>65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4.1 Предложения системы и метода сбора и удаления отходов, с учетом перспектив развития территорий населенных пунктов Благодарненского городского округа</w:t>
      </w:r>
      <w:r w:rsidRPr="00D678D2">
        <w:rPr>
          <w:rFonts w:ascii="Arial" w:hAnsi="Arial" w:cs="Arial"/>
          <w:sz w:val="18"/>
          <w:szCs w:val="18"/>
        </w:rPr>
        <w:tab/>
        <w:t>65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4.2 Схема расстановки контейнеров, с указанием  количества и периодичность их уборки</w:t>
      </w:r>
      <w:r w:rsidRPr="00D678D2">
        <w:rPr>
          <w:rFonts w:ascii="Arial" w:hAnsi="Arial" w:cs="Arial"/>
          <w:sz w:val="18"/>
          <w:szCs w:val="18"/>
        </w:rPr>
        <w:tab/>
        <w:t>69</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4.3 Предложения системы механизированной уборки  пространств (улицы, общественные территории), периодичность, в том числе в </w:t>
      </w:r>
      <w:r w:rsidRPr="00D678D2">
        <w:rPr>
          <w:rFonts w:ascii="Arial" w:hAnsi="Arial" w:cs="Arial"/>
          <w:sz w:val="18"/>
          <w:szCs w:val="18"/>
        </w:rPr>
        <w:lastRenderedPageBreak/>
        <w:t>зависимости от трафика движения, способы уборки (механическая или ручная)</w:t>
      </w:r>
      <w:r w:rsidRPr="00D678D2">
        <w:rPr>
          <w:rFonts w:ascii="Arial" w:hAnsi="Arial" w:cs="Arial"/>
          <w:sz w:val="18"/>
          <w:szCs w:val="18"/>
        </w:rPr>
        <w:tab/>
        <w:t>73</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4.4 Расчет объема накопления отходов  на территории населенных пунктов Благодарненского  городского округа для бюджетных учреждений, для населения многоквартирных домов и для частного сектора</w:t>
      </w:r>
      <w:r w:rsidRPr="00D678D2">
        <w:rPr>
          <w:rFonts w:ascii="Arial" w:hAnsi="Arial" w:cs="Arial"/>
          <w:sz w:val="18"/>
          <w:szCs w:val="18"/>
        </w:rPr>
        <w:tab/>
        <w:t>75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4.5 Организация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w:t>
      </w:r>
      <w:r w:rsidRPr="00D678D2">
        <w:rPr>
          <w:rFonts w:ascii="Arial" w:hAnsi="Arial" w:cs="Arial"/>
          <w:sz w:val="18"/>
          <w:szCs w:val="18"/>
        </w:rPr>
        <w:tab/>
        <w:t>95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4.6 Система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 - рекомендации по созданию такой системы</w:t>
      </w:r>
      <w:r w:rsidRPr="00D678D2">
        <w:rPr>
          <w:rFonts w:ascii="Arial" w:hAnsi="Arial" w:cs="Arial"/>
          <w:sz w:val="18"/>
          <w:szCs w:val="18"/>
        </w:rPr>
        <w:tab/>
        <w:t>95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4.7 Стандарт контейнерной площадки, а так же решения по  совместно используемым контейнерным площадкам  установленных у многоквартирных  домов, требования по их эксплуатации для всех задействованных участков; предложить эскизы для таких  совместно используемых  контейнерных площадок, в соответствии с системой загрузки специализированных  машин регионального оператора</w:t>
      </w:r>
      <w:r w:rsidRPr="00D678D2">
        <w:rPr>
          <w:rFonts w:ascii="Arial" w:hAnsi="Arial" w:cs="Arial"/>
          <w:sz w:val="18"/>
          <w:szCs w:val="18"/>
        </w:rPr>
        <w:tab/>
        <w:t>96</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4.8 Мероприятия по мойке и дезинфекции контейнеров для ТКО</w:t>
      </w:r>
      <w:r w:rsidRPr="00D678D2">
        <w:rPr>
          <w:rFonts w:ascii="Arial" w:hAnsi="Arial" w:cs="Arial"/>
          <w:sz w:val="18"/>
          <w:szCs w:val="18"/>
        </w:rPr>
        <w:tab/>
        <w:t>99</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4.9  Рекомендации  по раздельному сбору  ценных компонентов ТКО</w:t>
      </w:r>
      <w:r w:rsidRPr="00D678D2">
        <w:rPr>
          <w:rFonts w:ascii="Arial" w:hAnsi="Arial" w:cs="Arial"/>
          <w:sz w:val="18"/>
          <w:szCs w:val="18"/>
        </w:rPr>
        <w:tab/>
        <w:t>101</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5. Расчетные нормы и объемы работ</w:t>
      </w:r>
      <w:r w:rsidRPr="00D678D2">
        <w:rPr>
          <w:rFonts w:ascii="Arial" w:hAnsi="Arial" w:cs="Arial"/>
          <w:sz w:val="18"/>
          <w:szCs w:val="18"/>
        </w:rPr>
        <w:tab/>
        <w:t>104</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5.1 Расчетная численность населения</w:t>
      </w:r>
      <w:r w:rsidRPr="00D678D2">
        <w:rPr>
          <w:rFonts w:ascii="Arial" w:hAnsi="Arial" w:cs="Arial"/>
          <w:sz w:val="18"/>
          <w:szCs w:val="18"/>
        </w:rPr>
        <w:tab/>
        <w:t>104</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5.2 Объемы накопления ТКО</w:t>
      </w:r>
      <w:r w:rsidRPr="00D678D2">
        <w:rPr>
          <w:rFonts w:ascii="Arial" w:hAnsi="Arial" w:cs="Arial"/>
          <w:sz w:val="18"/>
          <w:szCs w:val="18"/>
        </w:rPr>
        <w:tab/>
        <w:t>106</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5.3 Системы сбора и удаления (в том числе расчет по необходимому количеству урн, контейнеров, контейнерных площадок в соответствии с санитарно-эпидемиологическими и санитарными требованиями как в многокварт</w:t>
      </w:r>
      <w:r>
        <w:rPr>
          <w:rFonts w:ascii="Arial" w:hAnsi="Arial" w:cs="Arial"/>
          <w:sz w:val="18"/>
          <w:szCs w:val="18"/>
        </w:rPr>
        <w:t>ирном, так и в частном секторе)</w:t>
      </w:r>
      <w:r w:rsidRPr="00D678D2">
        <w:rPr>
          <w:rFonts w:ascii="Arial" w:hAnsi="Arial" w:cs="Arial"/>
          <w:sz w:val="18"/>
          <w:szCs w:val="18"/>
        </w:rPr>
        <w:t>110</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5.4 Площади механизированной уборки территорий населенных пунктов  Бла</w:t>
      </w:r>
      <w:r>
        <w:rPr>
          <w:rFonts w:ascii="Arial" w:hAnsi="Arial" w:cs="Arial"/>
          <w:sz w:val="18"/>
          <w:szCs w:val="18"/>
        </w:rPr>
        <w:t>годарненского городского округа</w:t>
      </w:r>
      <w:r w:rsidRPr="00D678D2">
        <w:rPr>
          <w:rFonts w:ascii="Arial" w:hAnsi="Arial" w:cs="Arial"/>
          <w:sz w:val="18"/>
          <w:szCs w:val="18"/>
        </w:rPr>
        <w:t>112</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5.5 Основные технико-экономические  показатели системы очистки территории</w:t>
      </w:r>
      <w:r w:rsidRPr="00D678D2">
        <w:rPr>
          <w:rFonts w:ascii="Arial" w:hAnsi="Arial" w:cs="Arial"/>
          <w:sz w:val="18"/>
          <w:szCs w:val="18"/>
        </w:rPr>
        <w:tab/>
        <w:t>115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5.6 Регламент, предусматривающий порядок ликвидации мест несанкционированного размещения отходов, определения стоимости ликвидации мест, порядок и правила заказа, организации, сдачи -приемки работ по ликвид</w:t>
      </w:r>
      <w:r>
        <w:rPr>
          <w:rFonts w:ascii="Arial" w:hAnsi="Arial" w:cs="Arial"/>
          <w:sz w:val="18"/>
          <w:szCs w:val="18"/>
        </w:rPr>
        <w:t>ации несанкционированных свалок</w:t>
      </w:r>
      <w:r w:rsidRPr="00D678D2">
        <w:rPr>
          <w:rFonts w:ascii="Arial" w:hAnsi="Arial" w:cs="Arial"/>
          <w:sz w:val="18"/>
          <w:szCs w:val="18"/>
        </w:rPr>
        <w:t>116</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6. Методы обезвреживания  отходов с учетом Территориальной схемы  обращения с отходами, в том числе с твердыми коммунальными отходами на </w:t>
      </w:r>
      <w:r>
        <w:rPr>
          <w:rFonts w:ascii="Arial" w:hAnsi="Arial" w:cs="Arial"/>
          <w:sz w:val="18"/>
          <w:szCs w:val="18"/>
        </w:rPr>
        <w:t>территории Ставропольского края</w:t>
      </w:r>
      <w:r w:rsidRPr="00D678D2">
        <w:rPr>
          <w:rFonts w:ascii="Arial" w:hAnsi="Arial" w:cs="Arial"/>
          <w:sz w:val="18"/>
          <w:szCs w:val="18"/>
        </w:rPr>
        <w:t>117</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7. Технология механизированной уборки улиц, дорог, площадей, тротуаров и обособленных территорий</w:t>
      </w:r>
      <w:r w:rsidRPr="00D678D2">
        <w:rPr>
          <w:rFonts w:ascii="Arial" w:hAnsi="Arial" w:cs="Arial"/>
          <w:sz w:val="18"/>
          <w:szCs w:val="18"/>
        </w:rPr>
        <w:tab/>
        <w:t>120</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7.1 Объемы, методы и технология работ  по комплексной уборке покрытий в летнее и зимнее время</w:t>
      </w:r>
      <w:r w:rsidRPr="00D678D2">
        <w:rPr>
          <w:rFonts w:ascii="Arial" w:hAnsi="Arial" w:cs="Arial"/>
          <w:sz w:val="18"/>
          <w:szCs w:val="18"/>
        </w:rPr>
        <w:tab/>
        <w:t>120</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lastRenderedPageBreak/>
        <w:t>7.2 Необходимое количество  технологиче</w:t>
      </w:r>
      <w:r>
        <w:rPr>
          <w:rFonts w:ascii="Arial" w:hAnsi="Arial" w:cs="Arial"/>
          <w:sz w:val="18"/>
          <w:szCs w:val="18"/>
        </w:rPr>
        <w:t>ских материалов  и оборудования</w:t>
      </w:r>
      <w:r w:rsidRPr="00D678D2">
        <w:rPr>
          <w:rFonts w:ascii="Arial" w:hAnsi="Arial" w:cs="Arial"/>
          <w:sz w:val="18"/>
          <w:szCs w:val="18"/>
        </w:rPr>
        <w:t>122</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7.3 Тип и расположение  сооружений по мех</w:t>
      </w:r>
      <w:r>
        <w:rPr>
          <w:rFonts w:ascii="Arial" w:hAnsi="Arial" w:cs="Arial"/>
          <w:sz w:val="18"/>
          <w:szCs w:val="18"/>
        </w:rPr>
        <w:t>анизированной уборке территорий</w:t>
      </w:r>
      <w:r w:rsidRPr="00D678D2">
        <w:rPr>
          <w:rFonts w:ascii="Arial" w:hAnsi="Arial" w:cs="Arial"/>
          <w:sz w:val="18"/>
          <w:szCs w:val="18"/>
        </w:rPr>
        <w:t>124</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7.4  Порядок, способ  и периодичность механизирова</w:t>
      </w:r>
      <w:r>
        <w:rPr>
          <w:rFonts w:ascii="Arial" w:hAnsi="Arial" w:cs="Arial"/>
          <w:sz w:val="18"/>
          <w:szCs w:val="18"/>
        </w:rPr>
        <w:t>нной уборки  уличных территорий</w:t>
      </w:r>
      <w:r w:rsidRPr="00D678D2">
        <w:rPr>
          <w:rFonts w:ascii="Arial" w:hAnsi="Arial" w:cs="Arial"/>
          <w:sz w:val="18"/>
          <w:szCs w:val="18"/>
        </w:rPr>
        <w:t>124</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8.  Расчет необходимого кол</w:t>
      </w:r>
      <w:r>
        <w:rPr>
          <w:rFonts w:ascii="Arial" w:hAnsi="Arial" w:cs="Arial"/>
          <w:sz w:val="18"/>
          <w:szCs w:val="18"/>
        </w:rPr>
        <w:t xml:space="preserve">ичества спецмашин и механизмов </w:t>
      </w:r>
      <w:r w:rsidRPr="00D678D2">
        <w:rPr>
          <w:rFonts w:ascii="Arial" w:hAnsi="Arial" w:cs="Arial"/>
          <w:sz w:val="18"/>
          <w:szCs w:val="18"/>
        </w:rPr>
        <w:t>125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8.1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w:t>
      </w:r>
      <w:r w:rsidRPr="00D678D2">
        <w:rPr>
          <w:rFonts w:ascii="Arial" w:hAnsi="Arial" w:cs="Arial"/>
          <w:sz w:val="18"/>
          <w:szCs w:val="18"/>
        </w:rPr>
        <w:tab/>
        <w:t>125</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8.2 Расчет количества техники для </w:t>
      </w:r>
      <w:r>
        <w:rPr>
          <w:rFonts w:ascii="Arial" w:hAnsi="Arial" w:cs="Arial"/>
          <w:sz w:val="18"/>
          <w:szCs w:val="18"/>
        </w:rPr>
        <w:t>мойки и дезинфекции контейнеров</w:t>
      </w:r>
      <w:r w:rsidRPr="00D678D2">
        <w:rPr>
          <w:rFonts w:ascii="Arial" w:hAnsi="Arial" w:cs="Arial"/>
          <w:sz w:val="18"/>
          <w:szCs w:val="18"/>
        </w:rPr>
        <w:t>126</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9.  Организационная  структура  муниципального  учреждения для  реализации  предложенных генеральной схемой очистки сист</w:t>
      </w:r>
      <w:r>
        <w:rPr>
          <w:rFonts w:ascii="Arial" w:hAnsi="Arial" w:cs="Arial"/>
          <w:sz w:val="18"/>
          <w:szCs w:val="18"/>
        </w:rPr>
        <w:t>ем  санитарной очистки и уборки</w:t>
      </w:r>
      <w:r w:rsidRPr="00D678D2">
        <w:rPr>
          <w:rFonts w:ascii="Arial" w:hAnsi="Arial" w:cs="Arial"/>
          <w:sz w:val="18"/>
          <w:szCs w:val="18"/>
        </w:rPr>
        <w:t>127</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10.  Капиталовложения  на ме</w:t>
      </w:r>
      <w:r>
        <w:rPr>
          <w:rFonts w:ascii="Arial" w:hAnsi="Arial" w:cs="Arial"/>
          <w:sz w:val="18"/>
          <w:szCs w:val="18"/>
        </w:rPr>
        <w:t>роприятия по очистке территорий</w:t>
      </w:r>
      <w:r w:rsidRPr="00D678D2">
        <w:rPr>
          <w:rFonts w:ascii="Arial" w:hAnsi="Arial" w:cs="Arial"/>
          <w:sz w:val="18"/>
          <w:szCs w:val="18"/>
        </w:rPr>
        <w:t xml:space="preserve">129 </w:t>
      </w:r>
    </w:p>
    <w:p w:rsidR="00D678D2" w:rsidRPr="00D678D2" w:rsidRDefault="00D678D2" w:rsidP="00D678D2">
      <w:pPr>
        <w:spacing w:line="240" w:lineRule="exact"/>
        <w:ind w:firstLine="142"/>
        <w:jc w:val="both"/>
        <w:rPr>
          <w:rFonts w:ascii="Arial" w:hAnsi="Arial" w:cs="Arial"/>
          <w:sz w:val="18"/>
          <w:szCs w:val="18"/>
        </w:rPr>
      </w:pP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Термины и определения, использованные в материалах генеральной схемы</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Вид отходов - совокупность отходов, которые имеют общие признаки в соответствии с системой классификации отходов.</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График вывоза – составная часть договора на вывоз ТКО (КГО) с указанием места (адреса), объема и времени вывоза ТКО (КГО).</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Договор на вывоз отходов – письменное соглашение (публичная оферта договора), имеющее юридическую силу, заключенное между юридическим или физическим лицом, в результате деятельности которого образовались отходы, и специализированной организацией на вывоз ТКО (КГО), с обязательным указанием периодичности их вывоза.</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Захоронение отходов - 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Использование отходов - применение отходов для производства товаров (продукции), выполнения работ, оказания услуг или для получения энергии.</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Контейнерная площадка – специально оборудованная площадка для сбора и временного хранения отходов производства и потребления с установкой необходимого количества контейнеров.</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Лимит на размещение отходов -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Мусоросортировочный комплекс (МСК) – комплекс оборудования, обеспечивающий сортировку ТКО с выделением фракций, пригодных для вторичного </w:t>
      </w:r>
      <w:r w:rsidRPr="00D678D2">
        <w:rPr>
          <w:rFonts w:ascii="Arial" w:hAnsi="Arial" w:cs="Arial"/>
          <w:sz w:val="18"/>
          <w:szCs w:val="18"/>
        </w:rPr>
        <w:lastRenderedPageBreak/>
        <w:t xml:space="preserve">использования (рециклинга), а также позволяющий снизить нагрузку экологического характера на свалку ТКО захоронения с возможностью создания на ее базе рентабельного производства.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Мусороперегрузочная станция (МПС) – пункт перегрузки ТКО более чем из 1 населенного пункта, применяемый с целью сокращения транспортных расходов. Существует несколько технологий организации станций перегрузки. В общей форме они могут быть сведены к следующим трем технологиям: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1) простая перевалка отходов из приходящих малых контейнеров и мусоровозов в крупные контейнеры;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2) выгрузка поступающих отходов на бетонное основание (под навесом) с их последующей загрузкой в крупные контейнеры при помощи фронтального одноковшового погрузчика;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3) выгрузка поступающих отходов через бункер в крупные контейнеры, в которых отходы уплотняются при помощи стационарного уплотнителя отходов.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Мусороперерабатывающий завод (МПЗ) – в общем случае представляет собой линию сортировки, оснащенную специальным оборудованием для переработки отсортированного вторсырья в товарную продукцию (гранулят, утеплитель, пластиковые трубы, кровельные материалы и пр.).</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Накопление отходов - временное складирование отходов (на срок не более чем шесть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дальнейшего использования, обезвреживания, размещения, транспортирования.</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Норматив образования отходов - установленное количество отходов конкретного вида при производстве единицы продукции.</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r w:rsidRPr="00D678D2">
        <w:rPr>
          <w:rFonts w:ascii="Arial" w:hAnsi="Arial" w:cs="Arial"/>
          <w:sz w:val="18"/>
          <w:szCs w:val="18"/>
        </w:rPr>
        <w:cr/>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Обращение с отходами - деятельность по сбору, накоплению, использованию, обезвреживанию, транспортированию, размещению отходов.</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Обезвреживание отходов - это уменьшение массы отходов, изменение их состава, физических и химических свойств (включая сжигание и (или) обеззараживание и на специализированных установках) в целях снижения негативного воздействия отходов на здоровье человека и окружающую среду.</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Объект размещения отходов - специально оборудованное сооружение, предназначенное для размещения отходов (полигон, шламохранилище, отвал горных пород и другое).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lastRenderedPageBreak/>
        <w:t xml:space="preserve">Полигон ТКО - комплексы природоохранных сооружений, предназначенные для централизованного сбора, обезвреживания и захоронения ТКО, предотвращающие попадание вредных веществ в окружающую среду, загрязнения атмосферы, почвы, поверхностных и грунтовых вод, препятствующие распространению грызунов, насекомых и болезнетворных организмов.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Рабочие участки (карты) - участки на территории свалок, на которых возможно открыто манипулировать с отходами. Рабочие участки могут находиться на территории приемного участка, участка для хранения и обработки отходов.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Размещение отходов - хранение и захоронение отходов.</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Сбор отходов - прием или поступление отходов от физических лиц и юридических лиц в целях дальнейшего использования, обезвреживания, транспортирования, размещения таких отходов.</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Специализированная организация – юридическое лицо или индивидуальный предприниматель, имеющие специально оборудованный транспорт (бункеровоз, мусоровоз), соответствующий санитарным и экологическим требованиям, штат работников, и осуществляющие деятельность по сбору и вывозу отходов.</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(абз. введен ФЗ от 29.12.14 г. № 458-ФЗ).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CA0A24"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Хранение отходов - это складирование отходов в специализированных объектах сроком более чем одиннадцать месяцев в целях утилизации, обезвреживания, захоронения (ФЗ от 29.12.14 г. № 458-ФЗ).</w:t>
      </w:r>
    </w:p>
    <w:p w:rsidR="00CA0A24" w:rsidRDefault="00CA0A24" w:rsidP="004121B8">
      <w:pPr>
        <w:spacing w:line="240" w:lineRule="exact"/>
        <w:ind w:firstLine="142"/>
        <w:rPr>
          <w:rFonts w:ascii="Arial" w:hAnsi="Arial" w:cs="Arial"/>
          <w:sz w:val="18"/>
          <w:szCs w:val="18"/>
        </w:rPr>
      </w:pP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Введение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Проект генеральной схемы очистки территорий Благодарненского городского округа Ставропольского края разработан в соответствии с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Правила формирования и ведения </w:t>
      </w:r>
      <w:r w:rsidRPr="00D678D2">
        <w:rPr>
          <w:rFonts w:ascii="Arial" w:hAnsi="Arial" w:cs="Arial"/>
          <w:sz w:val="18"/>
          <w:szCs w:val="18"/>
        </w:rPr>
        <w:lastRenderedPageBreak/>
        <w:t>реестра мест (площадок) накопления твердых коммунальных отходов, составлены в соответствии с Постановлением Правительства Российской Федерации от 31.08.18 №1039 «Об утверждении Правил обустройства мест (площадок) накопления твердых коммунальных отходов и ведения их реестра».</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Необходимость разработки Схемы определено следующими документами:</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Закон РФ «Об общих принципах организации местного самоуправления в Российской Федерации» от 06.10.2003 г. № 131-ФЗ;</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Закон РФ «Об охране окружающей среды» от 10.01.2002 г. № 7-ФЗ;</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Закон РФ «Об  отходах   производства   и   потребления» от 24.06.1998 г. № 89-ФЗ;</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Градостроительный кодекс Российской Федерации от 29 декабря 2004 г. N 190-ФЗ;</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СанПиН 2.1.2. 2645-10 «Санитарно-эпидемиологические требования к условиям проживания в жилых зданиях и помещениях» и др.</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Благодарненском городском округе.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целесообразность организации объекта обезвреживания ТБО (полевого компостирования), укрупненные показатели капиталовложений. Схема разработана на 10 лет (2030 г.). Через пять лет схема корректируется путем внесения необходимых уточнений и дополнений (с учетом динамики развития производства, инфраструктуры и численности проживающего населения).</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Проектные решения схемы направлены на внедрение раздельного сбора отходов, максимальное использование отходов в качестве вторичных материальных ресурсов, ликвидацию несанкционированных объектов размещения отходов и минимизацию общего объема размещаемых отходов, а также на развитие технической базы системы обращения с твердыми коммунальными отходами.</w:t>
      </w:r>
    </w:p>
    <w:p w:rsidR="00D678D2" w:rsidRPr="00D678D2" w:rsidRDefault="00D678D2" w:rsidP="00D678D2">
      <w:pPr>
        <w:spacing w:line="240" w:lineRule="exact"/>
        <w:ind w:firstLine="142"/>
        <w:jc w:val="both"/>
        <w:rPr>
          <w:rFonts w:ascii="Arial" w:hAnsi="Arial" w:cs="Arial"/>
          <w:sz w:val="18"/>
          <w:szCs w:val="18"/>
        </w:rPr>
      </w:pP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1. Общие сведения о Благодарненском городском округе и природно-климатических условиях</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1.1. Экономико-географическое положение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Экономико-географическое положение Благодарненского городского округа является выгодным с позиций перспективного развития, т.к. он находится в полосе центрального экономико-географического района Ставропольского края, на </w:t>
      </w:r>
      <w:r w:rsidRPr="00D678D2">
        <w:rPr>
          <w:rFonts w:ascii="Arial" w:hAnsi="Arial" w:cs="Arial"/>
          <w:sz w:val="18"/>
          <w:szCs w:val="18"/>
        </w:rPr>
        <w:lastRenderedPageBreak/>
        <w:t>пересечении путей сообщения юго-восточной и северо-восточной территорий края.</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Границы: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на севере Благодарненский округ граничит с Туркменским,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на северо-востоке — с Арзгирским,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lastRenderedPageBreak/>
        <w:t xml:space="preserve">на востоке — с Буденновским,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на юге — с Новоселицким и Александровским, </w:t>
      </w:r>
    </w:p>
    <w:p w:rsidR="00CA0A24"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на западе — с Петровским районами.</w:t>
      </w:r>
    </w:p>
    <w:p w:rsidR="00CA0A24" w:rsidRDefault="00CA0A24" w:rsidP="004121B8">
      <w:pPr>
        <w:spacing w:line="240" w:lineRule="exact"/>
        <w:ind w:firstLine="142"/>
        <w:rPr>
          <w:rFonts w:ascii="Arial" w:hAnsi="Arial" w:cs="Arial"/>
          <w:sz w:val="18"/>
          <w:szCs w:val="18"/>
        </w:rPr>
      </w:pPr>
    </w:p>
    <w:p w:rsidR="00CA0A24" w:rsidRDefault="00CA0A24" w:rsidP="00D678D2">
      <w:pPr>
        <w:spacing w:line="240" w:lineRule="exact"/>
        <w:ind w:firstLine="142"/>
        <w:jc w:val="center"/>
        <w:rPr>
          <w:rFonts w:ascii="Arial" w:hAnsi="Arial" w:cs="Arial"/>
          <w:sz w:val="18"/>
          <w:szCs w:val="18"/>
        </w:rPr>
      </w:pPr>
    </w:p>
    <w:p w:rsidR="00135B4D" w:rsidRDefault="00135B4D" w:rsidP="004121B8">
      <w:pPr>
        <w:spacing w:line="240" w:lineRule="exact"/>
        <w:ind w:firstLine="142"/>
        <w:rPr>
          <w:rFonts w:ascii="Arial" w:hAnsi="Arial" w:cs="Arial"/>
          <w:sz w:val="18"/>
          <w:szCs w:val="18"/>
        </w:rPr>
      </w:pPr>
    </w:p>
    <w:p w:rsidR="00135B4D" w:rsidRDefault="00135B4D" w:rsidP="004121B8">
      <w:pPr>
        <w:spacing w:line="240" w:lineRule="exact"/>
        <w:ind w:firstLine="142"/>
        <w:rPr>
          <w:rFonts w:ascii="Arial" w:hAnsi="Arial" w:cs="Arial"/>
          <w:sz w:val="18"/>
          <w:szCs w:val="18"/>
        </w:rPr>
        <w:sectPr w:rsidR="00135B4D" w:rsidSect="00135B4D">
          <w:type w:val="continuous"/>
          <w:pgSz w:w="11905" w:h="16838"/>
          <w:pgMar w:top="1134" w:right="990" w:bottom="1134" w:left="993" w:header="720" w:footer="720" w:gutter="0"/>
          <w:cols w:num="2" w:space="851"/>
          <w:noEndnote/>
          <w:titlePg/>
          <w:docGrid w:linePitch="381"/>
        </w:sectPr>
      </w:pPr>
    </w:p>
    <w:p w:rsidR="00F83104" w:rsidRDefault="00F83104" w:rsidP="004121B8">
      <w:pPr>
        <w:spacing w:line="240" w:lineRule="exact"/>
        <w:ind w:firstLine="142"/>
        <w:rPr>
          <w:rFonts w:ascii="Arial" w:hAnsi="Arial" w:cs="Arial"/>
          <w:sz w:val="18"/>
          <w:szCs w:val="18"/>
        </w:rPr>
      </w:pPr>
    </w:p>
    <w:p w:rsidR="00D678D2" w:rsidRDefault="00D678D2" w:rsidP="00D678D2">
      <w:r>
        <w:rPr>
          <w:noProof/>
        </w:rPr>
        <w:drawing>
          <wp:inline distT="0" distB="0" distL="0" distR="0" wp14:anchorId="22DA3A09" wp14:editId="28F12BC9">
            <wp:extent cx="6188298" cy="34823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7517" cy="3481897"/>
                    </a:xfrm>
                    <a:prstGeom prst="rect">
                      <a:avLst/>
                    </a:prstGeom>
                    <a:noFill/>
                  </pic:spPr>
                </pic:pic>
              </a:graphicData>
            </a:graphic>
          </wp:inline>
        </w:drawing>
      </w:r>
    </w:p>
    <w:p w:rsidR="00F83104" w:rsidRDefault="00F83104" w:rsidP="004121B8">
      <w:pPr>
        <w:spacing w:line="240" w:lineRule="exact"/>
        <w:ind w:firstLine="142"/>
        <w:rPr>
          <w:rFonts w:ascii="Arial" w:hAnsi="Arial" w:cs="Arial"/>
          <w:sz w:val="18"/>
          <w:szCs w:val="18"/>
        </w:rPr>
      </w:pPr>
    </w:p>
    <w:p w:rsidR="00F83104" w:rsidRDefault="00F83104"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sectPr w:rsidR="00D678D2" w:rsidSect="00F83104">
          <w:type w:val="continuous"/>
          <w:pgSz w:w="11905" w:h="16838"/>
          <w:pgMar w:top="1134" w:right="990" w:bottom="1134" w:left="993" w:header="720" w:footer="720" w:gutter="0"/>
          <w:cols w:space="851"/>
          <w:noEndnote/>
          <w:titlePg/>
          <w:docGrid w:linePitch="381"/>
        </w:sectPr>
      </w:pP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lastRenderedPageBreak/>
        <w:t>Рисунок 1. Географическое положение Благодарненского городского округа в границах Ставропольского края.</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Административно-территориальное устройство: согласно утвержденного постановления Правительства Ставропольского края от 04 мая 2006 года №63-п «Об утверждении Реестра административно-территориальных единиц Ставропольского края» (с изменениями, внесенным постановлением Правительства Ставропольского края от 07 декабря 2017 года №485-п). Благодарненский городской округ включает в себя 24 населенных пункта.</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Населенные пункты:</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Город Благодарный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Александрия</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Хутор Новоалександровский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Госплодопитомник</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Алексеевское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Хутор Большевик</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Бурлацкое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Елизаветинское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Каменная Балка</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Поселок Каменка</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Хутор Красный Ключ</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Хутор Алтухов</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Хутор Кучурин</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Хутор Гремучий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lastRenderedPageBreak/>
        <w:t>Хутой Динейкин</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Мирное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поселок Мокрая Буйвола</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Сотниковское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Спасское</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Поселок Ставропольский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поселок Молочный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поселок Видный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Село Шишкино</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Аул Эдельбай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Административный центр округа - город Благодарный.</w:t>
      </w:r>
    </w:p>
    <w:p w:rsidR="00D678D2" w:rsidRPr="00D678D2" w:rsidRDefault="00D678D2" w:rsidP="00D678D2">
      <w:pPr>
        <w:spacing w:line="240" w:lineRule="exact"/>
        <w:ind w:firstLine="142"/>
        <w:jc w:val="both"/>
        <w:rPr>
          <w:rFonts w:ascii="Arial" w:hAnsi="Arial" w:cs="Arial"/>
          <w:sz w:val="18"/>
          <w:szCs w:val="18"/>
        </w:rPr>
      </w:pP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1.2. Природно-климатические условия</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Округ расположен в южных широтах умеренного климатического пояса, осадков выпадает 350-420 мм в год. Наибольшее количество осадков выпадает в теплое время, причем в большей части в виде ливней, основная часть их при высокой летней температуре испаряется. Минимум осадков приходится на февраль. Лето длинное, жаркое, зима мягкая. Безморозный период в среднем начинается во второй декаде апреля и заканчивается в первой декаде октября. Продолжительность безморозного периода колеблется в пределах от 170 до 190 дней.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Климат округа формируется под воздействием ряда природных факторов, из которых к числу главных или общих относятся сравнительно южные </w:t>
      </w:r>
      <w:r w:rsidRPr="00D678D2">
        <w:rPr>
          <w:rFonts w:ascii="Arial" w:hAnsi="Arial" w:cs="Arial"/>
          <w:sz w:val="18"/>
          <w:szCs w:val="18"/>
        </w:rPr>
        <w:lastRenderedPageBreak/>
        <w:t>широты района, расположение его на границе субтропического и степного климатов. Кроме того, на него влияют и местные, свойственные только этому району, факторы: предгорный характер местности, близость главного Кавказского хребта, засушливых степей и полупустынь северного Прикаспия.</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Благодаря южному положению округа он весь год получает большое количество солнечного тепла, а близость субтропиков обуславливает возможность проникновения оттуда теплых воздушных масс.</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Существенно изменяет формирование климата близость Кавказского хребта, который преграждает сюда доступ потоков воздушного тепла из Закавказья и со стороны Черного моря.</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Эти особенности географической среды усиливают континентальность климата в целом, который в общем можно охарактеризовать как теплый, умеренно-континентальный, со средними амплитудами годовых и суточных температур, умеренным количеством осадков, средней скоростью ветра, невысокой относительной влажностью воздуха, с небольшим и неустойчивым снежным покровом.</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Относительно редким, но весьма опасным метеорологическим явлением района является гололед. Он образуется при температуре воздуха плюс 0,1</w:t>
      </w:r>
      <w:r w:rsidRPr="00D678D2">
        <w:rPr>
          <w:rFonts w:ascii="Arial" w:hAnsi="Arial" w:cs="Arial"/>
          <w:sz w:val="18"/>
          <w:szCs w:val="18"/>
        </w:rPr>
        <w:t>С,   минус 5</w:t>
      </w:r>
      <w:r w:rsidRPr="00D678D2">
        <w:rPr>
          <w:rFonts w:ascii="Arial" w:hAnsi="Arial" w:cs="Arial"/>
          <w:sz w:val="18"/>
          <w:szCs w:val="18"/>
        </w:rPr>
        <w:t>С во время выпадения дождя. Как правило, гололед отмечается при усилении скорости ветра до 10 м/с. Наиболее интенсивно отложение ледяной корки наблюдается на наветренных склонах. Гололедные явления наблюдаются с ноября по апрель. Каждый гололед вызывает негативные последствия. В частности затрудняется и повышается аварийность работы автотранспорта, затрудняется перемещение людей и повышается травматизм. Продолжительные интенсивные гололеды принимают характер стихийных бедствий.</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Неблагоприятные последствия для природной среды и хозяйств округа связаны со снегопадами и метелями. Особенно опасны интенсивные снегопады </w:t>
      </w:r>
      <w:r w:rsidRPr="00D678D2">
        <w:rPr>
          <w:rFonts w:ascii="Arial" w:hAnsi="Arial" w:cs="Arial"/>
          <w:sz w:val="18"/>
          <w:szCs w:val="18"/>
        </w:rPr>
        <w:lastRenderedPageBreak/>
        <w:t>и метели, в ходе которых деревья и строения подвергаются большим статическим и динамическим нагрузкам.</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Выпадение снега, метель, гололед возникают в определенной последовательности при прохождении циклона и переходе температуры через 0</w:t>
      </w:r>
      <w:r w:rsidRPr="00D678D2">
        <w:rPr>
          <w:rFonts w:ascii="Arial" w:hAnsi="Arial" w:cs="Arial"/>
          <w:sz w:val="18"/>
          <w:szCs w:val="18"/>
        </w:rPr>
        <w:t>С. Эти события развиваются в виде следующих «актов»:</w:t>
      </w:r>
    </w:p>
    <w:p w:rsidR="00D678D2" w:rsidRPr="00D678D2" w:rsidRDefault="00D678D2" w:rsidP="00D678D2">
      <w:pPr>
        <w:spacing w:line="240" w:lineRule="exact"/>
        <w:ind w:firstLine="142"/>
        <w:jc w:val="both"/>
        <w:rPr>
          <w:rFonts w:ascii="Arial" w:hAnsi="Arial" w:cs="Arial"/>
          <w:sz w:val="18"/>
          <w:szCs w:val="18"/>
        </w:rPr>
      </w:pPr>
      <w:r>
        <w:rPr>
          <w:rFonts w:ascii="Arial" w:hAnsi="Arial" w:cs="Arial"/>
          <w:sz w:val="18"/>
          <w:szCs w:val="18"/>
        </w:rPr>
        <w:t>1.</w:t>
      </w:r>
      <w:r w:rsidRPr="00D678D2">
        <w:rPr>
          <w:rFonts w:ascii="Arial" w:hAnsi="Arial" w:cs="Arial"/>
          <w:sz w:val="18"/>
          <w:szCs w:val="18"/>
        </w:rPr>
        <w:t>Выпадение дождя со снегом, далее метель с влажным налипающим снегом – в теплом секторе при ветрах преимущественно южных и западных румбов.</w:t>
      </w:r>
    </w:p>
    <w:p w:rsidR="00D678D2" w:rsidRPr="00D678D2" w:rsidRDefault="00D678D2" w:rsidP="00D678D2">
      <w:pPr>
        <w:spacing w:line="240" w:lineRule="exact"/>
        <w:ind w:firstLine="142"/>
        <w:jc w:val="both"/>
        <w:rPr>
          <w:rFonts w:ascii="Arial" w:hAnsi="Arial" w:cs="Arial"/>
          <w:sz w:val="18"/>
          <w:szCs w:val="18"/>
        </w:rPr>
      </w:pPr>
      <w:r>
        <w:rPr>
          <w:rFonts w:ascii="Arial" w:hAnsi="Arial" w:cs="Arial"/>
          <w:sz w:val="18"/>
          <w:szCs w:val="18"/>
        </w:rPr>
        <w:t>2.</w:t>
      </w:r>
      <w:r w:rsidRPr="00D678D2">
        <w:rPr>
          <w:rFonts w:ascii="Arial" w:hAnsi="Arial" w:cs="Arial"/>
          <w:sz w:val="18"/>
          <w:szCs w:val="18"/>
        </w:rPr>
        <w:t xml:space="preserve">Похолодание, затвердение снежного покрова, выпадение ледяного дождя и возникновение гололеда (или усиление мороза и низовая метель) – в холодном секторе при   северных и восточных ветрах. </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Почвы округа: чернозём и тёмно-каштановые, которые являются самыми плодородными и менее засоленными из каштановых почв. На них возделываются ценнейшие сорта пшеницы. На территории округа размещаются многоводные Октябрьский и Елизаветинский каналы системы Большого Ставропольского канала, крупнейшей на Северном Кавказе ирригационной сети.</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2. Существующее состояние и развитие Благодарненского городского округа на перспективу</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2.1. Существующая и расчетная численность населения, изменения численности населения  за последние 10 лет</w:t>
      </w:r>
    </w:p>
    <w:p w:rsidR="00D678D2" w:rsidRP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 xml:space="preserve">Численность населения Благодарненского муниципального  района Ставропольского края на 01.01.2020 г. составляет  57 624 человек. </w:t>
      </w:r>
    </w:p>
    <w:p w:rsidR="00D678D2" w:rsidRDefault="00D678D2" w:rsidP="00D678D2">
      <w:pPr>
        <w:spacing w:line="240" w:lineRule="exact"/>
        <w:ind w:firstLine="142"/>
        <w:jc w:val="both"/>
        <w:rPr>
          <w:rFonts w:ascii="Arial" w:hAnsi="Arial" w:cs="Arial"/>
          <w:sz w:val="18"/>
          <w:szCs w:val="18"/>
        </w:rPr>
      </w:pPr>
      <w:r w:rsidRPr="00D678D2">
        <w:rPr>
          <w:rFonts w:ascii="Arial" w:hAnsi="Arial" w:cs="Arial"/>
          <w:sz w:val="18"/>
          <w:szCs w:val="18"/>
        </w:rPr>
        <w:t>Таблица 1 Основные показатели, характеризующие демографические процессы в Благодарненском городском округе</w:t>
      </w: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pPr>
    </w:p>
    <w:p w:rsidR="00D678D2" w:rsidRDefault="00D678D2" w:rsidP="004121B8">
      <w:pPr>
        <w:spacing w:line="240" w:lineRule="exact"/>
        <w:ind w:firstLine="142"/>
        <w:rPr>
          <w:rFonts w:ascii="Arial" w:hAnsi="Arial" w:cs="Arial"/>
          <w:sz w:val="18"/>
          <w:szCs w:val="18"/>
        </w:rPr>
        <w:sectPr w:rsidR="00D678D2" w:rsidSect="00D678D2">
          <w:type w:val="continuous"/>
          <w:pgSz w:w="11905" w:h="16838"/>
          <w:pgMar w:top="1134" w:right="990" w:bottom="1134" w:left="993" w:header="720" w:footer="720" w:gutter="0"/>
          <w:cols w:num="2" w:space="851"/>
          <w:noEndnote/>
          <w:titlePg/>
          <w:docGrid w:linePitch="381"/>
        </w:sectPr>
      </w:pPr>
    </w:p>
    <w:p w:rsidR="00F83104" w:rsidRDefault="00F83104" w:rsidP="004121B8">
      <w:pPr>
        <w:spacing w:line="240" w:lineRule="exact"/>
        <w:ind w:firstLine="142"/>
        <w:rPr>
          <w:rFonts w:ascii="Arial" w:hAnsi="Arial" w:cs="Arial"/>
          <w:sz w:val="18"/>
          <w:szCs w:val="18"/>
        </w:rPr>
      </w:pPr>
    </w:p>
    <w:tbl>
      <w:tblPr>
        <w:tblW w:w="9781" w:type="dxa"/>
        <w:tblInd w:w="108" w:type="dxa"/>
        <w:tblLayout w:type="fixed"/>
        <w:tblLook w:val="0000" w:firstRow="0" w:lastRow="0" w:firstColumn="0" w:lastColumn="0" w:noHBand="0" w:noVBand="0"/>
      </w:tblPr>
      <w:tblGrid>
        <w:gridCol w:w="4111"/>
        <w:gridCol w:w="1134"/>
        <w:gridCol w:w="992"/>
        <w:gridCol w:w="993"/>
        <w:gridCol w:w="992"/>
        <w:gridCol w:w="850"/>
        <w:gridCol w:w="709"/>
      </w:tblGrid>
      <w:tr w:rsidR="00D678D2" w:rsidRPr="00D678D2" w:rsidTr="00D678D2">
        <w:trPr>
          <w:trHeight w:val="283"/>
          <w:tblHeader/>
        </w:trPr>
        <w:tc>
          <w:tcPr>
            <w:tcW w:w="4111" w:type="dxa"/>
            <w:vMerge w:val="restart"/>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Показатель</w:t>
            </w:r>
          </w:p>
        </w:tc>
        <w:tc>
          <w:tcPr>
            <w:tcW w:w="567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eastAsia="Calibri" w:hAnsi="Arial" w:cs="Arial"/>
                <w:sz w:val="16"/>
                <w:szCs w:val="16"/>
                <w:lang w:eastAsia="ar-SA"/>
              </w:rPr>
            </w:pPr>
            <w:r w:rsidRPr="00D678D2">
              <w:rPr>
                <w:rFonts w:ascii="Arial" w:hAnsi="Arial" w:cs="Arial"/>
                <w:sz w:val="16"/>
                <w:szCs w:val="16"/>
                <w:lang w:eastAsia="ar-SA"/>
              </w:rPr>
              <w:t>Годы</w:t>
            </w:r>
          </w:p>
        </w:tc>
      </w:tr>
      <w:tr w:rsidR="00D678D2" w:rsidRPr="00D678D2" w:rsidTr="00D678D2">
        <w:trPr>
          <w:trHeight w:val="283"/>
          <w:tblHeader/>
        </w:trPr>
        <w:tc>
          <w:tcPr>
            <w:tcW w:w="4111" w:type="dxa"/>
            <w:vMerge/>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snapToGrid w:val="0"/>
              <w:rPr>
                <w:rFonts w:ascii="Arial" w:eastAsia="Calibri" w:hAnsi="Arial" w:cs="Arial"/>
                <w:sz w:val="16"/>
                <w:szCs w:val="16"/>
                <w:lang w:eastAsia="ar-SA"/>
              </w:rPr>
            </w:pP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2014</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2015</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2016</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2017</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2018</w:t>
            </w:r>
          </w:p>
        </w:tc>
        <w:tc>
          <w:tcPr>
            <w:tcW w:w="709" w:type="dxa"/>
            <w:tcBorders>
              <w:left w:val="single" w:sz="4" w:space="0" w:color="000000"/>
              <w:bottom w:val="single" w:sz="4" w:space="0" w:color="000000"/>
              <w:right w:val="single" w:sz="4" w:space="0" w:color="000000"/>
            </w:tcBorders>
            <w:shd w:val="clear" w:color="auto" w:fill="auto"/>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2019</w:t>
            </w:r>
          </w:p>
        </w:tc>
      </w:tr>
      <w:tr w:rsidR="00D678D2" w:rsidRPr="00D678D2" w:rsidTr="00D678D2">
        <w:trPr>
          <w:trHeight w:val="283"/>
        </w:trPr>
        <w:tc>
          <w:tcPr>
            <w:tcW w:w="4111"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Среднегодовая численность населения</w:t>
            </w:r>
            <w:r w:rsidRPr="00D678D2">
              <w:rPr>
                <w:rFonts w:ascii="Arial" w:hAnsi="Arial" w:cs="Arial"/>
                <w:color w:val="auto"/>
                <w:sz w:val="16"/>
                <w:szCs w:val="16"/>
                <w:lang w:eastAsia="ar-SA"/>
              </w:rPr>
              <w:t xml:space="preserve"> </w:t>
            </w:r>
            <w:r w:rsidRPr="00D678D2">
              <w:rPr>
                <w:rFonts w:ascii="Arial" w:hAnsi="Arial" w:cs="Arial"/>
                <w:sz w:val="16"/>
                <w:szCs w:val="16"/>
                <w:lang w:eastAsia="ar-SA"/>
              </w:rPr>
              <w:t>(чел.)</w:t>
            </w:r>
          </w:p>
        </w:tc>
        <w:tc>
          <w:tcPr>
            <w:tcW w:w="1134"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59 889</w:t>
            </w:r>
          </w:p>
        </w:tc>
        <w:tc>
          <w:tcPr>
            <w:tcW w:w="992"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59 471</w:t>
            </w:r>
          </w:p>
        </w:tc>
        <w:tc>
          <w:tcPr>
            <w:tcW w:w="993"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59 115</w:t>
            </w:r>
          </w:p>
        </w:tc>
        <w:tc>
          <w:tcPr>
            <w:tcW w:w="992"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58 767</w:t>
            </w:r>
          </w:p>
        </w:tc>
        <w:tc>
          <w:tcPr>
            <w:tcW w:w="850"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58 258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57 759</w:t>
            </w:r>
          </w:p>
        </w:tc>
      </w:tr>
      <w:tr w:rsidR="00D678D2" w:rsidRPr="00D678D2" w:rsidTr="00D678D2">
        <w:trPr>
          <w:trHeight w:val="283"/>
        </w:trPr>
        <w:tc>
          <w:tcPr>
            <w:tcW w:w="4111"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Зарегистрировано родившихся (чел.)</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805</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798</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799</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797</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759</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675</w:t>
            </w:r>
          </w:p>
        </w:tc>
      </w:tr>
      <w:tr w:rsidR="00D678D2" w:rsidRPr="00D678D2" w:rsidTr="00D678D2">
        <w:trPr>
          <w:trHeight w:val="283"/>
        </w:trPr>
        <w:tc>
          <w:tcPr>
            <w:tcW w:w="4111"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Зарегистрировано умерших (чел.)</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750</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683</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826</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759</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805</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754</w:t>
            </w:r>
          </w:p>
        </w:tc>
      </w:tr>
      <w:tr w:rsidR="00D678D2" w:rsidRPr="00D678D2" w:rsidTr="00D678D2">
        <w:trPr>
          <w:trHeight w:val="283"/>
        </w:trPr>
        <w:tc>
          <w:tcPr>
            <w:tcW w:w="4111"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Естественный прирост (+), убыль (-) населения (чел.)</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55</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115</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-27</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38</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-46</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-79</w:t>
            </w:r>
          </w:p>
        </w:tc>
      </w:tr>
      <w:tr w:rsidR="00D678D2" w:rsidRPr="00D678D2" w:rsidTr="00D678D2">
        <w:trPr>
          <w:trHeight w:val="283"/>
        </w:trPr>
        <w:tc>
          <w:tcPr>
            <w:tcW w:w="4111"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Коэффициент рождаемости (чел. на 1000 чел. населения)</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13,4</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13,4</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13,5</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13,6</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13,0</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11,7</w:t>
            </w:r>
          </w:p>
        </w:tc>
      </w:tr>
      <w:tr w:rsidR="00D678D2" w:rsidRPr="00D678D2" w:rsidTr="00D678D2">
        <w:trPr>
          <w:trHeight w:val="283"/>
        </w:trPr>
        <w:tc>
          <w:tcPr>
            <w:tcW w:w="4111"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Общий коэффициент смертности (чел. на 1000 чел. населения)</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12,5</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11,5</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14,0</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12,9</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13,8</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13,1</w:t>
            </w:r>
          </w:p>
        </w:tc>
      </w:tr>
      <w:tr w:rsidR="00D678D2" w:rsidRPr="00D678D2" w:rsidTr="00D678D2">
        <w:trPr>
          <w:trHeight w:val="283"/>
        </w:trPr>
        <w:tc>
          <w:tcPr>
            <w:tcW w:w="4111"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Коэффициент естественного прироста (чел. на 1000 чел. населения)</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0,9</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1,9</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-0,5</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0,6</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-0,8</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color w:val="auto"/>
                <w:sz w:val="16"/>
                <w:szCs w:val="16"/>
                <w:lang w:eastAsia="ar-SA"/>
              </w:rPr>
            </w:pPr>
            <w:r w:rsidRPr="00D678D2">
              <w:rPr>
                <w:rFonts w:ascii="Arial" w:hAnsi="Arial" w:cs="Arial"/>
                <w:sz w:val="16"/>
                <w:szCs w:val="16"/>
                <w:lang w:eastAsia="ar-SA"/>
              </w:rPr>
              <w:t>-1,4</w:t>
            </w:r>
          </w:p>
        </w:tc>
      </w:tr>
      <w:tr w:rsidR="00D678D2" w:rsidRPr="00D678D2" w:rsidTr="00D678D2">
        <w:trPr>
          <w:trHeight w:val="283"/>
        </w:trPr>
        <w:tc>
          <w:tcPr>
            <w:tcW w:w="4111"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ind w:firstLine="709"/>
              <w:jc w:val="both"/>
              <w:rPr>
                <w:rFonts w:ascii="Arial" w:hAnsi="Arial" w:cs="Arial"/>
                <w:sz w:val="16"/>
                <w:szCs w:val="16"/>
                <w:lang w:val="x-none" w:eastAsia="ar-SA"/>
              </w:rPr>
            </w:pPr>
            <w:r w:rsidRPr="00D678D2">
              <w:rPr>
                <w:rFonts w:ascii="Arial" w:hAnsi="Arial" w:cs="Arial"/>
                <w:color w:val="auto"/>
                <w:sz w:val="16"/>
                <w:szCs w:val="16"/>
                <w:lang w:val="x-none" w:eastAsia="ar-SA"/>
              </w:rPr>
              <w:t>Прибыло мигрантов (чел.)</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1379</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1451</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1356</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1244</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1156</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1500</w:t>
            </w:r>
          </w:p>
        </w:tc>
      </w:tr>
      <w:tr w:rsidR="00D678D2" w:rsidRPr="00D678D2" w:rsidTr="00D678D2">
        <w:trPr>
          <w:trHeight w:val="283"/>
        </w:trPr>
        <w:tc>
          <w:tcPr>
            <w:tcW w:w="4111"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Выехало жителей (чел.)</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1966</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1871</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1736</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1570</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1840</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1690</w:t>
            </w:r>
          </w:p>
        </w:tc>
      </w:tr>
      <w:tr w:rsidR="00D678D2" w:rsidRPr="00D678D2" w:rsidTr="00D678D2">
        <w:trPr>
          <w:trHeight w:val="283"/>
        </w:trPr>
        <w:tc>
          <w:tcPr>
            <w:tcW w:w="4111"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Миграционный прирост (+), убыль (-) населения (чел.)</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-587,0</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-420,0</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-380,0</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-326,0</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-684,0</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-190,0</w:t>
            </w:r>
          </w:p>
        </w:tc>
      </w:tr>
      <w:tr w:rsidR="00D678D2" w:rsidRPr="00D678D2" w:rsidTr="00D678D2">
        <w:trPr>
          <w:trHeight w:val="283"/>
        </w:trPr>
        <w:tc>
          <w:tcPr>
            <w:tcW w:w="4111" w:type="dxa"/>
            <w:tcBorders>
              <w:top w:val="single" w:sz="4" w:space="0" w:color="000000"/>
              <w:left w:val="single" w:sz="4" w:space="0" w:color="000000"/>
              <w:bottom w:val="single" w:sz="4" w:space="0" w:color="000000"/>
            </w:tcBorders>
            <w:shd w:val="clear" w:color="auto" w:fill="auto"/>
            <w:vAlign w:val="center"/>
          </w:tcPr>
          <w:p w:rsidR="00D678D2" w:rsidRPr="00D678D2" w:rsidRDefault="00D678D2" w:rsidP="00D678D2">
            <w:pPr>
              <w:suppressAutoHyphens/>
              <w:jc w:val="both"/>
              <w:rPr>
                <w:rFonts w:ascii="Arial" w:hAnsi="Arial" w:cs="Arial"/>
                <w:sz w:val="16"/>
                <w:szCs w:val="16"/>
                <w:lang w:eastAsia="ar-SA"/>
              </w:rPr>
            </w:pPr>
            <w:r w:rsidRPr="00D678D2">
              <w:rPr>
                <w:rFonts w:ascii="Arial" w:hAnsi="Arial" w:cs="Arial"/>
                <w:sz w:val="16"/>
                <w:szCs w:val="16"/>
                <w:lang w:eastAsia="ar-SA"/>
              </w:rPr>
              <w:t xml:space="preserve">Коэффициент миграционного прироста (чел на </w:t>
            </w:r>
            <w:r w:rsidRPr="00D678D2">
              <w:rPr>
                <w:rFonts w:ascii="Arial" w:hAnsi="Arial" w:cs="Arial"/>
                <w:sz w:val="16"/>
                <w:szCs w:val="16"/>
                <w:lang w:eastAsia="ar-SA"/>
              </w:rPr>
              <w:lastRenderedPageBreak/>
              <w:t>1000 чел. населения)</w:t>
            </w:r>
          </w:p>
        </w:tc>
        <w:tc>
          <w:tcPr>
            <w:tcW w:w="1134"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lastRenderedPageBreak/>
              <w:t>-9,8</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-7,1</w:t>
            </w:r>
          </w:p>
        </w:tc>
        <w:tc>
          <w:tcPr>
            <w:tcW w:w="993"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-6,4</w:t>
            </w:r>
          </w:p>
        </w:tc>
        <w:tc>
          <w:tcPr>
            <w:tcW w:w="992"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-5,5</w:t>
            </w:r>
          </w:p>
        </w:tc>
        <w:tc>
          <w:tcPr>
            <w:tcW w:w="850" w:type="dxa"/>
            <w:tcBorders>
              <w:left w:val="single" w:sz="4" w:space="0" w:color="000000"/>
              <w:bottom w:val="single" w:sz="4" w:space="0" w:color="000000"/>
            </w:tcBorders>
            <w:shd w:val="clear" w:color="auto" w:fill="auto"/>
            <w:vAlign w:val="center"/>
          </w:tcPr>
          <w:p w:rsidR="00D678D2" w:rsidRPr="00D678D2" w:rsidRDefault="00D678D2" w:rsidP="00D678D2">
            <w:pPr>
              <w:suppressAutoHyphens/>
              <w:jc w:val="center"/>
              <w:rPr>
                <w:rFonts w:ascii="Arial" w:hAnsi="Arial" w:cs="Arial"/>
                <w:sz w:val="16"/>
                <w:szCs w:val="16"/>
                <w:lang w:eastAsia="ar-SA"/>
              </w:rPr>
            </w:pPr>
            <w:r w:rsidRPr="00D678D2">
              <w:rPr>
                <w:rFonts w:ascii="Arial" w:hAnsi="Arial" w:cs="Arial"/>
                <w:sz w:val="16"/>
                <w:szCs w:val="16"/>
                <w:lang w:eastAsia="ar-SA"/>
              </w:rPr>
              <w:t>-11,7</w:t>
            </w:r>
          </w:p>
        </w:tc>
        <w:tc>
          <w:tcPr>
            <w:tcW w:w="709" w:type="dxa"/>
            <w:tcBorders>
              <w:left w:val="single" w:sz="4" w:space="0" w:color="000000"/>
              <w:bottom w:val="single" w:sz="4" w:space="0" w:color="000000"/>
              <w:right w:val="single" w:sz="4" w:space="0" w:color="000000"/>
            </w:tcBorders>
            <w:shd w:val="clear" w:color="auto" w:fill="auto"/>
            <w:vAlign w:val="center"/>
          </w:tcPr>
          <w:p w:rsidR="00D678D2" w:rsidRPr="00D678D2" w:rsidRDefault="00D678D2" w:rsidP="00D678D2">
            <w:pPr>
              <w:suppressAutoHyphens/>
              <w:jc w:val="center"/>
              <w:rPr>
                <w:rFonts w:ascii="Arial" w:hAnsi="Arial" w:cs="Arial"/>
                <w:color w:val="auto"/>
                <w:sz w:val="16"/>
                <w:szCs w:val="16"/>
                <w:lang w:eastAsia="ar-SA"/>
              </w:rPr>
            </w:pPr>
            <w:r w:rsidRPr="00D678D2">
              <w:rPr>
                <w:rFonts w:ascii="Arial" w:hAnsi="Arial" w:cs="Arial"/>
                <w:sz w:val="16"/>
                <w:szCs w:val="16"/>
                <w:lang w:eastAsia="ar-SA"/>
              </w:rPr>
              <w:t>-3,3</w:t>
            </w:r>
          </w:p>
        </w:tc>
      </w:tr>
    </w:tbl>
    <w:p w:rsidR="00F83104" w:rsidRDefault="00F83104" w:rsidP="004121B8">
      <w:pPr>
        <w:spacing w:line="240" w:lineRule="exact"/>
        <w:ind w:firstLine="142"/>
        <w:rPr>
          <w:rFonts w:ascii="Arial" w:hAnsi="Arial" w:cs="Arial"/>
          <w:sz w:val="18"/>
          <w:szCs w:val="18"/>
        </w:rPr>
      </w:pPr>
    </w:p>
    <w:p w:rsidR="00F83104" w:rsidRDefault="00E47C06" w:rsidP="00E47C06">
      <w:pPr>
        <w:spacing w:line="240" w:lineRule="exact"/>
        <w:ind w:firstLine="142"/>
        <w:jc w:val="center"/>
        <w:rPr>
          <w:rFonts w:ascii="Arial" w:hAnsi="Arial" w:cs="Arial"/>
          <w:sz w:val="18"/>
          <w:szCs w:val="18"/>
        </w:rPr>
      </w:pPr>
      <w:r w:rsidRPr="00E47C06">
        <w:rPr>
          <w:rFonts w:ascii="Arial" w:hAnsi="Arial" w:cs="Arial"/>
          <w:sz w:val="18"/>
          <w:szCs w:val="18"/>
        </w:rPr>
        <w:t>Таблица 2 – Оценка численности постоянного населения на расчетный период</w:t>
      </w:r>
    </w:p>
    <w:p w:rsidR="00F83104" w:rsidRDefault="00F83104" w:rsidP="00E47C06">
      <w:pPr>
        <w:spacing w:line="240" w:lineRule="exact"/>
        <w:ind w:firstLine="142"/>
        <w:jc w:val="center"/>
        <w:rPr>
          <w:rFonts w:ascii="Arial" w:hAnsi="Arial" w:cs="Arial"/>
          <w:sz w:val="18"/>
          <w:szCs w:val="18"/>
        </w:rPr>
      </w:pPr>
    </w:p>
    <w:tbl>
      <w:tblPr>
        <w:tblW w:w="9639" w:type="dxa"/>
        <w:tblInd w:w="108" w:type="dxa"/>
        <w:tblLayout w:type="fixed"/>
        <w:tblLook w:val="0000" w:firstRow="0" w:lastRow="0" w:firstColumn="0" w:lastColumn="0" w:noHBand="0" w:noVBand="0"/>
      </w:tblPr>
      <w:tblGrid>
        <w:gridCol w:w="4462"/>
        <w:gridCol w:w="2621"/>
        <w:gridCol w:w="2556"/>
      </w:tblGrid>
      <w:tr w:rsidR="00E47C06" w:rsidRPr="00E47C06" w:rsidTr="00E47C06">
        <w:trPr>
          <w:trHeight w:val="269"/>
          <w:tblHeader/>
        </w:trPr>
        <w:tc>
          <w:tcPr>
            <w:tcW w:w="4462" w:type="dxa"/>
            <w:vMerge w:val="restart"/>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Группа населения</w:t>
            </w:r>
          </w:p>
        </w:tc>
        <w:tc>
          <w:tcPr>
            <w:tcW w:w="51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Calibri" w:eastAsia="Calibri" w:hAnsi="Calibri" w:cs="Calibri"/>
                <w:sz w:val="22"/>
                <w:szCs w:val="22"/>
                <w:lang w:eastAsia="ar-SA"/>
              </w:rPr>
            </w:pPr>
            <w:r w:rsidRPr="00E47C06">
              <w:rPr>
                <w:sz w:val="22"/>
                <w:szCs w:val="22"/>
                <w:lang w:eastAsia="ar-SA"/>
              </w:rPr>
              <w:t xml:space="preserve">Численность населения на расчетный период (чел.) (2030 г.) </w:t>
            </w:r>
          </w:p>
        </w:tc>
      </w:tr>
      <w:tr w:rsidR="00E47C06" w:rsidRPr="00E47C06" w:rsidTr="00E47C06">
        <w:trPr>
          <w:trHeight w:val="269"/>
          <w:tblHeader/>
        </w:trPr>
        <w:tc>
          <w:tcPr>
            <w:tcW w:w="4462" w:type="dxa"/>
            <w:vMerge/>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snapToGrid w:val="0"/>
              <w:rPr>
                <w:rFonts w:ascii="Calibri" w:eastAsia="Calibri" w:hAnsi="Calibri" w:cs="Calibri"/>
                <w:sz w:val="22"/>
                <w:szCs w:val="22"/>
                <w:lang w:eastAsia="ar-SA"/>
              </w:rPr>
            </w:pPr>
          </w:p>
        </w:tc>
        <w:tc>
          <w:tcPr>
            <w:tcW w:w="51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sz w:val="22"/>
                <w:szCs w:val="22"/>
                <w:lang w:eastAsia="ar-SA"/>
              </w:rPr>
            </w:pPr>
          </w:p>
        </w:tc>
      </w:tr>
      <w:tr w:rsidR="00E47C06" w:rsidRPr="00E47C06" w:rsidTr="00E47C06">
        <w:trPr>
          <w:trHeight w:val="57"/>
          <w:tblHeader/>
        </w:trPr>
        <w:tc>
          <w:tcPr>
            <w:tcW w:w="4462" w:type="dxa"/>
            <w:vMerge/>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snapToGrid w:val="0"/>
              <w:rPr>
                <w:rFonts w:ascii="Calibri" w:eastAsia="Calibri" w:hAnsi="Calibri" w:cs="Calibri"/>
                <w:sz w:val="22"/>
                <w:szCs w:val="22"/>
                <w:lang w:eastAsia="ar-SA"/>
              </w:rPr>
            </w:pP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чел</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b/>
                <w:bCs/>
                <w:i/>
                <w:iCs/>
                <w:sz w:val="22"/>
                <w:szCs w:val="22"/>
                <w:lang w:eastAsia="ar-SA"/>
              </w:rPr>
            </w:pPr>
            <w:r w:rsidRPr="00E47C06">
              <w:rPr>
                <w:sz w:val="22"/>
                <w:szCs w:val="22"/>
                <w:lang w:eastAsia="ar-SA"/>
              </w:rPr>
              <w:t>%</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b/>
                <w:bCs/>
                <w:i/>
                <w:iCs/>
                <w:sz w:val="22"/>
                <w:szCs w:val="22"/>
                <w:lang w:eastAsia="ar-SA"/>
              </w:rPr>
            </w:pPr>
            <w:r w:rsidRPr="00E47C06">
              <w:rPr>
                <w:b/>
                <w:bCs/>
                <w:i/>
                <w:iCs/>
                <w:sz w:val="22"/>
                <w:szCs w:val="22"/>
                <w:lang w:eastAsia="ar-SA"/>
              </w:rPr>
              <w:t>Население, всего</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b/>
                <w:bCs/>
                <w:i/>
                <w:iCs/>
                <w:sz w:val="22"/>
                <w:szCs w:val="22"/>
                <w:lang w:eastAsia="ar-SA"/>
              </w:rPr>
            </w:pPr>
            <w:r w:rsidRPr="00E47C06">
              <w:rPr>
                <w:b/>
                <w:bCs/>
                <w:i/>
                <w:iCs/>
                <w:sz w:val="22"/>
                <w:szCs w:val="22"/>
                <w:lang w:eastAsia="ar-SA"/>
              </w:rPr>
              <w:t>58104</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b/>
                <w:bCs/>
                <w:i/>
                <w:iCs/>
                <w:sz w:val="22"/>
                <w:szCs w:val="22"/>
                <w:lang w:eastAsia="ar-SA"/>
              </w:rPr>
              <w:t>100,0</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г. Благодарный</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30652</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52,75</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Сотниковское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4225</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7,27</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Александрия</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3314</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5,70</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Бурлацкое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3144</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5,41</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Елизаветинское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2953</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5,08</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Спасское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2315</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3,98</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Алексеевское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1634</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2,81</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Каменная Балка</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1550</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2,67</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п. Ставропольский</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1516</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2,61</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Шишкино</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1420</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2,44</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а. Эдельбай</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1197</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2,06</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 Мирное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1189</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2,05</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х. Алтухов</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827</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1,42</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х. Большевик</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728</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1,25</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х. Новоалександровский</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325</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0,56</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 xml:space="preserve">п. Каменка </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296</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0,51</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х. Красный Ключ</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218</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0,37</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п. Мокрая Буйвола</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153</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0,26</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п. Видный</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141</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0,24</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х. Гремучий</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118</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0,20</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х. Дейнекин</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74</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0,13</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п. Молочный</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66</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0,11</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х. Кучурин</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46</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0,08</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п. Госплодопитомник</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5</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0,01</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Самодеятельное население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16850</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29,0</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В том числе: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 </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 </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ind w:firstLine="440"/>
              <w:rPr>
                <w:sz w:val="22"/>
                <w:szCs w:val="22"/>
                <w:lang w:eastAsia="ar-SA"/>
              </w:rPr>
            </w:pPr>
            <w:r w:rsidRPr="00E47C06">
              <w:rPr>
                <w:sz w:val="22"/>
                <w:szCs w:val="22"/>
                <w:lang w:eastAsia="ar-SA"/>
              </w:rPr>
              <w:t>–   градообразующая группа</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10110</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17,4</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ind w:firstLine="440"/>
              <w:rPr>
                <w:sz w:val="22"/>
                <w:szCs w:val="22"/>
                <w:lang w:eastAsia="ar-SA"/>
              </w:rPr>
            </w:pPr>
            <w:r w:rsidRPr="00E47C06">
              <w:rPr>
                <w:sz w:val="22"/>
                <w:szCs w:val="22"/>
                <w:lang w:eastAsia="ar-SA"/>
              </w:rPr>
              <w:t>–   обслуживающая группа</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6740</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11,6</w:t>
            </w:r>
          </w:p>
        </w:tc>
      </w:tr>
      <w:tr w:rsidR="00E47C06" w:rsidRPr="00E47C06" w:rsidTr="00E47C06">
        <w:trPr>
          <w:trHeight w:val="57"/>
        </w:trPr>
        <w:tc>
          <w:tcPr>
            <w:tcW w:w="446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sz w:val="22"/>
                <w:szCs w:val="22"/>
                <w:lang w:eastAsia="ar-SA"/>
              </w:rPr>
            </w:pPr>
            <w:r w:rsidRPr="00E47C06">
              <w:rPr>
                <w:sz w:val="22"/>
                <w:szCs w:val="22"/>
                <w:lang w:eastAsia="ar-SA"/>
              </w:rPr>
              <w:t>Несамодеятельное население</w:t>
            </w:r>
          </w:p>
        </w:tc>
        <w:tc>
          <w:tcPr>
            <w:tcW w:w="2621"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sz w:val="22"/>
                <w:szCs w:val="22"/>
                <w:lang w:eastAsia="ar-SA"/>
              </w:rPr>
            </w:pPr>
            <w:r w:rsidRPr="00E47C06">
              <w:rPr>
                <w:sz w:val="22"/>
                <w:szCs w:val="22"/>
                <w:lang w:eastAsia="ar-SA"/>
              </w:rPr>
              <w:t>41254</w:t>
            </w:r>
          </w:p>
        </w:tc>
        <w:tc>
          <w:tcPr>
            <w:tcW w:w="2556"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eastAsia="Calibri"/>
                <w:color w:val="auto"/>
                <w:sz w:val="28"/>
                <w:szCs w:val="28"/>
                <w:lang w:eastAsia="ar-SA"/>
              </w:rPr>
            </w:pPr>
            <w:r w:rsidRPr="00E47C06">
              <w:rPr>
                <w:sz w:val="22"/>
                <w:szCs w:val="22"/>
                <w:lang w:eastAsia="ar-SA"/>
              </w:rPr>
              <w:t>71,0</w:t>
            </w:r>
          </w:p>
        </w:tc>
      </w:tr>
    </w:tbl>
    <w:p w:rsidR="00F83104" w:rsidRDefault="00F83104" w:rsidP="004121B8">
      <w:pPr>
        <w:spacing w:line="240" w:lineRule="exact"/>
        <w:ind w:firstLine="142"/>
        <w:rPr>
          <w:rFonts w:ascii="Arial" w:hAnsi="Arial" w:cs="Arial"/>
          <w:sz w:val="18"/>
          <w:szCs w:val="18"/>
        </w:rPr>
      </w:pPr>
    </w:p>
    <w:p w:rsidR="00E47C06" w:rsidRPr="00E47C06" w:rsidRDefault="00E47C06" w:rsidP="00E47C06">
      <w:pPr>
        <w:spacing w:line="240" w:lineRule="exact"/>
        <w:ind w:firstLine="142"/>
        <w:jc w:val="center"/>
        <w:rPr>
          <w:rFonts w:ascii="Arial" w:hAnsi="Arial" w:cs="Arial"/>
          <w:sz w:val="18"/>
          <w:szCs w:val="18"/>
        </w:rPr>
      </w:pPr>
      <w:r w:rsidRPr="00E47C06">
        <w:rPr>
          <w:rFonts w:ascii="Arial" w:hAnsi="Arial" w:cs="Arial"/>
          <w:sz w:val="18"/>
          <w:szCs w:val="18"/>
        </w:rPr>
        <w:t>2.2. Жилой фонд</w:t>
      </w:r>
    </w:p>
    <w:p w:rsidR="00E47C06" w:rsidRPr="00E47C06" w:rsidRDefault="00E47C06" w:rsidP="00E47C06">
      <w:pPr>
        <w:spacing w:line="240" w:lineRule="exact"/>
        <w:ind w:firstLine="142"/>
        <w:jc w:val="center"/>
        <w:rPr>
          <w:rFonts w:ascii="Arial" w:hAnsi="Arial" w:cs="Arial"/>
          <w:sz w:val="18"/>
          <w:szCs w:val="18"/>
        </w:rPr>
      </w:pPr>
      <w:r w:rsidRPr="00E47C06">
        <w:rPr>
          <w:rFonts w:ascii="Arial" w:hAnsi="Arial" w:cs="Arial"/>
          <w:sz w:val="18"/>
          <w:szCs w:val="18"/>
        </w:rPr>
        <w:t>По состоянию на 01.01.2019 года жилой фонд Благодарненского городского округа Ставропольского края состоит из 17093 домов, в том числе: 14952 индивидуально определенные здания и 2141 многоквартирный дом, в том числе 2045 многоквартирных домов блокированной застройки. Общая площадь жилого фонда составляет 1 399 536 м2. Обеспеченность жилой площадью на одного жителя в округе составляет 24,3 м2/чел. Самая большая обеспеченность в х. Большевик (45,3 м2/чел.), самая маленькая – в п. Молочный (6,5 м2/чел.).</w:t>
      </w:r>
    </w:p>
    <w:p w:rsidR="00F83104" w:rsidRDefault="00E47C06" w:rsidP="00E47C06">
      <w:pPr>
        <w:spacing w:line="240" w:lineRule="exact"/>
        <w:ind w:firstLine="142"/>
        <w:jc w:val="center"/>
        <w:rPr>
          <w:rFonts w:ascii="Arial" w:hAnsi="Arial" w:cs="Arial"/>
          <w:sz w:val="18"/>
          <w:szCs w:val="18"/>
        </w:rPr>
      </w:pPr>
      <w:r w:rsidRPr="00E47C06">
        <w:rPr>
          <w:rFonts w:ascii="Arial" w:hAnsi="Arial" w:cs="Arial"/>
          <w:sz w:val="18"/>
          <w:szCs w:val="18"/>
        </w:rPr>
        <w:t>Таблица 3 -  Характеристика жилищного фонда по состоянию на 01.01.2020</w:t>
      </w:r>
    </w:p>
    <w:p w:rsidR="00D678D2" w:rsidRDefault="00D678D2" w:rsidP="004121B8">
      <w:pPr>
        <w:spacing w:line="240" w:lineRule="exact"/>
        <w:ind w:firstLine="142"/>
        <w:rPr>
          <w:rFonts w:ascii="Arial" w:hAnsi="Arial" w:cs="Arial"/>
          <w:sz w:val="18"/>
          <w:szCs w:val="18"/>
        </w:rPr>
      </w:pPr>
    </w:p>
    <w:tbl>
      <w:tblPr>
        <w:tblW w:w="9781" w:type="dxa"/>
        <w:tblInd w:w="108" w:type="dxa"/>
        <w:tblLayout w:type="fixed"/>
        <w:tblLook w:val="0000" w:firstRow="0" w:lastRow="0" w:firstColumn="0" w:lastColumn="0" w:noHBand="0" w:noVBand="0"/>
      </w:tblPr>
      <w:tblGrid>
        <w:gridCol w:w="2802"/>
        <w:gridCol w:w="1134"/>
        <w:gridCol w:w="1356"/>
        <w:gridCol w:w="1229"/>
        <w:gridCol w:w="1203"/>
        <w:gridCol w:w="923"/>
        <w:gridCol w:w="1134"/>
      </w:tblGrid>
      <w:tr w:rsidR="00E47C06" w:rsidRPr="00E47C06" w:rsidTr="00E47C06">
        <w:trPr>
          <w:trHeight w:val="57"/>
        </w:trPr>
        <w:tc>
          <w:tcPr>
            <w:tcW w:w="2802"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Населённые пункты</w:t>
            </w:r>
          </w:p>
        </w:tc>
        <w:tc>
          <w:tcPr>
            <w:tcW w:w="1134"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Жилой фонд, кв.м</w:t>
            </w:r>
          </w:p>
        </w:tc>
        <w:tc>
          <w:tcPr>
            <w:tcW w:w="1356"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Количество домов, ед.</w:t>
            </w:r>
          </w:p>
        </w:tc>
        <w:tc>
          <w:tcPr>
            <w:tcW w:w="1229"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Обеспеченность, м.кв./чел.</w:t>
            </w:r>
          </w:p>
        </w:tc>
        <w:tc>
          <w:tcPr>
            <w:tcW w:w="1203"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Ветхое жилье, ед.</w:t>
            </w:r>
          </w:p>
        </w:tc>
        <w:tc>
          <w:tcPr>
            <w:tcW w:w="923"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Выделено участков для строительства за 2019 год, ед.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Построено домов за 2019 год, ед.</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г. Благодарный</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825 900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8 244</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27,2</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21</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18</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lastRenderedPageBreak/>
              <w:t>с. Александрия</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71 000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1 181</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21,6</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1</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 Новоалександровский</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6 200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110</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19,2</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 Госплодопитомник</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120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24,0</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Алексеевское</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32 700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440</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20,2</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1</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 Большевик</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21 700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196</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45,3</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3</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Бурлацкое</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75 276</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1 062</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24,1</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1</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Елизаветинское</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73 370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1 079</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25,1</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1</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Каменная Балка</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31 600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351</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20,6</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 xml:space="preserve">п. Каменка </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4 100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46</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14,0</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 Красный Ключ</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6 510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55</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30,2</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38</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2</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 Алтухов</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17 010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213</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20,7</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30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 Кучурин</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700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15</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15,2</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 Гремучий</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5 180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52</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44,2</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22</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 Дейнекин</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2 590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25</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35,4</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12</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Мирное</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26 500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384</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22,5</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1</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 Мокрая Буйвола</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3 100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34</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20,5</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Сотниковское</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45 700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1 419</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10,9</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Спасское</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59 400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895</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25,9</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42</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 Ставропольский</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27 900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401</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18,6</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 Молочный</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420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7</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6,5</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 Видный</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4 560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76</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32,7</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0</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Шишкино</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31 800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428</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22,6</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0</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val="en-US" w:eastAsia="ar-SA"/>
              </w:rPr>
              <w:t>1</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 Эдельбай</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26 200</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380</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22,1</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eastAsia="ar-SA"/>
              </w:rPr>
              <w:t>0</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val="en-US" w:eastAsia="ar-SA"/>
              </w:rPr>
            </w:pPr>
            <w:r w:rsidRPr="00E47C06">
              <w:rPr>
                <w:rFonts w:ascii="Arial" w:hAnsi="Arial" w:cs="Arial"/>
                <w:color w:val="auto"/>
                <w:sz w:val="18"/>
                <w:szCs w:val="18"/>
                <w:lang w:val="en-US" w:eastAsia="ar-SA"/>
              </w:rPr>
              <w:t>2</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b/>
                <w:bCs/>
                <w:i/>
                <w:iCs/>
                <w:color w:val="auto"/>
                <w:sz w:val="18"/>
                <w:szCs w:val="18"/>
                <w:lang w:eastAsia="ar-SA"/>
              </w:rPr>
            </w:pPr>
            <w:r w:rsidRPr="00E47C06">
              <w:rPr>
                <w:rFonts w:ascii="Arial" w:hAnsi="Arial" w:cs="Arial"/>
                <w:color w:val="auto"/>
                <w:sz w:val="18"/>
                <w:szCs w:val="18"/>
                <w:lang w:val="en-US" w:eastAsia="ar-SA"/>
              </w:rPr>
              <w:t>2</w:t>
            </w:r>
          </w:p>
        </w:tc>
      </w:tr>
      <w:tr w:rsidR="00E47C06" w:rsidRPr="00E47C06" w:rsidTr="00E47C06">
        <w:trPr>
          <w:trHeight w:val="57"/>
        </w:trPr>
        <w:tc>
          <w:tcPr>
            <w:tcW w:w="2802"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b/>
                <w:bCs/>
                <w:i/>
                <w:iCs/>
                <w:color w:val="auto"/>
                <w:sz w:val="18"/>
                <w:szCs w:val="18"/>
                <w:lang w:eastAsia="ar-SA"/>
              </w:rPr>
            </w:pPr>
            <w:r w:rsidRPr="00E47C06">
              <w:rPr>
                <w:rFonts w:ascii="Arial" w:hAnsi="Arial" w:cs="Arial"/>
                <w:b/>
                <w:bCs/>
                <w:i/>
                <w:iCs/>
                <w:color w:val="auto"/>
                <w:sz w:val="18"/>
                <w:szCs w:val="18"/>
                <w:lang w:eastAsia="ar-SA"/>
              </w:rPr>
              <w:t> ИТОГО</w:t>
            </w:r>
          </w:p>
        </w:tc>
        <w:tc>
          <w:tcPr>
            <w:tcW w:w="1134"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b/>
                <w:bCs/>
                <w:i/>
                <w:iCs/>
                <w:color w:val="auto"/>
                <w:sz w:val="18"/>
                <w:szCs w:val="18"/>
                <w:lang w:eastAsia="ar-SA"/>
              </w:rPr>
            </w:pPr>
            <w:r w:rsidRPr="00E47C06">
              <w:rPr>
                <w:rFonts w:ascii="Arial" w:hAnsi="Arial" w:cs="Arial"/>
                <w:b/>
                <w:bCs/>
                <w:i/>
                <w:iCs/>
                <w:color w:val="auto"/>
                <w:sz w:val="18"/>
                <w:szCs w:val="18"/>
                <w:lang w:eastAsia="ar-SA"/>
              </w:rPr>
              <w:t>1 399 536</w:t>
            </w:r>
          </w:p>
        </w:tc>
        <w:tc>
          <w:tcPr>
            <w:tcW w:w="1356"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b/>
                <w:bCs/>
                <w:i/>
                <w:iCs/>
                <w:color w:val="auto"/>
                <w:sz w:val="18"/>
                <w:szCs w:val="18"/>
                <w:lang w:eastAsia="ar-SA"/>
              </w:rPr>
            </w:pPr>
            <w:r w:rsidRPr="00E47C06">
              <w:rPr>
                <w:rFonts w:ascii="Arial" w:hAnsi="Arial" w:cs="Arial"/>
                <w:b/>
                <w:bCs/>
                <w:i/>
                <w:iCs/>
                <w:color w:val="auto"/>
                <w:sz w:val="18"/>
                <w:szCs w:val="18"/>
                <w:lang w:eastAsia="ar-SA"/>
              </w:rPr>
              <w:t>17 095</w:t>
            </w:r>
          </w:p>
        </w:tc>
        <w:tc>
          <w:tcPr>
            <w:tcW w:w="122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b/>
                <w:bCs/>
                <w:i/>
                <w:iCs/>
                <w:color w:val="auto"/>
                <w:sz w:val="18"/>
                <w:szCs w:val="18"/>
                <w:lang w:eastAsia="ar-SA"/>
              </w:rPr>
            </w:pPr>
            <w:r w:rsidRPr="00E47C06">
              <w:rPr>
                <w:rFonts w:ascii="Arial" w:hAnsi="Arial" w:cs="Arial"/>
                <w:b/>
                <w:bCs/>
                <w:i/>
                <w:iCs/>
                <w:color w:val="auto"/>
                <w:sz w:val="18"/>
                <w:szCs w:val="18"/>
                <w:lang w:eastAsia="ar-SA"/>
              </w:rPr>
              <w:t>24,3</w:t>
            </w:r>
          </w:p>
        </w:tc>
        <w:tc>
          <w:tcPr>
            <w:tcW w:w="120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b/>
                <w:bCs/>
                <w:i/>
                <w:iCs/>
                <w:color w:val="auto"/>
                <w:sz w:val="18"/>
                <w:szCs w:val="18"/>
                <w:lang w:val="en-US" w:eastAsia="ar-SA"/>
              </w:rPr>
            </w:pPr>
            <w:r w:rsidRPr="00E47C06">
              <w:rPr>
                <w:rFonts w:ascii="Arial" w:hAnsi="Arial" w:cs="Arial"/>
                <w:b/>
                <w:bCs/>
                <w:i/>
                <w:iCs/>
                <w:color w:val="auto"/>
                <w:sz w:val="18"/>
                <w:szCs w:val="18"/>
                <w:lang w:eastAsia="ar-SA"/>
              </w:rPr>
              <w:t>147</w:t>
            </w:r>
          </w:p>
        </w:tc>
        <w:tc>
          <w:tcPr>
            <w:tcW w:w="923"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b/>
                <w:bCs/>
                <w:i/>
                <w:iCs/>
                <w:color w:val="auto"/>
                <w:sz w:val="18"/>
                <w:szCs w:val="18"/>
                <w:lang w:val="en-US" w:eastAsia="ar-SA"/>
              </w:rPr>
            </w:pPr>
            <w:r w:rsidRPr="00E47C06">
              <w:rPr>
                <w:rFonts w:ascii="Arial" w:hAnsi="Arial" w:cs="Arial"/>
                <w:b/>
                <w:bCs/>
                <w:i/>
                <w:iCs/>
                <w:color w:val="auto"/>
                <w:sz w:val="18"/>
                <w:szCs w:val="18"/>
                <w:lang w:val="en-US" w:eastAsia="ar-SA"/>
              </w:rPr>
              <w:t>27</w:t>
            </w:r>
          </w:p>
        </w:tc>
        <w:tc>
          <w:tcPr>
            <w:tcW w:w="1134" w:type="dxa"/>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eastAsia="Calibri" w:hAnsi="Arial" w:cs="Arial"/>
                <w:color w:val="auto"/>
                <w:sz w:val="18"/>
                <w:szCs w:val="18"/>
                <w:lang w:eastAsia="ar-SA"/>
              </w:rPr>
            </w:pPr>
            <w:r w:rsidRPr="00E47C06">
              <w:rPr>
                <w:rFonts w:ascii="Arial" w:hAnsi="Arial" w:cs="Arial"/>
                <w:b/>
                <w:bCs/>
                <w:i/>
                <w:iCs/>
                <w:color w:val="auto"/>
                <w:sz w:val="18"/>
                <w:szCs w:val="18"/>
                <w:lang w:val="en-US" w:eastAsia="ar-SA"/>
              </w:rPr>
              <w:t>24</w:t>
            </w:r>
          </w:p>
        </w:tc>
      </w:tr>
    </w:tbl>
    <w:p w:rsidR="00D678D2" w:rsidRDefault="00D678D2" w:rsidP="004121B8">
      <w:pPr>
        <w:spacing w:line="240" w:lineRule="exact"/>
        <w:ind w:firstLine="142"/>
        <w:rPr>
          <w:rFonts w:ascii="Arial" w:hAnsi="Arial" w:cs="Arial"/>
          <w:sz w:val="18"/>
          <w:szCs w:val="18"/>
        </w:rPr>
      </w:pPr>
    </w:p>
    <w:p w:rsidR="00E47C06" w:rsidRDefault="00E47C06" w:rsidP="004121B8">
      <w:pPr>
        <w:spacing w:line="240" w:lineRule="exact"/>
        <w:ind w:firstLine="142"/>
        <w:rPr>
          <w:rFonts w:ascii="Arial" w:hAnsi="Arial" w:cs="Arial"/>
          <w:sz w:val="18"/>
          <w:szCs w:val="18"/>
        </w:rPr>
        <w:sectPr w:rsidR="00E47C06" w:rsidSect="00F83104">
          <w:type w:val="continuous"/>
          <w:pgSz w:w="11905" w:h="16838"/>
          <w:pgMar w:top="1134" w:right="990" w:bottom="1134" w:left="993" w:header="720" w:footer="720" w:gutter="0"/>
          <w:cols w:space="851"/>
          <w:noEndnote/>
          <w:titlePg/>
          <w:docGrid w:linePitch="381"/>
        </w:sect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lastRenderedPageBreak/>
        <w:t>Градостроительная политика развития предусматривает развитие не только по экстенсивному пути, при котором осуществляется присоединение все новых и новых свободных от застройки земель, но и по интенсивному пути в существующих границах.</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ab/>
        <w:t>Расчетное количество новых единиц жилищного фонда определяется отношением численности прироста населения к среднему размеру семьи (условный коэффициент семейности – 3).</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lastRenderedPageBreak/>
        <w:t xml:space="preserve">Жилой фонд городского округа, по данным Администрации Благодарненского ГО, характеризуется низкой степенью благоустройства по отдельным видам коммунальных ресурсов. Так, в городе Благодарном, доля жилого фонда, обеспеченная центральным теплоснабжением, составляет 16 %, ХВС – 91 %, ГВС – 82 %, водоотведением – 17 %, сетевым газом – 97 %. </w:t>
      </w:r>
    </w:p>
    <w:p w:rsidR="00E47C06" w:rsidRPr="00E47C06" w:rsidRDefault="00E47C06" w:rsidP="00E47C06">
      <w:pPr>
        <w:spacing w:line="240" w:lineRule="exact"/>
        <w:ind w:firstLine="142"/>
        <w:jc w:val="both"/>
        <w:rPr>
          <w:rFonts w:ascii="Arial" w:hAnsi="Arial" w:cs="Arial"/>
          <w:sz w:val="18"/>
          <w:szCs w:val="18"/>
        </w:r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2.3. Обеспеченность объектами социальной  инфраструктуры</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Информация об обеспеченности объектами социальной инфраструктуры представлена в таблице 4.</w:t>
      </w:r>
    </w:p>
    <w:p w:rsidR="00E47C06" w:rsidRPr="00E47C06" w:rsidRDefault="00E47C06" w:rsidP="00E47C06">
      <w:pPr>
        <w:spacing w:line="240" w:lineRule="exact"/>
        <w:ind w:firstLine="142"/>
        <w:jc w:val="both"/>
        <w:rPr>
          <w:rFonts w:ascii="Arial" w:hAnsi="Arial" w:cs="Arial"/>
          <w:sz w:val="18"/>
          <w:szCs w:val="18"/>
        </w:rPr>
      </w:pPr>
    </w:p>
    <w:p w:rsid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Таблица 4- Обеспеченность объектами социальной  инфраструктуры Благодарненского городского округа</w:t>
      </w:r>
    </w:p>
    <w:p w:rsidR="00E47C06" w:rsidRDefault="00E47C06" w:rsidP="004121B8">
      <w:pPr>
        <w:spacing w:line="240" w:lineRule="exact"/>
        <w:ind w:firstLine="142"/>
        <w:rPr>
          <w:rFonts w:ascii="Arial" w:hAnsi="Arial" w:cs="Arial"/>
          <w:sz w:val="18"/>
          <w:szCs w:val="18"/>
        </w:rPr>
      </w:pPr>
    </w:p>
    <w:p w:rsidR="00E47C06" w:rsidRDefault="00E47C06" w:rsidP="004121B8">
      <w:pPr>
        <w:spacing w:line="240" w:lineRule="exact"/>
        <w:ind w:firstLine="142"/>
        <w:rPr>
          <w:rFonts w:ascii="Arial" w:hAnsi="Arial" w:cs="Arial"/>
          <w:sz w:val="18"/>
          <w:szCs w:val="18"/>
        </w:rPr>
        <w:sectPr w:rsidR="00E47C06" w:rsidSect="00E47C06">
          <w:type w:val="continuous"/>
          <w:pgSz w:w="11905" w:h="16838"/>
          <w:pgMar w:top="1134" w:right="990" w:bottom="1134" w:left="993" w:header="720" w:footer="720" w:gutter="0"/>
          <w:cols w:num="2" w:space="851"/>
          <w:noEndnote/>
          <w:titlePg/>
          <w:docGrid w:linePitch="381"/>
        </w:sectPr>
      </w:pPr>
    </w:p>
    <w:p w:rsidR="00D678D2" w:rsidRDefault="00D678D2" w:rsidP="004121B8">
      <w:pPr>
        <w:spacing w:line="240" w:lineRule="exact"/>
        <w:ind w:firstLine="142"/>
        <w:rPr>
          <w:rFonts w:ascii="Arial" w:hAnsi="Arial" w:cs="Arial"/>
          <w:sz w:val="18"/>
          <w:szCs w:val="18"/>
        </w:rPr>
      </w:pPr>
    </w:p>
    <w:tbl>
      <w:tblPr>
        <w:tblW w:w="10090" w:type="dxa"/>
        <w:tblInd w:w="83" w:type="dxa"/>
        <w:tblLayout w:type="fixed"/>
        <w:tblLook w:val="0000" w:firstRow="0" w:lastRow="0" w:firstColumn="0" w:lastColumn="0" w:noHBand="0" w:noVBand="0"/>
      </w:tblPr>
      <w:tblGrid>
        <w:gridCol w:w="3615"/>
        <w:gridCol w:w="1695"/>
        <w:gridCol w:w="1378"/>
        <w:gridCol w:w="1559"/>
        <w:gridCol w:w="9"/>
        <w:gridCol w:w="1834"/>
      </w:tblGrid>
      <w:tr w:rsidR="00E47C06" w:rsidRPr="00E47C06" w:rsidTr="00E47C06">
        <w:trPr>
          <w:trHeight w:val="255"/>
        </w:trPr>
        <w:tc>
          <w:tcPr>
            <w:tcW w:w="3615" w:type="dxa"/>
            <w:vMerge w:val="restart"/>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Наименование объектов</w:t>
            </w:r>
          </w:p>
        </w:tc>
        <w:tc>
          <w:tcPr>
            <w:tcW w:w="1695" w:type="dxa"/>
            <w:vMerge w:val="restart"/>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Единица измерения</w:t>
            </w:r>
          </w:p>
        </w:tc>
        <w:tc>
          <w:tcPr>
            <w:tcW w:w="2946" w:type="dxa"/>
            <w:gridSpan w:val="3"/>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Количество мест</w:t>
            </w:r>
          </w:p>
        </w:tc>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ind w:left="-113" w:right="-108" w:firstLine="28"/>
              <w:jc w:val="center"/>
              <w:rPr>
                <w:rFonts w:ascii="Arial" w:hAnsi="Arial" w:cs="Arial"/>
                <w:color w:val="auto"/>
                <w:sz w:val="18"/>
                <w:szCs w:val="18"/>
                <w:lang w:eastAsia="ar-SA"/>
              </w:rPr>
            </w:pPr>
            <w:r w:rsidRPr="00E47C06">
              <w:rPr>
                <w:rFonts w:ascii="Arial" w:hAnsi="Arial" w:cs="Arial"/>
                <w:color w:val="auto"/>
                <w:sz w:val="18"/>
                <w:szCs w:val="18"/>
                <w:lang w:eastAsia="ar-SA"/>
              </w:rPr>
              <w:t>Место расположения</w:t>
            </w:r>
          </w:p>
        </w:tc>
      </w:tr>
      <w:tr w:rsidR="00E47C06" w:rsidRPr="00E47C06" w:rsidTr="00E47C06">
        <w:trPr>
          <w:trHeight w:val="510"/>
        </w:trPr>
        <w:tc>
          <w:tcPr>
            <w:tcW w:w="3615" w:type="dxa"/>
            <w:vMerge/>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c>
          <w:tcPr>
            <w:tcW w:w="1695" w:type="dxa"/>
            <w:vMerge/>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на первую очередь</w:t>
            </w:r>
          </w:p>
        </w:tc>
        <w:tc>
          <w:tcPr>
            <w:tcW w:w="1568" w:type="dxa"/>
            <w:gridSpan w:val="2"/>
            <w:tcBorders>
              <w:left w:val="single" w:sz="4" w:space="0" w:color="000000"/>
              <w:bottom w:val="single" w:sz="4" w:space="0" w:color="000000"/>
            </w:tcBorders>
            <w:shd w:val="clear" w:color="auto" w:fill="auto"/>
            <w:vAlign w:val="center"/>
          </w:tcPr>
          <w:p w:rsidR="00E47C06" w:rsidRPr="00E47C06" w:rsidRDefault="00E47C06" w:rsidP="00E47C06">
            <w:pPr>
              <w:suppressAutoHyphens/>
              <w:ind w:left="-108" w:right="-133"/>
              <w:jc w:val="center"/>
              <w:rPr>
                <w:rFonts w:ascii="Arial" w:hAnsi="Arial" w:cs="Arial"/>
                <w:color w:val="auto"/>
                <w:sz w:val="18"/>
                <w:szCs w:val="18"/>
                <w:lang w:eastAsia="ar-SA"/>
              </w:rPr>
            </w:pPr>
            <w:r w:rsidRPr="00E47C06">
              <w:rPr>
                <w:rFonts w:ascii="Arial" w:hAnsi="Arial" w:cs="Arial"/>
                <w:color w:val="auto"/>
                <w:sz w:val="18"/>
                <w:szCs w:val="18"/>
                <w:lang w:eastAsia="ar-SA"/>
              </w:rPr>
              <w:t>на расчетный срок</w:t>
            </w:r>
          </w:p>
        </w:tc>
        <w:tc>
          <w:tcPr>
            <w:tcW w:w="18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val="315"/>
        </w:trPr>
        <w:tc>
          <w:tcPr>
            <w:tcW w:w="100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b/>
                <w:bCs/>
                <w:color w:val="auto"/>
                <w:sz w:val="18"/>
                <w:szCs w:val="18"/>
                <w:lang w:eastAsia="ar-SA"/>
              </w:rPr>
              <w:t>Территориальный отдел город Благодарный</w:t>
            </w:r>
          </w:p>
        </w:tc>
      </w:tr>
      <w:tr w:rsidR="00E47C06" w:rsidRPr="00E47C06" w:rsidTr="00E47C06">
        <w:trPr>
          <w:trHeight w:hRule="exact" w:val="284"/>
        </w:trPr>
        <w:tc>
          <w:tcPr>
            <w:tcW w:w="361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Больницы</w:t>
            </w:r>
          </w:p>
        </w:tc>
        <w:tc>
          <w:tcPr>
            <w:tcW w:w="169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койка</w:t>
            </w:r>
          </w:p>
        </w:tc>
        <w:tc>
          <w:tcPr>
            <w:tcW w:w="1378"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412</w:t>
            </w:r>
          </w:p>
        </w:tc>
        <w:tc>
          <w:tcPr>
            <w:tcW w:w="1568" w:type="dxa"/>
            <w:gridSpan w:val="2"/>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457</w:t>
            </w:r>
          </w:p>
        </w:tc>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p>
          <w:p w:rsidR="00E47C06" w:rsidRPr="00E47C06" w:rsidRDefault="00E47C06" w:rsidP="00E47C06">
            <w:pPr>
              <w:suppressAutoHyphens/>
              <w:jc w:val="both"/>
              <w:rPr>
                <w:rFonts w:ascii="Arial" w:hAnsi="Arial" w:cs="Arial"/>
                <w:color w:val="auto"/>
                <w:sz w:val="18"/>
                <w:szCs w:val="18"/>
                <w:lang w:eastAsia="ar-SA"/>
              </w:rPr>
            </w:pPr>
            <w:r w:rsidRPr="00E47C06">
              <w:rPr>
                <w:rFonts w:ascii="Arial" w:hAnsi="Arial" w:cs="Arial"/>
                <w:color w:val="auto"/>
                <w:sz w:val="18"/>
                <w:szCs w:val="18"/>
                <w:lang w:eastAsia="ar-SA"/>
              </w:rPr>
              <w:t>г. Благодарный</w:t>
            </w:r>
          </w:p>
        </w:tc>
      </w:tr>
      <w:tr w:rsidR="00E47C06" w:rsidRPr="00E47C06" w:rsidTr="00E47C06">
        <w:trPr>
          <w:trHeight w:hRule="exact" w:val="284"/>
        </w:trPr>
        <w:tc>
          <w:tcPr>
            <w:tcW w:w="3615" w:type="dxa"/>
            <w:tcBorders>
              <w:top w:val="single" w:sz="4" w:space="0" w:color="000000"/>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Аптеки</w:t>
            </w:r>
          </w:p>
        </w:tc>
        <w:tc>
          <w:tcPr>
            <w:tcW w:w="1695" w:type="dxa"/>
            <w:tcBorders>
              <w:top w:val="single" w:sz="4" w:space="0" w:color="000000"/>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top w:val="single" w:sz="4" w:space="0" w:color="000000"/>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360</w:t>
            </w:r>
          </w:p>
        </w:tc>
        <w:tc>
          <w:tcPr>
            <w:tcW w:w="1568" w:type="dxa"/>
            <w:gridSpan w:val="2"/>
            <w:tcBorders>
              <w:top w:val="single" w:sz="4" w:space="0" w:color="000000"/>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400</w:t>
            </w:r>
          </w:p>
        </w:tc>
        <w:tc>
          <w:tcPr>
            <w:tcW w:w="18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Поликлиники, амбулатории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посещ./год</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ind w:left="-326" w:firstLine="326"/>
              <w:jc w:val="right"/>
              <w:rPr>
                <w:rFonts w:ascii="Arial" w:hAnsi="Arial" w:cs="Arial"/>
                <w:color w:val="auto"/>
                <w:sz w:val="18"/>
                <w:szCs w:val="18"/>
                <w:lang w:eastAsia="ar-SA"/>
              </w:rPr>
            </w:pPr>
            <w:r w:rsidRPr="00E47C06">
              <w:rPr>
                <w:rFonts w:ascii="Arial" w:hAnsi="Arial" w:cs="Arial"/>
                <w:color w:val="auto"/>
                <w:sz w:val="18"/>
                <w:szCs w:val="18"/>
                <w:lang w:eastAsia="ar-SA"/>
              </w:rPr>
              <w:t>96250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106837</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Школы, лицеи, профтехучилища</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учащийся</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3563</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3955</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Детские сады и ясли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1310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1454</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Дома-интернаты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учащийся</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71</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79</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Спортшколы, дома пионеров</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учащийся</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848</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848</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Магазины смешанные</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13034</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14468</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Павильон</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2760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3063,6</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Палатка, киоск</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360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Хозтовары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770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855</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lastRenderedPageBreak/>
              <w:t>Театры, кинотеатры, клубы, концертные залы, театры библиотеки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46</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51</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lastRenderedPageBreak/>
              <w:t>Спортивные арены, стадионы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1270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1500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Дом культуры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660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733</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Железнодорожные и автовокзалы, аэропорты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пассажир</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Ремонт бытовой, радио и компьютерной техники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ind w:left="-33" w:right="-108"/>
              <w:rPr>
                <w:rFonts w:ascii="Arial" w:hAnsi="Arial" w:cs="Arial"/>
                <w:color w:val="auto"/>
                <w:sz w:val="18"/>
                <w:szCs w:val="18"/>
                <w:lang w:eastAsia="ar-SA"/>
              </w:rPr>
            </w:pPr>
            <w:r w:rsidRPr="00E47C06">
              <w:rPr>
                <w:rFonts w:ascii="Arial" w:hAnsi="Arial" w:cs="Arial"/>
                <w:color w:val="auto"/>
                <w:sz w:val="18"/>
                <w:szCs w:val="18"/>
                <w:lang w:eastAsia="ar-SA"/>
              </w:rPr>
              <w:t>1 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 xml:space="preserve"> общей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Ремонт и пошив одежды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ind w:left="-33" w:right="-108"/>
              <w:rPr>
                <w:rFonts w:ascii="Arial" w:hAnsi="Arial" w:cs="Arial"/>
                <w:color w:val="auto"/>
                <w:sz w:val="18"/>
                <w:szCs w:val="18"/>
                <w:lang w:eastAsia="ar-SA"/>
              </w:rPr>
            </w:pPr>
            <w:r w:rsidRPr="00E47C06">
              <w:rPr>
                <w:rFonts w:ascii="Arial" w:hAnsi="Arial" w:cs="Arial"/>
                <w:color w:val="auto"/>
                <w:sz w:val="18"/>
                <w:szCs w:val="18"/>
                <w:lang w:eastAsia="ar-SA"/>
              </w:rPr>
              <w:t>1 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 xml:space="preserve"> общей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90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120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Быткомбинаты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33</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 xml:space="preserve">Парикмахерские  </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пос.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108</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115</w:t>
            </w:r>
          </w:p>
          <w:p w:rsidR="00E47C06" w:rsidRPr="00E47C06" w:rsidRDefault="00E47C06" w:rsidP="00E47C06">
            <w:pPr>
              <w:suppressAutoHyphens/>
              <w:jc w:val="right"/>
              <w:rPr>
                <w:rFonts w:ascii="Arial" w:hAnsi="Arial" w:cs="Arial"/>
                <w:color w:val="auto"/>
                <w:sz w:val="18"/>
                <w:szCs w:val="18"/>
                <w:lang w:eastAsia="ar-SA"/>
              </w:rPr>
            </w:pP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Гостиницы, общежития</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55</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Предприятия общественного питания (кафе, рестораны, бары) закусочные)</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1083</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1300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Типографии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13</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Автомастерские</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машино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23</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Автозаправочная станция</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машино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26</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32</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Автостоянки и парковки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машино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120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150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Сбербанки, банки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169</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185</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Отделения связи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321</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330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Административные и др. учреждения, офисы</w:t>
            </w:r>
          </w:p>
        </w:tc>
        <w:tc>
          <w:tcPr>
            <w:tcW w:w="1695" w:type="dxa"/>
            <w:tcBorders>
              <w:left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22</w:t>
            </w:r>
          </w:p>
        </w:tc>
        <w:tc>
          <w:tcPr>
            <w:tcW w:w="1568" w:type="dxa"/>
            <w:gridSpan w:val="2"/>
            <w:tcBorders>
              <w:left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27</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100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b/>
                <w:bCs/>
                <w:color w:val="auto"/>
                <w:sz w:val="18"/>
                <w:szCs w:val="18"/>
                <w:lang w:eastAsia="ar-SA"/>
              </w:rPr>
              <w:t>Территориальный отдел с. Александрия</w:t>
            </w:r>
          </w:p>
        </w:tc>
      </w:tr>
      <w:tr w:rsidR="00E47C06" w:rsidRPr="00E47C06" w:rsidTr="00E47C06">
        <w:trPr>
          <w:trHeight w:hRule="exact" w:val="284"/>
        </w:trPr>
        <w:tc>
          <w:tcPr>
            <w:tcW w:w="3615" w:type="dxa"/>
            <w:tcBorders>
              <w:top w:val="single" w:sz="8" w:space="0" w:color="000000"/>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Больницы</w:t>
            </w:r>
          </w:p>
        </w:tc>
        <w:tc>
          <w:tcPr>
            <w:tcW w:w="1695" w:type="dxa"/>
            <w:tcBorders>
              <w:top w:val="single" w:sz="8" w:space="0" w:color="000000"/>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койка</w:t>
            </w:r>
          </w:p>
        </w:tc>
        <w:tc>
          <w:tcPr>
            <w:tcW w:w="1378" w:type="dxa"/>
            <w:tcBorders>
              <w:top w:val="single" w:sz="8" w:space="0" w:color="000000"/>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w:t>
            </w:r>
          </w:p>
        </w:tc>
        <w:tc>
          <w:tcPr>
            <w:tcW w:w="1568" w:type="dxa"/>
            <w:gridSpan w:val="2"/>
            <w:tcBorders>
              <w:top w:val="single" w:sz="8" w:space="0" w:color="000000"/>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20</w:t>
            </w:r>
          </w:p>
        </w:tc>
        <w:tc>
          <w:tcPr>
            <w:tcW w:w="1834" w:type="dxa"/>
            <w:vMerge w:val="restart"/>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 Александрия</w:t>
            </w: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Поликлиники, амбулатории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посещ./год</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12000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12200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Аптеки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54</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65</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Школы, лицеи, профтехучилища</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учащийся</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490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540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Детские сады и ясли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106</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140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Магазины смешанные</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4580</w:t>
            </w:r>
          </w:p>
        </w:tc>
        <w:tc>
          <w:tcPr>
            <w:tcW w:w="1568" w:type="dxa"/>
            <w:gridSpan w:val="2"/>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4720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Магазины промтоварные</w:t>
            </w:r>
          </w:p>
        </w:tc>
        <w:tc>
          <w:tcPr>
            <w:tcW w:w="1695" w:type="dxa"/>
            <w:tcBorders>
              <w:left w:val="single" w:sz="8"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160</w:t>
            </w:r>
          </w:p>
        </w:tc>
        <w:tc>
          <w:tcPr>
            <w:tcW w:w="1568" w:type="dxa"/>
            <w:gridSpan w:val="2"/>
            <w:tcBorders>
              <w:left w:val="single" w:sz="8"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180</w:t>
            </w:r>
          </w:p>
        </w:tc>
        <w:tc>
          <w:tcPr>
            <w:tcW w:w="1834" w:type="dxa"/>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Торговля с машин</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350</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370</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Театры, кинотеатры, клубы, концертные залы, театры библиотеки</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20</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30</w:t>
            </w:r>
          </w:p>
        </w:tc>
        <w:tc>
          <w:tcPr>
            <w:tcW w:w="1834" w:type="dxa"/>
            <w:vMerge w:val="restart"/>
            <w:tcBorders>
              <w:top w:val="single" w:sz="4" w:space="0" w:color="000000"/>
              <w:left w:val="single" w:sz="4" w:space="0" w:color="000000"/>
              <w:right w:val="single" w:sz="4" w:space="0" w:color="000000"/>
            </w:tcBorders>
            <w:shd w:val="clear" w:color="auto" w:fill="auto"/>
            <w:vAlign w:val="center"/>
          </w:tcPr>
          <w:p w:rsidR="00E47C06" w:rsidRDefault="00E47C06" w:rsidP="00E47C06">
            <w:r>
              <w:t>с. Александрия</w:t>
            </w: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Дом культуры</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400</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400</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Железнодорожные и автовокзалы, аэропорты</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пассажир</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29363</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31418</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 xml:space="preserve">Парикмахерские  </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пос.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Автозаправочная станция</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машино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Сбербанки, банки</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Отделения связи</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Административные и др. учреждения, офисы</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29</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35</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Магазины смешанные</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1м2торг. площ.</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32</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48</w:t>
            </w:r>
          </w:p>
        </w:tc>
        <w:tc>
          <w:tcPr>
            <w:tcW w:w="1834" w:type="dxa"/>
            <w:vMerge w:val="restart"/>
            <w:tcBorders>
              <w:top w:val="single" w:sz="4" w:space="0" w:color="000000"/>
              <w:left w:val="single" w:sz="4" w:space="0" w:color="000000"/>
              <w:right w:val="single" w:sz="4" w:space="0" w:color="000000"/>
            </w:tcBorders>
            <w:shd w:val="clear" w:color="auto" w:fill="auto"/>
            <w:vAlign w:val="center"/>
          </w:tcPr>
          <w:p w:rsidR="00E47C06" w:rsidRDefault="00E47C06" w:rsidP="00E47C06">
            <w:r>
              <w:t>п. Мокрая Буйвола</w:t>
            </w: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Торговля с машин</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1м2торг. площ.</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60</w:t>
            </w:r>
          </w:p>
        </w:tc>
        <w:tc>
          <w:tcPr>
            <w:tcW w:w="1568" w:type="dxa"/>
            <w:gridSpan w:val="2"/>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70</w:t>
            </w:r>
          </w:p>
        </w:tc>
        <w:tc>
          <w:tcPr>
            <w:tcW w:w="1834" w:type="dxa"/>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Поликлиники, амбулатории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посещ./год</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5900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6000</w:t>
            </w:r>
          </w:p>
        </w:tc>
        <w:tc>
          <w:tcPr>
            <w:tcW w:w="1843" w:type="dxa"/>
            <w:gridSpan w:val="2"/>
            <w:vMerge w:val="restart"/>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color w:val="auto"/>
                <w:sz w:val="18"/>
                <w:szCs w:val="18"/>
                <w:lang w:eastAsia="ar-SA"/>
              </w:rPr>
              <w:t>с. Бурлацкое</w:t>
            </w: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Аптеки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13</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16</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Школы, лицеи, профтехучилища</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учащийся</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383</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438</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Детские сады и ясли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160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192</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Торговля с машин</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Хозтовары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75</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Театры, кинотеатры, клубы, концертные залы, театры библиотеки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12</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Дом культуры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330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330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lastRenderedPageBreak/>
              <w:t>Предприятия общественного питания (кафе, рестораны, бары) закусочные)</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53</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64</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Сбербанки, банки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Отделения связи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Административные и др. учреждения, офисы</w:t>
            </w:r>
          </w:p>
        </w:tc>
        <w:tc>
          <w:tcPr>
            <w:tcW w:w="1695" w:type="dxa"/>
            <w:tcBorders>
              <w:left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27</w:t>
            </w:r>
          </w:p>
        </w:tc>
        <w:tc>
          <w:tcPr>
            <w:tcW w:w="1559" w:type="dxa"/>
            <w:tcBorders>
              <w:left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31</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10090" w:type="dxa"/>
            <w:gridSpan w:val="6"/>
            <w:tcBorders>
              <w:top w:val="single" w:sz="8" w:space="0" w:color="000000"/>
              <w:left w:val="single" w:sz="8" w:space="0" w:color="000000"/>
              <w:right w:val="single" w:sz="8"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b/>
                <w:bCs/>
                <w:color w:val="auto"/>
                <w:sz w:val="18"/>
                <w:szCs w:val="18"/>
                <w:lang w:eastAsia="ar-SA"/>
              </w:rPr>
              <w:t>Территориальный отдел село Елизаветинское</w:t>
            </w:r>
          </w:p>
        </w:tc>
      </w:tr>
      <w:tr w:rsidR="00E47C06" w:rsidRPr="00E47C06" w:rsidTr="00E47C06">
        <w:trPr>
          <w:trHeight w:hRule="exact" w:val="284"/>
        </w:trPr>
        <w:tc>
          <w:tcPr>
            <w:tcW w:w="361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ФАП</w:t>
            </w:r>
          </w:p>
        </w:tc>
        <w:tc>
          <w:tcPr>
            <w:tcW w:w="169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посещ /год</w:t>
            </w:r>
          </w:p>
        </w:tc>
        <w:tc>
          <w:tcPr>
            <w:tcW w:w="1378"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8760</w:t>
            </w:r>
          </w:p>
        </w:tc>
        <w:tc>
          <w:tcPr>
            <w:tcW w:w="1559"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8800</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ind w:left="-113" w:right="-109" w:hanging="28"/>
              <w:jc w:val="center"/>
              <w:rPr>
                <w:rFonts w:ascii="Arial" w:hAnsi="Arial" w:cs="Arial"/>
                <w:color w:val="auto"/>
                <w:sz w:val="18"/>
                <w:szCs w:val="18"/>
                <w:lang w:eastAsia="ar-SA"/>
              </w:rPr>
            </w:pPr>
            <w:r w:rsidRPr="00E47C06">
              <w:rPr>
                <w:rFonts w:ascii="Arial" w:hAnsi="Arial" w:cs="Arial"/>
                <w:color w:val="auto"/>
                <w:sz w:val="18"/>
                <w:szCs w:val="18"/>
                <w:lang w:eastAsia="ar-SA"/>
              </w:rPr>
              <w:t>с. Елизаветинское</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Аптеки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18</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18</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Школы, лицеи, профтехучилища</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учащийся</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403</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395</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Детские сады и ясли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Магазины смешанные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464</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Торговля с машин</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Театры, кинотеатры, клубы, концертные залы, театры библиотеки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Дом культуры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Автозаправочная станция</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машино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Сбербанки, банки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Отделения связи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8</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Административные и др. учреждения, офисы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27</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31</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100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center"/>
              <w:rPr>
                <w:rFonts w:ascii="Arial" w:hAnsi="Arial" w:cs="Arial"/>
                <w:color w:val="auto"/>
                <w:sz w:val="18"/>
                <w:szCs w:val="18"/>
                <w:lang w:eastAsia="ar-SA"/>
              </w:rPr>
            </w:pPr>
            <w:r w:rsidRPr="00E47C06">
              <w:rPr>
                <w:rFonts w:ascii="Arial" w:hAnsi="Arial" w:cs="Arial"/>
                <w:b/>
                <w:bCs/>
                <w:color w:val="auto"/>
                <w:sz w:val="18"/>
                <w:szCs w:val="18"/>
                <w:lang w:eastAsia="ar-SA"/>
              </w:rPr>
              <w:t>Территориальный отдел с. Каменная Балка</w:t>
            </w: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ФАП</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посещ /год</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17350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17350</w:t>
            </w:r>
          </w:p>
          <w:p w:rsidR="00E47C06" w:rsidRPr="00E47C06" w:rsidRDefault="00E47C06" w:rsidP="00E47C06">
            <w:pPr>
              <w:suppressAutoHyphens/>
              <w:jc w:val="right"/>
              <w:rPr>
                <w:rFonts w:ascii="Arial" w:hAnsi="Arial" w:cs="Arial"/>
                <w:color w:val="auto"/>
                <w:sz w:val="18"/>
                <w:szCs w:val="18"/>
                <w:lang w:eastAsia="ar-SA"/>
              </w:rPr>
            </w:pPr>
          </w:p>
          <w:p w:rsidR="00E47C06" w:rsidRPr="00E47C06" w:rsidRDefault="00E47C06" w:rsidP="00E47C06">
            <w:pPr>
              <w:suppressAutoHyphens/>
              <w:jc w:val="right"/>
              <w:rPr>
                <w:rFonts w:ascii="Arial" w:hAnsi="Arial" w:cs="Arial"/>
                <w:color w:val="auto"/>
                <w:sz w:val="18"/>
                <w:szCs w:val="18"/>
                <w:lang w:eastAsia="ar-SA"/>
              </w:rPr>
            </w:pPr>
          </w:p>
        </w:tc>
        <w:tc>
          <w:tcPr>
            <w:tcW w:w="1843" w:type="dxa"/>
            <w:gridSpan w:val="2"/>
            <w:vMerge w:val="restart"/>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jc w:val="both"/>
              <w:rPr>
                <w:rFonts w:ascii="Arial" w:hAnsi="Arial" w:cs="Arial"/>
                <w:color w:val="auto"/>
                <w:sz w:val="18"/>
                <w:szCs w:val="18"/>
                <w:lang w:eastAsia="ar-SA"/>
              </w:rPr>
            </w:pPr>
            <w:r w:rsidRPr="00E47C06">
              <w:rPr>
                <w:rFonts w:ascii="Arial" w:hAnsi="Arial" w:cs="Arial"/>
                <w:color w:val="auto"/>
                <w:sz w:val="18"/>
                <w:szCs w:val="18"/>
                <w:lang w:eastAsia="ar-SA"/>
              </w:rPr>
              <w:t>с. Каменная Балка</w:t>
            </w: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Аптеки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16</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Школы, лицеи, профтехучилища</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учащийся</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268</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305</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Детские сады и ясли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64</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90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Магазины смешанные</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350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Торговля с машин</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w:t>
            </w:r>
            <w:r w:rsidRPr="00E47C06">
              <w:rPr>
                <w:rFonts w:ascii="Arial" w:hAnsi="Arial" w:cs="Arial"/>
                <w:color w:val="auto"/>
                <w:sz w:val="18"/>
                <w:szCs w:val="18"/>
                <w:vertAlign w:val="superscript"/>
                <w:lang w:eastAsia="ar-SA"/>
              </w:rPr>
              <w:t>2</w:t>
            </w:r>
            <w:r w:rsidRPr="00E47C06">
              <w:rPr>
                <w:rFonts w:ascii="Arial" w:hAnsi="Arial" w:cs="Arial"/>
                <w:color w:val="auto"/>
                <w:sz w:val="18"/>
                <w:szCs w:val="18"/>
                <w:lang w:eastAsia="ar-SA"/>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500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Театры, кинотеатры, клубы, концертные залы, театры библиотеки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Дом культуры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450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550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Отделения связи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7</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567"/>
        </w:trPr>
        <w:tc>
          <w:tcPr>
            <w:tcW w:w="3615" w:type="dxa"/>
            <w:tcBorders>
              <w:left w:val="single" w:sz="8"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Административные и др. учреждения, офисы</w:t>
            </w:r>
          </w:p>
        </w:tc>
        <w:tc>
          <w:tcPr>
            <w:tcW w:w="1695" w:type="dxa"/>
            <w:tcBorders>
              <w:left w:val="single" w:sz="8" w:space="0" w:color="000000"/>
              <w:bottom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сотрудника</w:t>
            </w:r>
          </w:p>
        </w:tc>
        <w:tc>
          <w:tcPr>
            <w:tcW w:w="1378" w:type="dxa"/>
            <w:tcBorders>
              <w:left w:val="single" w:sz="8"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17</w:t>
            </w:r>
          </w:p>
        </w:tc>
        <w:tc>
          <w:tcPr>
            <w:tcW w:w="1559" w:type="dxa"/>
            <w:tcBorders>
              <w:left w:val="single" w:sz="8" w:space="0" w:color="000000"/>
              <w:bottom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22</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uppressAutoHyphens/>
              <w:snapToGrid w:val="0"/>
              <w:rPr>
                <w:rFonts w:ascii="Arial" w:hAnsi="Arial" w:cs="Arial"/>
                <w:color w:val="auto"/>
                <w:sz w:val="18"/>
                <w:szCs w:val="18"/>
                <w:lang w:eastAsia="ar-SA"/>
              </w:rPr>
            </w:pPr>
          </w:p>
        </w:tc>
      </w:tr>
      <w:tr w:rsidR="00E47C06" w:rsidRP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ФАП</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 посещ /год</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2000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2450</w:t>
            </w:r>
          </w:p>
        </w:tc>
        <w:tc>
          <w:tcPr>
            <w:tcW w:w="1843" w:type="dxa"/>
            <w:gridSpan w:val="2"/>
            <w:tcBorders>
              <w:top w:val="single" w:sz="4" w:space="0" w:color="000000"/>
              <w:left w:val="single" w:sz="4" w:space="0" w:color="000000"/>
              <w:right w:val="single" w:sz="4" w:space="0" w:color="000000"/>
            </w:tcBorders>
            <w:shd w:val="clear" w:color="auto" w:fill="auto"/>
            <w:vAlign w:val="center"/>
          </w:tcPr>
          <w:p w:rsidR="00E47C06" w:rsidRPr="00E47C06" w:rsidRDefault="00E47C06" w:rsidP="00E47C06">
            <w:pPr>
              <w:suppressAutoHyphens/>
              <w:rPr>
                <w:rFonts w:ascii="Arial" w:hAnsi="Arial" w:cs="Arial"/>
                <w:b/>
                <w:bCs/>
                <w:color w:val="auto"/>
                <w:sz w:val="18"/>
                <w:szCs w:val="18"/>
                <w:lang w:eastAsia="ar-SA"/>
              </w:rPr>
            </w:pPr>
            <w:r w:rsidRPr="00E47C06">
              <w:rPr>
                <w:rFonts w:ascii="Arial" w:hAnsi="Arial" w:cs="Arial"/>
                <w:color w:val="auto"/>
                <w:sz w:val="18"/>
                <w:szCs w:val="18"/>
                <w:lang w:eastAsia="ar-SA"/>
              </w:rPr>
              <w:t>п. Каменка</w:t>
            </w:r>
          </w:p>
        </w:tc>
      </w:tr>
      <w:tr w:rsid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Магазины смешанные</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1м2торг. площ.</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50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suppressAutoHyphens/>
              <w:jc w:val="right"/>
              <w:rPr>
                <w:rFonts w:ascii="Arial" w:hAnsi="Arial" w:cs="Arial"/>
                <w:color w:val="auto"/>
                <w:sz w:val="18"/>
                <w:szCs w:val="18"/>
                <w:lang w:eastAsia="ar-SA"/>
              </w:rPr>
            </w:pPr>
            <w:r w:rsidRPr="00E47C06">
              <w:rPr>
                <w:rFonts w:ascii="Arial" w:hAnsi="Arial" w:cs="Arial"/>
                <w:color w:val="auto"/>
                <w:sz w:val="18"/>
                <w:szCs w:val="18"/>
                <w:lang w:eastAsia="ar-SA"/>
              </w:rPr>
              <w:t>60</w:t>
            </w:r>
          </w:p>
        </w:tc>
        <w:tc>
          <w:tcPr>
            <w:tcW w:w="1843" w:type="dxa"/>
            <w:gridSpan w:val="2"/>
            <w:tcBorders>
              <w:top w:val="single" w:sz="4" w:space="0" w:color="000000"/>
              <w:left w:val="single" w:sz="4" w:space="0" w:color="000000"/>
              <w:right w:val="single" w:sz="4" w:space="0" w:color="000000"/>
            </w:tcBorders>
            <w:shd w:val="clear" w:color="auto" w:fill="auto"/>
            <w:vAlign w:val="center"/>
          </w:tcPr>
          <w:p w:rsidR="00E47C06" w:rsidRPr="00E47C06" w:rsidRDefault="00E47C06" w:rsidP="00E47C06">
            <w:pPr>
              <w:suppressAutoHyphens/>
              <w:rPr>
                <w:rFonts w:ascii="Arial" w:hAnsi="Arial" w:cs="Arial"/>
                <w:color w:val="auto"/>
                <w:sz w:val="18"/>
                <w:szCs w:val="18"/>
                <w:lang w:eastAsia="ar-SA"/>
              </w:rPr>
            </w:pPr>
            <w:r w:rsidRPr="00E47C06">
              <w:rPr>
                <w:rFonts w:ascii="Arial" w:hAnsi="Arial" w:cs="Arial"/>
                <w:color w:val="auto"/>
                <w:sz w:val="18"/>
                <w:szCs w:val="18"/>
                <w:lang w:eastAsia="ar-SA"/>
              </w:rPr>
              <w:t>п. Каменка</w:t>
            </w:r>
          </w:p>
        </w:tc>
      </w:tr>
      <w:tr w:rsidR="00E47C06" w:rsidTr="00E47C06">
        <w:trPr>
          <w:trHeight w:hRule="exact" w:val="284"/>
        </w:trPr>
        <w:tc>
          <w:tcPr>
            <w:tcW w:w="10090" w:type="dxa"/>
            <w:gridSpan w:val="6"/>
            <w:tcBorders>
              <w:left w:val="single" w:sz="4" w:space="0" w:color="000000"/>
              <w:right w:val="single" w:sz="4" w:space="0" w:color="000000"/>
            </w:tcBorders>
            <w:shd w:val="clear" w:color="auto" w:fill="auto"/>
            <w:vAlign w:val="center"/>
          </w:tcPr>
          <w:p w:rsidR="00E47C06" w:rsidRDefault="00E47C06" w:rsidP="00E47C06">
            <w:pPr>
              <w:jc w:val="center"/>
            </w:pPr>
            <w:r>
              <w:rPr>
                <w:b/>
                <w:bCs/>
              </w:rPr>
              <w:t>Территориальный отдел с. Красный Ключ</w:t>
            </w:r>
          </w:p>
        </w:tc>
      </w:tr>
      <w:tr w:rsidR="00E47C06" w:rsidRPr="00E47C06" w:rsidTr="00E47C06">
        <w:trPr>
          <w:trHeight w:hRule="exact" w:val="284"/>
        </w:trPr>
        <w:tc>
          <w:tcPr>
            <w:tcW w:w="361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ФАП</w:t>
            </w:r>
          </w:p>
        </w:tc>
        <w:tc>
          <w:tcPr>
            <w:tcW w:w="169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 /год</w:t>
            </w:r>
          </w:p>
        </w:tc>
        <w:tc>
          <w:tcPr>
            <w:tcW w:w="1378"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7117</w:t>
            </w:r>
          </w:p>
        </w:tc>
        <w:tc>
          <w:tcPr>
            <w:tcW w:w="1559"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8138</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х. Алтухов</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Аптеки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Школы, лицеи, профтехучилища</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учащийся</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137</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150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Детские сады и ясли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133</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268</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Магазины смешанные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267</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277</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Торговля с машин</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500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Хозтовары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57,8</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66</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Театры, кинотеатры, клубы, концертные залы, театры библиотеки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158</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180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Дом культуры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320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384</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Парикмахерские икосметические салоны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Отделения связи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lastRenderedPageBreak/>
              <w:t>Административные и др. учреждения, офисы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16</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ФАП</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 /год</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2240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2500</w:t>
            </w:r>
          </w:p>
        </w:tc>
        <w:tc>
          <w:tcPr>
            <w:tcW w:w="1843" w:type="dxa"/>
            <w:gridSpan w:val="2"/>
            <w:vMerge w:val="restart"/>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х. Красный Ключ</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Хозтовары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68</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100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jc w:val="center"/>
              <w:rPr>
                <w:rFonts w:ascii="Arial" w:hAnsi="Arial" w:cs="Arial"/>
                <w:sz w:val="18"/>
                <w:szCs w:val="18"/>
              </w:rPr>
            </w:pPr>
            <w:r w:rsidRPr="00E47C06">
              <w:rPr>
                <w:rFonts w:ascii="Arial" w:hAnsi="Arial" w:cs="Arial"/>
                <w:b/>
                <w:bCs/>
                <w:sz w:val="18"/>
                <w:szCs w:val="18"/>
              </w:rPr>
              <w:t>Территориальный отдел село Мирное</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ФАП</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 /год</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2870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2870</w:t>
            </w:r>
          </w:p>
        </w:tc>
        <w:tc>
          <w:tcPr>
            <w:tcW w:w="1843" w:type="dxa"/>
            <w:gridSpan w:val="2"/>
            <w:vMerge w:val="restart"/>
            <w:tcBorders>
              <w:left w:val="single" w:sz="4" w:space="0" w:color="000000"/>
              <w:bottom w:val="single" w:sz="4" w:space="0" w:color="000000"/>
              <w:right w:val="single" w:sz="4" w:space="0" w:color="000000"/>
            </w:tcBorders>
            <w:shd w:val="clear" w:color="auto" w:fill="FFFFFF"/>
            <w:vAlign w:val="center"/>
          </w:tcPr>
          <w:p w:rsidR="00E47C06" w:rsidRPr="00E47C06" w:rsidRDefault="00E47C06" w:rsidP="00E47C06">
            <w:pPr>
              <w:jc w:val="both"/>
              <w:rPr>
                <w:rFonts w:ascii="Arial" w:hAnsi="Arial" w:cs="Arial"/>
                <w:sz w:val="18"/>
                <w:szCs w:val="18"/>
              </w:rPr>
            </w:pPr>
            <w:r w:rsidRPr="00E47C06">
              <w:rPr>
                <w:rFonts w:ascii="Arial" w:hAnsi="Arial" w:cs="Arial"/>
                <w:sz w:val="18"/>
                <w:szCs w:val="18"/>
              </w:rPr>
              <w:t>с. Мирное</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Аптеки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Школы, лицеи, профтехучилища</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учащийся</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218</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218</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Детские сады и ясли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75</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Магазины смешанные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Театры, кинотеатры, клубы, концертные залы, театры библиотеки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Дом культуры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360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360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Предприятия общественного питания (кафе, рестораны, бары) закусочные)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Отделения связи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Административные и др. учреждения, офисы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27</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27</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10090" w:type="dxa"/>
            <w:gridSpan w:val="6"/>
            <w:tcBorders>
              <w:left w:val="single" w:sz="4" w:space="0" w:color="000000"/>
              <w:right w:val="single" w:sz="4" w:space="0" w:color="000000"/>
            </w:tcBorders>
            <w:shd w:val="clear" w:color="auto" w:fill="auto"/>
            <w:vAlign w:val="center"/>
          </w:tcPr>
          <w:p w:rsidR="00E47C06" w:rsidRPr="00E47C06" w:rsidRDefault="00E47C06" w:rsidP="00E47C06">
            <w:pPr>
              <w:jc w:val="center"/>
              <w:rPr>
                <w:rFonts w:ascii="Arial" w:hAnsi="Arial" w:cs="Arial"/>
                <w:sz w:val="18"/>
                <w:szCs w:val="18"/>
              </w:rPr>
            </w:pPr>
            <w:r w:rsidRPr="00E47C06">
              <w:rPr>
                <w:rFonts w:ascii="Arial" w:hAnsi="Arial" w:cs="Arial"/>
                <w:b/>
                <w:bCs/>
                <w:sz w:val="18"/>
                <w:szCs w:val="18"/>
              </w:rPr>
              <w:t>Территориальный отдел село Сотниковское</w:t>
            </w:r>
          </w:p>
        </w:tc>
      </w:tr>
      <w:tr w:rsidR="00E47C06" w:rsidRPr="00E47C06" w:rsidTr="00E47C06">
        <w:trPr>
          <w:trHeight w:hRule="exact" w:val="284"/>
        </w:trPr>
        <w:tc>
          <w:tcPr>
            <w:tcW w:w="361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Больницы</w:t>
            </w:r>
          </w:p>
        </w:tc>
        <w:tc>
          <w:tcPr>
            <w:tcW w:w="169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койка</w:t>
            </w:r>
          </w:p>
        </w:tc>
        <w:tc>
          <w:tcPr>
            <w:tcW w:w="1378"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25</w:t>
            </w:r>
          </w:p>
        </w:tc>
        <w:tc>
          <w:tcPr>
            <w:tcW w:w="1559"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ind w:right="-109"/>
              <w:rPr>
                <w:rFonts w:ascii="Arial" w:hAnsi="Arial" w:cs="Arial"/>
                <w:sz w:val="18"/>
                <w:szCs w:val="18"/>
              </w:rPr>
            </w:pPr>
            <w:r w:rsidRPr="00E47C06">
              <w:rPr>
                <w:rFonts w:ascii="Arial" w:hAnsi="Arial" w:cs="Arial"/>
                <w:sz w:val="18"/>
                <w:szCs w:val="18"/>
              </w:rPr>
              <w:t>с. Сотниковское</w:t>
            </w:r>
          </w:p>
        </w:tc>
      </w:tr>
      <w:tr w:rsidR="00E47C06" w:rsidRPr="00E47C06" w:rsidTr="00E47C06">
        <w:trPr>
          <w:trHeight w:hRule="exact" w:val="284"/>
        </w:trPr>
        <w:tc>
          <w:tcPr>
            <w:tcW w:w="3615" w:type="dxa"/>
            <w:tcBorders>
              <w:top w:val="single" w:sz="8" w:space="0" w:color="000000"/>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Поликлиники, амбулатории</w:t>
            </w:r>
          </w:p>
        </w:tc>
        <w:tc>
          <w:tcPr>
            <w:tcW w:w="1695" w:type="dxa"/>
            <w:tcBorders>
              <w:top w:val="single" w:sz="8" w:space="0" w:color="000000"/>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посещ./год</w:t>
            </w:r>
          </w:p>
        </w:tc>
        <w:tc>
          <w:tcPr>
            <w:tcW w:w="1378" w:type="dxa"/>
            <w:tcBorders>
              <w:left w:val="single" w:sz="8"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8760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9000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Аптеки</w:t>
            </w:r>
          </w:p>
        </w:tc>
        <w:tc>
          <w:tcPr>
            <w:tcW w:w="169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72</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Школы, лицеи, профтехучилища</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учащийся</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544</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Детские сады и ясли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165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240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Спортшколы, дома пионеров</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учащийся</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208</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Магазины смешанные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778</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900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Павильон</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Ярмарки промтоварные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ind w:left="-91"/>
              <w:rPr>
                <w:rFonts w:ascii="Arial" w:hAnsi="Arial" w:cs="Arial"/>
                <w:sz w:val="18"/>
                <w:szCs w:val="18"/>
              </w:rPr>
            </w:pPr>
            <w:r w:rsidRPr="00E47C06">
              <w:rPr>
                <w:rFonts w:ascii="Arial" w:hAnsi="Arial" w:cs="Arial"/>
                <w:sz w:val="18"/>
                <w:szCs w:val="18"/>
              </w:rPr>
              <w:t>1 м</w:t>
            </w:r>
            <w:r w:rsidRPr="00E47C06">
              <w:rPr>
                <w:rFonts w:ascii="Arial" w:hAnsi="Arial" w:cs="Arial"/>
                <w:sz w:val="18"/>
                <w:szCs w:val="18"/>
                <w:vertAlign w:val="superscript"/>
              </w:rPr>
              <w:t>2</w:t>
            </w:r>
            <w:r w:rsidRPr="00E47C06">
              <w:rPr>
                <w:rFonts w:ascii="Arial" w:hAnsi="Arial" w:cs="Arial"/>
                <w:sz w:val="18"/>
                <w:szCs w:val="18"/>
              </w:rPr>
              <w:t xml:space="preserve"> общей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500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Театры, кинотеатры, клубы, концертные залы, театры библиотеки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Спортивные арены, стадионы</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1000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1000</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Дом культуры</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650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650</w:t>
            </w:r>
          </w:p>
        </w:tc>
        <w:tc>
          <w:tcPr>
            <w:tcW w:w="1843" w:type="dxa"/>
            <w:gridSpan w:val="2"/>
            <w:vMerge w:val="restart"/>
            <w:tcBorders>
              <w:top w:val="single" w:sz="4" w:space="0" w:color="000000"/>
              <w:left w:val="single" w:sz="4" w:space="0" w:color="000000"/>
              <w:right w:val="single" w:sz="4" w:space="0" w:color="000000"/>
            </w:tcBorders>
            <w:shd w:val="clear" w:color="auto" w:fill="auto"/>
            <w:vAlign w:val="center"/>
          </w:tcPr>
          <w:p w:rsidR="00E47C06" w:rsidRDefault="00E47C06" w:rsidP="00E47C06">
            <w:pPr>
              <w:ind w:right="-109"/>
            </w:pPr>
            <w:r>
              <w:t>с. Сотниковское</w:t>
            </w: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Ремонт бытовой, радио и компьютерной техники</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м2 общей площ.</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Ремонт и пошив одежды</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м2 общей площ.</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160</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 xml:space="preserve">Парикмахерские   </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Гостиницы, общежития</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Предприятия общественного питания (кафе, рестораны, бары) закусочные)</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64</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80</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Автомастерские</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машино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Автозаправочная станция</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машино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Гаражи</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машино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100</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Сбербанки, банки</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Отделения связи</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15</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15</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Tr="00E47C06">
        <w:trPr>
          <w:cantSplit/>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Административные и др. учреждения, офисы</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350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400</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Default="00E47C06" w:rsidP="00E47C06">
            <w:pPr>
              <w:snapToGrid w:val="0"/>
            </w:pPr>
          </w:p>
        </w:tc>
      </w:tr>
      <w:tr w:rsidR="00E47C06" w:rsidRPr="00E47C06" w:rsidTr="00E47C06">
        <w:trPr>
          <w:trHeight w:hRule="exact" w:val="284"/>
        </w:trPr>
        <w:tc>
          <w:tcPr>
            <w:tcW w:w="100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jc w:val="center"/>
              <w:rPr>
                <w:rFonts w:ascii="Arial" w:hAnsi="Arial" w:cs="Arial"/>
                <w:sz w:val="18"/>
                <w:szCs w:val="18"/>
              </w:rPr>
            </w:pPr>
            <w:r w:rsidRPr="00E47C06">
              <w:rPr>
                <w:rFonts w:ascii="Arial" w:hAnsi="Arial" w:cs="Arial"/>
                <w:b/>
                <w:bCs/>
                <w:sz w:val="18"/>
                <w:szCs w:val="18"/>
              </w:rPr>
              <w:t>Территориальный отдел село Спасское</w:t>
            </w: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ФАП</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 /год</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3540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4500</w:t>
            </w:r>
          </w:p>
        </w:tc>
        <w:tc>
          <w:tcPr>
            <w:tcW w:w="1843" w:type="dxa"/>
            <w:gridSpan w:val="2"/>
            <w:vMerge w:val="restart"/>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с. Спасское</w:t>
            </w: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Аптеки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36</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45</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Школы, лицеи, профтехучилища</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учащийся</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305</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305</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Детские сады и ясли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76</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Магазины смешанные</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1600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1800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Торговля с машин</w:t>
            </w:r>
          </w:p>
        </w:tc>
        <w:tc>
          <w:tcPr>
            <w:tcW w:w="1695" w:type="dxa"/>
            <w:tcBorders>
              <w:left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400</w:t>
            </w:r>
          </w:p>
        </w:tc>
        <w:tc>
          <w:tcPr>
            <w:tcW w:w="1559" w:type="dxa"/>
            <w:tcBorders>
              <w:left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lastRenderedPageBreak/>
              <w:t>Театры, кинотеатры, клубы, концертные залы, театры, библиотеки</w:t>
            </w:r>
          </w:p>
        </w:tc>
        <w:tc>
          <w:tcPr>
            <w:tcW w:w="169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w:t>
            </w:r>
          </w:p>
        </w:tc>
        <w:tc>
          <w:tcPr>
            <w:tcW w:w="1559"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25</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Дом культуры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Предприятия общественного питания (кафе, рестораны, бары) закусочные)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Сбербанки, банки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Отделения связи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Административные и др. учреждения, офисы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18</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25</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10090" w:type="dxa"/>
            <w:gridSpan w:val="6"/>
            <w:tcBorders>
              <w:left w:val="single" w:sz="8" w:space="0" w:color="000000"/>
              <w:bottom w:val="single" w:sz="4" w:space="0" w:color="000000"/>
              <w:right w:val="single" w:sz="8" w:space="0" w:color="000000"/>
            </w:tcBorders>
            <w:shd w:val="clear" w:color="auto" w:fill="auto"/>
            <w:vAlign w:val="center"/>
          </w:tcPr>
          <w:p w:rsidR="00E47C06" w:rsidRPr="00E47C06" w:rsidRDefault="00E47C06" w:rsidP="00E47C06">
            <w:pPr>
              <w:jc w:val="center"/>
              <w:rPr>
                <w:rFonts w:ascii="Arial" w:hAnsi="Arial" w:cs="Arial"/>
                <w:sz w:val="18"/>
                <w:szCs w:val="18"/>
              </w:rPr>
            </w:pPr>
            <w:r w:rsidRPr="00E47C06">
              <w:rPr>
                <w:rFonts w:ascii="Arial" w:hAnsi="Arial" w:cs="Arial"/>
                <w:b/>
                <w:bCs/>
                <w:sz w:val="18"/>
                <w:szCs w:val="18"/>
              </w:rPr>
              <w:t xml:space="preserve">Территориальный отдел поселок Ставропольский </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Больницы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койка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w:t>
            </w:r>
          </w:p>
        </w:tc>
        <w:tc>
          <w:tcPr>
            <w:tcW w:w="1843" w:type="dxa"/>
            <w:gridSpan w:val="2"/>
            <w:vMerge w:val="restart"/>
            <w:tcBorders>
              <w:left w:val="single" w:sz="4" w:space="0" w:color="000000"/>
              <w:bottom w:val="single" w:sz="4" w:space="0" w:color="000000"/>
              <w:right w:val="single" w:sz="4" w:space="0" w:color="000000"/>
            </w:tcBorders>
            <w:shd w:val="clear" w:color="auto" w:fill="FFFFFF"/>
            <w:vAlign w:val="center"/>
          </w:tcPr>
          <w:p w:rsidR="00E47C06" w:rsidRPr="00E47C06" w:rsidRDefault="00E47C06" w:rsidP="00E47C06">
            <w:pPr>
              <w:ind w:left="-113" w:right="-108" w:hanging="70"/>
              <w:jc w:val="center"/>
              <w:rPr>
                <w:rFonts w:ascii="Arial" w:hAnsi="Arial" w:cs="Arial"/>
                <w:sz w:val="18"/>
                <w:szCs w:val="18"/>
              </w:rPr>
            </w:pPr>
            <w:r w:rsidRPr="00E47C06">
              <w:rPr>
                <w:rFonts w:ascii="Arial" w:hAnsi="Arial" w:cs="Arial"/>
                <w:sz w:val="18"/>
                <w:szCs w:val="18"/>
              </w:rPr>
              <w:t>п. Ставропольский</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Аптеки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Поликлиники, амбулатории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посещ./год</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7240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7420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Школы, лицеи, профтехучилища</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учащийся</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330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380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Детские сады и ясли</w:t>
            </w:r>
          </w:p>
        </w:tc>
        <w:tc>
          <w:tcPr>
            <w:tcW w:w="1695" w:type="dxa"/>
            <w:tcBorders>
              <w:left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120</w:t>
            </w:r>
          </w:p>
        </w:tc>
        <w:tc>
          <w:tcPr>
            <w:tcW w:w="1559" w:type="dxa"/>
            <w:tcBorders>
              <w:left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130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Магазины смешанные</w:t>
            </w:r>
          </w:p>
        </w:tc>
        <w:tc>
          <w:tcPr>
            <w:tcW w:w="169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407</w:t>
            </w:r>
          </w:p>
        </w:tc>
        <w:tc>
          <w:tcPr>
            <w:tcW w:w="1559"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450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Павильон</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Торговля с машин</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240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Рынки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450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450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Театры, кинотеатры, клубы, концертные залы, театры библиотеки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Спортивные арены, стадионы</w:t>
            </w:r>
          </w:p>
        </w:tc>
        <w:tc>
          <w:tcPr>
            <w:tcW w:w="1695" w:type="dxa"/>
            <w:tcBorders>
              <w:top w:val="single" w:sz="4" w:space="0" w:color="000000"/>
              <w:left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60</w:t>
            </w:r>
          </w:p>
        </w:tc>
        <w:tc>
          <w:tcPr>
            <w:tcW w:w="1559" w:type="dxa"/>
            <w:tcBorders>
              <w:top w:val="single" w:sz="4" w:space="0" w:color="000000"/>
              <w:left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60</w:t>
            </w:r>
          </w:p>
        </w:tc>
        <w:tc>
          <w:tcPr>
            <w:tcW w:w="1843" w:type="dxa"/>
            <w:gridSpan w:val="2"/>
            <w:vMerge/>
            <w:tcBorders>
              <w:top w:val="single" w:sz="4" w:space="0" w:color="000000"/>
              <w:left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Дом культуры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520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520</w:t>
            </w:r>
          </w:p>
        </w:tc>
        <w:tc>
          <w:tcPr>
            <w:tcW w:w="1843" w:type="dxa"/>
            <w:gridSpan w:val="2"/>
            <w:vMerge w:val="restart"/>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ind w:left="-113" w:right="-108" w:hanging="70"/>
              <w:jc w:val="center"/>
              <w:rPr>
                <w:rFonts w:ascii="Arial" w:hAnsi="Arial" w:cs="Arial"/>
                <w:sz w:val="18"/>
                <w:szCs w:val="18"/>
              </w:rPr>
            </w:pPr>
            <w:r w:rsidRPr="00E47C06">
              <w:rPr>
                <w:rFonts w:ascii="Arial" w:hAnsi="Arial" w:cs="Arial"/>
                <w:sz w:val="18"/>
                <w:szCs w:val="18"/>
              </w:rPr>
              <w:t>п. Ставропольский</w:t>
            </w: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Отделения связи</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cantSplit/>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ind w:right="-183"/>
              <w:rPr>
                <w:rFonts w:ascii="Arial" w:hAnsi="Arial" w:cs="Arial"/>
                <w:sz w:val="18"/>
                <w:szCs w:val="18"/>
              </w:rPr>
            </w:pPr>
            <w:r w:rsidRPr="00E47C06">
              <w:rPr>
                <w:rFonts w:ascii="Arial" w:hAnsi="Arial" w:cs="Arial"/>
                <w:sz w:val="18"/>
                <w:szCs w:val="18"/>
              </w:rPr>
              <w:t>Административные учреждения офисы</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32</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38</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ФАП</w:t>
            </w:r>
          </w:p>
        </w:tc>
        <w:tc>
          <w:tcPr>
            <w:tcW w:w="1695" w:type="dxa"/>
            <w:tcBorders>
              <w:left w:val="single" w:sz="8" w:space="0" w:color="000000"/>
              <w:bottom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 /год</w:t>
            </w:r>
          </w:p>
        </w:tc>
        <w:tc>
          <w:tcPr>
            <w:tcW w:w="1378"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1200</w:t>
            </w:r>
          </w:p>
        </w:tc>
        <w:tc>
          <w:tcPr>
            <w:tcW w:w="1559" w:type="dxa"/>
            <w:tcBorders>
              <w:left w:val="single" w:sz="8" w:space="0" w:color="000000"/>
              <w:bottom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1290</w:t>
            </w:r>
          </w:p>
        </w:tc>
        <w:tc>
          <w:tcPr>
            <w:tcW w:w="1843" w:type="dxa"/>
            <w:gridSpan w:val="2"/>
            <w:vMerge w:val="restart"/>
            <w:tcBorders>
              <w:left w:val="single" w:sz="4" w:space="0" w:color="000000"/>
              <w:right w:val="single" w:sz="4" w:space="0" w:color="000000"/>
            </w:tcBorders>
            <w:shd w:val="clear" w:color="auto" w:fill="auto"/>
            <w:vAlign w:val="center"/>
          </w:tcPr>
          <w:p w:rsidR="00E47C06" w:rsidRPr="00E47C06" w:rsidRDefault="00E47C06" w:rsidP="00E47C06">
            <w:pPr>
              <w:jc w:val="center"/>
              <w:rPr>
                <w:rFonts w:ascii="Arial" w:hAnsi="Arial" w:cs="Arial"/>
                <w:sz w:val="18"/>
                <w:szCs w:val="18"/>
              </w:rPr>
            </w:pPr>
            <w:r w:rsidRPr="00E47C06">
              <w:rPr>
                <w:rFonts w:ascii="Arial" w:hAnsi="Arial" w:cs="Arial"/>
                <w:sz w:val="18"/>
                <w:szCs w:val="18"/>
              </w:rPr>
              <w:t xml:space="preserve">п. Видный </w:t>
            </w:r>
          </w:p>
        </w:tc>
      </w:tr>
      <w:tr w:rsidR="00E47C06" w:rsidRPr="00E47C06" w:rsidTr="00E47C06">
        <w:trPr>
          <w:trHeight w:hRule="exact" w:val="284"/>
        </w:trPr>
        <w:tc>
          <w:tcPr>
            <w:tcW w:w="3615" w:type="dxa"/>
            <w:tcBorders>
              <w:left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Магазины смешанные</w:t>
            </w:r>
          </w:p>
        </w:tc>
        <w:tc>
          <w:tcPr>
            <w:tcW w:w="1695" w:type="dxa"/>
            <w:tcBorders>
              <w:left w:val="single" w:sz="8"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200</w:t>
            </w:r>
          </w:p>
        </w:tc>
        <w:tc>
          <w:tcPr>
            <w:tcW w:w="1559" w:type="dxa"/>
            <w:tcBorders>
              <w:left w:val="single" w:sz="8"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250</w:t>
            </w:r>
          </w:p>
        </w:tc>
        <w:tc>
          <w:tcPr>
            <w:tcW w:w="1843" w:type="dxa"/>
            <w:gridSpan w:val="2"/>
            <w:vMerge/>
            <w:tcBorders>
              <w:left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10090" w:type="dxa"/>
            <w:gridSpan w:val="6"/>
            <w:tcBorders>
              <w:top w:val="single" w:sz="8" w:space="0" w:color="000000"/>
              <w:left w:val="single" w:sz="8" w:space="0" w:color="000000"/>
              <w:right w:val="single" w:sz="8" w:space="0" w:color="000000"/>
            </w:tcBorders>
            <w:shd w:val="clear" w:color="auto" w:fill="auto"/>
            <w:vAlign w:val="center"/>
          </w:tcPr>
          <w:p w:rsidR="00E47C06" w:rsidRPr="00E47C06" w:rsidRDefault="00E47C06" w:rsidP="00E47C06">
            <w:pPr>
              <w:jc w:val="center"/>
              <w:rPr>
                <w:rFonts w:ascii="Arial" w:hAnsi="Arial" w:cs="Arial"/>
                <w:sz w:val="18"/>
                <w:szCs w:val="18"/>
              </w:rPr>
            </w:pPr>
            <w:r w:rsidRPr="00E47C06">
              <w:rPr>
                <w:rFonts w:ascii="Arial" w:hAnsi="Arial" w:cs="Arial"/>
                <w:b/>
                <w:bCs/>
                <w:sz w:val="18"/>
                <w:szCs w:val="18"/>
              </w:rPr>
              <w:t>Территориальный отдел село Шишкино</w:t>
            </w:r>
          </w:p>
        </w:tc>
      </w:tr>
      <w:tr w:rsidR="00E47C06" w:rsidRPr="00E47C06" w:rsidTr="00E47C06">
        <w:trPr>
          <w:trHeight w:hRule="exact" w:val="284"/>
        </w:trPr>
        <w:tc>
          <w:tcPr>
            <w:tcW w:w="361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ФАП</w:t>
            </w:r>
          </w:p>
        </w:tc>
        <w:tc>
          <w:tcPr>
            <w:tcW w:w="1695"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 /год</w:t>
            </w:r>
          </w:p>
        </w:tc>
        <w:tc>
          <w:tcPr>
            <w:tcW w:w="1378"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12000</w:t>
            </w:r>
          </w:p>
        </w:tc>
        <w:tc>
          <w:tcPr>
            <w:tcW w:w="1559" w:type="dxa"/>
            <w:tcBorders>
              <w:top w:val="single" w:sz="4" w:space="0" w:color="000000"/>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12000</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jc w:val="center"/>
              <w:rPr>
                <w:rFonts w:ascii="Arial" w:hAnsi="Arial" w:cs="Arial"/>
                <w:sz w:val="18"/>
                <w:szCs w:val="18"/>
              </w:rPr>
            </w:pPr>
            <w:r w:rsidRPr="00E47C06">
              <w:rPr>
                <w:rFonts w:ascii="Arial" w:hAnsi="Arial" w:cs="Arial"/>
                <w:sz w:val="18"/>
                <w:szCs w:val="18"/>
              </w:rPr>
              <w:t>с. Шишкино</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Аптеки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18</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18</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Школы, лицеи, профтехучилища</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учащийся</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115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120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Детские сады и ясли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Магазины смешанные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Торговля с машин</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Театры, кинотеатры, клубы, концертные залы, театры библиотеки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Дом культуры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300</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Автозаправочная станция</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машино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Сбербанки, банки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Отделения связи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ind w:right="-111"/>
              <w:rPr>
                <w:rFonts w:ascii="Arial" w:hAnsi="Arial" w:cs="Arial"/>
                <w:sz w:val="18"/>
                <w:szCs w:val="18"/>
              </w:rPr>
            </w:pPr>
            <w:r w:rsidRPr="00E47C06">
              <w:rPr>
                <w:rFonts w:ascii="Arial" w:hAnsi="Arial" w:cs="Arial"/>
                <w:sz w:val="18"/>
                <w:szCs w:val="18"/>
              </w:rPr>
              <w:t>Административные  учреждения офисы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w:t>
            </w: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100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jc w:val="center"/>
              <w:rPr>
                <w:rFonts w:ascii="Arial" w:hAnsi="Arial" w:cs="Arial"/>
                <w:sz w:val="18"/>
                <w:szCs w:val="18"/>
              </w:rPr>
            </w:pPr>
            <w:r w:rsidRPr="00E47C06">
              <w:rPr>
                <w:rFonts w:ascii="Arial" w:hAnsi="Arial" w:cs="Arial"/>
                <w:b/>
                <w:bCs/>
                <w:sz w:val="18"/>
                <w:szCs w:val="18"/>
              </w:rPr>
              <w:t>Территориальный отдел аул Эдельбай</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ФАП</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посещ /год</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19640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19640</w:t>
            </w:r>
          </w:p>
        </w:tc>
        <w:tc>
          <w:tcPr>
            <w:tcW w:w="1843" w:type="dxa"/>
            <w:gridSpan w:val="2"/>
            <w:vMerge w:val="restart"/>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jc w:val="both"/>
              <w:rPr>
                <w:rFonts w:ascii="Arial" w:hAnsi="Arial" w:cs="Arial"/>
                <w:sz w:val="18"/>
                <w:szCs w:val="18"/>
              </w:rPr>
            </w:pPr>
            <w:r w:rsidRPr="00E47C06">
              <w:rPr>
                <w:rFonts w:ascii="Arial" w:hAnsi="Arial" w:cs="Arial"/>
                <w:sz w:val="18"/>
                <w:szCs w:val="18"/>
              </w:rPr>
              <w:t>а. Эдельбай</w:t>
            </w: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Школы, лицеи, профтехучилища</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учащийся</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211</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241</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Детские сады и ясли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88</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Магазины смешанные</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1м</w:t>
            </w:r>
            <w:r w:rsidRPr="00E47C06">
              <w:rPr>
                <w:rFonts w:ascii="Arial" w:hAnsi="Arial" w:cs="Arial"/>
                <w:sz w:val="18"/>
                <w:szCs w:val="18"/>
                <w:vertAlign w:val="superscript"/>
              </w:rPr>
              <w:t>2</w:t>
            </w:r>
            <w:r w:rsidRPr="00E47C06">
              <w:rPr>
                <w:rFonts w:ascii="Arial" w:hAnsi="Arial" w:cs="Arial"/>
                <w:sz w:val="18"/>
                <w:szCs w:val="18"/>
              </w:rPr>
              <w:t>торг. площ.</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45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72</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567"/>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Театры, кинотеатры, клубы, концертные залы, театры, библиотеки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5</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Дом культуры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место</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300</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360</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Отделения связи</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6</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r w:rsidR="00E47C06" w:rsidRPr="00E47C06" w:rsidTr="00E47C06">
        <w:trPr>
          <w:trHeight w:hRule="exact" w:val="284"/>
        </w:trPr>
        <w:tc>
          <w:tcPr>
            <w:tcW w:w="3615" w:type="dxa"/>
            <w:tcBorders>
              <w:left w:val="single" w:sz="4" w:space="0" w:color="000000"/>
              <w:bottom w:val="single" w:sz="4" w:space="0" w:color="000000"/>
            </w:tcBorders>
            <w:shd w:val="clear" w:color="auto" w:fill="auto"/>
            <w:vAlign w:val="center"/>
          </w:tcPr>
          <w:p w:rsidR="00E47C06" w:rsidRPr="00E47C06" w:rsidRDefault="00E47C06" w:rsidP="00E47C06">
            <w:pPr>
              <w:ind w:right="-183"/>
              <w:rPr>
                <w:rFonts w:ascii="Arial" w:hAnsi="Arial" w:cs="Arial"/>
                <w:sz w:val="18"/>
                <w:szCs w:val="18"/>
              </w:rPr>
            </w:pPr>
            <w:r w:rsidRPr="00E47C06">
              <w:rPr>
                <w:rFonts w:ascii="Arial" w:hAnsi="Arial" w:cs="Arial"/>
                <w:sz w:val="18"/>
                <w:szCs w:val="18"/>
              </w:rPr>
              <w:lastRenderedPageBreak/>
              <w:t>Административные  учреждения офисы</w:t>
            </w:r>
          </w:p>
        </w:tc>
        <w:tc>
          <w:tcPr>
            <w:tcW w:w="1695" w:type="dxa"/>
            <w:tcBorders>
              <w:left w:val="single" w:sz="4" w:space="0" w:color="000000"/>
              <w:bottom w:val="single" w:sz="4" w:space="0" w:color="000000"/>
            </w:tcBorders>
            <w:shd w:val="clear" w:color="auto" w:fill="auto"/>
            <w:vAlign w:val="center"/>
          </w:tcPr>
          <w:p w:rsidR="00E47C06" w:rsidRPr="00E47C06" w:rsidRDefault="00E47C06" w:rsidP="00E47C06">
            <w:pPr>
              <w:rPr>
                <w:rFonts w:ascii="Arial" w:hAnsi="Arial" w:cs="Arial"/>
                <w:sz w:val="18"/>
                <w:szCs w:val="18"/>
              </w:rPr>
            </w:pPr>
            <w:r w:rsidRPr="00E47C06">
              <w:rPr>
                <w:rFonts w:ascii="Arial" w:hAnsi="Arial" w:cs="Arial"/>
                <w:sz w:val="18"/>
                <w:szCs w:val="18"/>
              </w:rPr>
              <w:t>1 сотрудника</w:t>
            </w:r>
          </w:p>
        </w:tc>
        <w:tc>
          <w:tcPr>
            <w:tcW w:w="1378"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22</w:t>
            </w:r>
          </w:p>
        </w:tc>
        <w:tc>
          <w:tcPr>
            <w:tcW w:w="1559" w:type="dxa"/>
            <w:tcBorders>
              <w:left w:val="single" w:sz="4" w:space="0" w:color="000000"/>
              <w:bottom w:val="single" w:sz="4" w:space="0" w:color="000000"/>
            </w:tcBorders>
            <w:shd w:val="clear" w:color="auto" w:fill="auto"/>
            <w:vAlign w:val="center"/>
          </w:tcPr>
          <w:p w:rsidR="00E47C06" w:rsidRPr="00E47C06" w:rsidRDefault="00E47C06" w:rsidP="00E47C06">
            <w:pPr>
              <w:jc w:val="right"/>
              <w:rPr>
                <w:rFonts w:ascii="Arial" w:hAnsi="Arial" w:cs="Arial"/>
                <w:sz w:val="18"/>
                <w:szCs w:val="18"/>
              </w:rPr>
            </w:pPr>
            <w:r w:rsidRPr="00E47C06">
              <w:rPr>
                <w:rFonts w:ascii="Arial" w:hAnsi="Arial" w:cs="Arial"/>
                <w:sz w:val="18"/>
                <w:szCs w:val="18"/>
              </w:rPr>
              <w:t>36</w:t>
            </w:r>
          </w:p>
        </w:tc>
        <w:tc>
          <w:tcPr>
            <w:tcW w:w="1843" w:type="dxa"/>
            <w:gridSpan w:val="2"/>
            <w:vMerge/>
            <w:tcBorders>
              <w:left w:val="single" w:sz="4" w:space="0" w:color="000000"/>
              <w:bottom w:val="single" w:sz="4" w:space="0" w:color="000000"/>
              <w:right w:val="single" w:sz="4" w:space="0" w:color="000000"/>
            </w:tcBorders>
            <w:shd w:val="clear" w:color="auto" w:fill="auto"/>
            <w:vAlign w:val="center"/>
          </w:tcPr>
          <w:p w:rsidR="00E47C06" w:rsidRPr="00E47C06" w:rsidRDefault="00E47C06" w:rsidP="00E47C06">
            <w:pPr>
              <w:snapToGrid w:val="0"/>
              <w:rPr>
                <w:rFonts w:ascii="Arial" w:hAnsi="Arial" w:cs="Arial"/>
                <w:sz w:val="18"/>
                <w:szCs w:val="18"/>
              </w:rPr>
            </w:pPr>
          </w:p>
        </w:tc>
      </w:tr>
    </w:tbl>
    <w:p w:rsidR="00E47C06" w:rsidRDefault="00E47C06" w:rsidP="004121B8">
      <w:pPr>
        <w:spacing w:line="240" w:lineRule="exact"/>
        <w:ind w:firstLine="142"/>
        <w:rPr>
          <w:rFonts w:ascii="Arial" w:hAnsi="Arial" w:cs="Arial"/>
          <w:sz w:val="18"/>
          <w:szCs w:val="18"/>
        </w:rPr>
        <w:sectPr w:rsidR="00E47C06" w:rsidSect="00F83104">
          <w:type w:val="continuous"/>
          <w:pgSz w:w="11905" w:h="16838"/>
          <w:pgMar w:top="1134" w:right="990" w:bottom="1134" w:left="993" w:header="720" w:footer="720" w:gutter="0"/>
          <w:cols w:space="851"/>
          <w:noEndnote/>
          <w:titlePg/>
          <w:docGrid w:linePitch="381"/>
        </w:sectPr>
      </w:pPr>
    </w:p>
    <w:p w:rsidR="00E47C06" w:rsidRDefault="00E47C06" w:rsidP="004121B8">
      <w:pPr>
        <w:spacing w:line="240" w:lineRule="exact"/>
        <w:ind w:firstLine="142"/>
        <w:rPr>
          <w:rFonts w:ascii="Arial" w:hAnsi="Arial" w:cs="Arial"/>
          <w:sz w:val="18"/>
          <w:szCs w:val="18"/>
        </w:r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2.4. Показатели по улично-дорожной сети</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 xml:space="preserve">    Автомобильные дороги являются важнейшей составной частью транспортной системы городского округа. От уровня транспортно-эксплуатационного состояния и развития сети автомобильных дорог общего пользования, обеспечивающих связи между населёнными пунктами, а также выхода на транспортный коридор «Ставрополь – Светлоград – Будённовск – Георгиевск – Минеральные Воды – Невинномысск – Ставрополь», во многом зависит решение задач достижения устойчивого экономического роста, улучшения условий предпринимательской деятельности и повышения качества жизни населения. По территории городского округа проходит автодорога общего пользования регионального значения К-020 «Светлоград – Благодарный – Будённовск».</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По состоянию на 2018 год сеть автомобильных дорог в округе составляет 535,5 км, в том числе УДС – 393,9 км, автодороги регионального или межмуниципального значения 141,6 км.</w:t>
      </w:r>
    </w:p>
    <w:p w:rsidR="00E47C06" w:rsidRPr="00E47C06" w:rsidRDefault="00E47C06" w:rsidP="00E47C06">
      <w:pPr>
        <w:spacing w:line="240" w:lineRule="exact"/>
        <w:ind w:firstLine="142"/>
        <w:jc w:val="both"/>
        <w:rPr>
          <w:rFonts w:ascii="Arial" w:hAnsi="Arial" w:cs="Arial"/>
          <w:sz w:val="18"/>
          <w:szCs w:val="18"/>
        </w:r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2.5. Система канализации и охват жилого фонда, размещение и мощность очистных сооружений</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Водоотведение города Благодарного представляет собой комплекс инженерных сооружений, включающий в себя:</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сети водоотведения – 37,3 км;</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канализационные насосные станции – 4 шт.;</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очистные сооружения канализации – 1 шт.</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с. Александрия, п. Госплодопитомник, х. Кучурин, п. Мокрая Буйвола, х. Новоалександровский, с. Бурлацкое, с. Елизаветинское, с. Каменная Балка, п. Каменка, с. Сотниковское, с. Спасское, а. Эдельбай</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Водоотведение в данных населённых пунктах производится двумя способами:</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w:t>
      </w:r>
      <w:r w:rsidRPr="00E47C06">
        <w:rPr>
          <w:rFonts w:ascii="Arial" w:hAnsi="Arial" w:cs="Arial"/>
          <w:sz w:val="18"/>
          <w:szCs w:val="18"/>
        </w:rPr>
        <w:tab/>
        <w:t>система автономной канализации домовладений;</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w:t>
      </w:r>
      <w:r w:rsidRPr="00E47C06">
        <w:rPr>
          <w:rFonts w:ascii="Arial" w:hAnsi="Arial" w:cs="Arial"/>
          <w:sz w:val="18"/>
          <w:szCs w:val="18"/>
        </w:rPr>
        <w:tab/>
        <w:t>индивидуальные накопители сточных вод (выгреба).</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с. Алексеевское, с. Мирное</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Сброс хозяйственно-фекальных вод производится в выгребные ямы с последующим вывозом в установленном порядке. На балансе и обслуживании Благодарненского «Межрайводоканала» сетей и ОС канализации в данных населённых пунктах нет.</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х. Большевик, х. Красный Ключ, х. Алтухов, х. Гремучий, х. Дейнекин, п. Ставропольский, с. Шишкино, п. Молочный, п. Видный</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 xml:space="preserve">Централизованной системы канализации в муниципальном образовании не имеется. </w:t>
      </w:r>
    </w:p>
    <w:p w:rsidR="00E47C06" w:rsidRPr="00E47C06" w:rsidRDefault="00E47C06" w:rsidP="00E47C06">
      <w:pPr>
        <w:spacing w:line="240" w:lineRule="exact"/>
        <w:ind w:firstLine="142"/>
        <w:jc w:val="both"/>
        <w:rPr>
          <w:rFonts w:ascii="Arial" w:hAnsi="Arial" w:cs="Arial"/>
          <w:sz w:val="18"/>
          <w:szCs w:val="18"/>
        </w:r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2.6. Площадь зеленых насаждений общего пользования, материалы по загрязнению окружающей среды</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 xml:space="preserve">Зелёные насаждения - совокупность древесных, кустарниковых и травянистых растений на </w:t>
      </w:r>
      <w:r w:rsidRPr="00E47C06">
        <w:rPr>
          <w:rFonts w:ascii="Arial" w:hAnsi="Arial" w:cs="Arial"/>
          <w:sz w:val="18"/>
          <w:szCs w:val="18"/>
        </w:rPr>
        <w:lastRenderedPageBreak/>
        <w:t>определённой территории. Они выполняют ряд функций, способствующих созданию оптимальных условий для труда и отдыха жителей населенных пунктов, основные из которых - оздоровление воздушного бассейна и улучшение его микроклимата. Этому способствуют следующие свойства зелёных насаждений:</w:t>
      </w:r>
    </w:p>
    <w:p w:rsidR="00E47C06" w:rsidRPr="00E47C06" w:rsidRDefault="00E47C06" w:rsidP="00E47C06">
      <w:pPr>
        <w:spacing w:line="240" w:lineRule="exact"/>
        <w:ind w:firstLine="142"/>
        <w:jc w:val="both"/>
        <w:rPr>
          <w:rFonts w:ascii="Arial" w:hAnsi="Arial" w:cs="Arial"/>
          <w:sz w:val="18"/>
          <w:szCs w:val="18"/>
        </w:r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l</w:t>
      </w:r>
      <w:r w:rsidRPr="00E47C06">
        <w:rPr>
          <w:rFonts w:ascii="Arial" w:hAnsi="Arial" w:cs="Arial"/>
          <w:sz w:val="18"/>
          <w:szCs w:val="18"/>
        </w:rPr>
        <w:tab/>
        <w:t>поглощение углекислого газа и выделение кислорода в ходе фотосинтеза;</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l</w:t>
      </w:r>
      <w:r w:rsidRPr="00E47C06">
        <w:rPr>
          <w:rFonts w:ascii="Arial" w:hAnsi="Arial" w:cs="Arial"/>
          <w:sz w:val="18"/>
          <w:szCs w:val="18"/>
        </w:rPr>
        <w:tab/>
        <w:t>понижение температуры воздуха за счёт испарения влаги;</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l</w:t>
      </w:r>
      <w:r w:rsidRPr="00E47C06">
        <w:rPr>
          <w:rFonts w:ascii="Arial" w:hAnsi="Arial" w:cs="Arial"/>
          <w:sz w:val="18"/>
          <w:szCs w:val="18"/>
        </w:rPr>
        <w:tab/>
        <w:t>снижение уровня шума;</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l</w:t>
      </w:r>
      <w:r w:rsidRPr="00E47C06">
        <w:rPr>
          <w:rFonts w:ascii="Arial" w:hAnsi="Arial" w:cs="Arial"/>
          <w:sz w:val="18"/>
          <w:szCs w:val="18"/>
        </w:rPr>
        <w:tab/>
        <w:t>снижение уровня загрязнения воздуха пылью и газами;</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l</w:t>
      </w:r>
      <w:r w:rsidRPr="00E47C06">
        <w:rPr>
          <w:rFonts w:ascii="Arial" w:hAnsi="Arial" w:cs="Arial"/>
          <w:sz w:val="18"/>
          <w:szCs w:val="18"/>
        </w:rPr>
        <w:tab/>
        <w:t>защита от ветров;</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l</w:t>
      </w:r>
      <w:r w:rsidRPr="00E47C06">
        <w:rPr>
          <w:rFonts w:ascii="Arial" w:hAnsi="Arial" w:cs="Arial"/>
          <w:sz w:val="18"/>
          <w:szCs w:val="18"/>
        </w:rPr>
        <w:tab/>
        <w:t>выделение растениями фитонцидов - летучих веществ, убивающих  болезнетворные микробы;</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l</w:t>
      </w:r>
      <w:r w:rsidRPr="00E47C06">
        <w:rPr>
          <w:rFonts w:ascii="Arial" w:hAnsi="Arial" w:cs="Arial"/>
          <w:sz w:val="18"/>
          <w:szCs w:val="18"/>
        </w:rPr>
        <w:tab/>
        <w:t>положительное влияние на нервную систему человека. Зелёные насаждения делятся на три основные категории:</w:t>
      </w:r>
    </w:p>
    <w:p w:rsidR="00E47C06" w:rsidRPr="00E47C06" w:rsidRDefault="00E47C06" w:rsidP="00E47C06">
      <w:pPr>
        <w:spacing w:line="240" w:lineRule="exact"/>
        <w:ind w:firstLine="142"/>
        <w:jc w:val="both"/>
        <w:rPr>
          <w:rFonts w:ascii="Arial" w:hAnsi="Arial" w:cs="Arial"/>
          <w:sz w:val="18"/>
          <w:szCs w:val="18"/>
        </w:r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2.7. Современное состояние окружающей среды</w:t>
      </w:r>
    </w:p>
    <w:p w:rsidR="00E47C06" w:rsidRPr="00E47C06" w:rsidRDefault="00E47C06" w:rsidP="00E47C06">
      <w:pPr>
        <w:spacing w:line="240" w:lineRule="exact"/>
        <w:ind w:firstLine="142"/>
        <w:jc w:val="both"/>
        <w:rPr>
          <w:rFonts w:ascii="Arial" w:hAnsi="Arial" w:cs="Arial"/>
          <w:sz w:val="18"/>
          <w:szCs w:val="18"/>
        </w:r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Экологическая ситуация на территории городского округа является удовлетворительной. К числу важнейших источников загрязнения атмосферного воздуха в городском округе относятся стационарные (предприятия) и передвижные источники загрязнения (автотранспортные средства, железнодорожный транспорт) стихийно возникающие свалки, контейнерные и строительные площадки, сжигание отходов и опавшей листвы.</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 xml:space="preserve">Большая доля вредных выбросов в атмосферу городского округа приходится на объекты промышленности, а также на предприятия по производству стройматериалов. Кроме этого, воздух серьёзно загрязняется выхлопными газами автомобилей. </w:t>
      </w:r>
    </w:p>
    <w:p w:rsidR="00E47C06" w:rsidRPr="00E47C06" w:rsidRDefault="00E47C06" w:rsidP="00E47C06">
      <w:pPr>
        <w:spacing w:line="240" w:lineRule="exact"/>
        <w:ind w:firstLine="142"/>
        <w:jc w:val="both"/>
        <w:rPr>
          <w:rFonts w:ascii="Arial" w:hAnsi="Arial" w:cs="Arial"/>
          <w:sz w:val="18"/>
          <w:szCs w:val="18"/>
        </w:rPr>
      </w:pP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3. Современное состояние системы санитарной очистки и уборки</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3.1 Объемы образования  отходов на территории Благодарненского городского округа по источникам образования (население, организации и учреждения общественного назначения, торговые предприятия, прочие)</w:t>
      </w:r>
    </w:p>
    <w:p w:rsidR="00E47C06" w:rsidRP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 xml:space="preserve">Объемы накопления определены на основании данных о Благодарненском городском округе с учетом утвержденных норм накопления ТКО. </w:t>
      </w:r>
    </w:p>
    <w:p w:rsidR="00E47C06" w:rsidRDefault="00E47C06" w:rsidP="00E47C06">
      <w:pPr>
        <w:spacing w:line="240" w:lineRule="exact"/>
        <w:ind w:firstLine="142"/>
        <w:jc w:val="both"/>
        <w:rPr>
          <w:rFonts w:ascii="Arial" w:hAnsi="Arial" w:cs="Arial"/>
          <w:sz w:val="18"/>
          <w:szCs w:val="18"/>
        </w:rPr>
      </w:pPr>
      <w:r w:rsidRPr="00E47C06">
        <w:rPr>
          <w:rFonts w:ascii="Arial" w:hAnsi="Arial" w:cs="Arial"/>
          <w:sz w:val="18"/>
          <w:szCs w:val="18"/>
        </w:rPr>
        <w:t>Объем образования ТКО Благодарненского городского округа представлен в таблице 5.</w:t>
      </w:r>
    </w:p>
    <w:p w:rsidR="00E47C06" w:rsidRDefault="00E47C06" w:rsidP="004121B8">
      <w:pPr>
        <w:spacing w:line="240" w:lineRule="exact"/>
        <w:ind w:firstLine="142"/>
        <w:rPr>
          <w:rFonts w:ascii="Arial" w:hAnsi="Arial" w:cs="Arial"/>
          <w:sz w:val="18"/>
          <w:szCs w:val="18"/>
        </w:rPr>
      </w:pPr>
    </w:p>
    <w:p w:rsidR="00E47C06" w:rsidRDefault="00E47C06" w:rsidP="004121B8">
      <w:pPr>
        <w:spacing w:line="240" w:lineRule="exact"/>
        <w:ind w:firstLine="142"/>
        <w:rPr>
          <w:rFonts w:ascii="Arial" w:hAnsi="Arial" w:cs="Arial"/>
          <w:sz w:val="18"/>
          <w:szCs w:val="18"/>
        </w:rPr>
      </w:pPr>
    </w:p>
    <w:p w:rsidR="00E47C06" w:rsidRDefault="00E47C06" w:rsidP="004121B8">
      <w:pPr>
        <w:spacing w:line="240" w:lineRule="exact"/>
        <w:ind w:firstLine="142"/>
        <w:rPr>
          <w:rFonts w:ascii="Arial" w:hAnsi="Arial" w:cs="Arial"/>
          <w:sz w:val="18"/>
          <w:szCs w:val="18"/>
        </w:rPr>
      </w:pPr>
    </w:p>
    <w:p w:rsidR="00E47C06" w:rsidRDefault="00E47C06" w:rsidP="004121B8">
      <w:pPr>
        <w:spacing w:line="240" w:lineRule="exact"/>
        <w:ind w:firstLine="142"/>
        <w:rPr>
          <w:rFonts w:ascii="Arial" w:hAnsi="Arial" w:cs="Arial"/>
          <w:sz w:val="18"/>
          <w:szCs w:val="18"/>
        </w:rPr>
      </w:pPr>
    </w:p>
    <w:p w:rsidR="00E47C06" w:rsidRDefault="00E47C06" w:rsidP="004121B8">
      <w:pPr>
        <w:spacing w:line="240" w:lineRule="exact"/>
        <w:ind w:firstLine="142"/>
        <w:rPr>
          <w:rFonts w:ascii="Arial" w:hAnsi="Arial" w:cs="Arial"/>
          <w:sz w:val="18"/>
          <w:szCs w:val="18"/>
        </w:rPr>
        <w:sectPr w:rsidR="00E47C06" w:rsidSect="00E47C06">
          <w:type w:val="continuous"/>
          <w:pgSz w:w="11905" w:h="16838"/>
          <w:pgMar w:top="1134" w:right="990" w:bottom="1134" w:left="993" w:header="720" w:footer="720" w:gutter="0"/>
          <w:cols w:num="2" w:space="851"/>
          <w:noEndnote/>
          <w:titlePg/>
          <w:docGrid w:linePitch="381"/>
        </w:sectPr>
      </w:pPr>
    </w:p>
    <w:p w:rsidR="00D678D2" w:rsidRDefault="00D678D2" w:rsidP="004121B8">
      <w:pPr>
        <w:spacing w:line="240" w:lineRule="exact"/>
        <w:ind w:firstLine="142"/>
        <w:rPr>
          <w:rFonts w:ascii="Arial" w:hAnsi="Arial" w:cs="Arial"/>
          <w:sz w:val="18"/>
          <w:szCs w:val="18"/>
        </w:rPr>
      </w:pPr>
    </w:p>
    <w:p w:rsidR="00E47C06" w:rsidRDefault="00E47C06" w:rsidP="00E47C06">
      <w:pPr>
        <w:spacing w:line="240" w:lineRule="exact"/>
        <w:ind w:firstLine="142"/>
        <w:jc w:val="center"/>
        <w:rPr>
          <w:rFonts w:ascii="Arial" w:hAnsi="Arial" w:cs="Arial"/>
          <w:sz w:val="18"/>
          <w:szCs w:val="18"/>
        </w:rPr>
      </w:pPr>
      <w:r w:rsidRPr="00E47C06">
        <w:rPr>
          <w:rFonts w:ascii="Arial" w:hAnsi="Arial" w:cs="Arial"/>
          <w:sz w:val="18"/>
          <w:szCs w:val="18"/>
        </w:rPr>
        <w:t>Таблица 5 - Объемы образования ТКО</w:t>
      </w:r>
    </w:p>
    <w:p w:rsidR="00D678D2" w:rsidRDefault="00D678D2" w:rsidP="004121B8">
      <w:pPr>
        <w:spacing w:line="240" w:lineRule="exact"/>
        <w:ind w:firstLine="142"/>
        <w:rPr>
          <w:rFonts w:ascii="Arial" w:hAnsi="Arial" w:cs="Arial"/>
          <w:sz w:val="18"/>
          <w:szCs w:val="18"/>
        </w:rPr>
      </w:pPr>
    </w:p>
    <w:tbl>
      <w:tblPr>
        <w:tblW w:w="10036" w:type="dxa"/>
        <w:tblInd w:w="-5" w:type="dxa"/>
        <w:tblLayout w:type="fixed"/>
        <w:tblLook w:val="0000" w:firstRow="0" w:lastRow="0" w:firstColumn="0" w:lastColumn="0" w:noHBand="0" w:noVBand="0"/>
      </w:tblPr>
      <w:tblGrid>
        <w:gridCol w:w="539"/>
        <w:gridCol w:w="2835"/>
        <w:gridCol w:w="992"/>
        <w:gridCol w:w="1134"/>
        <w:gridCol w:w="850"/>
        <w:gridCol w:w="1418"/>
        <w:gridCol w:w="1134"/>
        <w:gridCol w:w="1134"/>
      </w:tblGrid>
      <w:tr w:rsidR="005A75CC" w:rsidRPr="005A75CC" w:rsidTr="005A75CC">
        <w:trPr>
          <w:trHeight w:val="1260"/>
        </w:trPr>
        <w:tc>
          <w:tcPr>
            <w:tcW w:w="539" w:type="dxa"/>
            <w:vMerge w:val="restart"/>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п/п</w:t>
            </w:r>
          </w:p>
        </w:tc>
        <w:tc>
          <w:tcPr>
            <w:tcW w:w="2835" w:type="dxa"/>
            <w:vMerge w:val="restart"/>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Наименование объекта</w:t>
            </w:r>
          </w:p>
        </w:tc>
        <w:tc>
          <w:tcPr>
            <w:tcW w:w="992" w:type="dxa"/>
            <w:vMerge w:val="restart"/>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Единица измерения</w:t>
            </w:r>
          </w:p>
        </w:tc>
        <w:tc>
          <w:tcPr>
            <w:tcW w:w="1134" w:type="dxa"/>
            <w:vMerge w:val="restart"/>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Количество единиц</w:t>
            </w:r>
          </w:p>
        </w:tc>
        <w:tc>
          <w:tcPr>
            <w:tcW w:w="2268" w:type="dxa"/>
            <w:gridSpan w:val="2"/>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Утвержденная норма накопления ТКО</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eastAsia="Calibri" w:hAnsi="Arial" w:cs="Arial"/>
                <w:b/>
                <w:bCs/>
                <w:color w:val="auto"/>
                <w:sz w:val="16"/>
                <w:szCs w:val="16"/>
                <w:lang w:eastAsia="ar-SA"/>
              </w:rPr>
            </w:pPr>
            <w:r w:rsidRPr="005A75CC">
              <w:rPr>
                <w:rFonts w:ascii="Arial" w:hAnsi="Arial" w:cs="Arial"/>
                <w:b/>
                <w:bCs/>
                <w:color w:val="auto"/>
                <w:sz w:val="16"/>
                <w:szCs w:val="16"/>
                <w:lang w:eastAsia="ar-SA"/>
              </w:rPr>
              <w:t>Годовой объем образования ТКО</w:t>
            </w:r>
          </w:p>
        </w:tc>
      </w:tr>
      <w:tr w:rsidR="005A75CC" w:rsidRPr="005A75CC" w:rsidTr="005A75CC">
        <w:trPr>
          <w:trHeight w:val="390"/>
        </w:trPr>
        <w:tc>
          <w:tcPr>
            <w:tcW w:w="539" w:type="dxa"/>
            <w:vMerge/>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eastAsia="Calibri" w:hAnsi="Arial" w:cs="Arial"/>
                <w:b/>
                <w:bCs/>
                <w:color w:val="auto"/>
                <w:sz w:val="16"/>
                <w:szCs w:val="16"/>
                <w:lang w:eastAsia="ar-SA"/>
              </w:rPr>
            </w:pPr>
          </w:p>
        </w:tc>
        <w:tc>
          <w:tcPr>
            <w:tcW w:w="2835" w:type="dxa"/>
            <w:vMerge/>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hAnsi="Arial" w:cs="Arial"/>
                <w:b/>
                <w:bCs/>
                <w:color w:val="auto"/>
                <w:sz w:val="16"/>
                <w:szCs w:val="16"/>
                <w:lang w:eastAsia="ar-SA"/>
              </w:rPr>
            </w:pPr>
          </w:p>
        </w:tc>
        <w:tc>
          <w:tcPr>
            <w:tcW w:w="992" w:type="dxa"/>
            <w:vMerge/>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hAnsi="Arial" w:cs="Arial"/>
                <w:b/>
                <w:bCs/>
                <w:color w:val="auto"/>
                <w:sz w:val="16"/>
                <w:szCs w:val="16"/>
                <w:lang w:eastAsia="ar-SA"/>
              </w:rPr>
            </w:pPr>
          </w:p>
        </w:tc>
        <w:tc>
          <w:tcPr>
            <w:tcW w:w="1134" w:type="dxa"/>
            <w:vMerge/>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hAnsi="Arial" w:cs="Arial"/>
                <w:b/>
                <w:bCs/>
                <w:color w:val="auto"/>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кг</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м</w:t>
            </w:r>
            <w:r w:rsidRPr="005A75CC">
              <w:rPr>
                <w:rFonts w:ascii="Arial" w:hAnsi="Arial" w:cs="Arial"/>
                <w:b/>
                <w:bCs/>
                <w:color w:val="auto"/>
                <w:sz w:val="16"/>
                <w:szCs w:val="16"/>
                <w:vertAlign w:val="superscript"/>
                <w:lang w:eastAsia="ar-SA"/>
              </w:rPr>
              <w:t>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т/год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i/>
                <w:iCs/>
                <w:color w:val="auto"/>
                <w:sz w:val="16"/>
                <w:szCs w:val="16"/>
                <w:u w:val="single"/>
                <w:lang w:eastAsia="ar-SA"/>
              </w:rPr>
            </w:pPr>
            <w:r w:rsidRPr="005A75CC">
              <w:rPr>
                <w:rFonts w:ascii="Arial" w:hAnsi="Arial" w:cs="Arial"/>
                <w:b/>
                <w:bCs/>
                <w:color w:val="auto"/>
                <w:sz w:val="16"/>
                <w:szCs w:val="16"/>
                <w:lang w:eastAsia="ar-SA"/>
              </w:rPr>
              <w:t>м</w:t>
            </w:r>
            <w:r w:rsidRPr="005A75CC">
              <w:rPr>
                <w:rFonts w:ascii="Arial" w:hAnsi="Arial" w:cs="Arial"/>
                <w:b/>
                <w:bCs/>
                <w:color w:val="auto"/>
                <w:sz w:val="16"/>
                <w:szCs w:val="16"/>
                <w:vertAlign w:val="superscript"/>
                <w:lang w:eastAsia="ar-SA"/>
              </w:rPr>
              <w:t>3</w:t>
            </w:r>
            <w:r w:rsidRPr="005A75CC">
              <w:rPr>
                <w:rFonts w:ascii="Arial" w:hAnsi="Arial" w:cs="Arial"/>
                <w:b/>
                <w:bCs/>
                <w:color w:val="auto"/>
                <w:sz w:val="16"/>
                <w:szCs w:val="16"/>
                <w:lang w:eastAsia="ar-SA"/>
              </w:rPr>
              <w:t>/год</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i/>
                <w:iCs/>
                <w:color w:val="auto"/>
                <w:sz w:val="16"/>
                <w:szCs w:val="16"/>
                <w:u w:val="single"/>
                <w:lang w:eastAsia="ar-SA"/>
              </w:rPr>
              <w:t>Г. Благодарный</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Многоквартирные жилые дома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20434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8173,600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32694,400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10217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3831,375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15325,500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9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13034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4887,750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19551,000</w:t>
            </w:r>
          </w:p>
        </w:tc>
      </w:tr>
      <w:tr w:rsidR="005A75CC" w:rsidRPr="005A75CC" w:rsidTr="005A75CC">
        <w:trPr>
          <w:trHeight w:val="39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Павильон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2760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2780,700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11122,800</w:t>
            </w:r>
          </w:p>
        </w:tc>
      </w:tr>
      <w:tr w:rsidR="005A75CC" w:rsidRPr="005A75CC" w:rsidTr="005A75CC">
        <w:trPr>
          <w:trHeight w:val="39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Палатка, киоск</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366,300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1465,200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транспортной инфраструктуры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Автомастерские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20,010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Автозаправочная станция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5,330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21,320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Автостоянки и парковки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0,38</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45,600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Железнодорожные и автовокзалы, аэропорты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пассажир</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0,100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1310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127,725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510,900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Дома-интернаты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24,673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98,690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Спортшколы, дома пионеров</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848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46,640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186,560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2,645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10,580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Спортивные арены, стадионы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1270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82,550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330,200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36,300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145,200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xml:space="preserve">Организации общественного питания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Предприятия общественного питания (кафе, рестораны, бары) закусочные)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1083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243,675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974,700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службы быта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lastRenderedPageBreak/>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Ремонт бытовой, радио и компьютерной техники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0,13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5,200</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Ремонт и пошив одежды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0,21</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4,725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18,900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Быткомбинаты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сотрудника</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0,18</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5,400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Парикмахерские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пос.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59,400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237,600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Гостиницы, общежития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480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26,400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105,600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8</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и др. учреждения, офисы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1256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28,260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113,040</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Сбербанки, банки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16,830</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276,7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4,842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19,369</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9</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7000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420,000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20861,175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83444,699</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с. Александрия</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4467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1675,125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6700,500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Сбербанки, банки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89</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2,003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8,010</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342,5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5,994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23,975</w:t>
            </w:r>
          </w:p>
        </w:tc>
      </w:tr>
      <w:tr w:rsidR="005A75CC" w:rsidRPr="005A75CC" w:rsidTr="005A75CC">
        <w:trPr>
          <w:trHeight w:val="69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и др. учреждения, офисы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1068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96,120</w:t>
            </w:r>
          </w:p>
        </w:tc>
      </w:tr>
      <w:tr w:rsidR="005A75CC" w:rsidRPr="005A75CC" w:rsidTr="005A75CC">
        <w:trPr>
          <w:trHeight w:val="69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Опорн пункт</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60,3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5,427</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транспортной инфраструктуры</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Железнодорожные и автовокзалы, аэропорты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пассажир</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29363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14,682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58,726</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Автозаправочная станция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0,615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2,460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9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4612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1729,500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6918,000</w:t>
            </w:r>
          </w:p>
        </w:tc>
      </w:tr>
      <w:tr w:rsidR="005A75CC" w:rsidRPr="005A75CC" w:rsidTr="005A75CC">
        <w:trPr>
          <w:trHeight w:val="39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lastRenderedPageBreak/>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промтоварные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128,000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21,338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85,350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10,335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41,340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490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122,500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88,000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службы быта</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Парикмахерские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пос.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4,400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8</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3586,852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14347,408</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p>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село Алексеевское</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1634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612,750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2451,000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Сбербанки, банки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35,6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3,204</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0,560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2,240</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и др. учреждения, офисы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211,5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4,759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19,035</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транспортной инфраструктуры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Автозаправочная станция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0,615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2,460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840,000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11,380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45,520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4,875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19,500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75,000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lastRenderedPageBreak/>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77,000</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4,600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Организации  службы быта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Парикмахерские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пос.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0,550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2,200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8</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Организации общественного питания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Предприятия общественного питания (кафе, рестораны, бары) закусочные)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9</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78,000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909,440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3637,759</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хутор Большевик</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728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273,000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1092,000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сотрудника</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и др. учреждения, офисы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сотрудника</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0,405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1,620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58,125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232,500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17,070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Дошкольные образовательные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ребенок</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12,870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Общеобразовательные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2,688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10,750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66,000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lastRenderedPageBreak/>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24,000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364,508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1458,030</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село Бурлацкое</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3268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1225,500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4902,000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Многоквартирные жилые дома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32,000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Сбербанки, банки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47,4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4,266</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0,915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3,661</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и др. учреждения, офисы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133,6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12,024</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Опорный пункт</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5,607</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Хозтовары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Торговля с машин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Дошкольные образовательные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ребенок</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62,400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Общеобразовательные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383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23,938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95,750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72,600</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0,575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Организации общественного питания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Предприятия общественного питания (кафе, рестораны, бары) закусочные)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11,925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47,700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1354,302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5357,208</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село Елизаветинское</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lastRenderedPageBreak/>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3289</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1233,375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4933,500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Сбербанки, банки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47,1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4,239</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118,8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2,079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8,316</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и др. учреждения, офисы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85,7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7,713</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174,000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696,000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21,338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85,350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Дошкольные образовательные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ребенок</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6,338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25,350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Общеобразовательные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25,188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100,750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88,000</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3,450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транспортной инфраструктуры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Автозаправочная станция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1,640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1503,577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6014,308</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с Каменная Балка</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28120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60739,200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3240,000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Многоквартирные жилые дома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230,400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0,809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3,234</w:t>
            </w:r>
          </w:p>
        </w:tc>
      </w:tr>
      <w:tr w:rsidR="005A75CC" w:rsidRPr="005A75CC" w:rsidTr="005A75CC">
        <w:trPr>
          <w:trHeight w:val="70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lastRenderedPageBreak/>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офисные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561,5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12,634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50,535</w:t>
            </w:r>
          </w:p>
        </w:tc>
      </w:tr>
      <w:tr w:rsidR="005A75CC" w:rsidRPr="005A75CC" w:rsidTr="005A75CC">
        <w:trPr>
          <w:trHeight w:val="69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Сбербанки, банки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68,1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6,129</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600,000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8,535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34,140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24,960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268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67,000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99,000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69,000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61036,450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4428,998</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с. Красный Ключ</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1045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391,875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1567,500</w:t>
            </w:r>
          </w:p>
        </w:tc>
      </w:tr>
      <w:tr w:rsidR="005A75CC" w:rsidRPr="005A75CC" w:rsidTr="005A75CC">
        <w:trPr>
          <w:trHeight w:val="6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офисные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720,9</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64,881</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267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400,500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9,958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39,830</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Хозтовары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122,5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98,000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Дошкольные образовательные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ребенок</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133</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12,968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51,870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8,563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34,250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lastRenderedPageBreak/>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9,085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36,340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xml:space="preserve">5.2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70,400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службы быта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Парикмахерские икосметические салоны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пос.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0,550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598,943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2395,771</w:t>
            </w:r>
          </w:p>
        </w:tc>
      </w:tr>
      <w:tr w:rsidR="005A75CC" w:rsidRPr="005A75CC" w:rsidTr="005A75CC">
        <w:trPr>
          <w:trHeight w:val="795"/>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p>
          <w:p w:rsidR="005A75CC" w:rsidRPr="005A75CC" w:rsidRDefault="005A75CC" w:rsidP="005A75CC">
            <w:pPr>
              <w:suppressAutoHyphens/>
              <w:jc w:val="center"/>
              <w:rPr>
                <w:rFonts w:ascii="Arial" w:hAnsi="Arial" w:cs="Arial"/>
                <w:b/>
                <w:bCs/>
                <w:color w:val="auto"/>
                <w:sz w:val="16"/>
                <w:szCs w:val="16"/>
                <w:u w:val="single"/>
                <w:lang w:eastAsia="ar-SA"/>
              </w:rPr>
            </w:pPr>
          </w:p>
          <w:p w:rsidR="005A75CC" w:rsidRPr="005A75CC" w:rsidRDefault="005A75CC" w:rsidP="005A75CC">
            <w:pPr>
              <w:suppressAutoHyphens/>
              <w:jc w:val="center"/>
              <w:rPr>
                <w:rFonts w:ascii="Arial" w:hAnsi="Arial" w:cs="Arial"/>
                <w:b/>
                <w:bCs/>
                <w:color w:val="auto"/>
                <w:sz w:val="16"/>
                <w:szCs w:val="16"/>
                <w:u w:val="single"/>
                <w:lang w:eastAsia="ar-SA"/>
              </w:rPr>
            </w:pPr>
          </w:p>
          <w:p w:rsidR="005A75CC" w:rsidRPr="005A75CC" w:rsidRDefault="005A75CC" w:rsidP="005A75CC">
            <w:pPr>
              <w:suppressAutoHyphens/>
              <w:jc w:val="center"/>
              <w:rPr>
                <w:rFonts w:ascii="Arial" w:hAnsi="Arial" w:cs="Arial"/>
                <w:b/>
                <w:bCs/>
                <w:color w:val="auto"/>
                <w:sz w:val="16"/>
                <w:szCs w:val="16"/>
                <w:u w:val="single"/>
                <w:lang w:eastAsia="ar-SA"/>
              </w:rPr>
            </w:pPr>
          </w:p>
          <w:p w:rsidR="005A75CC" w:rsidRPr="005A75CC" w:rsidRDefault="005A75CC" w:rsidP="005A75CC">
            <w:pPr>
              <w:suppressAutoHyphens/>
              <w:jc w:val="center"/>
              <w:rPr>
                <w:rFonts w:ascii="Arial" w:hAnsi="Arial" w:cs="Arial"/>
                <w:b/>
                <w:bCs/>
                <w:color w:val="auto"/>
                <w:sz w:val="16"/>
                <w:szCs w:val="16"/>
                <w:u w:val="single"/>
                <w:lang w:eastAsia="ar-SA"/>
              </w:rPr>
            </w:pPr>
          </w:p>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u w:val="single"/>
                <w:lang w:eastAsia="ar-SA"/>
              </w:rPr>
              <w:t>Территориальный отдел село Мирное</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Население</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1189</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445,875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1783,500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офисные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814,6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18,329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73,314</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8,535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34,140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54,500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29,250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1,380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79,200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общественного питания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Предприятия общественного питания (кафе, рестораны, бары) закусочные)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36,000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54,000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581,321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2325,284</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u w:val="single"/>
                <w:lang w:eastAsia="ar-SA"/>
              </w:rPr>
              <w:lastRenderedPageBreak/>
              <w:t>Территориальный отдел село Сотниковское</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4225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1584,375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6337,500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171,2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2,996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11,984</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офисные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1184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26,640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106,560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Сбербанки, банки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7,200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Павильон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25,188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100,750</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Ярмарки промтоварные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272,5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136,250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545,000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778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291,750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1167,000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35,563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транспортной инфраструктуры</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Гаражи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0,58</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58,000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Автозаправочные станции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машино-место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4,920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544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136,000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16,088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64,350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Дворцы культуры, дома творчества, дома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35,750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143,000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Спортшколы, дома пионеров</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0,45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93,600</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6,900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Спортивные арены, стадионы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65,000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260,000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общественного питания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Предприятия общественного питания (кафе, рестораны, бары) закусочные)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57,600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8</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службы быта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Ремонт и пошив одежды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0,21</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25,200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lastRenderedPageBreak/>
              <w:t>8.2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Парикмахерские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пос.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4,400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Гостиницы, общежития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480</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23,040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9</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2500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150,000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2361,314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9445,254</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село Спасское</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2315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868,125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3472,500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1,330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офисные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309,7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Сбербанки, банки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59,7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5,373</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2400,000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19,063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76,250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29,640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66,000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общественного питания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Предприятия общественного питания (кафе, рестораны, бары) закусочные)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84,000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1560,398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6241,593</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п. Ставропольский</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Население</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1657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621,375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2485,500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lastRenderedPageBreak/>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4,340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офисные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227,1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20,439</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5670" w:type="dxa"/>
            <w:gridSpan w:val="5"/>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snapToGrid w:val="0"/>
              <w:jc w:val="center"/>
              <w:rPr>
                <w:rFonts w:ascii="Arial" w:hAnsi="Arial" w:cs="Arial"/>
                <w:color w:val="auto"/>
                <w:sz w:val="16"/>
                <w:szCs w:val="16"/>
                <w:lang w:eastAsia="ar-SA"/>
              </w:rPr>
            </w:pP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607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227,625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910,500</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Павильон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40,300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56,900</w:t>
            </w:r>
          </w:p>
        </w:tc>
      </w:tr>
      <w:tr w:rsidR="005A75CC" w:rsidRPr="005A75CC" w:rsidTr="005A75CC">
        <w:trPr>
          <w:trHeight w:val="6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Рынки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1,21</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136,125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544,500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82,500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46,800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18,400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Спортивные арены, стадионы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15,600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28,600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114,400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общественного питания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Предприятия общественного питания (кафе, рестораны, бары) закусочные)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1103,795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4415,179</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село Шишкино</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532,500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2130,000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Отделения связи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103,7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0,07</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1,815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7,259</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офисные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711,4</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16,007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64,026</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lastRenderedPageBreak/>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150,000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28,750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8,288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33,150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3,450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66,000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транспортной инфраструктуры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Автозаправочная станция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205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0,82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1,640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7</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7.1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850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51,000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648,044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u w:val="single"/>
                <w:lang w:eastAsia="ar-SA"/>
              </w:rPr>
            </w:pPr>
            <w:r w:rsidRPr="005A75CC">
              <w:rPr>
                <w:rFonts w:ascii="Arial" w:hAnsi="Arial" w:cs="Arial"/>
                <w:b/>
                <w:bCs/>
                <w:color w:val="auto"/>
                <w:sz w:val="16"/>
                <w:szCs w:val="16"/>
                <w:lang w:eastAsia="ar-SA"/>
              </w:rPr>
              <w:t>2592,175</w:t>
            </w:r>
          </w:p>
        </w:tc>
      </w:tr>
      <w:tr w:rsidR="005A75CC" w:rsidRPr="005A75CC" w:rsidTr="005A75CC">
        <w:trPr>
          <w:trHeight w:val="330"/>
        </w:trPr>
        <w:tc>
          <w:tcPr>
            <w:tcW w:w="10036" w:type="dxa"/>
            <w:gridSpan w:val="8"/>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u w:val="single"/>
                <w:lang w:eastAsia="ar-SA"/>
              </w:rPr>
              <w:t>Территориальный отдел аул Эдельбай</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Население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 xml:space="preserve">Индивидуальные жилые  дома </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1197</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448,875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1795,500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Административные здания, учреждения, конторы</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Административные, офисные учреждения</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372,8</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8,388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33,552</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3</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торговли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Магазины смешанные</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1м</w:t>
            </w:r>
            <w:r w:rsidRPr="005A75CC">
              <w:rPr>
                <w:rFonts w:ascii="Arial" w:hAnsi="Arial" w:cs="Arial"/>
                <w:color w:val="auto"/>
                <w:sz w:val="16"/>
                <w:szCs w:val="16"/>
                <w:vertAlign w:val="superscript"/>
                <w:lang w:eastAsia="ar-SA"/>
              </w:rPr>
              <w:t>2</w:t>
            </w:r>
            <w:r w:rsidRPr="005A75CC">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16,875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67,500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Торговля с машин</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1,423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5,690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Дошкольные и учебные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Школы, лицеи, профтехучилища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211</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62,5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0,25</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13,188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52,750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Детские сады и ясли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97,5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0,39</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5,363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21,450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4.2</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Культурно-развлекательные, спортивные организации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0,000</w:t>
            </w:r>
          </w:p>
        </w:tc>
      </w:tr>
      <w:tr w:rsidR="005A75CC" w:rsidRPr="005A75CC" w:rsidTr="005A75CC">
        <w:trPr>
          <w:trHeight w:val="96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Театры, кинотеатры, клубы, концертные залы, театры, библиотеки</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57,5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0,23</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1,150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Дом культуры</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300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55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0,22</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16,500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66,000</w:t>
            </w:r>
          </w:p>
        </w:tc>
      </w:tr>
      <w:tr w:rsidR="005A75CC" w:rsidRPr="005A75CC" w:rsidTr="005A75CC">
        <w:trPr>
          <w:trHeight w:val="6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lastRenderedPageBreak/>
              <w:t>6</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b/>
                <w:bCs/>
                <w:color w:val="auto"/>
                <w:sz w:val="16"/>
                <w:szCs w:val="16"/>
                <w:lang w:eastAsia="ar-SA"/>
              </w:rPr>
              <w:t>Организации  и объекты в сфере похоронных услуг</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 </w:t>
            </w:r>
          </w:p>
        </w:tc>
      </w:tr>
      <w:tr w:rsidR="005A75CC" w:rsidRPr="005A75CC" w:rsidTr="005A75CC">
        <w:trPr>
          <w:trHeight w:val="345"/>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6.1</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Кладбища</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800</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15</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0,06</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12,000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color w:val="auto"/>
                <w:sz w:val="16"/>
                <w:szCs w:val="16"/>
                <w:lang w:eastAsia="ar-SA"/>
              </w:rPr>
              <w:t>48,000</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522,898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2091,592</w:t>
            </w:r>
          </w:p>
        </w:tc>
      </w:tr>
      <w:tr w:rsidR="005A75CC" w:rsidRPr="005A75CC" w:rsidTr="005A75CC">
        <w:trPr>
          <w:trHeight w:val="330"/>
        </w:trPr>
        <w:tc>
          <w:tcPr>
            <w:tcW w:w="539"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 </w:t>
            </w:r>
          </w:p>
        </w:tc>
        <w:tc>
          <w:tcPr>
            <w:tcW w:w="2835"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both"/>
              <w:rPr>
                <w:rFonts w:ascii="Arial" w:hAnsi="Arial" w:cs="Arial"/>
                <w:b/>
                <w:bCs/>
                <w:color w:val="auto"/>
                <w:sz w:val="16"/>
                <w:szCs w:val="16"/>
                <w:lang w:eastAsia="ar-SA"/>
              </w:rPr>
            </w:pPr>
            <w:r w:rsidRPr="005A75CC">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hAnsi="Arial" w:cs="Arial"/>
                <w:color w:val="auto"/>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hAnsi="Arial" w:cs="Arial"/>
                <w:color w:val="auto"/>
                <w:sz w:val="16"/>
                <w:szCs w:val="16"/>
                <w:lang w:eastAsia="ar-SA"/>
              </w:rPr>
            </w:pPr>
          </w:p>
        </w:tc>
        <w:tc>
          <w:tcPr>
            <w:tcW w:w="1418"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snapToGrid w:val="0"/>
              <w:jc w:val="both"/>
              <w:rPr>
                <w:rFonts w:ascii="Arial" w:hAnsi="Arial" w:cs="Arial"/>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suppressAutoHyphens/>
              <w:jc w:val="center"/>
              <w:rPr>
                <w:rFonts w:ascii="Arial" w:hAnsi="Arial" w:cs="Arial"/>
                <w:b/>
                <w:bCs/>
                <w:color w:val="auto"/>
                <w:sz w:val="16"/>
                <w:szCs w:val="16"/>
                <w:lang w:eastAsia="ar-SA"/>
              </w:rPr>
            </w:pPr>
            <w:r w:rsidRPr="005A75CC">
              <w:rPr>
                <w:rFonts w:ascii="Arial" w:hAnsi="Arial" w:cs="Arial"/>
                <w:b/>
                <w:bCs/>
                <w:color w:val="auto"/>
                <w:sz w:val="16"/>
                <w:szCs w:val="16"/>
                <w:lang w:eastAsia="ar-SA"/>
              </w:rPr>
              <w:t>96993,015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suppressAutoHyphens/>
              <w:jc w:val="center"/>
              <w:rPr>
                <w:rFonts w:ascii="Arial" w:hAnsi="Arial" w:cs="Arial"/>
                <w:color w:val="auto"/>
                <w:sz w:val="16"/>
                <w:szCs w:val="16"/>
                <w:lang w:eastAsia="ar-SA"/>
              </w:rPr>
            </w:pPr>
            <w:r w:rsidRPr="005A75CC">
              <w:rPr>
                <w:rFonts w:ascii="Arial" w:hAnsi="Arial" w:cs="Arial"/>
                <w:b/>
                <w:bCs/>
                <w:color w:val="auto"/>
                <w:sz w:val="16"/>
                <w:szCs w:val="16"/>
                <w:lang w:eastAsia="ar-SA"/>
              </w:rPr>
              <w:t>148195,258</w:t>
            </w:r>
          </w:p>
        </w:tc>
      </w:tr>
    </w:tbl>
    <w:p w:rsidR="00D678D2" w:rsidRDefault="00D678D2" w:rsidP="004121B8">
      <w:pPr>
        <w:spacing w:line="240" w:lineRule="exact"/>
        <w:ind w:firstLine="142"/>
        <w:rPr>
          <w:rFonts w:ascii="Arial" w:hAnsi="Arial" w:cs="Arial"/>
          <w:sz w:val="18"/>
          <w:szCs w:val="18"/>
        </w:rPr>
      </w:pPr>
    </w:p>
    <w:p w:rsidR="005A75CC" w:rsidRPr="005A75CC" w:rsidRDefault="005A75CC" w:rsidP="005A75CC">
      <w:pPr>
        <w:spacing w:line="240" w:lineRule="exact"/>
        <w:ind w:firstLine="142"/>
        <w:jc w:val="center"/>
        <w:rPr>
          <w:rFonts w:ascii="Arial" w:hAnsi="Arial" w:cs="Arial"/>
          <w:sz w:val="18"/>
          <w:szCs w:val="18"/>
        </w:rPr>
      </w:pPr>
      <w:r w:rsidRPr="005A75CC">
        <w:rPr>
          <w:rFonts w:ascii="Arial" w:hAnsi="Arial" w:cs="Arial"/>
          <w:sz w:val="18"/>
          <w:szCs w:val="18"/>
        </w:rPr>
        <w:t>3.2 Объемы образования отходов  на территории Благодарненского городского округа по видам (твердые коммунальные отходы несортированные, крупногабаритные отходы, жидкие бытовые отходы)</w:t>
      </w:r>
    </w:p>
    <w:p w:rsidR="00D678D2" w:rsidRDefault="005A75CC" w:rsidP="005A75CC">
      <w:pPr>
        <w:spacing w:line="240" w:lineRule="exact"/>
        <w:ind w:firstLine="142"/>
        <w:jc w:val="center"/>
        <w:rPr>
          <w:rFonts w:ascii="Arial" w:hAnsi="Arial" w:cs="Arial"/>
          <w:sz w:val="18"/>
          <w:szCs w:val="18"/>
        </w:rPr>
      </w:pPr>
      <w:r w:rsidRPr="005A75CC">
        <w:rPr>
          <w:rFonts w:ascii="Arial" w:hAnsi="Arial" w:cs="Arial"/>
          <w:sz w:val="18"/>
          <w:szCs w:val="18"/>
        </w:rPr>
        <w:t>Таблица  6 - Объем образования твердых коммунальных  отходов (ТКО)</w:t>
      </w:r>
    </w:p>
    <w:tbl>
      <w:tblPr>
        <w:tblW w:w="10036" w:type="dxa"/>
        <w:tblInd w:w="-5" w:type="dxa"/>
        <w:tblLayout w:type="fixed"/>
        <w:tblLook w:val="0000" w:firstRow="0" w:lastRow="0" w:firstColumn="0" w:lastColumn="0" w:noHBand="0" w:noVBand="0"/>
      </w:tblPr>
      <w:tblGrid>
        <w:gridCol w:w="3232"/>
        <w:gridCol w:w="2126"/>
        <w:gridCol w:w="1843"/>
        <w:gridCol w:w="2835"/>
      </w:tblGrid>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b/>
                <w:sz w:val="16"/>
                <w:szCs w:val="16"/>
                <w:lang w:eastAsia="ar-SA"/>
              </w:rPr>
            </w:pPr>
            <w:r w:rsidRPr="005A75CC">
              <w:rPr>
                <w:rFonts w:ascii="Arial" w:eastAsia="Calibri" w:hAnsi="Arial" w:cs="Arial"/>
                <w:b/>
                <w:sz w:val="16"/>
                <w:szCs w:val="16"/>
                <w:lang w:eastAsia="ar-SA"/>
              </w:rPr>
              <w:t>Наименование МО</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b/>
                <w:sz w:val="16"/>
                <w:szCs w:val="16"/>
                <w:lang w:eastAsia="ar-SA"/>
              </w:rPr>
            </w:pPr>
            <w:r w:rsidRPr="005A75CC">
              <w:rPr>
                <w:rFonts w:ascii="Arial" w:eastAsia="Calibri" w:hAnsi="Arial" w:cs="Arial"/>
                <w:b/>
                <w:sz w:val="16"/>
                <w:szCs w:val="16"/>
                <w:lang w:eastAsia="ar-SA"/>
              </w:rPr>
              <w:t>Объем вывоза ТКО от населения, м</w:t>
            </w:r>
            <w:r w:rsidRPr="005A75CC">
              <w:rPr>
                <w:rFonts w:ascii="Arial" w:eastAsia="Calibri" w:hAnsi="Arial" w:cs="Arial"/>
                <w:b/>
                <w:sz w:val="16"/>
                <w:szCs w:val="16"/>
                <w:vertAlign w:val="superscript"/>
                <w:lang w:eastAsia="ar-SA"/>
              </w:rPr>
              <w:t>3</w:t>
            </w:r>
            <w:r w:rsidRPr="005A75CC">
              <w:rPr>
                <w:rFonts w:ascii="Arial" w:eastAsia="Calibri" w:hAnsi="Arial" w:cs="Arial"/>
                <w:b/>
                <w:sz w:val="16"/>
                <w:szCs w:val="16"/>
                <w:lang w:eastAsia="ar-SA"/>
              </w:rPr>
              <w:t>/год</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b/>
                <w:sz w:val="16"/>
                <w:szCs w:val="16"/>
                <w:lang w:eastAsia="ar-SA"/>
              </w:rPr>
            </w:pPr>
            <w:r w:rsidRPr="005A75CC">
              <w:rPr>
                <w:rFonts w:ascii="Arial" w:eastAsia="Calibri" w:hAnsi="Arial" w:cs="Arial"/>
                <w:b/>
                <w:sz w:val="16"/>
                <w:szCs w:val="16"/>
                <w:lang w:eastAsia="ar-SA"/>
              </w:rPr>
              <w:t>Объем вывоза ТКО  с объектов общественного назначения, м</w:t>
            </w:r>
            <w:r w:rsidRPr="005A75CC">
              <w:rPr>
                <w:rFonts w:ascii="Arial" w:eastAsia="Calibri" w:hAnsi="Arial" w:cs="Arial"/>
                <w:b/>
                <w:sz w:val="16"/>
                <w:szCs w:val="16"/>
                <w:vertAlign w:val="superscript"/>
                <w:lang w:eastAsia="ar-SA"/>
              </w:rPr>
              <w:t>3</w:t>
            </w:r>
            <w:r w:rsidRPr="005A75CC">
              <w:rPr>
                <w:rFonts w:ascii="Arial" w:eastAsia="Calibri" w:hAnsi="Arial" w:cs="Arial"/>
                <w:b/>
                <w:sz w:val="16"/>
                <w:szCs w:val="16"/>
                <w:lang w:eastAsia="ar-SA"/>
              </w:rPr>
              <w:t>/год</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b/>
                <w:sz w:val="16"/>
                <w:szCs w:val="16"/>
                <w:lang w:eastAsia="ar-SA"/>
              </w:rPr>
              <w:t>Всего ТКО, м</w:t>
            </w:r>
            <w:r w:rsidRPr="005A75CC">
              <w:rPr>
                <w:rFonts w:ascii="Arial" w:eastAsia="Calibri" w:hAnsi="Arial" w:cs="Arial"/>
                <w:b/>
                <w:sz w:val="16"/>
                <w:szCs w:val="16"/>
                <w:vertAlign w:val="superscript"/>
                <w:lang w:eastAsia="ar-SA"/>
              </w:rPr>
              <w:t>3</w:t>
            </w:r>
            <w:r w:rsidRPr="005A75CC">
              <w:rPr>
                <w:rFonts w:ascii="Arial" w:eastAsia="Calibri" w:hAnsi="Arial" w:cs="Arial"/>
                <w:b/>
                <w:sz w:val="16"/>
                <w:szCs w:val="16"/>
                <w:lang w:eastAsia="ar-SA"/>
              </w:rPr>
              <w:t>/год</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Г. Благодарный</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48019,9</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35424,799</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83444,699</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села. Александрия</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6700,500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7646,908</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14347,408</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село Алексеевское</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2451,000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1186,759</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3637,759</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хутор Большевик</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1092,000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366,03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1458,030</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село Бурлацкое</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4934</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423,208</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5357,208</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село Елизаветинское</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4933,500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1080,808</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6014,308</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села каменная Балка</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3470,4</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958,598</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4428,998</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село Красный Ключ</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1567,500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828,271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2395,771</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село Мирное</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1783,500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541,784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2325,284</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село Сотниковское</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6337,500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3107,754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9445,254</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село Спасское</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3472,500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2769,093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6241,593</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 xml:space="preserve">Территориальный отдел поселок Ставропольский </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2485,500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1929,679</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4415,179</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село Шишкино</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2130,000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462,175</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2592,175</w:t>
            </w:r>
          </w:p>
        </w:tc>
      </w:tr>
      <w:tr w:rsidR="005A75CC" w:rsidRPr="005A75CC" w:rsidTr="005A75CC">
        <w:tc>
          <w:tcPr>
            <w:tcW w:w="323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rPr>
                <w:rFonts w:ascii="Arial" w:eastAsia="Calibri" w:hAnsi="Arial" w:cs="Arial"/>
                <w:sz w:val="16"/>
                <w:szCs w:val="16"/>
                <w:lang w:eastAsia="ar-SA"/>
              </w:rPr>
            </w:pPr>
            <w:r w:rsidRPr="005A75CC">
              <w:rPr>
                <w:rFonts w:ascii="Arial" w:eastAsia="Calibri" w:hAnsi="Arial" w:cs="Arial"/>
                <w:sz w:val="16"/>
                <w:szCs w:val="16"/>
                <w:lang w:eastAsia="ar-SA"/>
              </w:rPr>
              <w:t>Территориальный отдел аул Эдельбай</w:t>
            </w:r>
          </w:p>
        </w:tc>
        <w:tc>
          <w:tcPr>
            <w:tcW w:w="212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1795,500</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eastAsia="Calibri" w:hAnsi="Arial" w:cs="Arial"/>
                <w:sz w:val="16"/>
                <w:szCs w:val="16"/>
                <w:lang w:eastAsia="ar-SA"/>
              </w:rPr>
            </w:pPr>
            <w:r w:rsidRPr="005A75CC">
              <w:rPr>
                <w:rFonts w:ascii="Arial" w:eastAsia="Calibri" w:hAnsi="Arial" w:cs="Arial"/>
                <w:sz w:val="16"/>
                <w:szCs w:val="16"/>
                <w:lang w:eastAsia="ar-SA"/>
              </w:rPr>
              <w:t>296,092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spacing w:after="160" w:line="256" w:lineRule="auto"/>
              <w:jc w:val="center"/>
              <w:rPr>
                <w:rFonts w:ascii="Arial" w:hAnsi="Arial" w:cs="Arial"/>
                <w:sz w:val="16"/>
                <w:szCs w:val="16"/>
                <w:lang w:eastAsia="ar-SA"/>
              </w:rPr>
            </w:pPr>
            <w:r w:rsidRPr="005A75CC">
              <w:rPr>
                <w:rFonts w:ascii="Arial" w:eastAsia="Calibri" w:hAnsi="Arial" w:cs="Arial"/>
                <w:sz w:val="16"/>
                <w:szCs w:val="16"/>
                <w:lang w:eastAsia="ar-SA"/>
              </w:rPr>
              <w:t>2091,592</w:t>
            </w:r>
          </w:p>
        </w:tc>
      </w:tr>
    </w:tbl>
    <w:p w:rsidR="00D678D2" w:rsidRDefault="00D678D2" w:rsidP="004121B8">
      <w:pPr>
        <w:spacing w:line="240" w:lineRule="exact"/>
        <w:ind w:firstLine="142"/>
        <w:rPr>
          <w:rFonts w:ascii="Arial" w:hAnsi="Arial" w:cs="Arial"/>
          <w:sz w:val="18"/>
          <w:szCs w:val="18"/>
        </w:rPr>
      </w:pPr>
    </w:p>
    <w:p w:rsidR="00D678D2" w:rsidRDefault="005A75CC" w:rsidP="005A75CC">
      <w:pPr>
        <w:spacing w:line="240" w:lineRule="exact"/>
        <w:ind w:firstLine="142"/>
        <w:jc w:val="center"/>
        <w:rPr>
          <w:rFonts w:ascii="Arial" w:hAnsi="Arial" w:cs="Arial"/>
          <w:sz w:val="18"/>
          <w:szCs w:val="18"/>
        </w:rPr>
      </w:pPr>
      <w:r w:rsidRPr="005A75CC">
        <w:rPr>
          <w:rFonts w:ascii="Arial" w:hAnsi="Arial" w:cs="Arial"/>
          <w:sz w:val="18"/>
          <w:szCs w:val="18"/>
        </w:rPr>
        <w:t>Таблица 7 - Объем образования крупногабаритных отходов (КГО)</w:t>
      </w:r>
    </w:p>
    <w:tbl>
      <w:tblPr>
        <w:tblW w:w="10041" w:type="dxa"/>
        <w:tblInd w:w="-10" w:type="dxa"/>
        <w:tblLayout w:type="fixed"/>
        <w:tblLook w:val="0000" w:firstRow="0" w:lastRow="0" w:firstColumn="0" w:lastColumn="0" w:noHBand="0" w:noVBand="0"/>
      </w:tblPr>
      <w:tblGrid>
        <w:gridCol w:w="2103"/>
        <w:gridCol w:w="1559"/>
        <w:gridCol w:w="1418"/>
        <w:gridCol w:w="1276"/>
        <w:gridCol w:w="1842"/>
        <w:gridCol w:w="1843"/>
      </w:tblGrid>
      <w:tr w:rsidR="005A75CC" w:rsidRPr="005A75CC" w:rsidTr="005A75CC">
        <w:trPr>
          <w:trHeight w:val="390"/>
        </w:trPr>
        <w:tc>
          <w:tcPr>
            <w:tcW w:w="2103" w:type="dxa"/>
            <w:shd w:val="clear" w:color="auto" w:fill="auto"/>
            <w:vAlign w:val="center"/>
          </w:tcPr>
          <w:p w:rsidR="005A75CC" w:rsidRPr="005A75CC" w:rsidRDefault="005A75CC" w:rsidP="005A75CC">
            <w:pPr>
              <w:suppressAutoHyphens/>
              <w:snapToGrid w:val="0"/>
              <w:jc w:val="center"/>
              <w:rPr>
                <w:rFonts w:ascii="Arial" w:hAnsi="Arial" w:cs="Arial"/>
                <w:sz w:val="18"/>
                <w:szCs w:val="18"/>
                <w:lang w:eastAsia="ar-SA"/>
              </w:rPr>
            </w:pPr>
          </w:p>
        </w:tc>
        <w:tc>
          <w:tcPr>
            <w:tcW w:w="1559" w:type="dxa"/>
            <w:shd w:val="clear" w:color="auto" w:fill="auto"/>
            <w:vAlign w:val="bottom"/>
          </w:tcPr>
          <w:p w:rsidR="005A75CC" w:rsidRPr="005A75CC" w:rsidRDefault="005A75CC" w:rsidP="005A75CC">
            <w:pPr>
              <w:suppressAutoHyphens/>
              <w:snapToGrid w:val="0"/>
              <w:jc w:val="center"/>
              <w:rPr>
                <w:rFonts w:ascii="Arial" w:hAnsi="Arial" w:cs="Arial"/>
                <w:sz w:val="18"/>
                <w:szCs w:val="18"/>
                <w:lang w:eastAsia="ar-SA"/>
              </w:rPr>
            </w:pPr>
          </w:p>
        </w:tc>
        <w:tc>
          <w:tcPr>
            <w:tcW w:w="1418" w:type="dxa"/>
            <w:shd w:val="clear" w:color="auto" w:fill="auto"/>
            <w:vAlign w:val="bottom"/>
          </w:tcPr>
          <w:p w:rsidR="005A75CC" w:rsidRPr="005A75CC" w:rsidRDefault="005A75CC" w:rsidP="005A75CC">
            <w:pPr>
              <w:suppressAutoHyphens/>
              <w:snapToGrid w:val="0"/>
              <w:rPr>
                <w:rFonts w:ascii="Arial" w:hAnsi="Arial" w:cs="Arial"/>
                <w:color w:val="auto"/>
                <w:sz w:val="18"/>
                <w:szCs w:val="18"/>
                <w:lang w:eastAsia="ar-SA"/>
              </w:rPr>
            </w:pPr>
          </w:p>
        </w:tc>
        <w:tc>
          <w:tcPr>
            <w:tcW w:w="1276" w:type="dxa"/>
            <w:shd w:val="clear" w:color="auto" w:fill="auto"/>
            <w:vAlign w:val="bottom"/>
          </w:tcPr>
          <w:p w:rsidR="005A75CC" w:rsidRPr="005A75CC" w:rsidRDefault="005A75CC" w:rsidP="005A75CC">
            <w:pPr>
              <w:suppressAutoHyphens/>
              <w:snapToGrid w:val="0"/>
              <w:rPr>
                <w:rFonts w:ascii="Arial" w:hAnsi="Arial" w:cs="Arial"/>
                <w:color w:val="auto"/>
                <w:sz w:val="18"/>
                <w:szCs w:val="18"/>
                <w:lang w:eastAsia="ar-SA"/>
              </w:rPr>
            </w:pPr>
          </w:p>
        </w:tc>
        <w:tc>
          <w:tcPr>
            <w:tcW w:w="1842" w:type="dxa"/>
            <w:shd w:val="clear" w:color="auto" w:fill="auto"/>
            <w:vAlign w:val="bottom"/>
          </w:tcPr>
          <w:p w:rsidR="005A75CC" w:rsidRPr="005A75CC" w:rsidRDefault="005A75CC" w:rsidP="005A75CC">
            <w:pPr>
              <w:suppressAutoHyphens/>
              <w:snapToGrid w:val="0"/>
              <w:rPr>
                <w:rFonts w:ascii="Arial" w:hAnsi="Arial" w:cs="Arial"/>
                <w:color w:val="auto"/>
                <w:sz w:val="18"/>
                <w:szCs w:val="18"/>
                <w:lang w:eastAsia="ar-SA"/>
              </w:rPr>
            </w:pPr>
          </w:p>
        </w:tc>
        <w:tc>
          <w:tcPr>
            <w:tcW w:w="1843" w:type="dxa"/>
            <w:shd w:val="clear" w:color="auto" w:fill="auto"/>
            <w:vAlign w:val="bottom"/>
          </w:tcPr>
          <w:p w:rsidR="005A75CC" w:rsidRPr="005A75CC" w:rsidRDefault="005A75CC" w:rsidP="005A75CC">
            <w:pPr>
              <w:suppressAutoHyphens/>
              <w:snapToGrid w:val="0"/>
              <w:rPr>
                <w:rFonts w:ascii="Arial" w:hAnsi="Arial" w:cs="Arial"/>
                <w:color w:val="auto"/>
                <w:sz w:val="18"/>
                <w:szCs w:val="18"/>
                <w:lang w:eastAsia="ar-SA"/>
              </w:rPr>
            </w:pPr>
          </w:p>
        </w:tc>
      </w:tr>
      <w:tr w:rsidR="005A75CC" w:rsidRPr="005A75CC" w:rsidTr="005A75CC">
        <w:trPr>
          <w:trHeight w:val="1444"/>
        </w:trPr>
        <w:tc>
          <w:tcPr>
            <w:tcW w:w="2103" w:type="dxa"/>
            <w:tcBorders>
              <w:top w:val="single" w:sz="8" w:space="0" w:color="000000"/>
              <w:left w:val="single" w:sz="8" w:space="0" w:color="000000"/>
            </w:tcBorders>
            <w:shd w:val="clear" w:color="auto" w:fill="auto"/>
            <w:vAlign w:val="center"/>
          </w:tcPr>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b/>
                <w:bCs/>
                <w:sz w:val="18"/>
                <w:szCs w:val="18"/>
                <w:lang w:eastAsia="ar-SA"/>
              </w:rPr>
              <w:t>Наименование МО</w:t>
            </w:r>
          </w:p>
        </w:tc>
        <w:tc>
          <w:tcPr>
            <w:tcW w:w="1559" w:type="dxa"/>
            <w:tcBorders>
              <w:top w:val="single" w:sz="8" w:space="0" w:color="000000"/>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b/>
                <w:bCs/>
                <w:sz w:val="18"/>
                <w:szCs w:val="18"/>
                <w:lang w:eastAsia="ar-SA"/>
              </w:rPr>
              <w:t>Норматив накопления КГО  на 1 человека, м</w:t>
            </w:r>
            <w:r w:rsidRPr="005A75CC">
              <w:rPr>
                <w:rFonts w:ascii="Arial" w:hAnsi="Arial" w:cs="Arial"/>
                <w:b/>
                <w:bCs/>
                <w:sz w:val="18"/>
                <w:szCs w:val="18"/>
                <w:vertAlign w:val="superscript"/>
                <w:lang w:eastAsia="ar-SA"/>
              </w:rPr>
              <w:t>3</w:t>
            </w:r>
            <w:r w:rsidRPr="005A75CC">
              <w:rPr>
                <w:rFonts w:ascii="Arial" w:hAnsi="Arial" w:cs="Arial"/>
                <w:b/>
                <w:bCs/>
                <w:sz w:val="18"/>
                <w:szCs w:val="18"/>
                <w:lang w:eastAsia="ar-SA"/>
              </w:rPr>
              <w:t>/год</w:t>
            </w:r>
          </w:p>
        </w:tc>
        <w:tc>
          <w:tcPr>
            <w:tcW w:w="1418" w:type="dxa"/>
            <w:tcBorders>
              <w:top w:val="single" w:sz="8" w:space="0" w:color="000000"/>
              <w:left w:val="single" w:sz="8" w:space="0" w:color="000000"/>
            </w:tcBorders>
            <w:shd w:val="clear" w:color="auto" w:fill="auto"/>
            <w:vAlign w:val="center"/>
          </w:tcPr>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b/>
                <w:bCs/>
                <w:sz w:val="18"/>
                <w:szCs w:val="18"/>
                <w:lang w:eastAsia="ar-SA"/>
              </w:rPr>
              <w:t>Численность населения, чел</w:t>
            </w:r>
          </w:p>
        </w:tc>
        <w:tc>
          <w:tcPr>
            <w:tcW w:w="1276" w:type="dxa"/>
            <w:tcBorders>
              <w:top w:val="single" w:sz="8" w:space="0" w:color="000000"/>
              <w:left w:val="single" w:sz="8"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b/>
                <w:bCs/>
                <w:sz w:val="18"/>
                <w:szCs w:val="18"/>
                <w:lang w:eastAsia="ar-SA"/>
              </w:rPr>
              <w:t>Объем вывоза КГО от населения,</w:t>
            </w:r>
          </w:p>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b/>
                <w:bCs/>
                <w:sz w:val="18"/>
                <w:szCs w:val="18"/>
                <w:lang w:eastAsia="ar-SA"/>
              </w:rPr>
              <w:t xml:space="preserve"> м</w:t>
            </w:r>
            <w:r w:rsidRPr="005A75CC">
              <w:rPr>
                <w:rFonts w:ascii="Arial" w:hAnsi="Arial" w:cs="Arial"/>
                <w:b/>
                <w:bCs/>
                <w:sz w:val="18"/>
                <w:szCs w:val="18"/>
                <w:vertAlign w:val="superscript"/>
                <w:lang w:eastAsia="ar-SA"/>
              </w:rPr>
              <w:t>3</w:t>
            </w:r>
            <w:r w:rsidRPr="005A75CC">
              <w:rPr>
                <w:rFonts w:ascii="Arial" w:hAnsi="Arial" w:cs="Arial"/>
                <w:b/>
                <w:bCs/>
                <w:sz w:val="18"/>
                <w:szCs w:val="18"/>
                <w:lang w:eastAsia="ar-SA"/>
              </w:rPr>
              <w:t>/год</w:t>
            </w:r>
          </w:p>
        </w:tc>
        <w:tc>
          <w:tcPr>
            <w:tcW w:w="1842" w:type="dxa"/>
            <w:tcBorders>
              <w:top w:val="single" w:sz="8" w:space="0" w:color="000000"/>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b/>
                <w:bCs/>
                <w:sz w:val="18"/>
                <w:szCs w:val="18"/>
                <w:lang w:eastAsia="ar-SA"/>
              </w:rPr>
              <w:t>Объем вывоза КГО от объектов общественного назначения, м</w:t>
            </w:r>
            <w:r w:rsidRPr="005A75CC">
              <w:rPr>
                <w:rFonts w:ascii="Arial" w:hAnsi="Arial" w:cs="Arial"/>
                <w:b/>
                <w:bCs/>
                <w:sz w:val="18"/>
                <w:szCs w:val="18"/>
                <w:vertAlign w:val="superscript"/>
                <w:lang w:eastAsia="ar-SA"/>
              </w:rPr>
              <w:t>3</w:t>
            </w:r>
            <w:r w:rsidRPr="005A75CC">
              <w:rPr>
                <w:rFonts w:ascii="Arial" w:hAnsi="Arial" w:cs="Arial"/>
                <w:b/>
                <w:bCs/>
                <w:sz w:val="18"/>
                <w:szCs w:val="18"/>
                <w:lang w:eastAsia="ar-SA"/>
              </w:rPr>
              <w:t>/год</w:t>
            </w:r>
          </w:p>
        </w:tc>
        <w:tc>
          <w:tcPr>
            <w:tcW w:w="1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b/>
                <w:bCs/>
                <w:sz w:val="18"/>
                <w:szCs w:val="18"/>
                <w:lang w:eastAsia="ar-SA"/>
              </w:rPr>
              <w:t>Всего КГО, м</w:t>
            </w:r>
            <w:r w:rsidRPr="005A75CC">
              <w:rPr>
                <w:rFonts w:ascii="Arial" w:hAnsi="Arial" w:cs="Arial"/>
                <w:b/>
                <w:bCs/>
                <w:sz w:val="18"/>
                <w:szCs w:val="18"/>
                <w:vertAlign w:val="superscript"/>
                <w:lang w:eastAsia="ar-SA"/>
              </w:rPr>
              <w:t>3</w:t>
            </w:r>
            <w:r w:rsidRPr="005A75CC">
              <w:rPr>
                <w:rFonts w:ascii="Arial" w:hAnsi="Arial" w:cs="Arial"/>
                <w:b/>
                <w:bCs/>
                <w:sz w:val="18"/>
                <w:szCs w:val="18"/>
                <w:lang w:eastAsia="ar-SA"/>
              </w:rPr>
              <w:t>/год</w:t>
            </w:r>
          </w:p>
        </w:tc>
      </w:tr>
      <w:tr w:rsidR="005A75CC" w:rsidRPr="005A75CC" w:rsidTr="005A75CC">
        <w:trPr>
          <w:trHeight w:val="330"/>
        </w:trPr>
        <w:tc>
          <w:tcPr>
            <w:tcW w:w="210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г. Благодарный</w:t>
            </w:r>
          </w:p>
        </w:tc>
        <w:tc>
          <w:tcPr>
            <w:tcW w:w="1559" w:type="dxa"/>
            <w:tcBorders>
              <w:left w:val="single" w:sz="4"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top w:val="single" w:sz="8" w:space="0" w:color="000000"/>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30 652</w:t>
            </w:r>
          </w:p>
        </w:tc>
        <w:tc>
          <w:tcPr>
            <w:tcW w:w="1276" w:type="dxa"/>
            <w:tcBorders>
              <w:top w:val="single" w:sz="4" w:space="0" w:color="000000"/>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6130,4</w:t>
            </w:r>
          </w:p>
        </w:tc>
        <w:tc>
          <w:tcPr>
            <w:tcW w:w="1842"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1771,23995</w:t>
            </w:r>
          </w:p>
        </w:tc>
        <w:tc>
          <w:tcPr>
            <w:tcW w:w="1843" w:type="dxa"/>
            <w:tcBorders>
              <w:left w:val="single" w:sz="8" w:space="0" w:color="000000"/>
              <w:bottom w:val="single" w:sz="8" w:space="0" w:color="000000"/>
              <w:righ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7901,63995</w:t>
            </w:r>
          </w:p>
        </w:tc>
      </w:tr>
      <w:tr w:rsidR="005A75CC" w:rsidRPr="005A75CC" w:rsidTr="005A75CC">
        <w:trPr>
          <w:trHeight w:val="330"/>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 xml:space="preserve">ТО село Александрия </w:t>
            </w:r>
          </w:p>
        </w:tc>
        <w:tc>
          <w:tcPr>
            <w:tcW w:w="1559" w:type="dxa"/>
            <w:tcBorders>
              <w:left w:val="single" w:sz="4"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4467</w:t>
            </w:r>
          </w:p>
        </w:tc>
        <w:tc>
          <w:tcPr>
            <w:tcW w:w="1276"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893,4</w:t>
            </w:r>
          </w:p>
        </w:tc>
        <w:tc>
          <w:tcPr>
            <w:tcW w:w="1842"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382,3454</w:t>
            </w:r>
          </w:p>
        </w:tc>
        <w:tc>
          <w:tcPr>
            <w:tcW w:w="1843" w:type="dxa"/>
            <w:tcBorders>
              <w:left w:val="single" w:sz="8" w:space="0" w:color="000000"/>
              <w:bottom w:val="single" w:sz="8" w:space="0" w:color="000000"/>
              <w:righ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1275,7454</w:t>
            </w:r>
          </w:p>
        </w:tc>
      </w:tr>
      <w:tr w:rsidR="005A75CC" w:rsidRPr="005A75CC" w:rsidTr="005A75CC">
        <w:trPr>
          <w:trHeight w:val="330"/>
        </w:trPr>
        <w:tc>
          <w:tcPr>
            <w:tcW w:w="2103"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ТО село Алексеевское</w:t>
            </w:r>
          </w:p>
        </w:tc>
        <w:tc>
          <w:tcPr>
            <w:tcW w:w="1559" w:type="dxa"/>
            <w:tcBorders>
              <w:left w:val="single" w:sz="4"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1634</w:t>
            </w:r>
          </w:p>
        </w:tc>
        <w:tc>
          <w:tcPr>
            <w:tcW w:w="1276"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326,8</w:t>
            </w:r>
          </w:p>
        </w:tc>
        <w:tc>
          <w:tcPr>
            <w:tcW w:w="1842"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59,33795</w:t>
            </w:r>
          </w:p>
        </w:tc>
        <w:tc>
          <w:tcPr>
            <w:tcW w:w="1843" w:type="dxa"/>
            <w:tcBorders>
              <w:left w:val="single" w:sz="8" w:space="0" w:color="000000"/>
              <w:bottom w:val="single" w:sz="8" w:space="0" w:color="000000"/>
              <w:righ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386,13795</w:t>
            </w:r>
          </w:p>
        </w:tc>
      </w:tr>
      <w:tr w:rsidR="005A75CC" w:rsidRPr="005A75CC" w:rsidTr="005A75CC">
        <w:trPr>
          <w:trHeight w:val="330"/>
        </w:trPr>
        <w:tc>
          <w:tcPr>
            <w:tcW w:w="2103"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ТО хутор Большевик</w:t>
            </w:r>
          </w:p>
        </w:tc>
        <w:tc>
          <w:tcPr>
            <w:tcW w:w="1559" w:type="dxa"/>
            <w:tcBorders>
              <w:left w:val="single" w:sz="4"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728</w:t>
            </w:r>
          </w:p>
        </w:tc>
        <w:tc>
          <w:tcPr>
            <w:tcW w:w="1276"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145,6</w:t>
            </w:r>
          </w:p>
        </w:tc>
        <w:tc>
          <w:tcPr>
            <w:tcW w:w="1842"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18,3015</w:t>
            </w:r>
          </w:p>
        </w:tc>
        <w:tc>
          <w:tcPr>
            <w:tcW w:w="1843" w:type="dxa"/>
            <w:tcBorders>
              <w:left w:val="single" w:sz="8" w:space="0" w:color="000000"/>
              <w:bottom w:val="single" w:sz="8" w:space="0" w:color="000000"/>
              <w:righ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163,9015</w:t>
            </w:r>
          </w:p>
        </w:tc>
      </w:tr>
      <w:tr w:rsidR="005A75CC" w:rsidRPr="005A75CC" w:rsidTr="005A75CC">
        <w:trPr>
          <w:trHeight w:val="330"/>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lastRenderedPageBreak/>
              <w:t>ТО село Бурлацкое</w:t>
            </w:r>
          </w:p>
        </w:tc>
        <w:tc>
          <w:tcPr>
            <w:tcW w:w="1559" w:type="dxa"/>
            <w:tcBorders>
              <w:left w:val="single" w:sz="4"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3288</w:t>
            </w:r>
          </w:p>
        </w:tc>
        <w:tc>
          <w:tcPr>
            <w:tcW w:w="1276"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657,6</w:t>
            </w:r>
          </w:p>
        </w:tc>
        <w:tc>
          <w:tcPr>
            <w:tcW w:w="1842" w:type="dxa"/>
            <w:tcBorders>
              <w:left w:val="single" w:sz="8" w:space="0" w:color="000000"/>
              <w:bottom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21,1604</w:t>
            </w:r>
          </w:p>
        </w:tc>
        <w:tc>
          <w:tcPr>
            <w:tcW w:w="1843" w:type="dxa"/>
            <w:tcBorders>
              <w:left w:val="single" w:sz="8" w:space="0" w:color="000000"/>
              <w:bottom w:val="single" w:sz="8" w:space="0" w:color="000000"/>
              <w:righ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678,7604</w:t>
            </w:r>
          </w:p>
        </w:tc>
      </w:tr>
      <w:tr w:rsidR="005A75CC" w:rsidRPr="005A75CC" w:rsidTr="005A75CC">
        <w:trPr>
          <w:trHeight w:val="315"/>
        </w:trPr>
        <w:tc>
          <w:tcPr>
            <w:tcW w:w="2103" w:type="dxa"/>
            <w:tcBorders>
              <w:left w:val="single" w:sz="4" w:space="0" w:color="000000"/>
            </w:tcBorders>
            <w:shd w:val="clear" w:color="auto" w:fill="auto"/>
            <w:vAlign w:val="center"/>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ТО село Елизаветинское</w:t>
            </w:r>
          </w:p>
        </w:tc>
        <w:tc>
          <w:tcPr>
            <w:tcW w:w="1559" w:type="dxa"/>
            <w:tcBorders>
              <w:lef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3289</w:t>
            </w:r>
          </w:p>
        </w:tc>
        <w:tc>
          <w:tcPr>
            <w:tcW w:w="1276" w:type="dxa"/>
            <w:tcBorders>
              <w:lef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657,8</w:t>
            </w:r>
          </w:p>
        </w:tc>
        <w:tc>
          <w:tcPr>
            <w:tcW w:w="1842" w:type="dxa"/>
            <w:tcBorders>
              <w:lef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54,0404</w:t>
            </w:r>
          </w:p>
        </w:tc>
        <w:tc>
          <w:tcPr>
            <w:tcW w:w="1843" w:type="dxa"/>
            <w:tcBorders>
              <w:left w:val="single" w:sz="8" w:space="0" w:color="000000"/>
              <w:right w:val="single" w:sz="8"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711,8404</w:t>
            </w:r>
          </w:p>
        </w:tc>
      </w:tr>
      <w:tr w:rsidR="005A75CC" w:rsidRPr="005A75CC" w:rsidTr="005A75CC">
        <w:trPr>
          <w:trHeight w:val="630"/>
        </w:trPr>
        <w:tc>
          <w:tcPr>
            <w:tcW w:w="210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ТО село Каменная Балка</w:t>
            </w:r>
          </w:p>
        </w:tc>
        <w:tc>
          <w:tcPr>
            <w:tcW w:w="1559"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2304</w:t>
            </w:r>
          </w:p>
        </w:tc>
        <w:tc>
          <w:tcPr>
            <w:tcW w:w="127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460,8</w:t>
            </w:r>
          </w:p>
        </w:tc>
        <w:tc>
          <w:tcPr>
            <w:tcW w:w="1842"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47,9299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508,7299</w:t>
            </w:r>
          </w:p>
        </w:tc>
      </w:tr>
      <w:tr w:rsidR="005A75CC" w:rsidRPr="005A75CC" w:rsidTr="005A75CC">
        <w:trPr>
          <w:trHeight w:val="315"/>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 xml:space="preserve">ТО село Красный Ключ </w:t>
            </w:r>
          </w:p>
        </w:tc>
        <w:tc>
          <w:tcPr>
            <w:tcW w:w="1559"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1045</w:t>
            </w:r>
          </w:p>
        </w:tc>
        <w:tc>
          <w:tcPr>
            <w:tcW w:w="1276"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209</w:t>
            </w:r>
          </w:p>
        </w:tc>
        <w:tc>
          <w:tcPr>
            <w:tcW w:w="1842"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41,41355</w:t>
            </w:r>
          </w:p>
        </w:tc>
        <w:tc>
          <w:tcPr>
            <w:tcW w:w="1843" w:type="dxa"/>
            <w:tcBorders>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250,41355</w:t>
            </w:r>
          </w:p>
        </w:tc>
      </w:tr>
      <w:tr w:rsidR="005A75CC" w:rsidRPr="005A75CC" w:rsidTr="005A75CC">
        <w:trPr>
          <w:trHeight w:val="315"/>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ТО село Мирное</w:t>
            </w:r>
          </w:p>
        </w:tc>
        <w:tc>
          <w:tcPr>
            <w:tcW w:w="1559"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1189</w:t>
            </w:r>
          </w:p>
        </w:tc>
        <w:tc>
          <w:tcPr>
            <w:tcW w:w="1276"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237,8</w:t>
            </w:r>
          </w:p>
        </w:tc>
        <w:tc>
          <w:tcPr>
            <w:tcW w:w="1842"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27,0892</w:t>
            </w:r>
          </w:p>
        </w:tc>
        <w:tc>
          <w:tcPr>
            <w:tcW w:w="1843" w:type="dxa"/>
            <w:tcBorders>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264,8892</w:t>
            </w:r>
          </w:p>
        </w:tc>
      </w:tr>
      <w:tr w:rsidR="005A75CC" w:rsidRPr="005A75CC" w:rsidTr="005A75CC">
        <w:trPr>
          <w:trHeight w:val="315"/>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ТО Сотниковское</w:t>
            </w:r>
          </w:p>
        </w:tc>
        <w:tc>
          <w:tcPr>
            <w:tcW w:w="1559"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4225</w:t>
            </w:r>
          </w:p>
        </w:tc>
        <w:tc>
          <w:tcPr>
            <w:tcW w:w="1276"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845</w:t>
            </w:r>
          </w:p>
        </w:tc>
        <w:tc>
          <w:tcPr>
            <w:tcW w:w="1842"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155,3877</w:t>
            </w:r>
          </w:p>
        </w:tc>
        <w:tc>
          <w:tcPr>
            <w:tcW w:w="1843" w:type="dxa"/>
            <w:tcBorders>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1000,3877</w:t>
            </w:r>
          </w:p>
        </w:tc>
      </w:tr>
      <w:tr w:rsidR="005A75CC" w:rsidRPr="005A75CC" w:rsidTr="005A75CC">
        <w:trPr>
          <w:trHeight w:val="315"/>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ТО село Спасское</w:t>
            </w:r>
          </w:p>
        </w:tc>
        <w:tc>
          <w:tcPr>
            <w:tcW w:w="1559"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2315</w:t>
            </w:r>
          </w:p>
        </w:tc>
        <w:tc>
          <w:tcPr>
            <w:tcW w:w="1276"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463</w:t>
            </w:r>
          </w:p>
        </w:tc>
        <w:tc>
          <w:tcPr>
            <w:tcW w:w="1842"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138,45465</w:t>
            </w:r>
          </w:p>
        </w:tc>
        <w:tc>
          <w:tcPr>
            <w:tcW w:w="1843" w:type="dxa"/>
            <w:tcBorders>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601,45465</w:t>
            </w:r>
          </w:p>
        </w:tc>
      </w:tr>
      <w:tr w:rsidR="005A75CC" w:rsidRPr="005A75CC" w:rsidTr="005A75CC">
        <w:trPr>
          <w:trHeight w:val="315"/>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 xml:space="preserve">ТО поселок Ставропольский </w:t>
            </w:r>
          </w:p>
        </w:tc>
        <w:tc>
          <w:tcPr>
            <w:tcW w:w="1559"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1657</w:t>
            </w:r>
          </w:p>
        </w:tc>
        <w:tc>
          <w:tcPr>
            <w:tcW w:w="1276"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331,4</w:t>
            </w:r>
          </w:p>
        </w:tc>
        <w:tc>
          <w:tcPr>
            <w:tcW w:w="1842"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96,48395</w:t>
            </w:r>
          </w:p>
        </w:tc>
        <w:tc>
          <w:tcPr>
            <w:tcW w:w="1843" w:type="dxa"/>
            <w:tcBorders>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427,88395</w:t>
            </w:r>
          </w:p>
        </w:tc>
      </w:tr>
      <w:tr w:rsidR="005A75CC" w:rsidRPr="005A75CC" w:rsidTr="005A75CC">
        <w:trPr>
          <w:trHeight w:val="330"/>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ТО село Шишкино</w:t>
            </w:r>
          </w:p>
        </w:tc>
        <w:tc>
          <w:tcPr>
            <w:tcW w:w="1559"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1420</w:t>
            </w:r>
          </w:p>
        </w:tc>
        <w:tc>
          <w:tcPr>
            <w:tcW w:w="1276"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284</w:t>
            </w:r>
          </w:p>
        </w:tc>
        <w:tc>
          <w:tcPr>
            <w:tcW w:w="1842"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23,10875</w:t>
            </w:r>
          </w:p>
        </w:tc>
        <w:tc>
          <w:tcPr>
            <w:tcW w:w="1843" w:type="dxa"/>
            <w:tcBorders>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307,10875</w:t>
            </w:r>
          </w:p>
        </w:tc>
      </w:tr>
      <w:tr w:rsidR="005A75CC" w:rsidRPr="005A75CC" w:rsidTr="005A75CC">
        <w:trPr>
          <w:trHeight w:val="330"/>
        </w:trPr>
        <w:tc>
          <w:tcPr>
            <w:tcW w:w="2103" w:type="dxa"/>
            <w:tcBorders>
              <w:left w:val="single" w:sz="4" w:space="0" w:color="000000"/>
              <w:bottom w:val="single" w:sz="4" w:space="0" w:color="000000"/>
            </w:tcBorders>
            <w:shd w:val="clear" w:color="auto" w:fill="auto"/>
            <w:vAlign w:val="bottom"/>
          </w:tcPr>
          <w:p w:rsidR="005A75CC" w:rsidRPr="005A75CC" w:rsidRDefault="005A75CC" w:rsidP="005A75CC">
            <w:pPr>
              <w:suppressAutoHyphens/>
              <w:rPr>
                <w:rFonts w:ascii="Arial" w:hAnsi="Arial" w:cs="Arial"/>
                <w:sz w:val="18"/>
                <w:szCs w:val="18"/>
                <w:lang w:eastAsia="ar-SA"/>
              </w:rPr>
            </w:pPr>
            <w:r w:rsidRPr="005A75CC">
              <w:rPr>
                <w:rFonts w:ascii="Arial" w:hAnsi="Arial" w:cs="Arial"/>
                <w:sz w:val="18"/>
                <w:szCs w:val="18"/>
                <w:lang w:eastAsia="ar-SA"/>
              </w:rPr>
              <w:t>МО аул Эдельбай</w:t>
            </w:r>
          </w:p>
        </w:tc>
        <w:tc>
          <w:tcPr>
            <w:tcW w:w="1559"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0,2</w:t>
            </w:r>
          </w:p>
        </w:tc>
        <w:tc>
          <w:tcPr>
            <w:tcW w:w="1418"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1197</w:t>
            </w:r>
          </w:p>
        </w:tc>
        <w:tc>
          <w:tcPr>
            <w:tcW w:w="1276"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239,4</w:t>
            </w:r>
          </w:p>
        </w:tc>
        <w:tc>
          <w:tcPr>
            <w:tcW w:w="1842"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sz w:val="18"/>
                <w:szCs w:val="18"/>
                <w:lang w:eastAsia="ar-SA"/>
              </w:rPr>
              <w:t>14,8046</w:t>
            </w:r>
          </w:p>
        </w:tc>
        <w:tc>
          <w:tcPr>
            <w:tcW w:w="1843" w:type="dxa"/>
            <w:tcBorders>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sz w:val="18"/>
                <w:szCs w:val="18"/>
                <w:lang w:eastAsia="ar-SA"/>
              </w:rPr>
              <w:t>254,2046</w:t>
            </w:r>
          </w:p>
        </w:tc>
      </w:tr>
      <w:tr w:rsidR="005A75CC" w:rsidRPr="005A75CC" w:rsidTr="005A75CC">
        <w:trPr>
          <w:trHeight w:val="330"/>
        </w:trPr>
        <w:tc>
          <w:tcPr>
            <w:tcW w:w="2103"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rPr>
                <w:rFonts w:ascii="Arial" w:hAnsi="Arial" w:cs="Arial"/>
                <w:b/>
                <w:bCs/>
                <w:sz w:val="18"/>
                <w:szCs w:val="18"/>
                <w:lang w:eastAsia="ar-SA"/>
              </w:rPr>
            </w:pPr>
            <w:r w:rsidRPr="005A75CC">
              <w:rPr>
                <w:rFonts w:ascii="Arial" w:hAnsi="Arial" w:cs="Arial"/>
                <w:b/>
                <w:bCs/>
                <w:sz w:val="18"/>
                <w:szCs w:val="18"/>
                <w:lang w:eastAsia="ar-SA"/>
              </w:rPr>
              <w:t>Итого:</w:t>
            </w:r>
          </w:p>
        </w:tc>
        <w:tc>
          <w:tcPr>
            <w:tcW w:w="1559"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b/>
                <w:bCs/>
                <w:sz w:val="18"/>
                <w:szCs w:val="18"/>
                <w:lang w:eastAsia="ar-SA"/>
              </w:rPr>
              <w:t> </w:t>
            </w:r>
          </w:p>
        </w:tc>
        <w:tc>
          <w:tcPr>
            <w:tcW w:w="1418"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b/>
                <w:bCs/>
                <w:sz w:val="18"/>
                <w:szCs w:val="18"/>
                <w:lang w:eastAsia="ar-SA"/>
              </w:rPr>
            </w:pPr>
            <w:r w:rsidRPr="005A75CC">
              <w:rPr>
                <w:rFonts w:ascii="Arial" w:hAnsi="Arial" w:cs="Arial"/>
                <w:b/>
                <w:bCs/>
                <w:sz w:val="18"/>
                <w:szCs w:val="18"/>
                <w:lang w:eastAsia="ar-SA"/>
              </w:rPr>
              <w:t> </w:t>
            </w:r>
          </w:p>
        </w:tc>
        <w:tc>
          <w:tcPr>
            <w:tcW w:w="1276"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b/>
                <w:bCs/>
                <w:color w:val="auto"/>
                <w:sz w:val="18"/>
                <w:szCs w:val="18"/>
                <w:lang w:eastAsia="ar-SA"/>
              </w:rPr>
            </w:pPr>
            <w:r w:rsidRPr="005A75CC">
              <w:rPr>
                <w:rFonts w:ascii="Arial" w:hAnsi="Arial" w:cs="Arial"/>
                <w:b/>
                <w:bCs/>
                <w:sz w:val="18"/>
                <w:szCs w:val="18"/>
                <w:lang w:eastAsia="ar-SA"/>
              </w:rPr>
              <w:t>11882</w:t>
            </w:r>
          </w:p>
        </w:tc>
        <w:tc>
          <w:tcPr>
            <w:tcW w:w="1842" w:type="dxa"/>
            <w:tcBorders>
              <w:left w:val="single" w:sz="4" w:space="0" w:color="000000"/>
              <w:bottom w:val="single" w:sz="4" w:space="0" w:color="000000"/>
            </w:tcBorders>
            <w:shd w:val="clear" w:color="auto" w:fill="auto"/>
            <w:vAlign w:val="center"/>
          </w:tcPr>
          <w:p w:rsidR="005A75CC" w:rsidRPr="005A75CC" w:rsidRDefault="005A75CC" w:rsidP="005A75CC">
            <w:pPr>
              <w:suppressAutoHyphens/>
              <w:jc w:val="center"/>
              <w:rPr>
                <w:rFonts w:ascii="Arial" w:hAnsi="Arial" w:cs="Arial"/>
                <w:b/>
                <w:bCs/>
                <w:color w:val="auto"/>
                <w:sz w:val="18"/>
                <w:szCs w:val="18"/>
                <w:lang w:eastAsia="ar-SA"/>
              </w:rPr>
            </w:pPr>
            <w:r w:rsidRPr="005A75CC">
              <w:rPr>
                <w:rFonts w:ascii="Arial" w:hAnsi="Arial" w:cs="Arial"/>
                <w:b/>
                <w:bCs/>
                <w:color w:val="auto"/>
                <w:sz w:val="18"/>
                <w:szCs w:val="18"/>
                <w:lang w:eastAsia="ar-SA"/>
              </w:rPr>
              <w:t>2851,0979</w:t>
            </w:r>
          </w:p>
        </w:tc>
        <w:tc>
          <w:tcPr>
            <w:tcW w:w="1843" w:type="dxa"/>
            <w:tcBorders>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jc w:val="center"/>
              <w:rPr>
                <w:rFonts w:ascii="Arial" w:hAnsi="Arial" w:cs="Arial"/>
                <w:sz w:val="18"/>
                <w:szCs w:val="18"/>
                <w:lang w:eastAsia="ar-SA"/>
              </w:rPr>
            </w:pPr>
            <w:r w:rsidRPr="005A75CC">
              <w:rPr>
                <w:rFonts w:ascii="Arial" w:hAnsi="Arial" w:cs="Arial"/>
                <w:b/>
                <w:bCs/>
                <w:color w:val="auto"/>
                <w:sz w:val="18"/>
                <w:szCs w:val="18"/>
                <w:lang w:eastAsia="ar-SA"/>
              </w:rPr>
              <w:t>14733,0979</w:t>
            </w:r>
          </w:p>
        </w:tc>
      </w:tr>
    </w:tbl>
    <w:p w:rsidR="00D678D2" w:rsidRDefault="00D678D2" w:rsidP="004121B8">
      <w:pPr>
        <w:spacing w:line="240" w:lineRule="exact"/>
        <w:ind w:firstLine="142"/>
        <w:rPr>
          <w:rFonts w:ascii="Arial" w:hAnsi="Arial" w:cs="Arial"/>
          <w:sz w:val="18"/>
          <w:szCs w:val="18"/>
        </w:rPr>
      </w:pPr>
    </w:p>
    <w:p w:rsidR="00D678D2" w:rsidRDefault="005A75CC" w:rsidP="005A75CC">
      <w:pPr>
        <w:spacing w:line="240" w:lineRule="exact"/>
        <w:ind w:firstLine="142"/>
        <w:jc w:val="center"/>
        <w:rPr>
          <w:rFonts w:ascii="Arial" w:hAnsi="Arial" w:cs="Arial"/>
          <w:sz w:val="18"/>
          <w:szCs w:val="18"/>
        </w:rPr>
      </w:pPr>
      <w:r w:rsidRPr="005A75CC">
        <w:rPr>
          <w:rFonts w:ascii="Arial" w:hAnsi="Arial" w:cs="Arial"/>
          <w:sz w:val="18"/>
          <w:szCs w:val="18"/>
        </w:rPr>
        <w:t>Таблицы 8 - Объем образования жидких бытовых отходов (ЖБО)</w:t>
      </w:r>
    </w:p>
    <w:tbl>
      <w:tblPr>
        <w:tblW w:w="10036" w:type="dxa"/>
        <w:tblInd w:w="-5" w:type="dxa"/>
        <w:tblLayout w:type="fixed"/>
        <w:tblLook w:val="0000" w:firstRow="0" w:lastRow="0" w:firstColumn="0" w:lastColumn="0" w:noHBand="0" w:noVBand="0"/>
      </w:tblPr>
      <w:tblGrid>
        <w:gridCol w:w="2098"/>
        <w:gridCol w:w="1843"/>
        <w:gridCol w:w="1984"/>
        <w:gridCol w:w="1418"/>
        <w:gridCol w:w="1134"/>
        <w:gridCol w:w="1559"/>
      </w:tblGrid>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b/>
                <w:sz w:val="16"/>
                <w:szCs w:val="16"/>
                <w:lang w:eastAsia="ar-SA"/>
              </w:rPr>
            </w:pPr>
            <w:r w:rsidRPr="005A75CC">
              <w:rPr>
                <w:rFonts w:ascii="Arial" w:hAnsi="Arial" w:cs="Arial"/>
                <w:b/>
                <w:sz w:val="16"/>
                <w:szCs w:val="16"/>
                <w:lang w:eastAsia="ar-SA"/>
              </w:rPr>
              <w:t>Наименование МО</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b/>
                <w:sz w:val="16"/>
                <w:szCs w:val="16"/>
                <w:lang w:eastAsia="ar-SA"/>
              </w:rPr>
            </w:pPr>
            <w:r w:rsidRPr="005A75CC">
              <w:rPr>
                <w:rFonts w:ascii="Arial" w:hAnsi="Arial" w:cs="Arial"/>
                <w:b/>
                <w:sz w:val="16"/>
                <w:szCs w:val="16"/>
                <w:lang w:eastAsia="ar-SA"/>
              </w:rPr>
              <w:t>Норматив накопления ЖБО на 1 человека, м</w:t>
            </w:r>
            <w:r w:rsidRPr="005A75CC">
              <w:rPr>
                <w:rFonts w:ascii="Arial" w:hAnsi="Arial" w:cs="Arial"/>
                <w:b/>
                <w:sz w:val="16"/>
                <w:szCs w:val="16"/>
                <w:vertAlign w:val="superscript"/>
                <w:lang w:eastAsia="ar-SA"/>
              </w:rPr>
              <w:t>3</w:t>
            </w:r>
            <w:r w:rsidRPr="005A75CC">
              <w:rPr>
                <w:rFonts w:ascii="Arial" w:hAnsi="Arial" w:cs="Arial"/>
                <w:b/>
                <w:sz w:val="16"/>
                <w:szCs w:val="16"/>
                <w:lang w:eastAsia="ar-SA"/>
              </w:rPr>
              <w:t>/год</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b/>
                <w:sz w:val="16"/>
                <w:szCs w:val="16"/>
                <w:lang w:eastAsia="ar-SA"/>
              </w:rPr>
            </w:pPr>
            <w:r w:rsidRPr="005A75CC">
              <w:rPr>
                <w:rFonts w:ascii="Arial" w:hAnsi="Arial" w:cs="Arial"/>
                <w:b/>
                <w:sz w:val="16"/>
                <w:szCs w:val="16"/>
                <w:lang w:eastAsia="ar-SA"/>
              </w:rPr>
              <w:t>Численность населения в неканализационном жилом секторе</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b/>
                <w:sz w:val="16"/>
                <w:szCs w:val="16"/>
                <w:lang w:eastAsia="ar-SA"/>
              </w:rPr>
            </w:pPr>
            <w:r w:rsidRPr="005A75CC">
              <w:rPr>
                <w:rFonts w:ascii="Arial" w:hAnsi="Arial" w:cs="Arial"/>
                <w:b/>
                <w:sz w:val="16"/>
                <w:szCs w:val="16"/>
                <w:lang w:eastAsia="ar-SA"/>
              </w:rPr>
              <w:t>Объем вывоза ЖБО из неканализованного жилого сектора, м</w:t>
            </w:r>
            <w:r w:rsidRPr="005A75CC">
              <w:rPr>
                <w:rFonts w:ascii="Arial" w:hAnsi="Arial" w:cs="Arial"/>
                <w:b/>
                <w:sz w:val="16"/>
                <w:szCs w:val="16"/>
                <w:vertAlign w:val="superscript"/>
                <w:lang w:eastAsia="ar-SA"/>
              </w:rPr>
              <w:t>3</w:t>
            </w:r>
            <w:r w:rsidRPr="005A75CC">
              <w:rPr>
                <w:rFonts w:ascii="Arial" w:hAnsi="Arial" w:cs="Arial"/>
                <w:b/>
                <w:sz w:val="16"/>
                <w:szCs w:val="16"/>
                <w:lang w:eastAsia="ar-SA"/>
              </w:rPr>
              <w:t>/год</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b/>
                <w:sz w:val="16"/>
                <w:szCs w:val="16"/>
                <w:lang w:eastAsia="ar-SA"/>
              </w:rPr>
            </w:pPr>
            <w:r w:rsidRPr="005A75CC">
              <w:rPr>
                <w:rFonts w:ascii="Arial" w:hAnsi="Arial" w:cs="Arial"/>
                <w:b/>
                <w:sz w:val="16"/>
                <w:szCs w:val="16"/>
                <w:lang w:eastAsia="ar-SA"/>
              </w:rPr>
              <w:t>Объем вывоза ЖБО с неканализованных объектов общественного назначения, м</w:t>
            </w:r>
            <w:r w:rsidRPr="005A75CC">
              <w:rPr>
                <w:rFonts w:ascii="Arial" w:hAnsi="Arial" w:cs="Arial"/>
                <w:b/>
                <w:sz w:val="16"/>
                <w:szCs w:val="16"/>
                <w:vertAlign w:val="superscript"/>
                <w:lang w:eastAsia="ar-SA"/>
              </w:rPr>
              <w:t>3</w:t>
            </w:r>
            <w:r w:rsidRPr="005A75CC">
              <w:rPr>
                <w:rFonts w:ascii="Arial" w:hAnsi="Arial" w:cs="Arial"/>
                <w:b/>
                <w:sz w:val="16"/>
                <w:szCs w:val="16"/>
                <w:lang w:eastAsia="ar-SA"/>
              </w:rPr>
              <w:t>/год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b/>
                <w:sz w:val="16"/>
                <w:szCs w:val="16"/>
                <w:lang w:eastAsia="ar-SA"/>
              </w:rPr>
              <w:t>Всего ЖБО, м</w:t>
            </w:r>
            <w:r w:rsidRPr="005A75CC">
              <w:rPr>
                <w:rFonts w:ascii="Arial" w:hAnsi="Arial" w:cs="Arial"/>
                <w:b/>
                <w:sz w:val="16"/>
                <w:szCs w:val="16"/>
                <w:vertAlign w:val="superscript"/>
                <w:lang w:eastAsia="ar-SA"/>
              </w:rPr>
              <w:t>3</w:t>
            </w:r>
            <w:r w:rsidRPr="005A75CC">
              <w:rPr>
                <w:rFonts w:ascii="Arial" w:hAnsi="Arial" w:cs="Arial"/>
                <w:b/>
                <w:sz w:val="16"/>
                <w:szCs w:val="16"/>
                <w:lang w:eastAsia="ar-SA"/>
              </w:rPr>
              <w:t>/год</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город Благодарный</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8259</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19821,6</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2973,24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22794,84</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ind w:right="-108"/>
              <w:rPr>
                <w:rFonts w:ascii="Arial" w:hAnsi="Arial" w:cs="Arial"/>
                <w:color w:val="auto"/>
                <w:sz w:val="16"/>
                <w:szCs w:val="16"/>
                <w:lang w:eastAsia="ar-SA"/>
              </w:rPr>
            </w:pPr>
            <w:r w:rsidRPr="005A75CC">
              <w:rPr>
                <w:rFonts w:ascii="Arial" w:hAnsi="Arial" w:cs="Arial"/>
                <w:color w:val="auto"/>
                <w:sz w:val="16"/>
                <w:szCs w:val="16"/>
                <w:lang w:eastAsia="ar-SA"/>
              </w:rPr>
              <w:t>Территориальный отдел село</w:t>
            </w:r>
          </w:p>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 xml:space="preserve">Александрия </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3093</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7423,2</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1113,48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8536,68</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село Алексеевское</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1566</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3758,4</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563,76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4322,16</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jc w:val="both"/>
              <w:rPr>
                <w:rFonts w:ascii="Arial" w:hAnsi="Arial" w:cs="Arial"/>
                <w:color w:val="auto"/>
                <w:sz w:val="16"/>
                <w:szCs w:val="16"/>
                <w:lang w:eastAsia="ar-SA"/>
              </w:rPr>
            </w:pPr>
            <w:r w:rsidRPr="005A75CC">
              <w:rPr>
                <w:rFonts w:ascii="Arial" w:hAnsi="Arial" w:cs="Arial"/>
                <w:color w:val="auto"/>
                <w:sz w:val="16"/>
                <w:szCs w:val="16"/>
                <w:lang w:eastAsia="ar-SA"/>
              </w:rPr>
              <w:t>Территориальный отдел хутор Большевик</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1831</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4394,4</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659,16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5053,56</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село Бурлацкое</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1315</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3156,0</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473,4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3629,4</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село Елизаветинское</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1010</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2424,0</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363,6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2787,6</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 xml:space="preserve">Территориальный отдел </w:t>
            </w:r>
          </w:p>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 xml:space="preserve">Каменная Балка </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5747</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13792,8</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2068,92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15861,72</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 xml:space="preserve">Территориальный отдел </w:t>
            </w:r>
          </w:p>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Село Красный Ключ</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1008</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2419,2</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2782,08</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село Мирное</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1566</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3156,0</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село Сотниковское</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1566</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3156,0</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село Спасское</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1566</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3156,0</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 xml:space="preserve">Территориальный отдел </w:t>
            </w:r>
          </w:p>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поселок Ставропольский</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1566</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3156,0</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село Шишкино</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1566</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3156,0</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sz w:val="16"/>
                <w:szCs w:val="16"/>
                <w:lang w:eastAsia="ar-SA"/>
              </w:rPr>
            </w:pPr>
            <w:r w:rsidRPr="005A75CC">
              <w:rPr>
                <w:rFonts w:ascii="Arial" w:hAnsi="Arial" w:cs="Arial"/>
                <w:sz w:val="16"/>
                <w:szCs w:val="16"/>
                <w:lang w:eastAsia="ar-SA"/>
              </w:rPr>
              <w:t>Территориальный отдел аул Эдельбай</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2,4</w:t>
            </w: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1566</w:t>
            </w: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3156,0</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sz w:val="16"/>
                <w:szCs w:val="16"/>
                <w:lang w:eastAsia="ar-SA"/>
              </w:rPr>
              <w:t>362,88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b/>
                <w:sz w:val="16"/>
                <w:szCs w:val="16"/>
                <w:lang w:eastAsia="ar-SA"/>
              </w:rPr>
            </w:pPr>
            <w:r w:rsidRPr="005A75CC">
              <w:rPr>
                <w:rFonts w:ascii="Arial" w:hAnsi="Arial" w:cs="Arial"/>
                <w:sz w:val="16"/>
                <w:szCs w:val="16"/>
                <w:lang w:eastAsia="ar-SA"/>
              </w:rPr>
              <w:t>362,88</w:t>
            </w:r>
          </w:p>
        </w:tc>
      </w:tr>
      <w:tr w:rsidR="005A75CC" w:rsidRPr="005A75CC" w:rsidTr="005A75CC">
        <w:tc>
          <w:tcPr>
            <w:tcW w:w="209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rPr>
                <w:rFonts w:ascii="Arial" w:hAnsi="Arial" w:cs="Arial"/>
                <w:b/>
                <w:sz w:val="16"/>
                <w:szCs w:val="16"/>
                <w:lang w:eastAsia="ar-SA"/>
              </w:rPr>
            </w:pPr>
            <w:r w:rsidRPr="005A75CC">
              <w:rPr>
                <w:rFonts w:ascii="Arial" w:hAnsi="Arial" w:cs="Arial"/>
                <w:b/>
                <w:sz w:val="16"/>
                <w:szCs w:val="16"/>
                <w:lang w:eastAsia="ar-SA"/>
              </w:rPr>
              <w:t>Итого:</w:t>
            </w:r>
          </w:p>
        </w:tc>
        <w:tc>
          <w:tcPr>
            <w:tcW w:w="1843"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snapToGrid w:val="0"/>
              <w:jc w:val="center"/>
              <w:rPr>
                <w:rFonts w:ascii="Arial" w:hAnsi="Arial" w:cs="Arial"/>
                <w:b/>
                <w:sz w:val="16"/>
                <w:szCs w:val="16"/>
                <w:lang w:eastAsia="ar-SA"/>
              </w:rPr>
            </w:pPr>
          </w:p>
        </w:tc>
        <w:tc>
          <w:tcPr>
            <w:tcW w:w="198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snapToGrid w:val="0"/>
              <w:jc w:val="center"/>
              <w:rPr>
                <w:rFonts w:ascii="Arial" w:hAnsi="Arial" w:cs="Arial"/>
                <w:b/>
                <w:sz w:val="16"/>
                <w:szCs w:val="16"/>
                <w:lang w:eastAsia="ar-SA"/>
              </w:rPr>
            </w:pPr>
          </w:p>
        </w:tc>
        <w:tc>
          <w:tcPr>
            <w:tcW w:w="14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b/>
                <w:sz w:val="16"/>
                <w:szCs w:val="16"/>
                <w:lang w:eastAsia="ar-SA"/>
              </w:rPr>
            </w:pPr>
            <w:r w:rsidRPr="005A75CC">
              <w:rPr>
                <w:rFonts w:ascii="Arial" w:hAnsi="Arial" w:cs="Arial"/>
                <w:b/>
                <w:sz w:val="16"/>
                <w:szCs w:val="16"/>
                <w:lang w:eastAsia="ar-SA"/>
              </w:rPr>
              <w:t>57189,6</w:t>
            </w:r>
          </w:p>
        </w:tc>
        <w:tc>
          <w:tcPr>
            <w:tcW w:w="1134"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b/>
                <w:sz w:val="16"/>
                <w:szCs w:val="16"/>
                <w:lang w:eastAsia="ar-SA"/>
              </w:rPr>
            </w:pPr>
            <w:r w:rsidRPr="005A75CC">
              <w:rPr>
                <w:rFonts w:ascii="Arial" w:hAnsi="Arial" w:cs="Arial"/>
                <w:b/>
                <w:sz w:val="16"/>
                <w:szCs w:val="16"/>
                <w:lang w:eastAsia="ar-SA"/>
              </w:rPr>
              <w:t>8578,44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suppressAutoHyphens/>
              <w:autoSpaceDE w:val="0"/>
              <w:jc w:val="center"/>
              <w:rPr>
                <w:rFonts w:ascii="Arial" w:hAnsi="Arial" w:cs="Arial"/>
                <w:sz w:val="16"/>
                <w:szCs w:val="16"/>
                <w:lang w:eastAsia="ar-SA"/>
              </w:rPr>
            </w:pPr>
            <w:r w:rsidRPr="005A75CC">
              <w:rPr>
                <w:rFonts w:ascii="Arial" w:hAnsi="Arial" w:cs="Arial"/>
                <w:b/>
                <w:sz w:val="16"/>
                <w:szCs w:val="16"/>
                <w:lang w:eastAsia="ar-SA"/>
              </w:rPr>
              <w:t>65 768,04</w:t>
            </w:r>
          </w:p>
        </w:tc>
      </w:tr>
    </w:tbl>
    <w:p w:rsidR="00F83104" w:rsidRDefault="00F83104" w:rsidP="004121B8">
      <w:pPr>
        <w:spacing w:line="240" w:lineRule="exact"/>
        <w:ind w:firstLine="142"/>
        <w:rPr>
          <w:rFonts w:ascii="Arial" w:hAnsi="Arial" w:cs="Arial"/>
          <w:sz w:val="18"/>
          <w:szCs w:val="18"/>
        </w:rPr>
      </w:pPr>
    </w:p>
    <w:p w:rsidR="00F83104" w:rsidRDefault="005A75CC" w:rsidP="004121B8">
      <w:pPr>
        <w:spacing w:line="240" w:lineRule="exact"/>
        <w:ind w:firstLine="142"/>
        <w:rPr>
          <w:rFonts w:ascii="Arial" w:hAnsi="Arial" w:cs="Arial"/>
          <w:sz w:val="18"/>
          <w:szCs w:val="18"/>
        </w:rPr>
      </w:pPr>
      <w:r w:rsidRPr="005A75CC">
        <w:rPr>
          <w:rFonts w:ascii="Arial" w:hAnsi="Arial" w:cs="Arial"/>
          <w:sz w:val="18"/>
          <w:szCs w:val="18"/>
        </w:rPr>
        <w:t>Вывоз КГО и ЖБО осуществляется по заявкам поадресно.</w:t>
      </w:r>
    </w:p>
    <w:p w:rsidR="00F83104" w:rsidRDefault="00F83104" w:rsidP="004121B8">
      <w:pPr>
        <w:spacing w:line="240" w:lineRule="exact"/>
        <w:ind w:firstLine="142"/>
        <w:rPr>
          <w:rFonts w:ascii="Arial" w:hAnsi="Arial" w:cs="Arial"/>
          <w:sz w:val="18"/>
          <w:szCs w:val="18"/>
        </w:rPr>
      </w:pPr>
    </w:p>
    <w:p w:rsidR="005A75CC" w:rsidRDefault="005A75CC" w:rsidP="004121B8">
      <w:pPr>
        <w:spacing w:line="240" w:lineRule="exact"/>
        <w:ind w:firstLine="142"/>
        <w:rPr>
          <w:rFonts w:ascii="Arial" w:hAnsi="Arial" w:cs="Arial"/>
          <w:sz w:val="18"/>
          <w:szCs w:val="18"/>
        </w:rPr>
        <w:sectPr w:rsidR="005A75CC" w:rsidSect="00F83104">
          <w:type w:val="continuous"/>
          <w:pgSz w:w="11905" w:h="16838"/>
          <w:pgMar w:top="1134" w:right="990" w:bottom="1134" w:left="993" w:header="720" w:footer="720" w:gutter="0"/>
          <w:cols w:space="851"/>
          <w:noEndnote/>
          <w:titlePg/>
          <w:docGrid w:linePitch="381"/>
        </w:sectPr>
      </w:pP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lastRenderedPageBreak/>
        <w:t xml:space="preserve">3.3. Существующая система сбора отходов и санитарной очистки  территории: организационная структура;  нормы образования и накопления отходов; характеристика контейнерного парка  и мест сбора отходов; основные перевозчики и организации </w:t>
      </w:r>
      <w:r w:rsidRPr="005A75CC">
        <w:rPr>
          <w:rFonts w:ascii="Arial" w:hAnsi="Arial" w:cs="Arial"/>
          <w:sz w:val="18"/>
          <w:szCs w:val="18"/>
        </w:rPr>
        <w:lastRenderedPageBreak/>
        <w:t>по уборке территории  городского округа; обеспеченность  спецавтотранспортом; степень механизированности уборки</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С 1 июля 2018 года в Благодарненском городском округе работает  региональный оператор  по </w:t>
      </w:r>
      <w:r w:rsidRPr="005A75CC">
        <w:rPr>
          <w:rFonts w:ascii="Arial" w:hAnsi="Arial" w:cs="Arial"/>
          <w:sz w:val="18"/>
          <w:szCs w:val="18"/>
        </w:rPr>
        <w:lastRenderedPageBreak/>
        <w:t>обращению с твердыми коммунальными отходами  ООО "Экострой". Срок действия соглашения заключен на 15 лет.</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На 01.01.2020 г. охват населения Благодарненского городского округа планово-регулярной системой сбора и вывоза коммунальных отходов составляет 99,9 %.  В Благодарненском городском округе вывоз ТКО осуществляется по графику пакетированным  способом.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Вывоз мусора из контейнеров и бункеров накопителей осуществляется на основании условий заключенных Договоров и санитарных норм.</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w:t>
      </w:r>
      <w:r w:rsidRPr="005A75CC">
        <w:rPr>
          <w:rFonts w:ascii="Arial" w:hAnsi="Arial" w:cs="Arial"/>
          <w:sz w:val="18"/>
          <w:szCs w:val="18"/>
        </w:rPr>
        <w:lastRenderedPageBreak/>
        <w:t xml:space="preserve">предприятий общественного и культурного назначения.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В соответствии с Приказом Министерства жилищно-коммунального хозяйства Ставропольского края № 237 от 29.08.2018 г. "О внесении изменения в нормативы твердых коммунальных отходов на территории Ставропольского края, утвержденные приказом министерства  жилищно-коммунального хозяйства Ставропольского края  от 26.12.2017 г. №347". Нормы накопления ТКО  утвержденные для Благодарненского городского округа представлены в таблице 9.</w:t>
      </w:r>
    </w:p>
    <w:p w:rsid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Таблица 9- Нормы накопления ТКО от объектов жилищного фонда и организаций</w:t>
      </w:r>
    </w:p>
    <w:p w:rsidR="005A75CC" w:rsidRDefault="005A75CC" w:rsidP="004121B8">
      <w:pPr>
        <w:spacing w:line="240" w:lineRule="exact"/>
        <w:ind w:firstLine="142"/>
        <w:rPr>
          <w:rFonts w:ascii="Arial" w:hAnsi="Arial" w:cs="Arial"/>
          <w:sz w:val="18"/>
          <w:szCs w:val="18"/>
        </w:rPr>
      </w:pPr>
    </w:p>
    <w:p w:rsidR="005A75CC" w:rsidRDefault="005A75CC" w:rsidP="004121B8">
      <w:pPr>
        <w:spacing w:line="240" w:lineRule="exact"/>
        <w:ind w:firstLine="142"/>
        <w:rPr>
          <w:rFonts w:ascii="Arial" w:hAnsi="Arial" w:cs="Arial"/>
          <w:sz w:val="18"/>
          <w:szCs w:val="18"/>
        </w:rPr>
      </w:pPr>
    </w:p>
    <w:p w:rsidR="005A75CC" w:rsidRDefault="005A75CC" w:rsidP="004121B8">
      <w:pPr>
        <w:spacing w:line="240" w:lineRule="exact"/>
        <w:ind w:firstLine="142"/>
        <w:rPr>
          <w:rFonts w:ascii="Arial" w:hAnsi="Arial" w:cs="Arial"/>
          <w:sz w:val="18"/>
          <w:szCs w:val="18"/>
        </w:rPr>
        <w:sectPr w:rsidR="005A75CC" w:rsidSect="005A75CC">
          <w:type w:val="continuous"/>
          <w:pgSz w:w="11905" w:h="16838"/>
          <w:pgMar w:top="1134" w:right="990" w:bottom="1134" w:left="993" w:header="720" w:footer="720" w:gutter="0"/>
          <w:cols w:num="2" w:space="851"/>
          <w:noEndnote/>
          <w:titlePg/>
          <w:docGrid w:linePitch="381"/>
        </w:sectPr>
      </w:pPr>
    </w:p>
    <w:p w:rsidR="005A75CC" w:rsidRDefault="005A75CC" w:rsidP="004121B8">
      <w:pPr>
        <w:spacing w:line="240" w:lineRule="exact"/>
        <w:ind w:firstLine="142"/>
        <w:rPr>
          <w:rFonts w:ascii="Arial" w:hAnsi="Arial" w:cs="Arial"/>
          <w:sz w:val="18"/>
          <w:szCs w:val="18"/>
        </w:rPr>
      </w:pPr>
    </w:p>
    <w:tbl>
      <w:tblPr>
        <w:tblW w:w="0" w:type="auto"/>
        <w:tblInd w:w="-5" w:type="dxa"/>
        <w:tblLayout w:type="fixed"/>
        <w:tblLook w:val="0000" w:firstRow="0" w:lastRow="0" w:firstColumn="0" w:lastColumn="0" w:noHBand="0" w:noVBand="0"/>
      </w:tblPr>
      <w:tblGrid>
        <w:gridCol w:w="660"/>
        <w:gridCol w:w="4118"/>
        <w:gridCol w:w="2416"/>
        <w:gridCol w:w="2842"/>
      </w:tblGrid>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b/>
                <w:color w:val="auto"/>
                <w:sz w:val="18"/>
                <w:szCs w:val="18"/>
                <w:lang w:val="en-US" w:eastAsia="ar-SA"/>
              </w:rPr>
              <w:t>№ п/п</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b/>
                <w:color w:val="auto"/>
                <w:sz w:val="18"/>
                <w:szCs w:val="18"/>
                <w:lang w:eastAsia="ar-SA"/>
              </w:rPr>
              <w:t>Наименование объекта</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b/>
                <w:color w:val="auto"/>
                <w:sz w:val="18"/>
                <w:szCs w:val="18"/>
                <w:lang w:eastAsia="ar-SA"/>
              </w:rPr>
              <w:t>Единица измерения</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color w:val="auto"/>
                <w:sz w:val="18"/>
                <w:szCs w:val="18"/>
                <w:lang w:val="en-US" w:eastAsia="ar-SA"/>
              </w:rPr>
            </w:pPr>
            <w:r w:rsidRPr="005A75CC">
              <w:rPr>
                <w:rFonts w:ascii="Arial" w:hAnsi="Arial" w:cs="Arial"/>
                <w:b/>
                <w:color w:val="auto"/>
                <w:sz w:val="18"/>
                <w:szCs w:val="18"/>
                <w:lang w:eastAsia="ar-SA"/>
              </w:rPr>
              <w:t>Среднегодовой норматив накопления, м</w:t>
            </w:r>
            <w:r w:rsidRPr="005A75CC">
              <w:rPr>
                <w:rFonts w:ascii="Arial" w:hAnsi="Arial" w:cs="Arial"/>
                <w:b/>
                <w:color w:val="auto"/>
                <w:sz w:val="18"/>
                <w:szCs w:val="18"/>
                <w:vertAlign w:val="superscript"/>
                <w:lang w:eastAsia="ar-SA"/>
              </w:rPr>
              <w:t>3</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b/>
                <w:color w:val="auto"/>
                <w:sz w:val="18"/>
                <w:szCs w:val="18"/>
                <w:lang w:val="en-US" w:eastAsia="ar-SA"/>
              </w:rPr>
              <w:t xml:space="preserve">1. </w:t>
            </w:r>
            <w:r w:rsidRPr="005A75CC">
              <w:rPr>
                <w:rFonts w:ascii="Arial" w:hAnsi="Arial" w:cs="Arial"/>
                <w:b/>
                <w:color w:val="auto"/>
                <w:sz w:val="18"/>
                <w:szCs w:val="18"/>
                <w:lang w:eastAsia="ar-SA"/>
              </w:rPr>
              <w:t>Жилищный фонд</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color w:val="auto"/>
                <w:sz w:val="18"/>
                <w:szCs w:val="18"/>
                <w:lang w:eastAsia="ar-SA"/>
              </w:rPr>
              <w:t>Сельские населенные пункты  с численностью населения  более 10 тыс. чел</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Многоквартирные дома</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м</w:t>
            </w:r>
            <w:r w:rsidRPr="005A75CC">
              <w:rPr>
                <w:rFonts w:ascii="Arial" w:hAnsi="Arial" w:cs="Arial"/>
                <w:color w:val="auto"/>
                <w:sz w:val="18"/>
                <w:szCs w:val="18"/>
                <w:vertAlign w:val="superscript"/>
                <w:lang w:eastAsia="ar-SA"/>
              </w:rPr>
              <w:t>3</w:t>
            </w:r>
          </w:p>
        </w:tc>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1,9</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Индивидуальный жилищный фонд</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м</w:t>
            </w:r>
            <w:r w:rsidRPr="005A75CC">
              <w:rPr>
                <w:rFonts w:ascii="Arial" w:hAnsi="Arial" w:cs="Arial"/>
                <w:color w:val="auto"/>
                <w:sz w:val="18"/>
                <w:szCs w:val="18"/>
                <w:vertAlign w:val="superscript"/>
                <w:lang w:eastAsia="ar-SA"/>
              </w:rPr>
              <w:t>3</w:t>
            </w:r>
          </w:p>
        </w:tc>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color w:val="auto"/>
                <w:sz w:val="18"/>
                <w:szCs w:val="18"/>
                <w:lang w:eastAsia="ar-SA"/>
              </w:rPr>
              <w:t>2,3</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color w:val="auto"/>
                <w:sz w:val="18"/>
                <w:szCs w:val="18"/>
                <w:lang w:eastAsia="ar-SA"/>
              </w:rPr>
              <w:t>Сельские населенные пункты  с численностью населения  менее 10 тыс. чел</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Многоквартирные дома</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м</w:t>
            </w:r>
            <w:r w:rsidRPr="005A75CC">
              <w:rPr>
                <w:rFonts w:ascii="Arial" w:hAnsi="Arial" w:cs="Arial"/>
                <w:color w:val="auto"/>
                <w:sz w:val="18"/>
                <w:szCs w:val="18"/>
                <w:vertAlign w:val="superscript"/>
                <w:lang w:eastAsia="ar-SA"/>
              </w:rPr>
              <w:t>3</w:t>
            </w:r>
          </w:p>
        </w:tc>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1,6</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Индивидуальный жилищный фонд</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м</w:t>
            </w:r>
            <w:r w:rsidRPr="005A75CC">
              <w:rPr>
                <w:rFonts w:ascii="Arial" w:hAnsi="Arial" w:cs="Arial"/>
                <w:color w:val="auto"/>
                <w:sz w:val="18"/>
                <w:szCs w:val="18"/>
                <w:vertAlign w:val="superscript"/>
                <w:lang w:eastAsia="ar-SA"/>
              </w:rPr>
              <w:t>3</w:t>
            </w:r>
          </w:p>
        </w:tc>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color w:val="auto"/>
                <w:sz w:val="18"/>
                <w:szCs w:val="18"/>
                <w:lang w:eastAsia="ar-SA"/>
              </w:rPr>
              <w:t>1,5</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color w:val="auto"/>
                <w:sz w:val="18"/>
                <w:szCs w:val="18"/>
                <w:lang w:eastAsia="ar-SA"/>
              </w:rPr>
              <w:t>2. Объекты социальной сферы</w:t>
            </w:r>
          </w:p>
        </w:tc>
      </w:tr>
      <w:tr w:rsidR="005A75CC" w:rsidRPr="005A75CC" w:rsidTr="005A75CC">
        <w:trPr>
          <w:trHeight w:val="545"/>
        </w:trPr>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Дошкольные образовательные организации</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ребенок</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0,39</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Образовательные организации</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учащийся</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0,25</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2.3</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Организации начального и среднего  профессионального образования, высшего  профессионального и послевузовского образования  или иные  организации, осуществляющее образовательный процесс</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учащийся</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0,35</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2.4</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Детские дома, интернаты</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shd w:val="clear" w:color="auto" w:fill="00FF00"/>
                <w:lang w:eastAsia="ar-SA"/>
              </w:rPr>
            </w:pPr>
            <w:r w:rsidRPr="005A75CC">
              <w:rPr>
                <w:rFonts w:ascii="Arial" w:hAnsi="Arial" w:cs="Arial"/>
                <w:color w:val="auto"/>
                <w:sz w:val="18"/>
                <w:szCs w:val="18"/>
                <w:lang w:eastAsia="ar-SA"/>
              </w:rPr>
              <w:t>1,39</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snapToGrid w:val="0"/>
              <w:jc w:val="center"/>
              <w:rPr>
                <w:rFonts w:ascii="Arial" w:hAnsi="Arial" w:cs="Arial"/>
                <w:color w:val="auto"/>
                <w:sz w:val="18"/>
                <w:szCs w:val="18"/>
                <w:shd w:val="clear" w:color="auto" w:fill="00FF00"/>
                <w:lang w:eastAsia="ar-SA"/>
              </w:rPr>
            </w:pP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snapToGrid w:val="0"/>
              <w:rPr>
                <w:rFonts w:ascii="Arial" w:hAnsi="Arial" w:cs="Arial"/>
                <w:color w:val="auto"/>
                <w:sz w:val="18"/>
                <w:szCs w:val="18"/>
                <w:lang w:eastAsia="ar-SA"/>
              </w:rPr>
            </w:pP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snapToGrid w:val="0"/>
              <w:jc w:val="center"/>
              <w:rPr>
                <w:rFonts w:ascii="Arial" w:hAnsi="Arial" w:cs="Arial"/>
                <w:color w:val="auto"/>
                <w:sz w:val="18"/>
                <w:szCs w:val="18"/>
                <w:lang w:eastAsia="ar-SA"/>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snapToGrid w:val="0"/>
              <w:jc w:val="center"/>
              <w:rPr>
                <w:rFonts w:ascii="Arial" w:hAnsi="Arial" w:cs="Arial"/>
                <w:color w:val="auto"/>
                <w:sz w:val="18"/>
                <w:szCs w:val="18"/>
                <w:lang w:eastAsia="ar-SA"/>
              </w:rPr>
            </w:pP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sz w:val="18"/>
                <w:szCs w:val="18"/>
                <w:shd w:val="clear" w:color="auto" w:fill="FFFFFF"/>
                <w:lang w:eastAsia="ar-SA"/>
              </w:rPr>
              <w:t>3. Культурно- развлекательные, спортивные организации</w:t>
            </w:r>
          </w:p>
        </w:tc>
      </w:tr>
      <w:tr w:rsidR="005A75CC" w:rsidRPr="005A75CC" w:rsidTr="005A75CC">
        <w:trPr>
          <w:trHeight w:val="570"/>
        </w:trPr>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3.1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Клубы, кинотеатры, концертные залы, театры, цирки</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0,23</w:t>
            </w:r>
          </w:p>
        </w:tc>
      </w:tr>
      <w:tr w:rsidR="005A75CC" w:rsidRPr="005A75CC" w:rsidTr="005A75CC">
        <w:trPr>
          <w:trHeight w:val="570"/>
        </w:trPr>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3.2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Дворец культуры, дома творчества, дома культуры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0,22</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shd w:val="clear" w:color="auto" w:fill="FFFFFF"/>
                <w:lang w:eastAsia="ar-SA"/>
              </w:rPr>
            </w:pPr>
            <w:r w:rsidRPr="005A75CC">
              <w:rPr>
                <w:rFonts w:ascii="Arial" w:hAnsi="Arial" w:cs="Arial"/>
                <w:color w:val="auto"/>
                <w:sz w:val="18"/>
                <w:szCs w:val="18"/>
                <w:lang w:eastAsia="ar-SA"/>
              </w:rPr>
              <w:t>3.3</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sz w:val="18"/>
                <w:szCs w:val="18"/>
                <w:shd w:val="clear" w:color="auto" w:fill="FFFFFF"/>
                <w:lang w:eastAsia="ar-SA"/>
              </w:rPr>
              <w:t>Библиотеки, архивы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0,23</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shd w:val="clear" w:color="auto" w:fill="FFFFFF"/>
                <w:lang w:eastAsia="ar-SA"/>
              </w:rPr>
            </w:pPr>
            <w:r w:rsidRPr="005A75CC">
              <w:rPr>
                <w:rFonts w:ascii="Arial" w:hAnsi="Arial" w:cs="Arial"/>
                <w:color w:val="auto"/>
                <w:sz w:val="18"/>
                <w:szCs w:val="18"/>
                <w:lang w:eastAsia="ar-SA"/>
              </w:rPr>
              <w:t>3.4</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sz w:val="18"/>
                <w:szCs w:val="18"/>
                <w:shd w:val="clear" w:color="auto" w:fill="FFFFFF"/>
                <w:lang w:eastAsia="ar-SA"/>
              </w:rPr>
              <w:t>Выставочные залы, музеи</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0,09</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shd w:val="clear" w:color="auto" w:fill="FFFFFF"/>
                <w:lang w:eastAsia="ar-SA"/>
              </w:rPr>
            </w:pPr>
            <w:r w:rsidRPr="005A75CC">
              <w:rPr>
                <w:rFonts w:ascii="Arial" w:hAnsi="Arial" w:cs="Arial"/>
                <w:color w:val="auto"/>
                <w:sz w:val="18"/>
                <w:szCs w:val="18"/>
                <w:lang w:eastAsia="ar-SA"/>
              </w:rPr>
              <w:t>3.5</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sz w:val="18"/>
                <w:szCs w:val="18"/>
                <w:shd w:val="clear" w:color="auto" w:fill="FFFFFF"/>
                <w:lang w:eastAsia="ar-SA"/>
              </w:rPr>
              <w:t>Спортивные арены, стадионы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0,26</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shd w:val="clear" w:color="auto" w:fill="FFFFFF"/>
                <w:lang w:eastAsia="ar-SA"/>
              </w:rPr>
            </w:pPr>
            <w:r w:rsidRPr="005A75CC">
              <w:rPr>
                <w:rFonts w:ascii="Arial" w:hAnsi="Arial" w:cs="Arial"/>
                <w:color w:val="auto"/>
                <w:sz w:val="18"/>
                <w:szCs w:val="18"/>
                <w:lang w:eastAsia="ar-SA"/>
              </w:rPr>
              <w:t>3.6</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sz w:val="18"/>
                <w:szCs w:val="18"/>
                <w:shd w:val="clear" w:color="auto" w:fill="FFFFFF"/>
                <w:lang w:eastAsia="ar-SA"/>
              </w:rPr>
              <w:t>Спортивные клубы, центры, комплексы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0,45</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shd w:val="clear" w:color="auto" w:fill="FFFFFF"/>
                <w:lang w:eastAsia="ar-SA"/>
              </w:rPr>
            </w:pPr>
            <w:r w:rsidRPr="005A75CC">
              <w:rPr>
                <w:rFonts w:ascii="Arial" w:hAnsi="Arial" w:cs="Arial"/>
                <w:color w:val="auto"/>
                <w:sz w:val="18"/>
                <w:szCs w:val="18"/>
                <w:lang w:eastAsia="ar-SA"/>
              </w:rPr>
              <w:t>3.7</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sz w:val="18"/>
                <w:szCs w:val="18"/>
                <w:shd w:val="clear" w:color="auto" w:fill="FFFFFF"/>
                <w:lang w:eastAsia="ar-SA"/>
              </w:rPr>
              <w:t>Зоопарки, ботанические сады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 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0,14</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shd w:val="clear" w:color="auto" w:fill="FFFFFF"/>
                <w:lang w:eastAsia="ar-SA"/>
              </w:rPr>
            </w:pPr>
            <w:r w:rsidRPr="005A75CC">
              <w:rPr>
                <w:rFonts w:ascii="Arial" w:hAnsi="Arial" w:cs="Arial"/>
                <w:color w:val="auto"/>
                <w:sz w:val="18"/>
                <w:szCs w:val="18"/>
                <w:lang w:eastAsia="ar-SA"/>
              </w:rPr>
              <w:t>3.8</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sz w:val="18"/>
                <w:szCs w:val="18"/>
                <w:shd w:val="clear" w:color="auto" w:fill="FFFFFF"/>
                <w:lang w:eastAsia="ar-SA"/>
              </w:rPr>
              <w:t>Пансионаты, дома отдыха, туристические базы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1,97</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shd w:val="clear" w:color="auto" w:fill="FFFFFF"/>
                <w:lang w:eastAsia="ar-SA"/>
              </w:rPr>
            </w:pPr>
            <w:r w:rsidRPr="005A75CC">
              <w:rPr>
                <w:rFonts w:ascii="Arial" w:hAnsi="Arial" w:cs="Arial"/>
                <w:color w:val="auto"/>
                <w:sz w:val="18"/>
                <w:szCs w:val="18"/>
                <w:lang w:eastAsia="ar-SA"/>
              </w:rPr>
              <w:t>3.9</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sz w:val="18"/>
                <w:szCs w:val="18"/>
                <w:shd w:val="clear" w:color="auto" w:fill="FFFFFF"/>
                <w:lang w:eastAsia="ar-SA"/>
              </w:rPr>
              <w:t>Парки отдыха</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sz w:val="18"/>
                <w:szCs w:val="18"/>
                <w:shd w:val="clear" w:color="auto" w:fill="FFFFFF"/>
                <w:lang w:eastAsia="ar-SA"/>
              </w:rPr>
            </w:pPr>
            <w:r w:rsidRPr="005A75CC">
              <w:rPr>
                <w:rFonts w:ascii="Arial" w:hAnsi="Arial" w:cs="Arial"/>
                <w:color w:val="auto"/>
                <w:sz w:val="18"/>
                <w:szCs w:val="18"/>
                <w:lang w:eastAsia="ar-SA"/>
              </w:rPr>
              <w:t>0,002</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sz w:val="18"/>
                <w:szCs w:val="18"/>
                <w:shd w:val="clear" w:color="auto" w:fill="FFFFFF"/>
                <w:lang w:eastAsia="ar-SA"/>
              </w:rPr>
              <w:t>4.  Организации службы быта</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Мастерские по ремонту  бытовой и компьютерной  техники</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0,13</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Мастерские по ремонту обуви, ключей, часов и прочее</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0,18</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Ремонт и пошив одежды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0,21</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4.4</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Химчистки и прачечные</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0,6</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4.5</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color w:val="auto"/>
                <w:sz w:val="18"/>
                <w:szCs w:val="18"/>
                <w:lang w:eastAsia="ar-SA"/>
              </w:rPr>
            </w:pPr>
            <w:r w:rsidRPr="005A75CC">
              <w:rPr>
                <w:rFonts w:ascii="Arial" w:hAnsi="Arial" w:cs="Arial"/>
                <w:sz w:val="18"/>
                <w:szCs w:val="18"/>
                <w:lang w:eastAsia="ar-SA"/>
              </w:rPr>
              <w:t>Парикмахерские, косметические салоны, салоны красоты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2,2</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4.6</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color w:val="auto"/>
                <w:sz w:val="18"/>
                <w:szCs w:val="18"/>
                <w:lang w:eastAsia="ar-SA"/>
              </w:rPr>
            </w:pPr>
            <w:r w:rsidRPr="005A75CC">
              <w:rPr>
                <w:rFonts w:ascii="Arial" w:hAnsi="Arial" w:cs="Arial"/>
                <w:sz w:val="18"/>
                <w:szCs w:val="18"/>
                <w:lang w:eastAsia="ar-SA"/>
              </w:rPr>
              <w:t>Гостиницы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2,04</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4.7</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color w:val="auto"/>
                <w:sz w:val="18"/>
                <w:szCs w:val="18"/>
                <w:lang w:eastAsia="ar-SA"/>
              </w:rPr>
            </w:pPr>
            <w:r w:rsidRPr="005A75CC">
              <w:rPr>
                <w:rFonts w:ascii="Arial" w:hAnsi="Arial" w:cs="Arial"/>
                <w:sz w:val="18"/>
                <w:szCs w:val="18"/>
                <w:lang w:eastAsia="ar-SA"/>
              </w:rPr>
              <w:t xml:space="preserve">Общежития </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1,92</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4.8</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color w:val="auto"/>
                <w:sz w:val="18"/>
                <w:szCs w:val="18"/>
                <w:lang w:eastAsia="ar-SA"/>
              </w:rPr>
            </w:pPr>
            <w:r w:rsidRPr="005A75CC">
              <w:rPr>
                <w:rFonts w:ascii="Arial" w:hAnsi="Arial" w:cs="Arial"/>
                <w:sz w:val="18"/>
                <w:szCs w:val="18"/>
                <w:lang w:eastAsia="ar-SA"/>
              </w:rPr>
              <w:t>Бани, сауны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sz w:val="18"/>
                <w:szCs w:val="18"/>
                <w:shd w:val="clear" w:color="auto" w:fill="FFFFFF"/>
                <w:lang w:eastAsia="ar-SA"/>
              </w:rPr>
            </w:pPr>
            <w:r w:rsidRPr="005A75CC">
              <w:rPr>
                <w:rFonts w:ascii="Arial" w:hAnsi="Arial" w:cs="Arial"/>
                <w:color w:val="auto"/>
                <w:sz w:val="18"/>
                <w:szCs w:val="18"/>
                <w:lang w:eastAsia="ar-SA"/>
              </w:rPr>
              <w:t>1,78</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sz w:val="18"/>
                <w:szCs w:val="18"/>
                <w:shd w:val="clear" w:color="auto" w:fill="FFFFFF"/>
                <w:lang w:eastAsia="ar-SA"/>
              </w:rPr>
              <w:t>5.  Организации транспортной инфраструктуры</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lastRenderedPageBreak/>
              <w:t>4.1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color w:val="auto"/>
                <w:sz w:val="18"/>
                <w:szCs w:val="18"/>
                <w:lang w:eastAsia="ar-SA"/>
              </w:rPr>
            </w:pPr>
            <w:r w:rsidRPr="005A75CC">
              <w:rPr>
                <w:rFonts w:ascii="Arial" w:hAnsi="Arial" w:cs="Arial"/>
                <w:color w:val="auto"/>
                <w:sz w:val="18"/>
                <w:szCs w:val="18"/>
                <w:lang w:eastAsia="ar-SA"/>
              </w:rPr>
              <w:t>Автомастерские, шиномонтажные мастерские, станции технического обслуживания</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машино-место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0,87</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tabs>
                <w:tab w:val="left" w:pos="49"/>
              </w:tabs>
              <w:suppressAutoHyphens/>
              <w:rPr>
                <w:rFonts w:ascii="Arial" w:hAnsi="Arial" w:cs="Arial"/>
                <w:color w:val="auto"/>
                <w:sz w:val="18"/>
                <w:szCs w:val="18"/>
                <w:lang w:eastAsia="ar-SA"/>
              </w:rPr>
            </w:pPr>
            <w:r w:rsidRPr="005A75CC">
              <w:rPr>
                <w:rFonts w:ascii="Arial" w:hAnsi="Arial" w:cs="Arial"/>
                <w:sz w:val="18"/>
                <w:szCs w:val="18"/>
                <w:lang w:eastAsia="ar-SA"/>
              </w:rPr>
              <w:tab/>
              <w:t>Автозаправочные станции</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машино-место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0,82</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4.3</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color w:val="auto"/>
                <w:sz w:val="18"/>
                <w:szCs w:val="18"/>
                <w:lang w:eastAsia="ar-SA"/>
              </w:rPr>
            </w:pPr>
            <w:r w:rsidRPr="005A75CC">
              <w:rPr>
                <w:rFonts w:ascii="Arial" w:hAnsi="Arial" w:cs="Arial"/>
                <w:sz w:val="18"/>
                <w:szCs w:val="18"/>
                <w:lang w:eastAsia="ar-SA"/>
              </w:rPr>
              <w:t>Автостоянки и парковки</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машино-место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0,38</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4.4</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color w:val="auto"/>
                <w:sz w:val="18"/>
                <w:szCs w:val="18"/>
                <w:lang w:eastAsia="ar-SA"/>
              </w:rPr>
            </w:pPr>
            <w:r w:rsidRPr="005A75CC">
              <w:rPr>
                <w:rFonts w:ascii="Arial" w:hAnsi="Arial" w:cs="Arial"/>
                <w:sz w:val="18"/>
                <w:szCs w:val="18"/>
                <w:lang w:eastAsia="ar-SA"/>
              </w:rPr>
              <w:t>Гаражи, парковки закрытого типа</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машино-место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0,58</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4.5</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color w:val="auto"/>
                <w:sz w:val="18"/>
                <w:szCs w:val="18"/>
                <w:lang w:eastAsia="ar-SA"/>
              </w:rPr>
            </w:pPr>
            <w:r w:rsidRPr="005A75CC">
              <w:rPr>
                <w:rFonts w:ascii="Arial" w:hAnsi="Arial" w:cs="Arial"/>
                <w:sz w:val="18"/>
                <w:szCs w:val="18"/>
                <w:lang w:eastAsia="ar-SA"/>
              </w:rPr>
              <w:t>Автомойки</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машино-место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0,82</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4.6</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color w:val="auto"/>
                <w:sz w:val="18"/>
                <w:szCs w:val="18"/>
                <w:lang w:eastAsia="ar-SA"/>
              </w:rPr>
            </w:pPr>
            <w:r w:rsidRPr="005A75CC">
              <w:rPr>
                <w:rFonts w:ascii="Arial" w:hAnsi="Arial" w:cs="Arial"/>
                <w:sz w:val="18"/>
                <w:szCs w:val="18"/>
                <w:lang w:eastAsia="ar-SA"/>
              </w:rPr>
              <w:t>Автовокзалы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 пассажир</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color w:val="auto"/>
                <w:sz w:val="18"/>
                <w:szCs w:val="18"/>
                <w:lang w:eastAsia="ar-SA"/>
              </w:rPr>
              <w:t>0,002</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color w:val="auto"/>
                <w:sz w:val="18"/>
                <w:szCs w:val="18"/>
                <w:lang w:eastAsia="ar-SA"/>
              </w:rPr>
              <w:t>5. Административные учреждения</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5.1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Научно-исследовательские, проектные институты  и конструкторские бюро</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0,056</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5.2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color w:val="auto"/>
                <w:sz w:val="18"/>
                <w:szCs w:val="18"/>
                <w:lang w:eastAsia="ar-SA"/>
              </w:rPr>
              <w:t xml:space="preserve">Банки, финансовые учреждения </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0,09</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5.3</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color w:val="auto"/>
                <w:sz w:val="18"/>
                <w:szCs w:val="18"/>
                <w:lang w:eastAsia="ar-SA"/>
              </w:rPr>
              <w:t>Отделение связи</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0,07</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5.4</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color w:val="auto"/>
                <w:sz w:val="18"/>
                <w:szCs w:val="18"/>
                <w:lang w:eastAsia="ar-SA"/>
              </w:rPr>
              <w:t>Административные, офисные учреждения</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общ.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color w:val="auto"/>
                <w:sz w:val="18"/>
                <w:szCs w:val="18"/>
                <w:lang w:eastAsia="ar-SA"/>
              </w:rPr>
              <w:t>0,09</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color w:val="auto"/>
                <w:sz w:val="18"/>
                <w:szCs w:val="18"/>
                <w:lang w:eastAsia="ar-SA"/>
              </w:rPr>
              <w:t>6. Предприятия торговли</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Продовольственные магазины</w:t>
            </w:r>
          </w:p>
        </w:tc>
        <w:tc>
          <w:tcPr>
            <w:tcW w:w="24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торг.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1,5</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Промтоварные магазины</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торг.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0,8</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6.3</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rPr>
                <w:rFonts w:ascii="Arial" w:hAnsi="Arial" w:cs="Arial"/>
                <w:sz w:val="18"/>
                <w:szCs w:val="18"/>
                <w:shd w:val="clear" w:color="auto" w:fill="FFFFFF"/>
                <w:lang w:eastAsia="ar-SA"/>
              </w:rPr>
            </w:pPr>
            <w:r w:rsidRPr="005A75CC">
              <w:rPr>
                <w:rFonts w:ascii="Arial" w:hAnsi="Arial" w:cs="Arial"/>
                <w:sz w:val="18"/>
                <w:szCs w:val="18"/>
                <w:lang w:eastAsia="ar-SA"/>
              </w:rPr>
              <w:t>Павильоны</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торг.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4,03</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6.4</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Лотки</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 xml:space="preserve">1 торговое место </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2,53</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6.5</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Палатки, киоски</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торг.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4,07</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6.6</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Торговля с машин</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торговое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5,69</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6.7</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Супермаркеты (универмаги)</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торг.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0,7</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6.8</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Рынки продовольственные</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торг.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1,21</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6.9</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Рынки промтоварные</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торг.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1,09</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6.10</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Склады, базы</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на 1м кв. торг.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color w:val="auto"/>
                <w:sz w:val="18"/>
                <w:szCs w:val="18"/>
                <w:lang w:eastAsia="ar-SA"/>
              </w:rPr>
              <w:t>0,27</w:t>
            </w:r>
          </w:p>
        </w:tc>
      </w:tr>
      <w:tr w:rsidR="005A75CC" w:rsidRPr="005A75CC" w:rsidTr="005A75CC">
        <w:tc>
          <w:tcPr>
            <w:tcW w:w="10036" w:type="dxa"/>
            <w:gridSpan w:val="4"/>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color w:val="auto"/>
                <w:sz w:val="18"/>
                <w:szCs w:val="18"/>
                <w:lang w:eastAsia="ar-SA"/>
              </w:rPr>
              <w:t>7. Организации и объекты в сфере похоронных услуг</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7.1</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Кладбища</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место</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0,06</w:t>
            </w:r>
          </w:p>
        </w:tc>
      </w:tr>
      <w:tr w:rsidR="005A75CC" w:rsidRPr="005A75CC" w:rsidTr="005A75CC">
        <w:tc>
          <w:tcPr>
            <w:tcW w:w="660"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sz w:val="18"/>
                <w:szCs w:val="18"/>
                <w:lang w:eastAsia="ar-SA"/>
              </w:rPr>
            </w:pPr>
            <w:r w:rsidRPr="005A75CC">
              <w:rPr>
                <w:rFonts w:ascii="Arial" w:hAnsi="Arial" w:cs="Arial"/>
                <w:color w:val="auto"/>
                <w:sz w:val="18"/>
                <w:szCs w:val="18"/>
                <w:lang w:eastAsia="ar-SA"/>
              </w:rPr>
              <w:t>7.2</w:t>
            </w:r>
          </w:p>
        </w:tc>
        <w:tc>
          <w:tcPr>
            <w:tcW w:w="4118"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shd w:val="clear" w:color="auto" w:fill="FFFFFF"/>
              <w:suppressAutoHyphens/>
              <w:rPr>
                <w:rFonts w:ascii="Arial" w:hAnsi="Arial" w:cs="Arial"/>
                <w:sz w:val="18"/>
                <w:szCs w:val="18"/>
                <w:shd w:val="clear" w:color="auto" w:fill="FFFFFF"/>
                <w:lang w:eastAsia="ar-SA"/>
              </w:rPr>
            </w:pPr>
            <w:r w:rsidRPr="005A75CC">
              <w:rPr>
                <w:rFonts w:ascii="Arial" w:hAnsi="Arial" w:cs="Arial"/>
                <w:sz w:val="18"/>
                <w:szCs w:val="18"/>
                <w:lang w:eastAsia="ar-SA"/>
              </w:rPr>
              <w:t>Организации, оказывающие ритуальные услуги</w:t>
            </w:r>
          </w:p>
        </w:tc>
        <w:tc>
          <w:tcPr>
            <w:tcW w:w="24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sz w:val="18"/>
                <w:szCs w:val="18"/>
                <w:shd w:val="clear" w:color="auto" w:fill="FFFFFF"/>
                <w:lang w:eastAsia="ar-SA"/>
              </w:rPr>
              <w:t>1 кв. метр общей площади</w:t>
            </w:r>
          </w:p>
        </w:tc>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color w:val="auto"/>
                <w:sz w:val="18"/>
                <w:szCs w:val="18"/>
                <w:shd w:val="clear" w:color="auto" w:fill="00FFFF"/>
                <w:lang w:eastAsia="ar-SA"/>
              </w:rPr>
            </w:pPr>
            <w:r w:rsidRPr="005A75CC">
              <w:rPr>
                <w:rFonts w:ascii="Arial" w:hAnsi="Arial" w:cs="Arial"/>
                <w:color w:val="auto"/>
                <w:sz w:val="18"/>
                <w:szCs w:val="18"/>
                <w:lang w:eastAsia="ar-SA"/>
              </w:rPr>
              <w:t>0,1</w:t>
            </w:r>
          </w:p>
        </w:tc>
      </w:tr>
    </w:tbl>
    <w:p w:rsidR="005A75CC" w:rsidRDefault="005A75CC" w:rsidP="004121B8">
      <w:pPr>
        <w:spacing w:line="240" w:lineRule="exact"/>
        <w:ind w:firstLine="142"/>
        <w:rPr>
          <w:rFonts w:ascii="Arial" w:hAnsi="Arial" w:cs="Arial"/>
          <w:sz w:val="18"/>
          <w:szCs w:val="18"/>
        </w:rPr>
      </w:pPr>
    </w:p>
    <w:p w:rsidR="005A75CC" w:rsidRDefault="005A75CC" w:rsidP="004121B8">
      <w:pPr>
        <w:spacing w:line="240" w:lineRule="exact"/>
        <w:ind w:firstLine="142"/>
        <w:rPr>
          <w:rFonts w:ascii="Arial" w:hAnsi="Arial" w:cs="Arial"/>
          <w:sz w:val="18"/>
          <w:szCs w:val="18"/>
        </w:rPr>
        <w:sectPr w:rsidR="005A75CC" w:rsidSect="00F83104">
          <w:type w:val="continuous"/>
          <w:pgSz w:w="11905" w:h="16838"/>
          <w:pgMar w:top="1134" w:right="990" w:bottom="1134" w:left="993" w:header="720" w:footer="720" w:gutter="0"/>
          <w:cols w:space="851"/>
          <w:noEndnote/>
          <w:titlePg/>
          <w:docGrid w:linePitch="381"/>
        </w:sectPr>
      </w:pP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lastRenderedPageBreak/>
        <w:t>Расчет норм накопления отходов</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Определение суточной нормы накопления на 1 чел. в объемных показателях и по массе за сезон производится по формулам:</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где VСС - суточное накопление отходов, л/чел.;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V0 - объем удаляемых отходов с изучаемого объекта за период определения, л;</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n - число проживающих, чел.;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a - продолжительность определения норм накопления (7 суток).</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GCC - суточное накопление отходов, кг/чел.;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G0 - масса удаляемых отходов с изучаемого объекта за период определения норм, кг.</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Среднемесячное (сезонное) накопление отходов используется для расчета среднесезонных и годовых показателей накопления отходов, а также их средней плотности и наибольших коэффициентов неравномерности.</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Определение среднегодовой суточной нормы накопления на 1чел. в объемных показателях и по массе производится по формулам:</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где V0 - среднесезонная суточная норма накопления, л/чел.;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з, в, л, о- индексы, обозначающие сезоны года - зима, весна, лето, осень;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4 -количество сезонов.</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lastRenderedPageBreak/>
        <w:t>где GCC - среднесезонная суточная норма накопления, кг/чел.</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Определение годовой нормы накопления на 1чел. в объемных показателях и по массе производится по формулам:</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VГ = VCC × 365</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где VГ - годовая норма накопления, л/чел.;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365 - число суток в году.</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GГ = GСС × 365</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где GГ - годовая норма накопления, кг/чел.</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 xml:space="preserve">В случае применения на выбранных участках раздельного сбора отдельных составляющих отходов (пищевые отходы, бумага и т.д.) количество их добавляется к полученным нормам накопления. Это обеспечивает правильность взаиморасчетов. </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Обработка данных по определению накопления отходов производится в тот же день, но не позже, чем на другой день после замеров, и в случае получения сомнительных данных принимаются меры к выяснению причин отклонения и их устранению.</w:t>
      </w:r>
    </w:p>
    <w:p w:rsidR="005A75CC" w:rsidRP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Работы по уточнению норм накопления твердых коммунальных отходов целесообразно проводить каждые 5 лет.</w:t>
      </w:r>
    </w:p>
    <w:p w:rsidR="005A75CC" w:rsidRPr="005A75CC" w:rsidRDefault="005A75CC" w:rsidP="005A75CC">
      <w:pPr>
        <w:spacing w:line="240" w:lineRule="exact"/>
        <w:ind w:firstLine="142"/>
        <w:jc w:val="both"/>
        <w:rPr>
          <w:rFonts w:ascii="Arial" w:hAnsi="Arial" w:cs="Arial"/>
          <w:sz w:val="18"/>
          <w:szCs w:val="18"/>
        </w:rPr>
      </w:pPr>
    </w:p>
    <w:p w:rsidR="005A75CC" w:rsidRDefault="005A75CC" w:rsidP="005A75CC">
      <w:pPr>
        <w:spacing w:line="240" w:lineRule="exact"/>
        <w:ind w:firstLine="142"/>
        <w:jc w:val="both"/>
        <w:rPr>
          <w:rFonts w:ascii="Arial" w:hAnsi="Arial" w:cs="Arial"/>
          <w:sz w:val="18"/>
          <w:szCs w:val="18"/>
        </w:rPr>
      </w:pPr>
      <w:r w:rsidRPr="005A75CC">
        <w:rPr>
          <w:rFonts w:ascii="Arial" w:hAnsi="Arial" w:cs="Arial"/>
          <w:sz w:val="18"/>
          <w:szCs w:val="18"/>
        </w:rPr>
        <w:t>Таблица 10 Графики транспортировки ТКО  ООО "Экострой"</w:t>
      </w:r>
    </w:p>
    <w:p w:rsidR="005A75CC" w:rsidRDefault="005A75CC" w:rsidP="004121B8">
      <w:pPr>
        <w:spacing w:line="240" w:lineRule="exact"/>
        <w:ind w:firstLine="142"/>
        <w:rPr>
          <w:rFonts w:ascii="Arial" w:hAnsi="Arial" w:cs="Arial"/>
          <w:sz w:val="18"/>
          <w:szCs w:val="18"/>
        </w:rPr>
      </w:pPr>
    </w:p>
    <w:p w:rsidR="005A75CC" w:rsidRDefault="005A75CC" w:rsidP="004121B8">
      <w:pPr>
        <w:spacing w:line="240" w:lineRule="exact"/>
        <w:ind w:firstLine="142"/>
        <w:rPr>
          <w:rFonts w:ascii="Arial" w:hAnsi="Arial" w:cs="Arial"/>
          <w:sz w:val="18"/>
          <w:szCs w:val="18"/>
        </w:rPr>
      </w:pPr>
    </w:p>
    <w:p w:rsidR="005A75CC" w:rsidRDefault="005A75CC" w:rsidP="004121B8">
      <w:pPr>
        <w:spacing w:line="240" w:lineRule="exact"/>
        <w:ind w:firstLine="142"/>
        <w:rPr>
          <w:rFonts w:ascii="Arial" w:hAnsi="Arial" w:cs="Arial"/>
          <w:sz w:val="18"/>
          <w:szCs w:val="18"/>
        </w:rPr>
      </w:pPr>
    </w:p>
    <w:p w:rsidR="005A75CC" w:rsidRDefault="005A75CC" w:rsidP="004121B8">
      <w:pPr>
        <w:spacing w:line="240" w:lineRule="exact"/>
        <w:ind w:firstLine="142"/>
        <w:rPr>
          <w:rFonts w:ascii="Arial" w:hAnsi="Arial" w:cs="Arial"/>
          <w:sz w:val="18"/>
          <w:szCs w:val="18"/>
        </w:rPr>
        <w:sectPr w:rsidR="005A75CC" w:rsidSect="005A75CC">
          <w:type w:val="continuous"/>
          <w:pgSz w:w="11905" w:h="16838"/>
          <w:pgMar w:top="1134" w:right="990" w:bottom="1134" w:left="993" w:header="720" w:footer="720" w:gutter="0"/>
          <w:cols w:num="2" w:space="851"/>
          <w:noEndnote/>
          <w:titlePg/>
          <w:docGrid w:linePitch="381"/>
        </w:sectPr>
      </w:pPr>
    </w:p>
    <w:p w:rsidR="005A75CC" w:rsidRDefault="005A75CC" w:rsidP="004121B8">
      <w:pPr>
        <w:spacing w:line="240" w:lineRule="exact"/>
        <w:ind w:firstLine="142"/>
        <w:rPr>
          <w:rFonts w:ascii="Arial" w:hAnsi="Arial" w:cs="Arial"/>
          <w:sz w:val="18"/>
          <w:szCs w:val="18"/>
        </w:rPr>
      </w:pPr>
    </w:p>
    <w:p w:rsidR="005A75CC" w:rsidRDefault="005A75CC" w:rsidP="004121B8">
      <w:pPr>
        <w:spacing w:line="240" w:lineRule="exact"/>
        <w:ind w:firstLine="142"/>
        <w:rPr>
          <w:rFonts w:ascii="Arial" w:hAnsi="Arial" w:cs="Arial"/>
          <w:sz w:val="18"/>
          <w:szCs w:val="18"/>
        </w:rPr>
      </w:pPr>
    </w:p>
    <w:tbl>
      <w:tblPr>
        <w:tblW w:w="10178" w:type="dxa"/>
        <w:tblInd w:w="-5" w:type="dxa"/>
        <w:tblLayout w:type="fixed"/>
        <w:tblLook w:val="0000" w:firstRow="0" w:lastRow="0" w:firstColumn="0" w:lastColumn="0" w:noHBand="0" w:noVBand="0"/>
      </w:tblPr>
      <w:tblGrid>
        <w:gridCol w:w="5216"/>
        <w:gridCol w:w="4962"/>
      </w:tblGrid>
      <w:tr w:rsidR="005A75CC" w:rsidRPr="005A75CC" w:rsidTr="005A75CC">
        <w:tc>
          <w:tcPr>
            <w:tcW w:w="5216" w:type="dxa"/>
            <w:tcBorders>
              <w:top w:val="single" w:sz="4" w:space="0" w:color="000000"/>
              <w:left w:val="single" w:sz="4" w:space="0" w:color="000000"/>
              <w:bottom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color w:val="auto"/>
                <w:sz w:val="18"/>
                <w:szCs w:val="18"/>
                <w:lang w:eastAsia="ar-SA"/>
              </w:rPr>
            </w:pPr>
            <w:r w:rsidRPr="005A75CC">
              <w:rPr>
                <w:rFonts w:ascii="Arial" w:hAnsi="Arial" w:cs="Arial"/>
                <w:b/>
                <w:color w:val="auto"/>
                <w:sz w:val="18"/>
                <w:szCs w:val="18"/>
                <w:lang w:eastAsia="ar-SA"/>
              </w:rPr>
              <w:lastRenderedPageBreak/>
              <w:t>Источники образования отходов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i/>
                <w:color w:val="auto"/>
                <w:sz w:val="18"/>
                <w:szCs w:val="18"/>
                <w:lang w:eastAsia="ar-SA"/>
              </w:rPr>
            </w:pPr>
            <w:r w:rsidRPr="005A75CC">
              <w:rPr>
                <w:rFonts w:ascii="Arial" w:hAnsi="Arial" w:cs="Arial"/>
                <w:b/>
                <w:color w:val="auto"/>
                <w:sz w:val="18"/>
                <w:szCs w:val="18"/>
                <w:lang w:eastAsia="ar-SA"/>
              </w:rPr>
              <w:t>График, еженедельно (с 7:00)</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i/>
                <w:color w:val="auto"/>
                <w:sz w:val="18"/>
                <w:szCs w:val="18"/>
                <w:lang w:eastAsia="ar-SA"/>
              </w:rPr>
              <w:t>Территориальный отдел село Александрия</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Александрия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пятница</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п. Мокрая Буйвола</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четверг</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х. Новоалександровский</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пятница</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х. Кучурин</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пятница</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п. Госплодопитомник</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день не определен</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село Алексеевское</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Алексеевское</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воскресенье</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хутор Большевик</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х. Большевик</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пятница</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село Бурлацкое</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Бурлацкое</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среда</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село Елизаветинское</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Елизаветинское</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пятница</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 xml:space="preserve">Территориальный отделсело Каменная Балка </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Каменная Балка</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пятница</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п. Каменка</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пятница</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 xml:space="preserve">Территориальный отдел село Красный Ключ </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х. Алтухов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четверг</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х. Красный Ключ</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четверг</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х. Гремучий</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четверг</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х. Дейнекин</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четверг</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село Мирное</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Мирное</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воскресенье</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село Сотниковское</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Сотниковское</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пятница</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село Спасское</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Спасское</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четверг</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поселок Ставропольский</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п. Ставропольский</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вторник</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п. Видный</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вторник</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п. Молочный</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день не определен</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село Шишкино</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с. Шишкино</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b/>
                <w:bCs/>
                <w:i/>
                <w:iCs/>
                <w:color w:val="auto"/>
                <w:sz w:val="18"/>
                <w:szCs w:val="18"/>
                <w:lang w:eastAsia="ar-SA"/>
              </w:rPr>
            </w:pPr>
            <w:r w:rsidRPr="005A75CC">
              <w:rPr>
                <w:rFonts w:ascii="Arial" w:hAnsi="Arial" w:cs="Arial"/>
                <w:color w:val="auto"/>
                <w:sz w:val="18"/>
                <w:szCs w:val="18"/>
                <w:lang w:eastAsia="ar-SA"/>
              </w:rPr>
              <w:t>суббота</w:t>
            </w:r>
          </w:p>
        </w:tc>
      </w:tr>
      <w:tr w:rsidR="005A75CC" w:rsidRPr="005A75CC" w:rsidTr="005A75CC">
        <w:tc>
          <w:tcPr>
            <w:tcW w:w="10178" w:type="dxa"/>
            <w:gridSpan w:val="2"/>
            <w:tcBorders>
              <w:top w:val="single" w:sz="4" w:space="0" w:color="000000"/>
              <w:left w:val="single" w:sz="4" w:space="0" w:color="000000"/>
              <w:bottom w:val="single" w:sz="4" w:space="0" w:color="000000"/>
              <w:right w:val="single" w:sz="4" w:space="0" w:color="000000"/>
            </w:tcBorders>
            <w:shd w:val="clear" w:color="auto" w:fill="auto"/>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b/>
                <w:bCs/>
                <w:i/>
                <w:iCs/>
                <w:color w:val="auto"/>
                <w:sz w:val="18"/>
                <w:szCs w:val="18"/>
                <w:lang w:eastAsia="ar-SA"/>
              </w:rPr>
              <w:t>Территориальный отдел аул Эдельбай</w:t>
            </w:r>
          </w:p>
        </w:tc>
      </w:tr>
      <w:tr w:rsidR="005A75CC" w:rsidRPr="005A75CC" w:rsidTr="005A75CC">
        <w:tc>
          <w:tcPr>
            <w:tcW w:w="5216" w:type="dxa"/>
            <w:tcBorders>
              <w:top w:val="single" w:sz="4" w:space="0" w:color="000000"/>
              <w:left w:val="single" w:sz="4" w:space="0" w:color="000000"/>
              <w:bottom w:val="single" w:sz="4" w:space="0" w:color="000000"/>
            </w:tcBorders>
            <w:shd w:val="clear" w:color="auto" w:fill="auto"/>
          </w:tcPr>
          <w:p w:rsidR="005A75CC" w:rsidRPr="005A75CC" w:rsidRDefault="005A75CC" w:rsidP="005A75CC">
            <w:pPr>
              <w:widowControl w:val="0"/>
              <w:suppressAutoHyphens/>
              <w:autoSpaceDE w:val="0"/>
              <w:jc w:val="both"/>
              <w:rPr>
                <w:rFonts w:ascii="Arial" w:hAnsi="Arial" w:cs="Arial"/>
                <w:color w:val="auto"/>
                <w:sz w:val="18"/>
                <w:szCs w:val="18"/>
                <w:lang w:eastAsia="ar-SA"/>
              </w:rPr>
            </w:pPr>
            <w:r w:rsidRPr="005A75CC">
              <w:rPr>
                <w:rFonts w:ascii="Arial" w:hAnsi="Arial" w:cs="Arial"/>
                <w:color w:val="auto"/>
                <w:sz w:val="18"/>
                <w:szCs w:val="18"/>
                <w:lang w:eastAsia="ar-SA"/>
              </w:rPr>
              <w:t>а. Эдельбай</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75CC" w:rsidRPr="005A75CC" w:rsidRDefault="005A75CC" w:rsidP="005A75CC">
            <w:pPr>
              <w:widowControl w:val="0"/>
              <w:suppressAutoHyphens/>
              <w:autoSpaceDE w:val="0"/>
              <w:jc w:val="center"/>
              <w:rPr>
                <w:rFonts w:ascii="Arial" w:hAnsi="Arial" w:cs="Arial"/>
                <w:color w:val="auto"/>
                <w:sz w:val="18"/>
                <w:szCs w:val="18"/>
                <w:lang w:eastAsia="ar-SA"/>
              </w:rPr>
            </w:pPr>
            <w:r w:rsidRPr="005A75CC">
              <w:rPr>
                <w:rFonts w:ascii="Arial" w:hAnsi="Arial" w:cs="Arial"/>
                <w:color w:val="auto"/>
                <w:sz w:val="18"/>
                <w:szCs w:val="18"/>
                <w:lang w:eastAsia="ar-SA"/>
              </w:rPr>
              <w:t>воскресенье</w:t>
            </w:r>
          </w:p>
        </w:tc>
      </w:tr>
    </w:tbl>
    <w:p w:rsidR="005A75CC" w:rsidRDefault="005A75CC" w:rsidP="005A75CC">
      <w:pPr>
        <w:spacing w:line="240" w:lineRule="exact"/>
        <w:ind w:firstLine="142"/>
        <w:jc w:val="center"/>
        <w:rPr>
          <w:rFonts w:ascii="Arial" w:hAnsi="Arial" w:cs="Arial"/>
          <w:sz w:val="18"/>
          <w:szCs w:val="18"/>
        </w:rPr>
      </w:pPr>
      <w:r w:rsidRPr="005A75CC">
        <w:rPr>
          <w:rFonts w:ascii="Arial" w:hAnsi="Arial" w:cs="Arial"/>
          <w:sz w:val="18"/>
          <w:szCs w:val="18"/>
        </w:rPr>
        <w:t>Таблица 11 ООО "Экострой" график транспортирования ТКО г.Благодарный (частный сектор)</w:t>
      </w:r>
    </w:p>
    <w:tbl>
      <w:tblPr>
        <w:tblW w:w="10178" w:type="dxa"/>
        <w:tblInd w:w="-5" w:type="dxa"/>
        <w:tblLayout w:type="fixed"/>
        <w:tblLook w:val="0000" w:firstRow="0" w:lastRow="0" w:firstColumn="0" w:lastColumn="0" w:noHBand="0" w:noVBand="0"/>
      </w:tblPr>
      <w:tblGrid>
        <w:gridCol w:w="5216"/>
        <w:gridCol w:w="4962"/>
      </w:tblGrid>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Источник образования отходов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График</w:t>
            </w:r>
          </w:p>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b/>
                <w:bCs/>
                <w:color w:val="auto"/>
                <w:sz w:val="18"/>
                <w:szCs w:val="18"/>
                <w:lang w:eastAsia="ar-SA"/>
              </w:rPr>
              <w:t xml:space="preserve"> (еженедельно) с 7.00 часов</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пер.Красноармейский,№ 1-45,2-58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пер.Колхозный№ 2-22,1-7</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ул.Гвардейская№ 1-25</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пер.Лермонтова №1-9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ул.Юбилейная №1-31,2-28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пер.Школьный №1-23,2-26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пер.Подгорный № 21-75,14-56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ул.Петровского,№ 1-173,2-102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ул.Советская№ 468-600,477-577А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ул.Краснознаменская № 1-183,2-156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ул.Набережная чет./ст. №2-110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ул.Веселая,№ 1-27.2-28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ул.Красноармейская№ 1-279,2-296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ул.Мира,№ 1-25,2-26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ул.Тургенева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Перекопский,1-23,2-26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ул.Оболенского № 37-103,34-88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пер.Фрунзе,№ 1-57,2-36а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пер.Северный,№ 1-33,2-34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ул.Первомайская № 1-89,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ул.Стадионная,№ 2-28,1-27</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пл.Кошевого,№ 1-55,2-20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ул.Королева,№ 1-40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пер.Ударник полей,№ 1-11,2-12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ул.Чехова,№ 1-23,2-16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пер.Кочубея,№48-84,61-99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lastRenderedPageBreak/>
              <w:t>пер.Южный,№ 1-21,№ 2-22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ул.Комсомольская № 2-138,1-107</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 9 Января№3-51,12-92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Толстого,87 (будет выносить на 9 Января)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ул.Ставропольская № 1-27,2-20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ул.Восточная,№ 1-29,2-26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ул.Морозова,№ 1-25,№2-24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пер.Образцовый,№ 1-6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пер.Московский,№ 2-36,1-29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пер.Молодежный,№ 1-13,2-10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ул.Ленинградская,№ 1-37,2-34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ул.Советская,№1А-205,№ 2А-198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ул.Советская,№ 205-359,№ 198-384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пл.Кирова,1-11,2-16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ул.Ленина,№ 1-333,2-300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ул.Бедненко№ 1-171,42-186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ул.Победы, № 1-49,№ 2-42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ул.Пушкина,№ 1-47</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ул.Подгорная,№1-77,2-60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ул.Урожайная,№1-65, № 2-50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пер.Лунный,№ 1-9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ул.Набережная № 21-171</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пер.Подгорный №1А-19А,2-10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пер.Зерносовхозский,№1-3(между Свободы 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Чкалова)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ул.Комарова,№ 1-7</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ул.Чкалова,№ 1-133,№ 2-164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пер.Звездный,</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ул.Вокзальная,№56-120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ул.Оболенского № 1-35,2-32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ул.Оболенского № 105-129,92-146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ул.Полевая,№ 11-41,№14-48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ул.Прудная,№ 1-5</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площадь Колхозная,1-39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ул.Яценко,№ 1-29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ул.Гриценко,№1- 19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ул.Чеботарева,№1-23,№ 2-28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ул.Шоссейная,№ 1-23</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ул.Демократическая,№1-15, №2-30.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пл.Солнечная,№ 1-10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ул.Вокзальная ,20,26,28,30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ул.Вокзальная,№2/1-21</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ул.Тихая,№ 1-10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ул.Герцена,№ 1-16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ул.Дорожная,№ 1-37,2-26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ул.Гагарина,№ 1-131,№ 2-150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ул.Нефтяников,№ 1-31</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пер.Тюленина,№ 1-45,№ 2-56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ул.Оболенского № 105-129,92-146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ул.Степная,№ 1-33,№ 2-28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ул.Есенина, №1-71,2-88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пер.Большевик,№ 1-81,№ 2-42.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ул.Свердлова,№ 1-73,№ 2-78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ул.Жукова,№ 1-97, № 2-84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ул.Горького,№ 1-73,2-70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ул.Мельничная,№83-171,120а-190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ул.Свободы,№ 77-449а,№ 66-388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ул.Первомайская № 91-109,74-100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ул.Однокозова №163-311,158-220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пер.Лермонтова № 23-63, №28-90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пер.Лермонтова№71-97</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пер.Подгорный № 77-93,58-74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пер.Пионерский №3-49,2-52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ул.Невского,№ 1-35</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ул.Дзержинского, № 1-49,2-72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пер.Школьный№ 25-105,30-66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lastRenderedPageBreak/>
              <w:t>ул.Маяковского,№ 2-74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ул.Пирогова,№1-19,2-28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ул.Калинина,№ 2-52,1-29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пл.Трудовая,2-30,1-29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Лазо,вся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ул.Голикова,№ 1-19,2-12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ул.Виноградная ,№ 1-13,2-14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ул.Толстого,№1-87,№2-82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пер.Ветеринарный,№1-95,№ 2-76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ул.Зеленая,№ 1-105,№ 2-66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ул.Туманная,№ 1-101,№ 2-86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ул.Лесная,№ 1-113,№ 2-30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ул.Карбышева,№ 1-51,2-54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ул.Однокозова, № 1-161,2-154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ул.Мельничная,№ 1-81,2-120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ул.Прикумская,№ 1-97,2-94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ул.Котовского,№ 1-65,2-60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пер.Кочубея,№1-59,2-44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пер.Безымянный,№2-22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ул.Золотистая,№15-51</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ул.Заречная,№ 1-115</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ул.Заречная,№ 2-66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ул.Свободы № 1-73,2-64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пер.Черепичный,№1-19,№2-40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ул.30 лет победы, № 1А-65,№ 2/1-92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ул.Небесная, № 1-26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пер.Фрунзе,№ 57-61,38-44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ул.Бедненко№ 1/1-1/15,2-40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ул.Советская№ 361-475,386-466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пер.Лермонтова,№ 11-23</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пер.Красный,№ 1-49,2-60,70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пер.Малый,№ 1-71,2-40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пл..Фадеева,№1-15</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ул.Терешковой,№ 1-31,2-28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пл.Высоцкого,№ 1-57,2-52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ул.Островского,№ 1-23,№2-28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пер.Пролетарский,№ 1-95,2-56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пер.8 марта,№ 1-85,2-82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ул.Гражданская,№1-45</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ул.Первомайская, №102-164,125-131</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пл.Гайдара,№1-15</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пер.Ручейный, № 2-110,21-83</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ул.Суворова,№ 1-113,2-58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пер.Колхозный,№ 9-77,24-106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ул.Садовая, № 1-35,2-26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ул.Набережная №1-19</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ул.Шевченко, № 1-21,2-22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ул.Чапаева № 1-247,2-324</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ул.Чапаева № 249-315,328-392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ул.Чапаева,№ 319-603,№ 394-600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ул.Московская,№ 1А-475,№ 2-478.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ул.Московская №203-241</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ул.Московская,№477-607,482-608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пятника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пер.Зерносовхозский.№5-17</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пятника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ул.Восточная,№ 31-79,28-66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пятника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пер.Тенистый, №1-11</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пятника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ул.Однокозова,№ 313-353,222-268</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пятника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ул.Луговая,№ 1-51,2-60</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пятника</w:t>
            </w:r>
          </w:p>
        </w:tc>
      </w:tr>
      <w:tr w:rsidR="005A75CC" w:rsidRPr="009F3A2F" w:rsidTr="009F3A2F">
        <w:tc>
          <w:tcPr>
            <w:tcW w:w="5216" w:type="dxa"/>
            <w:tcBorders>
              <w:top w:val="single" w:sz="4" w:space="0" w:color="000000"/>
              <w:left w:val="single" w:sz="4" w:space="0" w:color="000000"/>
              <w:bottom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пер.Восточный,№1-11,2-12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A75CC" w:rsidRPr="009F3A2F" w:rsidRDefault="005A75CC" w:rsidP="005A75CC">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пятника</w:t>
            </w:r>
          </w:p>
        </w:tc>
      </w:tr>
    </w:tbl>
    <w:p w:rsidR="005A75CC" w:rsidRDefault="005A75CC" w:rsidP="004121B8">
      <w:pPr>
        <w:spacing w:line="240" w:lineRule="exact"/>
        <w:ind w:firstLine="142"/>
        <w:rPr>
          <w:rFonts w:ascii="Arial" w:hAnsi="Arial" w:cs="Arial"/>
          <w:sz w:val="18"/>
          <w:szCs w:val="18"/>
        </w:rPr>
      </w:pPr>
    </w:p>
    <w:p w:rsidR="005A75CC" w:rsidRDefault="009F3A2F" w:rsidP="009F3A2F">
      <w:pPr>
        <w:spacing w:line="240" w:lineRule="exact"/>
        <w:ind w:firstLine="142"/>
        <w:jc w:val="center"/>
        <w:rPr>
          <w:rFonts w:ascii="Arial" w:hAnsi="Arial" w:cs="Arial"/>
          <w:sz w:val="18"/>
          <w:szCs w:val="18"/>
        </w:rPr>
      </w:pPr>
      <w:r w:rsidRPr="009F3A2F">
        <w:rPr>
          <w:rFonts w:ascii="Arial" w:hAnsi="Arial" w:cs="Arial"/>
          <w:sz w:val="18"/>
          <w:szCs w:val="18"/>
        </w:rPr>
        <w:t>Таблица 12. ООО "Экострой" график транспортирования ТКО г.Благодарный (контейнерные площадки)</w:t>
      </w:r>
    </w:p>
    <w:p w:rsidR="005A75CC" w:rsidRDefault="005A75CC" w:rsidP="009F3A2F">
      <w:pPr>
        <w:spacing w:line="240" w:lineRule="exact"/>
        <w:ind w:firstLine="142"/>
        <w:jc w:val="center"/>
        <w:rPr>
          <w:rFonts w:ascii="Arial" w:hAnsi="Arial" w:cs="Arial"/>
          <w:sz w:val="18"/>
          <w:szCs w:val="18"/>
        </w:rPr>
      </w:pPr>
    </w:p>
    <w:tbl>
      <w:tblPr>
        <w:tblW w:w="0" w:type="auto"/>
        <w:tblInd w:w="-5" w:type="dxa"/>
        <w:tblLayout w:type="fixed"/>
        <w:tblLook w:val="0000" w:firstRow="0" w:lastRow="0" w:firstColumn="0" w:lastColumn="0" w:noHBand="0" w:noVBand="0"/>
      </w:tblPr>
      <w:tblGrid>
        <w:gridCol w:w="3657"/>
        <w:gridCol w:w="3260"/>
        <w:gridCol w:w="3125"/>
      </w:tblGrid>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Адрес места сбора и накопления ТКО</w:t>
            </w:r>
          </w:p>
          <w:p w:rsidR="009F3A2F" w:rsidRPr="009F3A2F" w:rsidRDefault="009F3A2F" w:rsidP="009F3A2F">
            <w:pPr>
              <w:widowControl w:val="0"/>
              <w:suppressAutoHyphens/>
              <w:autoSpaceDE w:val="0"/>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(контейнерной площадки)</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 xml:space="preserve">График </w:t>
            </w:r>
          </w:p>
          <w:p w:rsidR="009F3A2F" w:rsidRPr="009F3A2F" w:rsidRDefault="009F3A2F" w:rsidP="009F3A2F">
            <w:pPr>
              <w:widowControl w:val="0"/>
              <w:suppressAutoHyphens/>
              <w:autoSpaceDE w:val="0"/>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(еженедельно) с 7.00</w:t>
            </w:r>
          </w:p>
          <w:p w:rsidR="009F3A2F" w:rsidRPr="009F3A2F" w:rsidRDefault="009F3A2F" w:rsidP="009F3A2F">
            <w:pPr>
              <w:widowControl w:val="0"/>
              <w:suppressAutoHyphens/>
              <w:autoSpaceDE w:val="0"/>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часов</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b/>
                <w:bCs/>
                <w:color w:val="auto"/>
                <w:sz w:val="18"/>
                <w:szCs w:val="18"/>
                <w:lang w:eastAsia="ar-SA"/>
              </w:rPr>
              <w:t>Кол-во контейнеров (шт.)</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пл.Победы,9</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lastRenderedPageBreak/>
              <w:t>п.Колхозный-ул.Московская № 334</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ул.Чкалова,№ 27-27А</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пл.Маяковского № 28</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3</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п.Большевик-ул.Набережная</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ул.Толстого,№ 86</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4</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ул.Новая, № 1-6</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ул.Чапаева,№ 315</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ул.Некрасова,№ 1-15</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 60 лет Октября,№ 4</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3</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 60 лет Октября,№ 13</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3</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пл.Достоевского,№9</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3</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ул.Свобода,№ 29</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13</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4</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 3</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4</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4</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4</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18</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3</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19</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8</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 25</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4</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15</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3</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6</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7</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пл.Строителей,№ 17</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ул.Советская № 381</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 пятница</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ул.Лесная,№ 103</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ул.Карбышева,№ 54</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ул.Чапаева,333</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ул.Пирогова 2/2</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среда</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ул.Зеленая,42</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понедельник</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ул.Ставропольская,№ 51-53</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ул.Ставропольская,№ 36-38</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ул.Ставропольская,№ 28</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пер.9 Января,№ 3А</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пер.9 Января,№ 3</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пер.9 Января,№ 10-12</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ул.Тургенева,б/н</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ул.Комсомольская,10</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3</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ул.Комсомольская,18</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4</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ул.Вокзальная, № 52-54</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2</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ул.Вокзальная ,№ 33-35</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3</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ул.Вокзальная ,№ 50-50А</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ул.Оболенского,№51</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ежедневно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ул.Свободы 170-172</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 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ул.Свободы 172-174</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 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r>
      <w:tr w:rsidR="009F3A2F" w:rsidRPr="009F3A2F" w:rsidTr="009F3A2F">
        <w:tc>
          <w:tcPr>
            <w:tcW w:w="3657"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ул.Свободы 176-178</w:t>
            </w:r>
          </w:p>
        </w:tc>
        <w:tc>
          <w:tcPr>
            <w:tcW w:w="3260"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вторник, четверг</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jc w:val="center"/>
              <w:rPr>
                <w:rFonts w:ascii="Arial" w:hAnsi="Arial" w:cs="Arial"/>
                <w:color w:val="auto"/>
                <w:sz w:val="18"/>
                <w:szCs w:val="18"/>
                <w:shd w:val="clear" w:color="auto" w:fill="808000"/>
                <w:lang w:eastAsia="ar-SA"/>
              </w:rPr>
            </w:pPr>
            <w:r w:rsidRPr="009F3A2F">
              <w:rPr>
                <w:rFonts w:ascii="Arial" w:hAnsi="Arial" w:cs="Arial"/>
                <w:color w:val="auto"/>
                <w:sz w:val="18"/>
                <w:szCs w:val="18"/>
                <w:lang w:eastAsia="ar-SA"/>
              </w:rPr>
              <w:t>1</w:t>
            </w:r>
          </w:p>
        </w:tc>
      </w:tr>
    </w:tbl>
    <w:p w:rsidR="005A75CC" w:rsidRDefault="005A75CC" w:rsidP="004121B8">
      <w:pPr>
        <w:spacing w:line="240" w:lineRule="exact"/>
        <w:ind w:firstLine="142"/>
        <w:rPr>
          <w:rFonts w:ascii="Arial" w:hAnsi="Arial" w:cs="Arial"/>
          <w:sz w:val="18"/>
          <w:szCs w:val="18"/>
        </w:rPr>
      </w:pPr>
    </w:p>
    <w:p w:rsidR="009F3A2F" w:rsidRPr="009F3A2F" w:rsidRDefault="009F3A2F" w:rsidP="009F3A2F">
      <w:pPr>
        <w:spacing w:line="240" w:lineRule="exact"/>
        <w:ind w:firstLine="142"/>
        <w:rPr>
          <w:rFonts w:ascii="Arial" w:hAnsi="Arial" w:cs="Arial"/>
          <w:sz w:val="18"/>
          <w:szCs w:val="18"/>
        </w:rPr>
      </w:pPr>
      <w:r w:rsidRPr="009F3A2F">
        <w:rPr>
          <w:rFonts w:ascii="Arial" w:hAnsi="Arial" w:cs="Arial"/>
          <w:sz w:val="18"/>
          <w:szCs w:val="18"/>
        </w:rPr>
        <w:t>Парк спецмашин и механизмов по всем видам очистки и уборки</w:t>
      </w:r>
    </w:p>
    <w:p w:rsidR="009F3A2F" w:rsidRPr="009F3A2F" w:rsidRDefault="009F3A2F" w:rsidP="009F3A2F">
      <w:pPr>
        <w:spacing w:line="240" w:lineRule="exact"/>
        <w:ind w:firstLine="142"/>
        <w:rPr>
          <w:rFonts w:ascii="Arial" w:hAnsi="Arial" w:cs="Arial"/>
          <w:sz w:val="18"/>
          <w:szCs w:val="18"/>
        </w:rPr>
      </w:pPr>
      <w:r w:rsidRPr="009F3A2F">
        <w:rPr>
          <w:rFonts w:ascii="Arial" w:hAnsi="Arial" w:cs="Arial"/>
          <w:sz w:val="18"/>
          <w:szCs w:val="18"/>
        </w:rPr>
        <w:t>Для сбора и вывоза ТКО используется специализированный транспорт (см. таблицу 13).</w:t>
      </w:r>
    </w:p>
    <w:p w:rsidR="005A75CC" w:rsidRDefault="009F3A2F" w:rsidP="009F3A2F">
      <w:pPr>
        <w:spacing w:line="240" w:lineRule="exact"/>
        <w:ind w:firstLine="142"/>
        <w:rPr>
          <w:rFonts w:ascii="Arial" w:hAnsi="Arial" w:cs="Arial"/>
          <w:sz w:val="18"/>
          <w:szCs w:val="18"/>
        </w:rPr>
      </w:pPr>
      <w:r w:rsidRPr="009F3A2F">
        <w:rPr>
          <w:rFonts w:ascii="Arial" w:hAnsi="Arial" w:cs="Arial"/>
          <w:sz w:val="18"/>
          <w:szCs w:val="18"/>
        </w:rPr>
        <w:t>Таблица 13 – Обеспеченность транспортом</w:t>
      </w:r>
    </w:p>
    <w:tbl>
      <w:tblPr>
        <w:tblW w:w="10036" w:type="dxa"/>
        <w:tblInd w:w="-5" w:type="dxa"/>
        <w:tblLayout w:type="fixed"/>
        <w:tblLook w:val="0000" w:firstRow="0" w:lastRow="0" w:firstColumn="0" w:lastColumn="0" w:noHBand="0" w:noVBand="0"/>
      </w:tblPr>
      <w:tblGrid>
        <w:gridCol w:w="700"/>
        <w:gridCol w:w="2470"/>
        <w:gridCol w:w="1256"/>
        <w:gridCol w:w="2066"/>
        <w:gridCol w:w="1843"/>
        <w:gridCol w:w="1701"/>
      </w:tblGrid>
      <w:tr w:rsidR="009F3A2F" w:rsidRPr="009F3A2F" w:rsidTr="009F3A2F">
        <w:trPr>
          <w:trHeight w:val="300"/>
        </w:trPr>
        <w:tc>
          <w:tcPr>
            <w:tcW w:w="700" w:type="dxa"/>
            <w:vMerge w:val="restart"/>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 п/п</w:t>
            </w:r>
          </w:p>
        </w:tc>
        <w:tc>
          <w:tcPr>
            <w:tcW w:w="2470" w:type="dxa"/>
            <w:vMerge w:val="restart"/>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Наименование техники</w:t>
            </w:r>
          </w:p>
        </w:tc>
        <w:tc>
          <w:tcPr>
            <w:tcW w:w="1256" w:type="dxa"/>
            <w:vMerge w:val="restart"/>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Кол-во</w:t>
            </w:r>
          </w:p>
        </w:tc>
        <w:tc>
          <w:tcPr>
            <w:tcW w:w="2066" w:type="dxa"/>
            <w:vMerge w:val="restart"/>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Марка</w:t>
            </w:r>
          </w:p>
        </w:tc>
        <w:tc>
          <w:tcPr>
            <w:tcW w:w="1843" w:type="dxa"/>
            <w:vMerge w:val="restart"/>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Год выпуска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 износа</w:t>
            </w:r>
          </w:p>
        </w:tc>
      </w:tr>
      <w:tr w:rsidR="009F3A2F" w:rsidRPr="009F3A2F" w:rsidTr="009F3A2F">
        <w:trPr>
          <w:trHeight w:val="330"/>
        </w:trPr>
        <w:tc>
          <w:tcPr>
            <w:tcW w:w="700" w:type="dxa"/>
            <w:vMerge/>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p>
        </w:tc>
        <w:tc>
          <w:tcPr>
            <w:tcW w:w="2470" w:type="dxa"/>
            <w:vMerge/>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p>
        </w:tc>
        <w:tc>
          <w:tcPr>
            <w:tcW w:w="1256" w:type="dxa"/>
            <w:vMerge/>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p>
        </w:tc>
        <w:tc>
          <w:tcPr>
            <w:tcW w:w="2066" w:type="dxa"/>
            <w:vMerge/>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p>
        </w:tc>
        <w:tc>
          <w:tcPr>
            <w:tcW w:w="1843" w:type="dxa"/>
            <w:vMerge/>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p>
        </w:tc>
      </w:tr>
      <w:tr w:rsidR="009F3A2F" w:rsidRPr="009F3A2F" w:rsidTr="009F3A2F">
        <w:tc>
          <w:tcPr>
            <w:tcW w:w="700"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1</w:t>
            </w:r>
          </w:p>
        </w:tc>
        <w:tc>
          <w:tcPr>
            <w:tcW w:w="2470"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Мусоровоз</w:t>
            </w:r>
          </w:p>
        </w:tc>
        <w:tc>
          <w:tcPr>
            <w:tcW w:w="1256"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1</w:t>
            </w:r>
          </w:p>
        </w:tc>
        <w:tc>
          <w:tcPr>
            <w:tcW w:w="2066"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КО-456-10 на шасси МАЗ</w:t>
            </w:r>
          </w:p>
        </w:tc>
        <w:tc>
          <w:tcPr>
            <w:tcW w:w="1843"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2018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5</w:t>
            </w:r>
          </w:p>
        </w:tc>
      </w:tr>
      <w:tr w:rsidR="009F3A2F" w:rsidRPr="009F3A2F" w:rsidTr="009F3A2F">
        <w:trPr>
          <w:trHeight w:val="394"/>
        </w:trPr>
        <w:tc>
          <w:tcPr>
            <w:tcW w:w="700"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bookmarkStart w:id="0" w:name="__RefHeading__39_252514124"/>
            <w:bookmarkEnd w:id="0"/>
            <w:r w:rsidRPr="009F3A2F">
              <w:rPr>
                <w:rFonts w:ascii="Arial" w:hAnsi="Arial" w:cs="Arial"/>
                <w:color w:val="auto"/>
                <w:sz w:val="18"/>
                <w:szCs w:val="18"/>
                <w:lang w:eastAsia="ar-SA"/>
              </w:rPr>
              <w:t>2</w:t>
            </w:r>
          </w:p>
        </w:tc>
        <w:tc>
          <w:tcPr>
            <w:tcW w:w="2470"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Мусоровоз</w:t>
            </w:r>
          </w:p>
        </w:tc>
        <w:tc>
          <w:tcPr>
            <w:tcW w:w="1256"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1</w:t>
            </w:r>
          </w:p>
        </w:tc>
        <w:tc>
          <w:tcPr>
            <w:tcW w:w="2066"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КО-456-10 на шасси МАЗ</w:t>
            </w:r>
          </w:p>
        </w:tc>
        <w:tc>
          <w:tcPr>
            <w:tcW w:w="1843"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2019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r w:rsidRPr="009F3A2F">
              <w:rPr>
                <w:rFonts w:ascii="Arial" w:hAnsi="Arial" w:cs="Arial"/>
                <w:color w:val="auto"/>
                <w:sz w:val="18"/>
                <w:szCs w:val="18"/>
                <w:lang w:eastAsia="ar-SA"/>
              </w:rPr>
              <w:t>5</w:t>
            </w:r>
          </w:p>
        </w:tc>
      </w:tr>
      <w:tr w:rsidR="009F3A2F" w:rsidRPr="009F3A2F" w:rsidTr="009F3A2F">
        <w:tc>
          <w:tcPr>
            <w:tcW w:w="700"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bookmarkStart w:id="1" w:name="__RefHeading__41_252514124"/>
            <w:bookmarkEnd w:id="1"/>
            <w:r w:rsidRPr="009F3A2F">
              <w:rPr>
                <w:rFonts w:ascii="Arial" w:hAnsi="Arial" w:cs="Arial"/>
                <w:color w:val="auto"/>
                <w:sz w:val="18"/>
                <w:szCs w:val="18"/>
                <w:lang w:eastAsia="ar-SA"/>
              </w:rPr>
              <w:t>3</w:t>
            </w:r>
          </w:p>
        </w:tc>
        <w:tc>
          <w:tcPr>
            <w:tcW w:w="2470" w:type="dxa"/>
            <w:tcBorders>
              <w:top w:val="single" w:sz="4" w:space="0" w:color="000000"/>
              <w:left w:val="single" w:sz="4" w:space="0" w:color="000000"/>
              <w:bottom w:val="single" w:sz="4" w:space="0" w:color="000000"/>
            </w:tcBorders>
            <w:shd w:val="clear" w:color="auto" w:fill="auto"/>
            <w:vAlign w:val="center"/>
          </w:tcPr>
          <w:p w:rsidR="009F3A2F" w:rsidRPr="009F3A2F" w:rsidRDefault="009F3A2F" w:rsidP="009F3A2F">
            <w:pPr>
              <w:widowControl w:val="0"/>
              <w:suppressAutoHyphens/>
              <w:autoSpaceDE w:val="0"/>
              <w:rPr>
                <w:rFonts w:ascii="Arial" w:hAnsi="Arial" w:cs="Arial"/>
                <w:color w:val="auto"/>
                <w:sz w:val="18"/>
                <w:szCs w:val="18"/>
                <w:lang w:eastAsia="ar-SA"/>
              </w:rPr>
            </w:pPr>
            <w:bookmarkStart w:id="2" w:name="__RefHeading__43_252514124"/>
            <w:bookmarkEnd w:id="2"/>
            <w:r w:rsidRPr="009F3A2F">
              <w:rPr>
                <w:rFonts w:ascii="Arial" w:hAnsi="Arial" w:cs="Arial"/>
                <w:color w:val="auto"/>
                <w:sz w:val="18"/>
                <w:szCs w:val="18"/>
                <w:lang w:eastAsia="ar-SA"/>
              </w:rPr>
              <w:t>Мусоровоз</w:t>
            </w:r>
          </w:p>
        </w:tc>
        <w:tc>
          <w:tcPr>
            <w:tcW w:w="1256"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bookmarkStart w:id="3" w:name="__RefHeading__45_252514124"/>
            <w:bookmarkEnd w:id="3"/>
            <w:r w:rsidRPr="009F3A2F">
              <w:rPr>
                <w:rFonts w:ascii="Arial" w:hAnsi="Arial" w:cs="Arial"/>
                <w:color w:val="auto"/>
                <w:sz w:val="18"/>
                <w:szCs w:val="18"/>
                <w:lang w:eastAsia="ar-SA"/>
              </w:rPr>
              <w:t>1</w:t>
            </w:r>
          </w:p>
        </w:tc>
        <w:tc>
          <w:tcPr>
            <w:tcW w:w="2066"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bookmarkStart w:id="4" w:name="__RefHeading__47_252514124"/>
            <w:bookmarkEnd w:id="4"/>
            <w:r w:rsidRPr="009F3A2F">
              <w:rPr>
                <w:rFonts w:ascii="Arial" w:hAnsi="Arial" w:cs="Arial"/>
                <w:color w:val="auto"/>
                <w:sz w:val="18"/>
                <w:szCs w:val="18"/>
                <w:lang w:eastAsia="ar-SA"/>
              </w:rPr>
              <w:t>МК-3544 на шасси МАЗ</w:t>
            </w:r>
          </w:p>
        </w:tc>
        <w:tc>
          <w:tcPr>
            <w:tcW w:w="1843" w:type="dxa"/>
            <w:tcBorders>
              <w:top w:val="single" w:sz="4" w:space="0" w:color="000000"/>
              <w:left w:val="single" w:sz="4" w:space="0" w:color="000000"/>
              <w:bottom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bookmarkStart w:id="5" w:name="__RefHeading__49_252514124"/>
            <w:bookmarkEnd w:id="5"/>
            <w:r w:rsidRPr="009F3A2F">
              <w:rPr>
                <w:rFonts w:ascii="Arial" w:hAnsi="Arial" w:cs="Arial"/>
                <w:color w:val="auto"/>
                <w:sz w:val="18"/>
                <w:szCs w:val="18"/>
                <w:lang w:eastAsia="ar-SA"/>
              </w:rPr>
              <w:t>2018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F3A2F" w:rsidRPr="009F3A2F" w:rsidRDefault="009F3A2F" w:rsidP="009F3A2F">
            <w:pPr>
              <w:widowControl w:val="0"/>
              <w:suppressAutoHyphens/>
              <w:autoSpaceDE w:val="0"/>
              <w:rPr>
                <w:rFonts w:ascii="Arial" w:hAnsi="Arial" w:cs="Arial"/>
                <w:color w:val="auto"/>
                <w:sz w:val="18"/>
                <w:szCs w:val="18"/>
                <w:lang w:eastAsia="ar-SA"/>
              </w:rPr>
            </w:pPr>
            <w:bookmarkStart w:id="6" w:name="__RefHeading__51_252514124"/>
            <w:bookmarkEnd w:id="6"/>
            <w:r w:rsidRPr="009F3A2F">
              <w:rPr>
                <w:rFonts w:ascii="Arial" w:hAnsi="Arial" w:cs="Arial"/>
                <w:color w:val="auto"/>
                <w:sz w:val="18"/>
                <w:szCs w:val="18"/>
                <w:lang w:eastAsia="ar-SA"/>
              </w:rPr>
              <w:t>5</w:t>
            </w:r>
          </w:p>
        </w:tc>
      </w:tr>
    </w:tbl>
    <w:p w:rsidR="005A75CC" w:rsidRDefault="005A75CC" w:rsidP="004121B8">
      <w:pPr>
        <w:spacing w:line="240" w:lineRule="exact"/>
        <w:ind w:firstLine="142"/>
        <w:rPr>
          <w:rFonts w:ascii="Arial" w:hAnsi="Arial" w:cs="Arial"/>
          <w:sz w:val="18"/>
          <w:szCs w:val="18"/>
        </w:rPr>
      </w:pPr>
    </w:p>
    <w:p w:rsidR="005A75CC" w:rsidRDefault="009F3A2F" w:rsidP="009F3A2F">
      <w:pPr>
        <w:spacing w:line="240" w:lineRule="exact"/>
        <w:ind w:firstLine="142"/>
        <w:jc w:val="center"/>
        <w:rPr>
          <w:rFonts w:ascii="Arial" w:hAnsi="Arial" w:cs="Arial"/>
          <w:sz w:val="18"/>
          <w:szCs w:val="18"/>
        </w:rPr>
      </w:pPr>
      <w:r w:rsidRPr="009F3A2F">
        <w:rPr>
          <w:rFonts w:ascii="Arial" w:hAnsi="Arial" w:cs="Arial"/>
          <w:sz w:val="18"/>
          <w:szCs w:val="18"/>
        </w:rPr>
        <w:t>Таблица 14 - Характеристика существующего  контейнерного парка  и мест сбора отходов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126"/>
        <w:gridCol w:w="392"/>
        <w:gridCol w:w="884"/>
        <w:gridCol w:w="1276"/>
        <w:gridCol w:w="1424"/>
        <w:gridCol w:w="13"/>
        <w:gridCol w:w="831"/>
        <w:gridCol w:w="1417"/>
        <w:gridCol w:w="1418"/>
      </w:tblGrid>
      <w:tr w:rsidR="009F3A2F" w:rsidRPr="009F3A2F" w:rsidTr="009F3A2F">
        <w:tc>
          <w:tcPr>
            <w:tcW w:w="392" w:type="dxa"/>
            <w:vMerge w:val="restart"/>
            <w:shd w:val="clear" w:color="auto" w:fill="auto"/>
          </w:tcPr>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 п/п</w:t>
            </w: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p>
          <w:p w:rsidR="009F3A2F" w:rsidRPr="009F3A2F" w:rsidRDefault="009F3A2F" w:rsidP="009F3A2F">
            <w:pPr>
              <w:suppressAutoHyphens/>
              <w:autoSpaceDE w:val="0"/>
              <w:spacing w:line="240" w:lineRule="exact"/>
              <w:rPr>
                <w:rFonts w:ascii="Arial" w:hAnsi="Arial" w:cs="Arial"/>
                <w:b/>
                <w:bCs/>
                <w:color w:val="auto"/>
                <w:sz w:val="18"/>
                <w:szCs w:val="18"/>
                <w:lang w:eastAsia="ar-SA"/>
              </w:rPr>
            </w:pPr>
          </w:p>
        </w:tc>
        <w:tc>
          <w:tcPr>
            <w:tcW w:w="2518" w:type="dxa"/>
            <w:gridSpan w:val="2"/>
            <w:shd w:val="clear" w:color="auto" w:fill="auto"/>
          </w:tcPr>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lastRenderedPageBreak/>
              <w:t>Данные о нахождении мест (площадок) накопления ТКО</w:t>
            </w:r>
          </w:p>
        </w:tc>
        <w:tc>
          <w:tcPr>
            <w:tcW w:w="4428" w:type="dxa"/>
            <w:gridSpan w:val="5"/>
            <w:shd w:val="clear" w:color="auto" w:fill="auto"/>
          </w:tcPr>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данные о технических характеристиках мест (площадок) накопления ТКО</w:t>
            </w:r>
          </w:p>
        </w:tc>
        <w:tc>
          <w:tcPr>
            <w:tcW w:w="1417" w:type="dxa"/>
            <w:shd w:val="clear" w:color="auto" w:fill="auto"/>
          </w:tcPr>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данные о собственниках мест (площадок) накопления</w:t>
            </w:r>
          </w:p>
        </w:tc>
        <w:tc>
          <w:tcPr>
            <w:tcW w:w="1418" w:type="dxa"/>
            <w:shd w:val="clear" w:color="auto" w:fill="auto"/>
          </w:tcPr>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t>данные об источниках образования ТКО</w:t>
            </w:r>
          </w:p>
        </w:tc>
      </w:tr>
      <w:tr w:rsidR="009F3A2F" w:rsidRPr="009F3A2F" w:rsidTr="009F3A2F">
        <w:tc>
          <w:tcPr>
            <w:tcW w:w="392" w:type="dxa"/>
            <w:vMerge/>
            <w:shd w:val="clear" w:color="auto" w:fill="auto"/>
          </w:tcPr>
          <w:p w:rsidR="009F3A2F" w:rsidRPr="009F3A2F" w:rsidRDefault="009F3A2F" w:rsidP="009F3A2F">
            <w:pPr>
              <w:suppressAutoHyphens/>
              <w:autoSpaceDE w:val="0"/>
              <w:snapToGrid w:val="0"/>
              <w:spacing w:line="240" w:lineRule="exact"/>
              <w:jc w:val="center"/>
              <w:rPr>
                <w:rFonts w:ascii="Arial" w:hAnsi="Arial" w:cs="Arial"/>
                <w:b/>
                <w:bCs/>
                <w:color w:val="auto"/>
                <w:sz w:val="18"/>
                <w:szCs w:val="18"/>
                <w:lang w:eastAsia="ar-SA"/>
              </w:rPr>
            </w:pPr>
          </w:p>
        </w:tc>
        <w:tc>
          <w:tcPr>
            <w:tcW w:w="2518" w:type="dxa"/>
            <w:gridSpan w:val="2"/>
            <w:vMerge w:val="restart"/>
            <w:shd w:val="clear" w:color="auto" w:fill="auto"/>
          </w:tcPr>
          <w:p w:rsidR="009F3A2F" w:rsidRPr="009F3A2F" w:rsidRDefault="009F3A2F" w:rsidP="009F3A2F">
            <w:pPr>
              <w:suppressAutoHyphens/>
              <w:autoSpaceDE w:val="0"/>
              <w:spacing w:line="240" w:lineRule="exact"/>
              <w:jc w:val="center"/>
              <w:rPr>
                <w:rFonts w:ascii="Arial" w:hAnsi="Arial" w:cs="Arial"/>
                <w:b/>
                <w:bCs/>
                <w:sz w:val="18"/>
                <w:szCs w:val="18"/>
                <w:lang w:eastAsia="ar-SA"/>
              </w:rPr>
            </w:pPr>
            <w:r w:rsidRPr="009F3A2F">
              <w:rPr>
                <w:rFonts w:ascii="Arial" w:hAnsi="Arial" w:cs="Arial"/>
                <w:b/>
                <w:bCs/>
                <w:color w:val="auto"/>
                <w:sz w:val="18"/>
                <w:szCs w:val="18"/>
                <w:lang w:eastAsia="ar-SA"/>
              </w:rPr>
              <w:t>Адрес</w:t>
            </w:r>
          </w:p>
        </w:tc>
        <w:tc>
          <w:tcPr>
            <w:tcW w:w="884" w:type="dxa"/>
            <w:vMerge w:val="restart"/>
            <w:shd w:val="clear" w:color="auto" w:fill="auto"/>
          </w:tcPr>
          <w:p w:rsidR="009F3A2F" w:rsidRPr="009F3A2F" w:rsidRDefault="009F3A2F" w:rsidP="009F3A2F">
            <w:pPr>
              <w:suppressAutoHyphens/>
              <w:spacing w:line="240" w:lineRule="exact"/>
              <w:ind w:left="113" w:right="113"/>
              <w:jc w:val="center"/>
              <w:rPr>
                <w:rFonts w:ascii="Arial" w:hAnsi="Arial" w:cs="Arial"/>
                <w:b/>
                <w:bCs/>
                <w:sz w:val="18"/>
                <w:szCs w:val="18"/>
                <w:lang w:eastAsia="ar-SA"/>
              </w:rPr>
            </w:pPr>
            <w:r w:rsidRPr="009F3A2F">
              <w:rPr>
                <w:rFonts w:ascii="Arial" w:hAnsi="Arial" w:cs="Arial"/>
                <w:b/>
                <w:bCs/>
                <w:sz w:val="18"/>
                <w:szCs w:val="18"/>
                <w:lang w:eastAsia="ar-SA"/>
              </w:rPr>
              <w:t>покр</w:t>
            </w:r>
            <w:r w:rsidRPr="009F3A2F">
              <w:rPr>
                <w:rFonts w:ascii="Arial" w:hAnsi="Arial" w:cs="Arial"/>
                <w:b/>
                <w:bCs/>
                <w:sz w:val="18"/>
                <w:szCs w:val="18"/>
                <w:lang w:eastAsia="ar-SA"/>
              </w:rPr>
              <w:lastRenderedPageBreak/>
              <w:t xml:space="preserve">ытие </w:t>
            </w:r>
          </w:p>
          <w:p w:rsidR="009F3A2F" w:rsidRPr="009F3A2F" w:rsidRDefault="009F3A2F" w:rsidP="009F3A2F">
            <w:pPr>
              <w:suppressAutoHyphens/>
              <w:spacing w:line="240" w:lineRule="exact"/>
              <w:ind w:left="113" w:right="113"/>
              <w:jc w:val="center"/>
              <w:rPr>
                <w:rFonts w:ascii="Arial" w:hAnsi="Arial" w:cs="Arial"/>
                <w:b/>
                <w:bCs/>
                <w:sz w:val="18"/>
                <w:szCs w:val="18"/>
                <w:lang w:eastAsia="ar-SA"/>
              </w:rPr>
            </w:pPr>
            <w:r w:rsidRPr="009F3A2F">
              <w:rPr>
                <w:rFonts w:ascii="Arial" w:hAnsi="Arial" w:cs="Arial"/>
                <w:b/>
                <w:bCs/>
                <w:sz w:val="18"/>
                <w:szCs w:val="18"/>
                <w:lang w:eastAsia="ar-SA"/>
              </w:rPr>
              <w:t>(грунт, бетон, асфальт, иное)</w:t>
            </w:r>
          </w:p>
        </w:tc>
        <w:tc>
          <w:tcPr>
            <w:tcW w:w="1276" w:type="dxa"/>
            <w:vMerge w:val="restart"/>
            <w:shd w:val="clear" w:color="auto" w:fill="auto"/>
          </w:tcPr>
          <w:p w:rsidR="009F3A2F" w:rsidRPr="009F3A2F" w:rsidRDefault="009F3A2F" w:rsidP="009F3A2F">
            <w:pPr>
              <w:suppressAutoHyphens/>
              <w:autoSpaceDE w:val="0"/>
              <w:spacing w:line="240" w:lineRule="exact"/>
              <w:ind w:left="113" w:right="113"/>
              <w:jc w:val="center"/>
              <w:rPr>
                <w:rFonts w:ascii="Arial" w:hAnsi="Arial" w:cs="Arial"/>
                <w:b/>
                <w:bCs/>
                <w:color w:val="auto"/>
                <w:sz w:val="18"/>
                <w:szCs w:val="18"/>
                <w:lang w:eastAsia="ar-SA"/>
              </w:rPr>
            </w:pPr>
            <w:r w:rsidRPr="009F3A2F">
              <w:rPr>
                <w:rFonts w:ascii="Arial" w:hAnsi="Arial" w:cs="Arial"/>
                <w:b/>
                <w:bCs/>
                <w:sz w:val="18"/>
                <w:szCs w:val="18"/>
                <w:lang w:eastAsia="ar-SA"/>
              </w:rPr>
              <w:lastRenderedPageBreak/>
              <w:t>площадь</w:t>
            </w:r>
            <w:r w:rsidRPr="009F3A2F">
              <w:rPr>
                <w:rFonts w:ascii="Arial" w:hAnsi="Arial" w:cs="Arial"/>
                <w:b/>
                <w:bCs/>
                <w:sz w:val="18"/>
                <w:szCs w:val="18"/>
                <w:lang w:eastAsia="ar-SA"/>
              </w:rPr>
              <w:lastRenderedPageBreak/>
              <w:t>, кв.м</w:t>
            </w:r>
          </w:p>
        </w:tc>
        <w:tc>
          <w:tcPr>
            <w:tcW w:w="2268" w:type="dxa"/>
            <w:gridSpan w:val="3"/>
            <w:shd w:val="clear" w:color="auto" w:fill="auto"/>
          </w:tcPr>
          <w:p w:rsidR="009F3A2F" w:rsidRPr="009F3A2F" w:rsidRDefault="009F3A2F" w:rsidP="009F3A2F">
            <w:pPr>
              <w:suppressAutoHyphens/>
              <w:autoSpaceDE w:val="0"/>
              <w:spacing w:line="240" w:lineRule="exact"/>
              <w:jc w:val="center"/>
              <w:rPr>
                <w:rFonts w:ascii="Arial" w:hAnsi="Arial" w:cs="Arial"/>
                <w:b/>
                <w:bCs/>
                <w:color w:val="auto"/>
                <w:sz w:val="18"/>
                <w:szCs w:val="18"/>
                <w:lang w:eastAsia="ar-SA"/>
              </w:rPr>
            </w:pPr>
            <w:r w:rsidRPr="009F3A2F">
              <w:rPr>
                <w:rFonts w:ascii="Arial" w:hAnsi="Arial" w:cs="Arial"/>
                <w:b/>
                <w:bCs/>
                <w:color w:val="auto"/>
                <w:sz w:val="18"/>
                <w:szCs w:val="18"/>
                <w:lang w:eastAsia="ar-SA"/>
              </w:rPr>
              <w:lastRenderedPageBreak/>
              <w:t xml:space="preserve">количество </w:t>
            </w:r>
            <w:r w:rsidRPr="009F3A2F">
              <w:rPr>
                <w:rFonts w:ascii="Arial" w:hAnsi="Arial" w:cs="Arial"/>
                <w:b/>
                <w:bCs/>
                <w:color w:val="auto"/>
                <w:sz w:val="18"/>
                <w:szCs w:val="18"/>
                <w:lang w:eastAsia="ar-SA"/>
              </w:rPr>
              <w:lastRenderedPageBreak/>
              <w:t>контейнеров, с указанием объема</w:t>
            </w:r>
          </w:p>
        </w:tc>
        <w:tc>
          <w:tcPr>
            <w:tcW w:w="1417" w:type="dxa"/>
            <w:vMerge w:val="restart"/>
            <w:shd w:val="clear" w:color="auto" w:fill="auto"/>
          </w:tcPr>
          <w:p w:rsidR="009F3A2F" w:rsidRPr="009F3A2F" w:rsidRDefault="009F3A2F" w:rsidP="009F3A2F">
            <w:pPr>
              <w:suppressAutoHyphens/>
              <w:autoSpaceDE w:val="0"/>
              <w:snapToGrid w:val="0"/>
              <w:jc w:val="center"/>
              <w:rPr>
                <w:rFonts w:ascii="Arial" w:hAnsi="Arial" w:cs="Arial"/>
                <w:color w:val="auto"/>
                <w:sz w:val="18"/>
                <w:szCs w:val="18"/>
                <w:lang w:eastAsia="ar-SA"/>
              </w:rPr>
            </w:pPr>
          </w:p>
        </w:tc>
        <w:tc>
          <w:tcPr>
            <w:tcW w:w="1418" w:type="dxa"/>
            <w:vMerge w:val="restart"/>
            <w:shd w:val="clear" w:color="auto" w:fill="auto"/>
          </w:tcPr>
          <w:p w:rsidR="009F3A2F" w:rsidRPr="009F3A2F" w:rsidRDefault="009F3A2F" w:rsidP="009F3A2F">
            <w:pPr>
              <w:suppressAutoHyphens/>
              <w:autoSpaceDE w:val="0"/>
              <w:snapToGrid w:val="0"/>
              <w:jc w:val="center"/>
              <w:rPr>
                <w:rFonts w:ascii="Arial" w:hAnsi="Arial" w:cs="Arial"/>
                <w:color w:val="auto"/>
                <w:sz w:val="18"/>
                <w:szCs w:val="18"/>
                <w:lang w:eastAsia="ar-SA"/>
              </w:rPr>
            </w:pPr>
          </w:p>
        </w:tc>
      </w:tr>
      <w:tr w:rsidR="009F3A2F" w:rsidRPr="009F3A2F" w:rsidTr="009F3A2F">
        <w:trPr>
          <w:trHeight w:val="1096"/>
        </w:trPr>
        <w:tc>
          <w:tcPr>
            <w:tcW w:w="392" w:type="dxa"/>
            <w:vMerge/>
            <w:shd w:val="clear" w:color="auto" w:fill="auto"/>
          </w:tcPr>
          <w:p w:rsidR="009F3A2F" w:rsidRPr="009F3A2F" w:rsidRDefault="009F3A2F" w:rsidP="009F3A2F">
            <w:pPr>
              <w:suppressAutoHyphens/>
              <w:autoSpaceDE w:val="0"/>
              <w:snapToGrid w:val="0"/>
              <w:jc w:val="center"/>
              <w:rPr>
                <w:rFonts w:ascii="Arial" w:hAnsi="Arial" w:cs="Arial"/>
                <w:color w:val="auto"/>
                <w:sz w:val="18"/>
                <w:szCs w:val="18"/>
                <w:lang w:eastAsia="ar-SA"/>
              </w:rPr>
            </w:pPr>
          </w:p>
        </w:tc>
        <w:tc>
          <w:tcPr>
            <w:tcW w:w="2518" w:type="dxa"/>
            <w:gridSpan w:val="2"/>
            <w:vMerge/>
            <w:shd w:val="clear" w:color="auto" w:fill="auto"/>
          </w:tcPr>
          <w:p w:rsidR="009F3A2F" w:rsidRPr="009F3A2F" w:rsidRDefault="009F3A2F" w:rsidP="009F3A2F">
            <w:pPr>
              <w:suppressAutoHyphens/>
              <w:autoSpaceDE w:val="0"/>
              <w:snapToGrid w:val="0"/>
              <w:jc w:val="center"/>
              <w:rPr>
                <w:rFonts w:ascii="Arial" w:hAnsi="Arial" w:cs="Arial"/>
                <w:color w:val="auto"/>
                <w:sz w:val="18"/>
                <w:szCs w:val="18"/>
                <w:lang w:eastAsia="ar-SA"/>
              </w:rPr>
            </w:pPr>
          </w:p>
        </w:tc>
        <w:tc>
          <w:tcPr>
            <w:tcW w:w="884" w:type="dxa"/>
            <w:vMerge/>
            <w:shd w:val="clear" w:color="auto" w:fill="auto"/>
          </w:tcPr>
          <w:p w:rsidR="009F3A2F" w:rsidRPr="009F3A2F" w:rsidRDefault="009F3A2F" w:rsidP="009F3A2F">
            <w:pPr>
              <w:suppressAutoHyphens/>
              <w:autoSpaceDE w:val="0"/>
              <w:snapToGrid w:val="0"/>
              <w:spacing w:line="240" w:lineRule="exact"/>
              <w:jc w:val="center"/>
              <w:rPr>
                <w:rFonts w:ascii="Arial" w:hAnsi="Arial" w:cs="Arial"/>
                <w:b/>
                <w:bCs/>
                <w:color w:val="auto"/>
                <w:sz w:val="18"/>
                <w:szCs w:val="18"/>
                <w:lang w:eastAsia="ar-SA"/>
              </w:rPr>
            </w:pPr>
          </w:p>
        </w:tc>
        <w:tc>
          <w:tcPr>
            <w:tcW w:w="1276" w:type="dxa"/>
            <w:vMerge/>
            <w:shd w:val="clear" w:color="auto" w:fill="auto"/>
          </w:tcPr>
          <w:p w:rsidR="009F3A2F" w:rsidRPr="009F3A2F" w:rsidRDefault="009F3A2F" w:rsidP="009F3A2F">
            <w:pPr>
              <w:suppressAutoHyphens/>
              <w:autoSpaceDE w:val="0"/>
              <w:snapToGrid w:val="0"/>
              <w:spacing w:line="240" w:lineRule="exact"/>
              <w:jc w:val="center"/>
              <w:rPr>
                <w:rFonts w:ascii="Arial" w:hAnsi="Arial" w:cs="Arial"/>
                <w:b/>
                <w:bCs/>
                <w:color w:val="auto"/>
                <w:sz w:val="18"/>
                <w:szCs w:val="18"/>
                <w:lang w:eastAsia="ar-SA"/>
              </w:rPr>
            </w:pPr>
          </w:p>
        </w:tc>
        <w:tc>
          <w:tcPr>
            <w:tcW w:w="1424" w:type="dxa"/>
            <w:shd w:val="clear" w:color="auto" w:fill="auto"/>
          </w:tcPr>
          <w:p w:rsidR="009F3A2F" w:rsidRPr="009F3A2F" w:rsidRDefault="009F3A2F" w:rsidP="009F3A2F">
            <w:pPr>
              <w:suppressAutoHyphens/>
              <w:spacing w:line="240" w:lineRule="exact"/>
              <w:ind w:left="113" w:right="113"/>
              <w:jc w:val="center"/>
              <w:rPr>
                <w:rFonts w:ascii="Arial" w:hAnsi="Arial" w:cs="Arial"/>
                <w:b/>
                <w:bCs/>
                <w:sz w:val="18"/>
                <w:szCs w:val="18"/>
                <w:lang w:eastAsia="ar-SA"/>
              </w:rPr>
            </w:pPr>
            <w:r w:rsidRPr="009F3A2F">
              <w:rPr>
                <w:rFonts w:ascii="Arial" w:hAnsi="Arial" w:cs="Arial"/>
                <w:b/>
                <w:bCs/>
                <w:sz w:val="18"/>
                <w:szCs w:val="18"/>
                <w:lang w:eastAsia="ar-SA"/>
              </w:rPr>
              <w:t>разме</w:t>
            </w:r>
          </w:p>
          <w:p w:rsidR="009F3A2F" w:rsidRPr="009F3A2F" w:rsidRDefault="009F3A2F" w:rsidP="009F3A2F">
            <w:pPr>
              <w:suppressAutoHyphens/>
              <w:spacing w:line="240" w:lineRule="exact"/>
              <w:ind w:left="113" w:right="113"/>
              <w:jc w:val="center"/>
              <w:rPr>
                <w:rFonts w:ascii="Arial" w:hAnsi="Arial" w:cs="Arial"/>
                <w:b/>
                <w:bCs/>
                <w:sz w:val="18"/>
                <w:szCs w:val="18"/>
                <w:lang w:eastAsia="ar-SA"/>
              </w:rPr>
            </w:pPr>
            <w:r w:rsidRPr="009F3A2F">
              <w:rPr>
                <w:rFonts w:ascii="Arial" w:hAnsi="Arial" w:cs="Arial"/>
                <w:b/>
                <w:bCs/>
                <w:sz w:val="18"/>
                <w:szCs w:val="18"/>
                <w:lang w:eastAsia="ar-SA"/>
              </w:rPr>
              <w:t xml:space="preserve">щенные, </w:t>
            </w:r>
          </w:p>
          <w:p w:rsidR="009F3A2F" w:rsidRPr="009F3A2F" w:rsidRDefault="009F3A2F" w:rsidP="009F3A2F">
            <w:pPr>
              <w:suppressAutoHyphens/>
              <w:spacing w:line="240" w:lineRule="exact"/>
              <w:ind w:left="113" w:right="113"/>
              <w:jc w:val="center"/>
              <w:rPr>
                <w:rFonts w:ascii="Arial" w:hAnsi="Arial" w:cs="Arial"/>
                <w:b/>
                <w:bCs/>
                <w:sz w:val="18"/>
                <w:szCs w:val="18"/>
                <w:lang w:eastAsia="ar-SA"/>
              </w:rPr>
            </w:pPr>
            <w:r w:rsidRPr="009F3A2F">
              <w:rPr>
                <w:rFonts w:ascii="Arial" w:hAnsi="Arial" w:cs="Arial"/>
                <w:b/>
                <w:bCs/>
                <w:sz w:val="18"/>
                <w:szCs w:val="18"/>
                <w:lang w:eastAsia="ar-SA"/>
              </w:rPr>
              <w:t>шт.</w:t>
            </w:r>
          </w:p>
        </w:tc>
        <w:tc>
          <w:tcPr>
            <w:tcW w:w="844" w:type="dxa"/>
            <w:gridSpan w:val="2"/>
            <w:shd w:val="clear" w:color="auto" w:fill="auto"/>
          </w:tcPr>
          <w:p w:rsidR="009F3A2F" w:rsidRPr="009F3A2F" w:rsidRDefault="009F3A2F" w:rsidP="009F3A2F">
            <w:pPr>
              <w:suppressAutoHyphens/>
              <w:autoSpaceDE w:val="0"/>
              <w:spacing w:line="240" w:lineRule="exact"/>
              <w:ind w:left="113" w:right="113"/>
              <w:jc w:val="center"/>
              <w:rPr>
                <w:rFonts w:ascii="Arial" w:hAnsi="Arial" w:cs="Arial"/>
                <w:b/>
                <w:bCs/>
                <w:sz w:val="18"/>
                <w:szCs w:val="18"/>
                <w:lang w:eastAsia="ar-SA"/>
              </w:rPr>
            </w:pPr>
            <w:r w:rsidRPr="009F3A2F">
              <w:rPr>
                <w:rFonts w:ascii="Arial" w:hAnsi="Arial" w:cs="Arial"/>
                <w:b/>
                <w:bCs/>
                <w:sz w:val="18"/>
                <w:szCs w:val="18"/>
                <w:lang w:eastAsia="ar-SA"/>
              </w:rPr>
              <w:t xml:space="preserve">объем,  </w:t>
            </w:r>
          </w:p>
          <w:p w:rsidR="009F3A2F" w:rsidRPr="009F3A2F" w:rsidRDefault="009F3A2F" w:rsidP="009F3A2F">
            <w:pPr>
              <w:suppressAutoHyphens/>
              <w:autoSpaceDE w:val="0"/>
              <w:spacing w:line="240" w:lineRule="exact"/>
              <w:ind w:left="113" w:right="113"/>
              <w:jc w:val="center"/>
              <w:rPr>
                <w:rFonts w:ascii="Arial" w:hAnsi="Arial" w:cs="Arial"/>
                <w:b/>
                <w:bCs/>
                <w:sz w:val="18"/>
                <w:szCs w:val="18"/>
                <w:lang w:eastAsia="ar-SA"/>
              </w:rPr>
            </w:pPr>
            <w:r w:rsidRPr="009F3A2F">
              <w:rPr>
                <w:rFonts w:ascii="Arial" w:hAnsi="Arial" w:cs="Arial"/>
                <w:b/>
                <w:bCs/>
                <w:sz w:val="18"/>
                <w:szCs w:val="18"/>
                <w:lang w:eastAsia="ar-SA"/>
              </w:rPr>
              <w:t>м³</w:t>
            </w:r>
          </w:p>
          <w:p w:rsidR="009F3A2F" w:rsidRPr="009F3A2F" w:rsidRDefault="009F3A2F" w:rsidP="009F3A2F">
            <w:pPr>
              <w:rPr>
                <w:rFonts w:ascii="Arial" w:hAnsi="Arial" w:cs="Arial"/>
                <w:b/>
                <w:bCs/>
                <w:sz w:val="18"/>
                <w:szCs w:val="18"/>
                <w:lang w:eastAsia="ar-SA"/>
              </w:rPr>
            </w:pPr>
          </w:p>
          <w:p w:rsidR="009F3A2F" w:rsidRPr="009F3A2F" w:rsidRDefault="009F3A2F" w:rsidP="009F3A2F">
            <w:pPr>
              <w:suppressAutoHyphens/>
              <w:autoSpaceDE w:val="0"/>
              <w:spacing w:line="240" w:lineRule="exact"/>
              <w:ind w:left="113" w:right="113"/>
              <w:jc w:val="center"/>
              <w:rPr>
                <w:rFonts w:ascii="Arial" w:hAnsi="Arial" w:cs="Arial"/>
                <w:b/>
                <w:bCs/>
                <w:sz w:val="18"/>
                <w:szCs w:val="18"/>
                <w:lang w:eastAsia="ar-SA"/>
              </w:rPr>
            </w:pPr>
          </w:p>
        </w:tc>
        <w:tc>
          <w:tcPr>
            <w:tcW w:w="1417" w:type="dxa"/>
            <w:vMerge/>
            <w:shd w:val="clear" w:color="auto" w:fill="auto"/>
          </w:tcPr>
          <w:p w:rsidR="009F3A2F" w:rsidRPr="009F3A2F" w:rsidRDefault="009F3A2F" w:rsidP="009F3A2F">
            <w:pPr>
              <w:suppressAutoHyphens/>
              <w:autoSpaceDE w:val="0"/>
              <w:snapToGrid w:val="0"/>
              <w:jc w:val="center"/>
              <w:rPr>
                <w:rFonts w:ascii="Arial" w:hAnsi="Arial" w:cs="Arial"/>
                <w:color w:val="auto"/>
                <w:sz w:val="18"/>
                <w:szCs w:val="18"/>
                <w:lang w:eastAsia="ar-SA"/>
              </w:rPr>
            </w:pPr>
          </w:p>
        </w:tc>
        <w:tc>
          <w:tcPr>
            <w:tcW w:w="1418" w:type="dxa"/>
            <w:vMerge/>
            <w:shd w:val="clear" w:color="auto" w:fill="auto"/>
          </w:tcPr>
          <w:p w:rsidR="009F3A2F" w:rsidRPr="009F3A2F" w:rsidRDefault="009F3A2F" w:rsidP="009F3A2F">
            <w:pPr>
              <w:suppressAutoHyphens/>
              <w:autoSpaceDE w:val="0"/>
              <w:snapToGrid w:val="0"/>
              <w:jc w:val="center"/>
              <w:rPr>
                <w:rFonts w:ascii="Arial" w:hAnsi="Arial" w:cs="Arial"/>
                <w:color w:val="auto"/>
                <w:sz w:val="18"/>
                <w:szCs w:val="18"/>
                <w:lang w:eastAsia="ar-SA"/>
              </w:rPr>
            </w:pP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1</w:t>
            </w:r>
          </w:p>
        </w:tc>
        <w:tc>
          <w:tcPr>
            <w:tcW w:w="2518" w:type="dxa"/>
            <w:gridSpan w:val="2"/>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color w:val="auto"/>
                <w:sz w:val="18"/>
                <w:szCs w:val="18"/>
                <w:lang w:eastAsia="ar-SA"/>
              </w:rPr>
              <w:t>пр. 60 лет Октября, 4</w:t>
            </w:r>
          </w:p>
        </w:tc>
        <w:tc>
          <w:tcPr>
            <w:tcW w:w="884" w:type="dxa"/>
            <w:shd w:val="clear" w:color="auto" w:fill="auto"/>
          </w:tcPr>
          <w:p w:rsidR="009F3A2F" w:rsidRPr="009F3A2F" w:rsidRDefault="009F3A2F" w:rsidP="009F3A2F">
            <w:pPr>
              <w:suppressAutoHyphens/>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3</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администрация Благодарненского городского округа Ставропольского края, 356420, </w:t>
            </w:r>
          </w:p>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г. Благодарный,</w:t>
            </w:r>
          </w:p>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 пл. Ленина, 1  ОГРН 1172651027493, ИНН 2605016659</w:t>
            </w:r>
          </w:p>
        </w:tc>
        <w:tc>
          <w:tcPr>
            <w:tcW w:w="1418" w:type="dxa"/>
            <w:shd w:val="clear" w:color="auto" w:fill="auto"/>
          </w:tcPr>
          <w:p w:rsidR="009F3A2F" w:rsidRPr="009F3A2F" w:rsidRDefault="009F3A2F" w:rsidP="009F3A2F">
            <w:pPr>
              <w:suppressAutoHyphens/>
              <w:jc w:val="center"/>
              <w:rPr>
                <w:rFonts w:ascii="Arial" w:hAnsi="Arial" w:cs="Arial"/>
                <w:color w:val="auto"/>
                <w:sz w:val="18"/>
                <w:szCs w:val="18"/>
                <w:lang w:eastAsia="ar-SA"/>
              </w:rPr>
            </w:pPr>
            <w:r w:rsidRPr="009F3A2F">
              <w:rPr>
                <w:rFonts w:ascii="Arial" w:hAnsi="Arial" w:cs="Arial"/>
                <w:sz w:val="18"/>
                <w:szCs w:val="18"/>
                <w:lang w:eastAsia="ar-SA"/>
              </w:rPr>
              <w:t>МКД пр. 60 лет Октября</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2</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пр. 60 лет Октября, 13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3</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пр. 60 лет Октября</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3</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Строителей,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пл. Строителей</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4</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Строителей,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4</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администрация Благодарненского городского округа Ставропольского края, 356420, г. Благодарный, </w:t>
            </w:r>
            <w:r w:rsidRPr="009F3A2F">
              <w:rPr>
                <w:rFonts w:ascii="Arial" w:hAnsi="Arial" w:cs="Arial"/>
                <w:sz w:val="18"/>
                <w:szCs w:val="18"/>
                <w:lang w:eastAsia="ar-SA"/>
              </w:rPr>
              <w:lastRenderedPageBreak/>
              <w:t>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lastRenderedPageBreak/>
              <w:t>МКД пл. Строителей</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5</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Строителей,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6</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пл. Строителей</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6</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Строителей,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7</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пл. Строителей</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7</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Строителей,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пл. Строителей</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8</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Строителей,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17</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4</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пл. Строителей</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9</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Строителей,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19</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4</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пл. Строителей</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10</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Строителей,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25</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11,25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4</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пл. Строителей</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11</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Вокзальная,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52-54</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ул. Вокзальная</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12</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Вокзальная,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33-35</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ул. Вокзальная, 33-35</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13</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Вокзальная,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50-50А</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администрация Благодарненского городского округа Ставропольского края, 356420, г. </w:t>
            </w:r>
            <w:r w:rsidRPr="009F3A2F">
              <w:rPr>
                <w:rFonts w:ascii="Arial" w:hAnsi="Arial" w:cs="Arial"/>
                <w:sz w:val="18"/>
                <w:szCs w:val="18"/>
                <w:lang w:eastAsia="ar-SA"/>
              </w:rPr>
              <w:lastRenderedPageBreak/>
              <w:t>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lastRenderedPageBreak/>
              <w:t>МКД ул. Вокзальная</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14</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ул.Комсомольская,  10</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9</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5</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ул. Комсомольская, 10, ул. Красноармейская, 69</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15</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ул.Комсомольская,</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18</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9</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ул. Комсомольская, 18, 20, ул. Красноармейская, 79</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16</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Тургенева,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ул. Тургенева, 33</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17</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пер. 9 Января,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пер. 9 Января, 3</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snapToGrid w:val="0"/>
              <w:jc w:val="right"/>
              <w:rPr>
                <w:rFonts w:ascii="Arial" w:hAnsi="Arial" w:cs="Arial"/>
                <w:color w:val="auto"/>
                <w:sz w:val="18"/>
                <w:szCs w:val="18"/>
                <w:lang w:eastAsia="ar-SA"/>
              </w:rPr>
            </w:pPr>
          </w:p>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18</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пер.9 Января,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3А</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пер. 9 Января, 3А</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19</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пер.9 Января,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10-12</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пер. 9 Января, 10-12</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20</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Оболенского,  49</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21</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Толстого,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86</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4</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ул. Толстого, 84А, ул. Толстого, 86, ул. Ленина, 176, ул. Первомайская, 36</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22</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Набережная</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администрация Благодарненского городского округа Ставропольского края, 356420, г. </w:t>
            </w:r>
            <w:r w:rsidRPr="009F3A2F">
              <w:rPr>
                <w:rFonts w:ascii="Arial" w:hAnsi="Arial" w:cs="Arial"/>
                <w:sz w:val="18"/>
                <w:szCs w:val="18"/>
                <w:lang w:eastAsia="ar-SA"/>
              </w:rPr>
              <w:lastRenderedPageBreak/>
              <w:t>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lastRenderedPageBreak/>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23</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Чапаева,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315</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ул. Чапаева, 315</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24</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Чапаева,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333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25</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пл. Победы,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9</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800000"/>
                <w:sz w:val="18"/>
                <w:szCs w:val="18"/>
                <w:lang w:eastAsia="ar-SA"/>
              </w:rPr>
            </w:pPr>
            <w:r w:rsidRPr="009F3A2F">
              <w:rPr>
                <w:rFonts w:ascii="Arial" w:hAnsi="Arial" w:cs="Arial"/>
                <w:color w:val="800000"/>
                <w:sz w:val="18"/>
                <w:szCs w:val="18"/>
                <w:lang w:eastAsia="ar-SA"/>
              </w:rPr>
              <w:t>26</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 xml:space="preserve">ул. Чкалова, </w:t>
            </w:r>
          </w:p>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27-27А</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color w:val="800000"/>
                <w:sz w:val="18"/>
                <w:szCs w:val="18"/>
                <w:lang w:eastAsia="ar-SA"/>
              </w:rPr>
            </w:pPr>
            <w:r w:rsidRPr="009F3A2F">
              <w:rPr>
                <w:rFonts w:ascii="Arial" w:hAnsi="Arial" w:cs="Arial"/>
                <w:color w:val="800000"/>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color w:val="800000"/>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ул. Чкалова, 27, 27А</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27</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Некрасова,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1-15</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28</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 Новая,</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1-6</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29</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Пирогова,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2/2</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30</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пл. Достоевского,</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9</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sz w:val="18"/>
                <w:szCs w:val="18"/>
                <w:lang w:eastAsia="ar-SA"/>
              </w:rPr>
              <w:t>МКД+Ч/С</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800000"/>
                <w:sz w:val="18"/>
                <w:szCs w:val="18"/>
                <w:lang w:eastAsia="ar-SA"/>
              </w:rPr>
            </w:pPr>
            <w:r w:rsidRPr="009F3A2F">
              <w:rPr>
                <w:rFonts w:ascii="Arial" w:hAnsi="Arial" w:cs="Arial"/>
                <w:color w:val="800000"/>
                <w:sz w:val="18"/>
                <w:szCs w:val="18"/>
                <w:lang w:eastAsia="ar-SA"/>
              </w:rPr>
              <w:t>31</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 xml:space="preserve">ул. Свобода, </w:t>
            </w:r>
          </w:p>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 xml:space="preserve"> 29</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color w:val="800000"/>
                <w:sz w:val="18"/>
                <w:szCs w:val="18"/>
                <w:lang w:eastAsia="ar-SA"/>
              </w:rPr>
            </w:pPr>
            <w:r w:rsidRPr="009F3A2F">
              <w:rPr>
                <w:rFonts w:ascii="Arial" w:hAnsi="Arial" w:cs="Arial"/>
                <w:color w:val="800000"/>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800000"/>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администрация Благодарненского городского округа Ставропольского края, 356420, г. </w:t>
            </w:r>
            <w:r w:rsidRPr="009F3A2F">
              <w:rPr>
                <w:rFonts w:ascii="Arial" w:hAnsi="Arial" w:cs="Arial"/>
                <w:sz w:val="18"/>
                <w:szCs w:val="18"/>
                <w:lang w:eastAsia="ar-SA"/>
              </w:rPr>
              <w:lastRenderedPageBreak/>
              <w:t>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lastRenderedPageBreak/>
              <w:t>МКД ул. Свободы, 29</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32</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Свобода,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170-174</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33</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 xml:space="preserve">ул. Свобода,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176-178</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800000"/>
                <w:sz w:val="18"/>
                <w:szCs w:val="18"/>
                <w:lang w:eastAsia="ar-SA"/>
              </w:rPr>
            </w:pPr>
            <w:r w:rsidRPr="009F3A2F">
              <w:rPr>
                <w:rFonts w:ascii="Arial" w:hAnsi="Arial" w:cs="Arial"/>
                <w:color w:val="800000"/>
                <w:sz w:val="18"/>
                <w:szCs w:val="18"/>
                <w:lang w:eastAsia="ar-SA"/>
              </w:rPr>
              <w:t>34</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п.Колхозный-</w:t>
            </w:r>
          </w:p>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 xml:space="preserve">ул. Московская, </w:t>
            </w:r>
          </w:p>
          <w:p w:rsidR="009F3A2F" w:rsidRPr="009F3A2F" w:rsidRDefault="009F3A2F" w:rsidP="009F3A2F">
            <w:pPr>
              <w:suppressAutoHyphens/>
              <w:autoSpaceDE w:val="0"/>
              <w:jc w:val="center"/>
              <w:rPr>
                <w:rFonts w:ascii="Arial" w:hAnsi="Arial" w:cs="Arial"/>
                <w:color w:val="800000"/>
                <w:sz w:val="18"/>
                <w:szCs w:val="18"/>
                <w:lang w:eastAsia="ar-SA"/>
              </w:rPr>
            </w:pPr>
            <w:r w:rsidRPr="009F3A2F">
              <w:rPr>
                <w:rFonts w:ascii="Arial" w:hAnsi="Arial" w:cs="Arial"/>
                <w:color w:val="800000"/>
                <w:sz w:val="18"/>
                <w:szCs w:val="18"/>
                <w:lang w:eastAsia="ar-SA"/>
              </w:rPr>
              <w:t xml:space="preserve"> 334</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color w:val="800000"/>
                <w:sz w:val="18"/>
                <w:szCs w:val="18"/>
                <w:lang w:eastAsia="ar-SA"/>
              </w:rPr>
            </w:pPr>
            <w:r w:rsidRPr="009F3A2F">
              <w:rPr>
                <w:rFonts w:ascii="Arial" w:hAnsi="Arial" w:cs="Arial"/>
                <w:color w:val="800000"/>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800000"/>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 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35</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пл. Маяковского,  28</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6,75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3</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МКД + 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36</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ул.Ставропольская,</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28</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37</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ул.Ставропольская,</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36-38</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38</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ул.Ставропольская,</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51-53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39</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 Зеленая,</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42</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40</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ул. Лесная,</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 xml:space="preserve"> 103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грунт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администрация Благодарненского городского округа Ставропольского края, 356420, г. </w:t>
            </w:r>
            <w:r w:rsidRPr="009F3A2F">
              <w:rPr>
                <w:rFonts w:ascii="Arial" w:hAnsi="Arial" w:cs="Arial"/>
                <w:sz w:val="18"/>
                <w:szCs w:val="18"/>
                <w:lang w:eastAsia="ar-SA"/>
              </w:rPr>
              <w:lastRenderedPageBreak/>
              <w:t>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lastRenderedPageBreak/>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41</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Новая, 8</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42</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Новая, 18</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43</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Виноградная, 17</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44</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пер. Западный, 15</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lastRenderedPageBreak/>
              <w:t>45</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пер. Западный, 17</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46</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Юбилейная, 14</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47</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Юбилейная, 24</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48</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Юбилейная, 32</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49</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Юбилейная, 33</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администрация Благодарненского городского округа Ставропольского края, 356420, г. </w:t>
            </w:r>
            <w:r w:rsidRPr="009F3A2F">
              <w:rPr>
                <w:rFonts w:ascii="Arial" w:hAnsi="Arial" w:cs="Arial"/>
                <w:sz w:val="18"/>
                <w:szCs w:val="18"/>
                <w:lang w:eastAsia="ar-SA"/>
              </w:rPr>
              <w:lastRenderedPageBreak/>
              <w:t>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lastRenderedPageBreak/>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lastRenderedPageBreak/>
              <w:t>50</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Юбилейная, 54</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асфальт</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51</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Юбилейная, 66</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52</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Зеленая,6</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53</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Зеленая,28-30</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lastRenderedPageBreak/>
              <w:t>54</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Зеленая,56</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55</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Зеленая,72</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4,5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2</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56</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Зеленая,86</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57</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Заречная,6</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58</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Заречная,11</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 xml:space="preserve">администрация Благодарненского городского округа Ставропольского края, 356420, г. </w:t>
            </w:r>
            <w:r w:rsidRPr="009F3A2F">
              <w:rPr>
                <w:rFonts w:ascii="Arial" w:hAnsi="Arial" w:cs="Arial"/>
                <w:sz w:val="18"/>
                <w:szCs w:val="18"/>
                <w:lang w:eastAsia="ar-SA"/>
              </w:rPr>
              <w:lastRenderedPageBreak/>
              <w:t>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lastRenderedPageBreak/>
              <w:t>Ч/СЕКТОР</w:t>
            </w:r>
          </w:p>
        </w:tc>
      </w:tr>
      <w:tr w:rsidR="009F3A2F" w:rsidRPr="009F3A2F" w:rsidTr="009F3A2F">
        <w:trPr>
          <w:trHeight w:val="1134"/>
        </w:trPr>
        <w:tc>
          <w:tcPr>
            <w:tcW w:w="392"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lastRenderedPageBreak/>
              <w:t>59</w:t>
            </w:r>
          </w:p>
        </w:tc>
        <w:tc>
          <w:tcPr>
            <w:tcW w:w="2518"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х. Большевик,</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Заречная,17</w:t>
            </w:r>
          </w:p>
        </w:tc>
        <w:tc>
          <w:tcPr>
            <w:tcW w:w="884" w:type="dxa"/>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гравий</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24"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44" w:type="dxa"/>
            <w:gridSpan w:val="2"/>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jc w:val="center"/>
              <w:rPr>
                <w:rFonts w:ascii="Arial" w:hAnsi="Arial" w:cs="Arial"/>
                <w:sz w:val="18"/>
                <w:szCs w:val="18"/>
                <w:lang w:eastAsia="ar-SA"/>
              </w:rPr>
            </w:pPr>
            <w:r w:rsidRPr="009F3A2F">
              <w:rPr>
                <w:rFonts w:ascii="Arial" w:hAnsi="Arial" w:cs="Arial"/>
                <w:sz w:val="18"/>
                <w:szCs w:val="18"/>
                <w:lang w:eastAsia="ar-SA"/>
              </w:rPr>
              <w:t>администрация Благодарненского городского округа Ставропольского края, 356420, г. Благодарный, пл. Ленина, 1  ОГРН 1172651027493, ИНН 2605016659</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Ч/СЕКТОР</w:t>
            </w:r>
          </w:p>
        </w:tc>
      </w:tr>
      <w:tr w:rsidR="009F3A2F" w:rsidRPr="009F3A2F" w:rsidTr="009F3A2F">
        <w:trPr>
          <w:trHeight w:val="1455"/>
        </w:trPr>
        <w:tc>
          <w:tcPr>
            <w:tcW w:w="392" w:type="dxa"/>
            <w:shd w:val="clear" w:color="auto" w:fill="auto"/>
          </w:tcPr>
          <w:p w:rsidR="009F3A2F" w:rsidRPr="009F3A2F" w:rsidRDefault="009F3A2F" w:rsidP="009F3A2F">
            <w:pPr>
              <w:suppressAutoHyphens/>
              <w:autoSpaceDE w:val="0"/>
              <w:jc w:val="right"/>
              <w:rPr>
                <w:rFonts w:ascii="Arial" w:hAnsi="Arial" w:cs="Arial"/>
                <w:color w:val="auto"/>
                <w:sz w:val="18"/>
                <w:szCs w:val="18"/>
                <w:lang w:eastAsia="ar-SA"/>
              </w:rPr>
            </w:pPr>
            <w:r w:rsidRPr="009F3A2F">
              <w:rPr>
                <w:rFonts w:ascii="Arial" w:hAnsi="Arial" w:cs="Arial"/>
                <w:color w:val="auto"/>
                <w:sz w:val="18"/>
                <w:szCs w:val="18"/>
                <w:lang w:eastAsia="ar-SA"/>
              </w:rPr>
              <w:t>60</w:t>
            </w:r>
          </w:p>
        </w:tc>
        <w:tc>
          <w:tcPr>
            <w:tcW w:w="212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color w:val="auto"/>
                <w:sz w:val="18"/>
                <w:szCs w:val="18"/>
                <w:lang w:eastAsia="ar-SA"/>
              </w:rPr>
              <w:t>с.Алексеевское</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ул. Советская,78-80</w:t>
            </w:r>
          </w:p>
        </w:tc>
        <w:tc>
          <w:tcPr>
            <w:tcW w:w="1276" w:type="dxa"/>
            <w:gridSpan w:val="2"/>
            <w:shd w:val="clear" w:color="auto" w:fill="auto"/>
          </w:tcPr>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Бетонная</w:t>
            </w:r>
          </w:p>
          <w:p w:rsidR="009F3A2F" w:rsidRPr="009F3A2F" w:rsidRDefault="009F3A2F" w:rsidP="009F3A2F">
            <w:pPr>
              <w:suppressAutoHyphens/>
              <w:autoSpaceDE w:val="0"/>
              <w:ind w:left="113" w:right="113"/>
              <w:jc w:val="center"/>
              <w:rPr>
                <w:rFonts w:ascii="Arial" w:hAnsi="Arial" w:cs="Arial"/>
                <w:sz w:val="18"/>
                <w:szCs w:val="18"/>
                <w:lang w:eastAsia="ar-SA"/>
              </w:rPr>
            </w:pPr>
            <w:r w:rsidRPr="009F3A2F">
              <w:rPr>
                <w:rFonts w:ascii="Arial" w:hAnsi="Arial" w:cs="Arial"/>
                <w:sz w:val="18"/>
                <w:szCs w:val="18"/>
                <w:lang w:eastAsia="ar-SA"/>
              </w:rPr>
              <w:t>плита</w:t>
            </w:r>
          </w:p>
        </w:tc>
        <w:tc>
          <w:tcPr>
            <w:tcW w:w="1276"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2,25</w:t>
            </w:r>
          </w:p>
        </w:tc>
        <w:tc>
          <w:tcPr>
            <w:tcW w:w="1437" w:type="dxa"/>
            <w:gridSpan w:val="2"/>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color w:val="auto"/>
                <w:sz w:val="18"/>
                <w:szCs w:val="18"/>
                <w:lang w:eastAsia="ar-SA"/>
              </w:rPr>
              <w:t>1</w:t>
            </w:r>
          </w:p>
        </w:tc>
        <w:tc>
          <w:tcPr>
            <w:tcW w:w="831"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0,75</w:t>
            </w:r>
          </w:p>
        </w:tc>
        <w:tc>
          <w:tcPr>
            <w:tcW w:w="1417" w:type="dxa"/>
            <w:shd w:val="clear" w:color="auto" w:fill="auto"/>
          </w:tcPr>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 xml:space="preserve">филиал открытого акционерного общества « Газпром добыча Краснодар» – Светлоградское газопромысловое управление (установка комплексной подготовки газа) Мирненское газовое месторождение, 350063,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 xml:space="preserve">г. Краснодар, </w:t>
            </w:r>
          </w:p>
          <w:p w:rsidR="009F3A2F" w:rsidRPr="009F3A2F" w:rsidRDefault="009F3A2F" w:rsidP="009F3A2F">
            <w:pPr>
              <w:suppressAutoHyphens/>
              <w:autoSpaceDE w:val="0"/>
              <w:jc w:val="center"/>
              <w:rPr>
                <w:rFonts w:ascii="Arial" w:hAnsi="Arial" w:cs="Arial"/>
                <w:sz w:val="18"/>
                <w:szCs w:val="18"/>
                <w:lang w:eastAsia="ar-SA"/>
              </w:rPr>
            </w:pPr>
            <w:r w:rsidRPr="009F3A2F">
              <w:rPr>
                <w:rFonts w:ascii="Arial" w:hAnsi="Arial" w:cs="Arial"/>
                <w:sz w:val="18"/>
                <w:szCs w:val="18"/>
                <w:lang w:eastAsia="ar-SA"/>
              </w:rPr>
              <w:t>ул. Кубанская Набережная, д.62  ОГРН 1022301190471, ИНН 2308065678</w:t>
            </w:r>
          </w:p>
        </w:tc>
        <w:tc>
          <w:tcPr>
            <w:tcW w:w="1418" w:type="dxa"/>
            <w:shd w:val="clear" w:color="auto" w:fill="auto"/>
          </w:tcPr>
          <w:p w:rsidR="009F3A2F" w:rsidRPr="009F3A2F" w:rsidRDefault="009F3A2F" w:rsidP="009F3A2F">
            <w:pPr>
              <w:suppressAutoHyphens/>
              <w:autoSpaceDE w:val="0"/>
              <w:jc w:val="center"/>
              <w:rPr>
                <w:rFonts w:ascii="Arial" w:hAnsi="Arial" w:cs="Arial"/>
                <w:color w:val="auto"/>
                <w:sz w:val="18"/>
                <w:szCs w:val="18"/>
                <w:lang w:eastAsia="ar-SA"/>
              </w:rPr>
            </w:pPr>
            <w:r w:rsidRPr="009F3A2F">
              <w:rPr>
                <w:rFonts w:ascii="Arial" w:hAnsi="Arial" w:cs="Arial"/>
                <w:sz w:val="18"/>
                <w:szCs w:val="18"/>
                <w:lang w:eastAsia="ar-SA"/>
              </w:rPr>
              <w:t>частный сектор</w:t>
            </w:r>
          </w:p>
        </w:tc>
      </w:tr>
    </w:tbl>
    <w:p w:rsidR="005A75CC" w:rsidRDefault="005A75CC" w:rsidP="004121B8">
      <w:pPr>
        <w:spacing w:line="240" w:lineRule="exact"/>
        <w:ind w:firstLine="142"/>
        <w:rPr>
          <w:rFonts w:ascii="Arial" w:hAnsi="Arial" w:cs="Arial"/>
          <w:sz w:val="18"/>
          <w:szCs w:val="18"/>
        </w:rPr>
      </w:pPr>
    </w:p>
    <w:p w:rsidR="009F3A2F" w:rsidRDefault="009F3A2F" w:rsidP="004121B8">
      <w:pPr>
        <w:spacing w:line="240" w:lineRule="exact"/>
        <w:ind w:firstLine="142"/>
        <w:rPr>
          <w:rFonts w:ascii="Arial" w:hAnsi="Arial" w:cs="Arial"/>
          <w:sz w:val="18"/>
          <w:szCs w:val="18"/>
        </w:rPr>
        <w:sectPr w:rsidR="009F3A2F" w:rsidSect="00F83104">
          <w:type w:val="continuous"/>
          <w:pgSz w:w="11905" w:h="16838"/>
          <w:pgMar w:top="1134" w:right="990" w:bottom="1134" w:left="993" w:header="720" w:footer="720" w:gutter="0"/>
          <w:cols w:space="851"/>
          <w:noEndnote/>
          <w:titlePg/>
          <w:docGrid w:linePitch="381"/>
        </w:sectPr>
      </w:pP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lastRenderedPageBreak/>
        <w:t>3.4  Характеристика системы  обезвреживания  и переработки отходов - с учетом внедренной системы  по обращению  с ТКО на территории Ставропольского края</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Твердые коммунальные отходы, образованные от жизнедеятельности населения и предприятий Благодарненского городского округа, размещаются на полигоне ООО "Эклат" расположенный  по адресу: Благодарненский городской округ, территория бывшего колхоза «Красная Звезда», в 2,7 км северо-западнее развилки автомобильных дорог «Летняя Ставка - Благодарный - Александровское» и «Светлоград - Благодарный - Буденновск».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Годовая мощность полигона ТКО 35 000 тонн. Год начала эксплуатации - 2015 год.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lastRenderedPageBreak/>
        <w:t xml:space="preserve">Полигон – это комплекс природоохранных сооружений, предназначенных для централизованного сбора, обезвреживания и захоронения отходов, предотвращающих попадание вредных веществ в окружающую среду, загрязнения атмосферы, почвы, поверхностных и грунтовых вод, препятствующих распространению грызунов, насекомых и болезнетворных микроорганизмов.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Массив отходов полигона ограничен системами инженерных сооружений: верхним окончательным покрытием и противофильтрационным экраном для управления эмиссией полигона – сокращения неблагоприятного воздействия на окружающую среду.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Основными факторами риска причинения вреда окружающей среде полигонами ТКО являются: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 выброс свалочных газов в атмосферный воздух;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lastRenderedPageBreak/>
        <w:t xml:space="preserve">- выброс токсичных веществ в случаях возгорания отходов;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 загрязнение гидрогеологической среды токсичным фильтратом;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загрязнение поверхностных вод объектов поверхностным стоком и разгрузкой загрязненного подземного стока;</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 - засорение и загрязнение легкими фракциями ТКО прилегающих территорий.</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Свалочный газ образуется в ходе биохимических процессов разложения органических составляющих отходов в теле полигона. Возникающие газы и пары образуют влажную газовую смесь переменного состава. Основными составляющими этой смеси являются метан СН4, диоксид углерода СО2.</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 Из-за своих основных составляющих, а также наличия других опасных компонентов, эмиссия свалочного газа может оказывать вредное влияние на окружающую среду в виде: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 опасности взрыва, горения, задымления;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помехи рекультивации полигона;</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распространения соответствующего запаха;</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выделения токсичных или опасных для здоровья составляющих;</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выбросов парниковых газов.</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Исходя из этого, газы должны быть собраны и утилизированы.</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Отвод газа с полигона в первую очередь должен вестись за счет откачки из вертикальных скважин (колодцев), что дает возможность отвода газа с больших площадей различных участков полигона. В связи с проседанием и оседанием тела полигона вследствие уплотнения и массового уменьшения объема в ходе биологических процессов разложения, функциональная работа горизонтального дренажа подвергается большому риску, и такой дренаж следует использовать в исключительных случаях. Каждый вертикальный колодец с помощью задвижки регулируется отдельно и связан откачивающей трубой с собирающей траверсой регулирующей газовой станции. Газ из скважин поступает в собирающий газопровод, а из него в виде смешанного газа подается к факельному блоку.</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Несмотря на то, что извлечение свалочного газа связано с уменьшением объема размещенных отходов и экономией эксплуатационного ресурса </w:t>
      </w:r>
      <w:r w:rsidRPr="009F3A2F">
        <w:rPr>
          <w:rFonts w:ascii="Arial" w:hAnsi="Arial" w:cs="Arial"/>
          <w:sz w:val="18"/>
          <w:szCs w:val="18"/>
        </w:rPr>
        <w:lastRenderedPageBreak/>
        <w:t>полигонов ТКО, инвестиционная привлекательность применения технологий утилизации свалочных газов находится в прямой зависимости от обеспеченности традиционными ископаемыми источниками энергии.</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Основными факторами, влияющими на загрязнение подземных водоносных горизонтов в результате размещения отходов на полигонах ТКО, являются:</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 состав и свойства размещаемых отходов, в связи с чем при реализации схемы необходимо обеспечить реализацию раздельного накопления и сбора ТКО, особенно в части извлечения опасных отходов;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свойства грунтов, подстилающих технологические карты для размещения ТКО и определяющие их способность выполнять функции физического и геохимического барьера.</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Применительно к размещению ТКО наилучшими доступными технологиями, рекомендуемыми для применения в Ставропольском крае, следует считать технологии захоронения предварительно сортированных ТКО на полигонах, имеющих гидроизолирующий экран, систему сбора и очистки токсичного фильтрата, систему сбора и использования свалочных газов, участок компостирования, оборудование по размещению на полигоне с высокой степенью уплотнения катками-компакторами.</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 xml:space="preserve">В настоящее время предусматриваются 3 основных метода обезвреживания отходов: обезвреживание на полигонах, биотермическая переработка в компост (биотопливо и органическое удобрение) на мусороперерабатывающих заводах (МПЗ), сжигание на специализированных мусоросжигательных заводах с утилизацией тепла. </w:t>
      </w:r>
    </w:p>
    <w:p w:rsidR="009F3A2F" w:rsidRP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Методы обезвреживания коммунальных отходов выбирают на основе технико-экономических обоснований в зависимости от местных условий и санитарных требований. Социальные и технико-экономические показатели способов обезвреживания ТКО приведены в таблице 15.</w:t>
      </w:r>
    </w:p>
    <w:p w:rsidR="009F3A2F" w:rsidRPr="009F3A2F" w:rsidRDefault="009F3A2F" w:rsidP="009F3A2F">
      <w:pPr>
        <w:spacing w:line="240" w:lineRule="exact"/>
        <w:ind w:firstLine="142"/>
        <w:jc w:val="both"/>
        <w:rPr>
          <w:rFonts w:ascii="Arial" w:hAnsi="Arial" w:cs="Arial"/>
          <w:sz w:val="18"/>
          <w:szCs w:val="18"/>
        </w:rPr>
      </w:pPr>
    </w:p>
    <w:p w:rsidR="009F3A2F" w:rsidRPr="009F3A2F" w:rsidRDefault="009F3A2F" w:rsidP="009F3A2F">
      <w:pPr>
        <w:spacing w:line="240" w:lineRule="exact"/>
        <w:ind w:firstLine="142"/>
        <w:jc w:val="both"/>
        <w:rPr>
          <w:rFonts w:ascii="Arial" w:hAnsi="Arial" w:cs="Arial"/>
          <w:sz w:val="18"/>
          <w:szCs w:val="18"/>
        </w:rPr>
      </w:pPr>
    </w:p>
    <w:p w:rsidR="009F3A2F" w:rsidRDefault="009F3A2F" w:rsidP="009F3A2F">
      <w:pPr>
        <w:spacing w:line="240" w:lineRule="exact"/>
        <w:ind w:firstLine="142"/>
        <w:jc w:val="both"/>
        <w:rPr>
          <w:rFonts w:ascii="Arial" w:hAnsi="Arial" w:cs="Arial"/>
          <w:sz w:val="18"/>
          <w:szCs w:val="18"/>
        </w:rPr>
      </w:pPr>
      <w:r w:rsidRPr="009F3A2F">
        <w:rPr>
          <w:rFonts w:ascii="Arial" w:hAnsi="Arial" w:cs="Arial"/>
          <w:sz w:val="18"/>
          <w:szCs w:val="18"/>
        </w:rPr>
        <w:t>Таблица 15- Социальные и технико-экономические показатели способов обезвреживания ТКО</w:t>
      </w:r>
    </w:p>
    <w:p w:rsidR="009F3A2F" w:rsidRDefault="009F3A2F" w:rsidP="004121B8">
      <w:pPr>
        <w:spacing w:line="240" w:lineRule="exact"/>
        <w:ind w:firstLine="142"/>
        <w:rPr>
          <w:rFonts w:ascii="Arial" w:hAnsi="Arial" w:cs="Arial"/>
          <w:sz w:val="18"/>
          <w:szCs w:val="18"/>
        </w:rPr>
      </w:pPr>
    </w:p>
    <w:p w:rsidR="009F3A2F" w:rsidRDefault="009F3A2F" w:rsidP="004121B8">
      <w:pPr>
        <w:spacing w:line="240" w:lineRule="exact"/>
        <w:ind w:firstLine="142"/>
        <w:rPr>
          <w:rFonts w:ascii="Arial" w:hAnsi="Arial" w:cs="Arial"/>
          <w:sz w:val="18"/>
          <w:szCs w:val="18"/>
        </w:rPr>
      </w:pPr>
    </w:p>
    <w:p w:rsidR="009F3A2F" w:rsidRDefault="009F3A2F" w:rsidP="004121B8">
      <w:pPr>
        <w:spacing w:line="240" w:lineRule="exact"/>
        <w:ind w:firstLine="142"/>
        <w:rPr>
          <w:rFonts w:ascii="Arial" w:hAnsi="Arial" w:cs="Arial"/>
          <w:sz w:val="18"/>
          <w:szCs w:val="18"/>
        </w:rPr>
        <w:sectPr w:rsidR="009F3A2F" w:rsidSect="009F3A2F">
          <w:type w:val="continuous"/>
          <w:pgSz w:w="11905" w:h="16838"/>
          <w:pgMar w:top="1134" w:right="990" w:bottom="1134" w:left="993" w:header="720" w:footer="720" w:gutter="0"/>
          <w:cols w:num="2" w:space="851"/>
          <w:noEndnote/>
          <w:titlePg/>
          <w:docGrid w:linePitch="381"/>
        </w:sectPr>
      </w:pPr>
    </w:p>
    <w:p w:rsidR="005A75CC" w:rsidRDefault="005A75CC" w:rsidP="004121B8">
      <w:pPr>
        <w:spacing w:line="240" w:lineRule="exact"/>
        <w:ind w:firstLine="142"/>
        <w:rPr>
          <w:rFonts w:ascii="Arial" w:hAnsi="Arial" w:cs="Arial"/>
          <w:sz w:val="18"/>
          <w:szCs w:val="18"/>
        </w:rPr>
      </w:pPr>
    </w:p>
    <w:tbl>
      <w:tblPr>
        <w:tblW w:w="10142" w:type="dxa"/>
        <w:tblInd w:w="-111" w:type="dxa"/>
        <w:tblLayout w:type="fixed"/>
        <w:tblLook w:val="0000" w:firstRow="0" w:lastRow="0" w:firstColumn="0" w:lastColumn="0" w:noHBand="0" w:noVBand="0"/>
      </w:tblPr>
      <w:tblGrid>
        <w:gridCol w:w="2409"/>
        <w:gridCol w:w="2410"/>
        <w:gridCol w:w="2630"/>
        <w:gridCol w:w="2693"/>
      </w:tblGrid>
      <w:tr w:rsidR="00283388" w:rsidRPr="00283388" w:rsidTr="00283388">
        <w:trPr>
          <w:trHeight w:val="227"/>
          <w:tblHeader/>
        </w:trPr>
        <w:tc>
          <w:tcPr>
            <w:tcW w:w="2409" w:type="dxa"/>
            <w:vMerge w:val="restart"/>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Показатель</w:t>
            </w:r>
          </w:p>
        </w:tc>
        <w:tc>
          <w:tcPr>
            <w:tcW w:w="77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val="en-US" w:eastAsia="ar-SA"/>
              </w:rPr>
            </w:pPr>
            <w:r w:rsidRPr="00283388">
              <w:rPr>
                <w:rFonts w:ascii="Arial" w:hAnsi="Arial" w:cs="Arial"/>
                <w:b/>
                <w:color w:val="auto"/>
                <w:sz w:val="18"/>
                <w:szCs w:val="18"/>
                <w:lang w:eastAsia="ar-SA"/>
              </w:rPr>
              <w:t>Способ обезвреживания и утилизации</w:t>
            </w:r>
          </w:p>
        </w:tc>
      </w:tr>
      <w:tr w:rsidR="00283388" w:rsidRPr="00283388" w:rsidTr="00283388">
        <w:trPr>
          <w:trHeight w:val="227"/>
          <w:tblHeader/>
        </w:trPr>
        <w:tc>
          <w:tcPr>
            <w:tcW w:w="2409" w:type="dxa"/>
            <w:vMerge/>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snapToGrid w:val="0"/>
              <w:jc w:val="center"/>
              <w:rPr>
                <w:rFonts w:ascii="Arial" w:hAnsi="Arial" w:cs="Arial"/>
                <w:b/>
                <w:color w:val="auto"/>
                <w:sz w:val="18"/>
                <w:szCs w:val="18"/>
                <w:lang w:val="en-US" w:eastAsia="ar-SA"/>
              </w:rPr>
            </w:pP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b/>
                <w:sz w:val="18"/>
                <w:szCs w:val="18"/>
                <w:shd w:val="clear" w:color="auto" w:fill="FFFFFF"/>
                <w:lang w:eastAsia="ar-SA"/>
              </w:rPr>
            </w:pPr>
            <w:r w:rsidRPr="00283388">
              <w:rPr>
                <w:rFonts w:ascii="Arial" w:hAnsi="Arial" w:cs="Arial"/>
                <w:b/>
                <w:sz w:val="18"/>
                <w:szCs w:val="18"/>
                <w:shd w:val="clear" w:color="auto" w:fill="FFFFFF"/>
                <w:lang w:eastAsia="ar-SA"/>
              </w:rPr>
              <w:t>Складирование на полигонах</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b/>
                <w:sz w:val="18"/>
                <w:szCs w:val="18"/>
                <w:shd w:val="clear" w:color="auto" w:fill="FFFFFF"/>
                <w:lang w:eastAsia="ar-SA"/>
              </w:rPr>
            </w:pPr>
            <w:r w:rsidRPr="00283388">
              <w:rPr>
                <w:rFonts w:ascii="Arial" w:hAnsi="Arial" w:cs="Arial"/>
                <w:b/>
                <w:sz w:val="18"/>
                <w:szCs w:val="18"/>
                <w:shd w:val="clear" w:color="auto" w:fill="FFFFFF"/>
                <w:lang w:eastAsia="ar-SA"/>
              </w:rPr>
              <w:t>Сжигание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b/>
                <w:color w:val="auto"/>
                <w:sz w:val="18"/>
                <w:szCs w:val="18"/>
                <w:lang w:val="x-none" w:eastAsia="ar-SA"/>
              </w:rPr>
            </w:pPr>
            <w:r w:rsidRPr="00283388">
              <w:rPr>
                <w:rFonts w:ascii="Arial" w:hAnsi="Arial" w:cs="Arial"/>
                <w:b/>
                <w:sz w:val="18"/>
                <w:szCs w:val="18"/>
                <w:shd w:val="clear" w:color="auto" w:fill="FFFFFF"/>
                <w:lang w:eastAsia="ar-SA"/>
              </w:rPr>
              <w:t>Компостирование</w:t>
            </w:r>
          </w:p>
        </w:tc>
      </w:tr>
      <w:tr w:rsidR="00283388" w:rsidRPr="00283388" w:rsidTr="00283388">
        <w:trPr>
          <w:trHeight w:val="227"/>
        </w:trPr>
        <w:tc>
          <w:tcPr>
            <w:tcW w:w="101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sz w:val="18"/>
                <w:szCs w:val="18"/>
                <w:shd w:val="clear" w:color="auto" w:fill="FFFFFF"/>
                <w:lang w:eastAsia="ar-SA"/>
              </w:rPr>
            </w:pPr>
            <w:r w:rsidRPr="00283388">
              <w:rPr>
                <w:rFonts w:ascii="Arial" w:hAnsi="Arial" w:cs="Arial"/>
                <w:b/>
                <w:color w:val="auto"/>
                <w:sz w:val="18"/>
                <w:szCs w:val="18"/>
                <w:lang w:eastAsia="ar-SA"/>
              </w:rPr>
              <w:t>1. Социальные аспекты</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Санитарно-гигиеническая оценка обезвреживания за производственный цикл</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Полная за 100 лет</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Практически полная за 1 час</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Полная при обеспечении дозревания компоста за 360 суток</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Загрязнение окружающей среды</w:t>
            </w:r>
          </w:p>
        </w:tc>
        <w:tc>
          <w:tcPr>
            <w:tcW w:w="77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Комплекс защитных мероприятий исключает загрязнение почвы, подземных вод и атмосферы</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Виды используемых вторичных ресурсов</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Биогаз</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Тепловая энергия, металлы</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Черный и цветной металлолом, горючие некомпостируемые фракции</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lastRenderedPageBreak/>
              <w:t>Отходы производства (в % по массе)</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color w:val="auto"/>
                <w:sz w:val="18"/>
                <w:szCs w:val="18"/>
                <w:lang w:eastAsia="ar-SA"/>
              </w:rPr>
            </w:pPr>
            <w:r w:rsidRPr="00283388">
              <w:rPr>
                <w:rFonts w:ascii="Arial" w:hAnsi="Arial" w:cs="Arial"/>
                <w:sz w:val="18"/>
                <w:szCs w:val="18"/>
                <w:shd w:val="clear" w:color="auto" w:fill="FFFFFF"/>
                <w:lang w:eastAsia="ar-SA"/>
              </w:rPr>
              <w:t>Нет</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color w:val="auto"/>
                <w:sz w:val="18"/>
                <w:szCs w:val="18"/>
                <w:lang w:eastAsia="ar-SA"/>
              </w:rPr>
            </w:pPr>
            <w:r w:rsidRPr="00283388">
              <w:rPr>
                <w:rFonts w:ascii="Arial" w:hAnsi="Arial" w:cs="Arial"/>
                <w:color w:val="auto"/>
                <w:sz w:val="18"/>
                <w:szCs w:val="18"/>
                <w:lang w:eastAsia="ar-SA"/>
              </w:rPr>
              <w:t>20…30</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b/>
                <w:sz w:val="18"/>
                <w:szCs w:val="18"/>
                <w:shd w:val="clear" w:color="auto" w:fill="FFFFFF"/>
                <w:lang w:eastAsia="ar-SA"/>
              </w:rPr>
            </w:pPr>
            <w:r w:rsidRPr="00283388">
              <w:rPr>
                <w:rFonts w:ascii="Arial" w:hAnsi="Arial" w:cs="Arial"/>
                <w:color w:val="auto"/>
                <w:sz w:val="18"/>
                <w:szCs w:val="18"/>
                <w:lang w:eastAsia="ar-SA"/>
              </w:rPr>
              <w:t>20…30</w:t>
            </w:r>
          </w:p>
        </w:tc>
      </w:tr>
      <w:tr w:rsidR="00283388" w:rsidRPr="00283388" w:rsidTr="00283388">
        <w:trPr>
          <w:trHeight w:val="227"/>
        </w:trPr>
        <w:tc>
          <w:tcPr>
            <w:tcW w:w="101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b/>
                <w:sz w:val="18"/>
                <w:szCs w:val="18"/>
                <w:shd w:val="clear" w:color="auto" w:fill="FFFFFF"/>
                <w:lang w:eastAsia="ar-SA"/>
              </w:rPr>
            </w:pPr>
            <w:r w:rsidRPr="00283388">
              <w:rPr>
                <w:rFonts w:ascii="Arial" w:hAnsi="Arial" w:cs="Arial"/>
                <w:b/>
                <w:sz w:val="18"/>
                <w:szCs w:val="18"/>
                <w:shd w:val="clear" w:color="auto" w:fill="FFFFFF"/>
                <w:lang w:eastAsia="ar-SA"/>
              </w:rPr>
              <w:t xml:space="preserve">2. Технико-экономические показатели по промышленно реализуемым способам </w:t>
            </w:r>
          </w:p>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b/>
                <w:sz w:val="18"/>
                <w:szCs w:val="18"/>
                <w:shd w:val="clear" w:color="auto" w:fill="FFFFFF"/>
                <w:lang w:eastAsia="ar-SA"/>
              </w:rPr>
              <w:t>производительностью не менее 100 тыс. т/год</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Удельные трудовые затраты (смена/т)</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0,1</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0,4</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0,5</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color w:val="auto"/>
                <w:sz w:val="18"/>
                <w:szCs w:val="18"/>
                <w:lang w:val="x-none" w:eastAsia="ar-SA"/>
              </w:rPr>
            </w:pPr>
            <w:r w:rsidRPr="00283388">
              <w:rPr>
                <w:rFonts w:ascii="Arial" w:hAnsi="Arial" w:cs="Arial"/>
                <w:sz w:val="18"/>
                <w:szCs w:val="18"/>
                <w:shd w:val="clear" w:color="auto" w:fill="FFFFFF"/>
                <w:lang w:eastAsia="ar-SA"/>
              </w:rPr>
              <w:t>Удельная металлоемкость оборудования (кг/т ТКО в год)</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color w:val="auto"/>
                <w:sz w:val="18"/>
                <w:szCs w:val="18"/>
                <w:lang w:eastAsia="ar-SA"/>
              </w:rPr>
            </w:pPr>
            <w:r w:rsidRPr="00283388">
              <w:rPr>
                <w:rFonts w:ascii="Arial" w:hAnsi="Arial" w:cs="Arial"/>
                <w:color w:val="auto"/>
                <w:sz w:val="18"/>
                <w:szCs w:val="18"/>
                <w:lang w:eastAsia="ar-SA"/>
              </w:rPr>
              <w:t>0,3…0,4</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color w:val="auto"/>
                <w:sz w:val="18"/>
                <w:szCs w:val="18"/>
                <w:lang w:eastAsia="ar-SA"/>
              </w:rPr>
            </w:pPr>
            <w:r w:rsidRPr="00283388">
              <w:rPr>
                <w:rFonts w:ascii="Arial" w:hAnsi="Arial" w:cs="Arial"/>
                <w:color w:val="auto"/>
                <w:sz w:val="18"/>
                <w:szCs w:val="18"/>
                <w:lang w:eastAsia="ar-SA"/>
              </w:rPr>
              <w:t>9…17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sz w:val="18"/>
                <w:szCs w:val="18"/>
                <w:shd w:val="clear" w:color="auto" w:fill="FFFFFF"/>
                <w:lang w:eastAsia="ar-SA"/>
              </w:rPr>
            </w:pPr>
            <w:r w:rsidRPr="00283388">
              <w:rPr>
                <w:rFonts w:ascii="Arial" w:hAnsi="Arial" w:cs="Arial"/>
                <w:color w:val="auto"/>
                <w:sz w:val="18"/>
                <w:szCs w:val="18"/>
                <w:lang w:eastAsia="ar-SA"/>
              </w:rPr>
              <w:t>20…25</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color w:val="auto"/>
                <w:sz w:val="18"/>
                <w:szCs w:val="18"/>
                <w:lang w:val="x-none" w:eastAsia="ar-SA"/>
              </w:rPr>
            </w:pPr>
            <w:r w:rsidRPr="00283388">
              <w:rPr>
                <w:rFonts w:ascii="Arial" w:hAnsi="Arial" w:cs="Arial"/>
                <w:sz w:val="18"/>
                <w:szCs w:val="18"/>
                <w:shd w:val="clear" w:color="auto" w:fill="FFFFFF"/>
                <w:lang w:eastAsia="ar-SA"/>
              </w:rPr>
              <w:t>Удельные энергозатраты, кВт∙ч/т</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color w:val="auto"/>
                <w:sz w:val="18"/>
                <w:szCs w:val="18"/>
                <w:lang w:eastAsia="ar-SA"/>
              </w:rPr>
            </w:pPr>
            <w:r w:rsidRPr="00283388">
              <w:rPr>
                <w:rFonts w:ascii="Arial" w:hAnsi="Arial" w:cs="Arial"/>
                <w:color w:val="auto"/>
                <w:sz w:val="18"/>
                <w:szCs w:val="18"/>
                <w:lang w:eastAsia="ar-SA"/>
              </w:rPr>
              <w:t>5…5,5</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color w:val="auto"/>
                <w:sz w:val="18"/>
                <w:szCs w:val="18"/>
                <w:lang w:eastAsia="ar-SA"/>
              </w:rPr>
            </w:pPr>
            <w:r w:rsidRPr="00283388">
              <w:rPr>
                <w:rFonts w:ascii="Arial" w:hAnsi="Arial" w:cs="Arial"/>
                <w:color w:val="auto"/>
                <w:sz w:val="18"/>
                <w:szCs w:val="18"/>
                <w:lang w:eastAsia="ar-SA"/>
              </w:rPr>
              <w:t>26…56</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sz w:val="18"/>
                <w:szCs w:val="18"/>
                <w:shd w:val="clear" w:color="auto" w:fill="FFFFFF"/>
                <w:lang w:eastAsia="ar-SA"/>
              </w:rPr>
            </w:pPr>
            <w:r w:rsidRPr="00283388">
              <w:rPr>
                <w:rFonts w:ascii="Arial" w:hAnsi="Arial" w:cs="Arial"/>
                <w:color w:val="auto"/>
                <w:sz w:val="18"/>
                <w:szCs w:val="18"/>
                <w:lang w:eastAsia="ar-SA"/>
              </w:rPr>
              <w:t>25…35</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color w:val="auto"/>
                <w:sz w:val="18"/>
                <w:szCs w:val="18"/>
                <w:lang w:val="x-none" w:eastAsia="ar-SA"/>
              </w:rPr>
            </w:pPr>
            <w:r w:rsidRPr="00283388">
              <w:rPr>
                <w:rFonts w:ascii="Arial" w:hAnsi="Arial" w:cs="Arial"/>
                <w:sz w:val="18"/>
                <w:szCs w:val="18"/>
                <w:shd w:val="clear" w:color="auto" w:fill="FFFFFF"/>
                <w:lang w:eastAsia="ar-SA"/>
              </w:rPr>
              <w:t>Удельная площадь под сооружение (м</w:t>
            </w:r>
            <w:r w:rsidRPr="00283388">
              <w:rPr>
                <w:rFonts w:ascii="Arial" w:hAnsi="Arial" w:cs="Arial"/>
                <w:sz w:val="18"/>
                <w:szCs w:val="18"/>
                <w:shd w:val="clear" w:color="auto" w:fill="FFFFFF"/>
                <w:vertAlign w:val="superscript"/>
                <w:lang w:eastAsia="ar-SA"/>
              </w:rPr>
              <w:t>2</w:t>
            </w:r>
            <w:r w:rsidRPr="00283388">
              <w:rPr>
                <w:rFonts w:ascii="Arial" w:hAnsi="Arial" w:cs="Arial"/>
                <w:sz w:val="18"/>
                <w:szCs w:val="18"/>
                <w:shd w:val="clear" w:color="auto" w:fill="FFFFFF"/>
                <w:lang w:eastAsia="ar-SA"/>
              </w:rPr>
              <w:t xml:space="preserve"> т/год, для полигонов - т/га)</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color w:val="auto"/>
                <w:sz w:val="18"/>
                <w:szCs w:val="18"/>
                <w:lang w:eastAsia="ar-SA"/>
              </w:rPr>
            </w:pPr>
            <w:r w:rsidRPr="00283388">
              <w:rPr>
                <w:rFonts w:ascii="Arial" w:hAnsi="Arial" w:cs="Arial"/>
                <w:color w:val="auto"/>
                <w:sz w:val="18"/>
                <w:szCs w:val="18"/>
                <w:lang w:eastAsia="ar-SA"/>
              </w:rPr>
              <w:t>0,1</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color w:val="auto"/>
                <w:sz w:val="18"/>
                <w:szCs w:val="18"/>
                <w:lang w:eastAsia="ar-SA"/>
              </w:rPr>
            </w:pPr>
            <w:r w:rsidRPr="00283388">
              <w:rPr>
                <w:rFonts w:ascii="Arial" w:hAnsi="Arial" w:cs="Arial"/>
                <w:color w:val="auto"/>
                <w:sz w:val="18"/>
                <w:szCs w:val="18"/>
                <w:lang w:eastAsia="ar-SA"/>
              </w:rPr>
              <w:t>0,25…0,5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sz w:val="18"/>
                <w:szCs w:val="18"/>
                <w:shd w:val="clear" w:color="auto" w:fill="FFFFFF"/>
                <w:lang w:eastAsia="ar-SA"/>
              </w:rPr>
            </w:pPr>
            <w:r w:rsidRPr="00283388">
              <w:rPr>
                <w:rFonts w:ascii="Arial" w:hAnsi="Arial" w:cs="Arial"/>
                <w:color w:val="auto"/>
                <w:sz w:val="18"/>
                <w:szCs w:val="18"/>
                <w:lang w:eastAsia="ar-SA"/>
              </w:rPr>
              <w:t>0,4…0,76</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Возмещение</w:t>
            </w:r>
          </w:p>
          <w:p w:rsidR="00283388" w:rsidRPr="00283388" w:rsidRDefault="00283388" w:rsidP="00283388">
            <w:pPr>
              <w:widowControl w:val="0"/>
              <w:suppressAutoHyphens/>
              <w:rPr>
                <w:rFonts w:ascii="Arial" w:hAnsi="Arial" w:cs="Arial"/>
                <w:color w:val="auto"/>
                <w:sz w:val="18"/>
                <w:szCs w:val="18"/>
                <w:lang w:val="x-none" w:eastAsia="ar-SA"/>
              </w:rPr>
            </w:pPr>
            <w:r w:rsidRPr="00283388">
              <w:rPr>
                <w:rFonts w:ascii="Arial" w:hAnsi="Arial" w:cs="Arial"/>
                <w:sz w:val="18"/>
                <w:szCs w:val="18"/>
                <w:shd w:val="clear" w:color="auto" w:fill="FFFFFF"/>
                <w:lang w:eastAsia="ar-SA"/>
              </w:rPr>
              <w:t>эксплуатационных затрат за счет реализации продукции, %</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color w:val="auto"/>
                <w:sz w:val="18"/>
                <w:szCs w:val="18"/>
                <w:lang w:eastAsia="ar-SA"/>
              </w:rPr>
            </w:pPr>
            <w:r w:rsidRPr="00283388">
              <w:rPr>
                <w:rFonts w:ascii="Arial" w:hAnsi="Arial" w:cs="Arial"/>
                <w:color w:val="auto"/>
                <w:sz w:val="18"/>
                <w:szCs w:val="18"/>
                <w:lang w:eastAsia="ar-SA"/>
              </w:rPr>
              <w:t>0</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color w:val="auto"/>
                <w:sz w:val="18"/>
                <w:szCs w:val="18"/>
                <w:lang w:eastAsia="ar-SA"/>
              </w:rPr>
            </w:pPr>
            <w:r w:rsidRPr="00283388">
              <w:rPr>
                <w:rFonts w:ascii="Arial" w:hAnsi="Arial" w:cs="Arial"/>
                <w:color w:val="auto"/>
                <w:sz w:val="18"/>
                <w:szCs w:val="18"/>
                <w:lang w:eastAsia="ar-SA"/>
              </w:rPr>
              <w:t>30…50</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sz w:val="18"/>
                <w:szCs w:val="18"/>
                <w:shd w:val="clear" w:color="auto" w:fill="FFFFFF"/>
                <w:lang w:eastAsia="ar-SA"/>
              </w:rPr>
            </w:pPr>
            <w:r w:rsidRPr="00283388">
              <w:rPr>
                <w:rFonts w:ascii="Arial" w:hAnsi="Arial" w:cs="Arial"/>
                <w:color w:val="auto"/>
                <w:sz w:val="18"/>
                <w:szCs w:val="18"/>
                <w:lang w:eastAsia="ar-SA"/>
              </w:rPr>
              <w:t>40…75</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Возможность совместного обезвреживания и переработки с частью промышленных отходов</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Да</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Подлежит уточнению в каждом</w:t>
            </w:r>
          </w:p>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конкретном случае</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Практически нет</w:t>
            </w:r>
          </w:p>
        </w:tc>
      </w:tr>
      <w:tr w:rsidR="00283388" w:rsidRPr="00283388" w:rsidTr="00283388">
        <w:trPr>
          <w:trHeight w:val="227"/>
        </w:trPr>
        <w:tc>
          <w:tcPr>
            <w:tcW w:w="2409"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Освоение производства отечественного оборудования</w:t>
            </w:r>
          </w:p>
        </w:tc>
        <w:tc>
          <w:tcPr>
            <w:tcW w:w="241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Освоено</w:t>
            </w:r>
          </w:p>
        </w:tc>
        <w:tc>
          <w:tcPr>
            <w:tcW w:w="2630"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sz w:val="18"/>
                <w:szCs w:val="18"/>
                <w:shd w:val="clear" w:color="auto" w:fill="FFFFFF"/>
                <w:lang w:eastAsia="ar-SA"/>
              </w:rPr>
            </w:pPr>
            <w:r w:rsidRPr="00283388">
              <w:rPr>
                <w:rFonts w:ascii="Arial" w:hAnsi="Arial" w:cs="Arial"/>
                <w:sz w:val="18"/>
                <w:szCs w:val="18"/>
                <w:shd w:val="clear" w:color="auto" w:fill="FFFFFF"/>
                <w:lang w:eastAsia="ar-SA"/>
              </w:rPr>
              <w:t>В стадии освоения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jc w:val="center"/>
              <w:rPr>
                <w:rFonts w:ascii="Arial" w:hAnsi="Arial" w:cs="Arial"/>
                <w:color w:val="auto"/>
                <w:sz w:val="18"/>
                <w:szCs w:val="18"/>
                <w:shd w:val="clear" w:color="auto" w:fill="00FFFF"/>
                <w:lang w:val="x-none" w:eastAsia="ar-SA"/>
              </w:rPr>
            </w:pPr>
            <w:r w:rsidRPr="00283388">
              <w:rPr>
                <w:rFonts w:ascii="Arial" w:hAnsi="Arial" w:cs="Arial"/>
                <w:sz w:val="18"/>
                <w:szCs w:val="18"/>
                <w:shd w:val="clear" w:color="auto" w:fill="FFFFFF"/>
                <w:lang w:eastAsia="ar-SA"/>
              </w:rPr>
              <w:t>Освоено</w:t>
            </w:r>
          </w:p>
        </w:tc>
      </w:tr>
    </w:tbl>
    <w:p w:rsidR="005A75CC" w:rsidRDefault="005A75CC" w:rsidP="004121B8">
      <w:pPr>
        <w:spacing w:line="240" w:lineRule="exact"/>
        <w:ind w:firstLine="142"/>
        <w:rPr>
          <w:rFonts w:ascii="Arial" w:hAnsi="Arial" w:cs="Arial"/>
          <w:sz w:val="18"/>
          <w:szCs w:val="18"/>
        </w:rPr>
      </w:pPr>
    </w:p>
    <w:p w:rsidR="00283388" w:rsidRDefault="00283388" w:rsidP="004121B8">
      <w:pPr>
        <w:spacing w:line="240" w:lineRule="exact"/>
        <w:ind w:firstLine="142"/>
        <w:rPr>
          <w:rFonts w:ascii="Arial" w:hAnsi="Arial" w:cs="Arial"/>
          <w:sz w:val="18"/>
          <w:szCs w:val="18"/>
        </w:rPr>
        <w:sectPr w:rsidR="00283388" w:rsidSect="00F83104">
          <w:type w:val="continuous"/>
          <w:pgSz w:w="11905" w:h="16838"/>
          <w:pgMar w:top="1134" w:right="990" w:bottom="1134" w:left="993" w:header="720" w:footer="720" w:gutter="0"/>
          <w:cols w:space="851"/>
          <w:noEndnote/>
          <w:titlePg/>
          <w:docGrid w:linePitch="381"/>
        </w:sect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lastRenderedPageBreak/>
        <w:t xml:space="preserve">Строительство сооружений по промышленной переработке коммунальных отходов экономически целесообразно с общим накоплением твердых коммунальных отходов от 30 тыс. т в год и более.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Строительство мусороперерабатывающих заводов (МПЗ) оправдано при условии гарантированного потребления компоста озеленением, колхозами и совхозами.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Строительство мусоросжигательных заводов следует предусматривать в местах, в которых по санитарно-эпидемиологическим требованиям метод сжигания является наиболее надежным.</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На основании вышеизложенного, в качестве основного способа обезвреживания отходов Благодарненского городского округа рекомендуется использовать размещение на полигоне с организацией раздельного сбора ТКО в местах их образования.</w:t>
      </w:r>
    </w:p>
    <w:p w:rsidR="00283388" w:rsidRPr="00283388" w:rsidRDefault="00283388" w:rsidP="00283388">
      <w:pPr>
        <w:spacing w:line="240" w:lineRule="exact"/>
        <w:ind w:firstLine="142"/>
        <w:jc w:val="both"/>
        <w:rPr>
          <w:rFonts w:ascii="Arial" w:hAnsi="Arial" w:cs="Arial"/>
          <w:sz w:val="18"/>
          <w:szCs w:val="18"/>
        </w:r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3.5 Характеристика системы утилизации и захоронение отходов - с учетом внедренной системы по обращению с ТКО на территории Ставропольского края</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ab/>
        <w:t>Накопление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населения и среды обитания человека. В зависимости от технологической и физико-химической характеристики отходов допускается их хранить:</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lastRenderedPageBreak/>
        <w:t>- в производственных и вспомогательных помещениях;</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в нестандартных складских сооружениях (под надувными и навесными конструкциями;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в резервуарах, накопителях, танках,  и прочих наземных  и заглубленных специально оборудованных емкостях;</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в вагонах, цистернах, вагонетках,  на платформах и прочих передвижных средств;</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на открытых, приспособленных для хранения  отходов площадок.</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ab/>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классом опасности отходов, способом упаковки с учётом агрегатного состояния и надёжности тары.</w:t>
      </w:r>
      <w:r w:rsidRPr="00283388">
        <w:rPr>
          <w:rFonts w:ascii="Arial" w:hAnsi="Arial" w:cs="Arial"/>
          <w:sz w:val="18"/>
          <w:szCs w:val="18"/>
        </w:rPr>
        <w:cr/>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ab/>
        <w:t xml:space="preserve">При этом накопление твердых отходов  I класса разрешается исключительно в герметичных оборотных (сменных) емкостях (контейнеры, бочки, цистерны);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II – в надежно закрытой таре (полиэтиленовых мешках, пластиковых пакетах);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III – в бумажных мешках и текстильных мешках;</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IV – навалом, насыпью, в виде гряд.</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ab/>
        <w:t xml:space="preserve">Предельное накопление количества отходов на территории предприятия, которое единовременно допускается размещать на его территории, определяется предприятием в каждом конкретном случае на основе баланса материалов, результатов инвентаризации отходов с учетом их макро- и </w:t>
      </w:r>
      <w:r w:rsidRPr="00283388">
        <w:rPr>
          <w:rFonts w:ascii="Arial" w:hAnsi="Arial" w:cs="Arial"/>
          <w:sz w:val="18"/>
          <w:szCs w:val="18"/>
        </w:rPr>
        <w:lastRenderedPageBreak/>
        <w:t>микросостава, физико-химических свойств, в том числе агрегатного состояния, токсичности и уровней миграции компонентов отходов в атмосферный воздух.</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ab/>
        <w:t>Для организации закрытых площадок накопления отходов могут использоваться специально предназначенные для этой цели стационарные складские здания, отдельные помещения или выделенные площади внутри складских и (или) производственных, вспомогательных зданий, а также нестационарные складские здания и сооружения.</w:t>
      </w:r>
    </w:p>
    <w:p w:rsidR="00283388" w:rsidRPr="00283388" w:rsidRDefault="00283388" w:rsidP="00283388">
      <w:pPr>
        <w:spacing w:line="240" w:lineRule="exact"/>
        <w:ind w:firstLine="142"/>
        <w:jc w:val="both"/>
        <w:rPr>
          <w:rFonts w:ascii="Arial" w:hAnsi="Arial" w:cs="Arial"/>
          <w:sz w:val="18"/>
          <w:szCs w:val="18"/>
        </w:r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3.6  Характеристика системы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 на территории населенных пунктов Благодарненского городского округа</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ab/>
        <w:t>В соответствии с требованиями Постановления Правительства РФ  от 03.09.2010 г. № 681 "Об утверждении правил  обращения с отходами производства и потребления в части осветительных устройств, электрических ламп, ненадлежащий сбор, накопление,  использование, обезвреживание,  транспортирование и размещение которых может привлечь причинения вреда жизни, здоровью граждан, вреда животным, растениям и окружающей среде", в организациях осуществляющих обслуживание многоквартирного жилфонда, организованы места  накопления ртутьсодержащих ламп.</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ab/>
        <w:t>Отходы I и II классов опасности передаются специализированным организациям для транспортирования и обезвреживания, таким как ООО «Эко-Транс» (г. Железноводск, ул. Оранжерейная, 14Б), ООО «Эколог» (г. Невинномыск, ул. Степная,  6), ООО «Регион Ресурс» (г. Ставрополь, ул. Старомарьевское шоссе, 32А).</w:t>
      </w:r>
    </w:p>
    <w:p w:rsidR="00283388" w:rsidRPr="00283388" w:rsidRDefault="00283388" w:rsidP="00283388">
      <w:pPr>
        <w:spacing w:line="240" w:lineRule="exact"/>
        <w:ind w:firstLine="142"/>
        <w:jc w:val="both"/>
        <w:rPr>
          <w:rFonts w:ascii="Arial" w:hAnsi="Arial" w:cs="Arial"/>
          <w:sz w:val="18"/>
          <w:szCs w:val="18"/>
        </w:r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Инструкция по обращению с ртутьсодержащими лампами в учреждении (организации)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1. Отработанные ртутьсодержащие лампы относятся к первому классу опасности и при неправильном обращении являются источником повышенной опасности в связи с возможностью острых и хронических отравлений парами ртути, а также ртутного загрязнения помещений, территорий, воздуха, почвы, воды.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2. Отработанные ртутьсодержащие лампы подлежат строгому учету с записями о приходе, расходе, перемещении и приходе в негодность в специальном журнале.</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3. Лица, ответственные за накопление отработанных ртутьсодержащих ламп, назначаются приказом по предприятию (организации) и должны пройти специальное обучение, быть обеспечены средствами индивидуальной защиты органов </w:t>
      </w:r>
      <w:r w:rsidRPr="00283388">
        <w:rPr>
          <w:rFonts w:ascii="Arial" w:hAnsi="Arial" w:cs="Arial"/>
          <w:sz w:val="18"/>
          <w:szCs w:val="18"/>
        </w:rPr>
        <w:lastRenderedPageBreak/>
        <w:t>дыхания (СИЗОД), средствами индивидуальной защиты рук и глаз.</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4. Накопление ртутьсодержащих ламп без повреждения осуществляется в заводской таре и должно быть сосредоточено в специальных помещениях, закрепленных за ответственным лицом, при обеспечении полной сохранности.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5. Помещения для накопления ламп должны быть обеспечены автономной системой вентиляции, исключающей проход воздуховодов через другие помещения, защищены от химически агрессивных сред, атмосферных осадков, грунтовых вод. Двери помещения должны быть надежно закрыты и иметь надпись «Посторонним вход воспрещен».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6. При накоплении отработанных ртутьсодержащих ламп запрещается:</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а) выбрасывать лампы в мусорные контейнеры, закапывать в землю, сжигать загрязненную ртутью тару;</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б) хранить лампы вблизи нагревательных или отопительных приборов;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в) дополнительно разламывать поврежденные ртутные лампы с целью извлечения ртути;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г) привлекать для работ с отработанными ртутьсодержащими лампами лиц моложе 18 лет.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7. Характерными признаками отравления парами ртути являются металлический привкус во рту, разрыхление десен, сильное слюнотечение. Впоследствии развиваются язвы на деснах, происходит выпадение зубов, поражение пищеварительного тракта и нервной системы. При незначительных концентрациях ртути наблюдается легкая возбудимость, мелкая дрожь частей тела, ослабление памяти. При остром отравлении нарушается деятельность кишечника, возникает рвота, распухают губы, десны, постепенно наступает упадок сердечной деятельности.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8. Первая помощь при отравлении парами ртути или попадании внутрь организма солей ртути - полный покой, полоскание рта слабым раствором бертолетовой соли, 5% раствором хлорида цинка, 2% раствором танина, принятие гистамина (0,3 г). Срочная госпитализация пострадавшего.</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Правила поведения при выявлении разбитых ртутьсодержащих ламп.</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В случае выявления разбитых ртутьсодержащих ламп необходимо: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а) поставить в известность руководителя предприятия (организации);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б) удалить из помещения персонал, не занятый демеркуризационными работами;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в) собрать осколки ламп подручными приспособлениями;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г) убедиться, путем тщательного осмотра, в полноте сбора осколков, в том числе учесть наличие щелей в полу;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д) выполнить демеркуризационные работы.</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Проведение демеркуризационных работ</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1. Лица, назначенные для проведения демеркуризационных работ в организациях и жилых </w:t>
      </w:r>
      <w:r w:rsidRPr="00283388">
        <w:rPr>
          <w:rFonts w:ascii="Arial" w:hAnsi="Arial" w:cs="Arial"/>
          <w:sz w:val="18"/>
          <w:szCs w:val="18"/>
        </w:rPr>
        <w:lastRenderedPageBreak/>
        <w:t xml:space="preserve">зданиях должны быть обеспечены средствами индивидуальной защиты органов дыхания (СИЗОД), средствами индивидуальной защиты рук и глаз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2. Проведение демеркуризационных работ</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а) обработать обильно (0,5 - 1,0 л/кв. м) загрязненные места с помощью кисти одним из следующих демеркуризационных растворов: 20-процентным раствором хлорного железа или 10процентным раствором перманганата калия, подкисленного 5 -процентной соляной кислотой;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lastRenderedPageBreak/>
        <w:t xml:space="preserve">б) оставить демеркуризационный раствор на загрязненном месте на 4 - 6 часов;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в) тщательно вымыть загрязненный участок мыльной водой;</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 г) проветрить помещение. </w:t>
      </w:r>
    </w:p>
    <w:p w:rsid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3. После каждого этапа работ тщательно мыть руки. Все работы проводятся в резиновых перчатках и респираторе (марлевой повязке)</w:t>
      </w:r>
    </w:p>
    <w:p w:rsidR="00283388" w:rsidRDefault="00283388" w:rsidP="004121B8">
      <w:pPr>
        <w:spacing w:line="240" w:lineRule="exact"/>
        <w:ind w:firstLine="142"/>
        <w:rPr>
          <w:rFonts w:ascii="Arial" w:hAnsi="Arial" w:cs="Arial"/>
          <w:sz w:val="18"/>
          <w:szCs w:val="18"/>
        </w:rPr>
      </w:pPr>
    </w:p>
    <w:p w:rsidR="00283388" w:rsidRDefault="00283388" w:rsidP="004121B8">
      <w:pPr>
        <w:spacing w:line="240" w:lineRule="exact"/>
        <w:ind w:firstLine="142"/>
        <w:rPr>
          <w:rFonts w:ascii="Arial" w:hAnsi="Arial" w:cs="Arial"/>
          <w:sz w:val="18"/>
          <w:szCs w:val="18"/>
        </w:rPr>
      </w:pPr>
    </w:p>
    <w:p w:rsidR="00283388" w:rsidRDefault="00283388" w:rsidP="004121B8">
      <w:pPr>
        <w:spacing w:line="240" w:lineRule="exact"/>
        <w:ind w:firstLine="142"/>
        <w:rPr>
          <w:rFonts w:ascii="Arial" w:hAnsi="Arial" w:cs="Arial"/>
          <w:sz w:val="18"/>
          <w:szCs w:val="18"/>
        </w:rPr>
      </w:pPr>
    </w:p>
    <w:p w:rsidR="00283388" w:rsidRDefault="00283388" w:rsidP="004121B8">
      <w:pPr>
        <w:spacing w:line="240" w:lineRule="exact"/>
        <w:ind w:firstLine="142"/>
        <w:rPr>
          <w:rFonts w:ascii="Arial" w:hAnsi="Arial" w:cs="Arial"/>
          <w:sz w:val="18"/>
          <w:szCs w:val="18"/>
        </w:rPr>
        <w:sectPr w:rsidR="00283388" w:rsidSect="00283388">
          <w:type w:val="continuous"/>
          <w:pgSz w:w="11905" w:h="16838"/>
          <w:pgMar w:top="1134" w:right="990" w:bottom="1134" w:left="993" w:header="720" w:footer="720" w:gutter="0"/>
          <w:cols w:num="2" w:space="851"/>
          <w:noEndnote/>
          <w:titlePg/>
          <w:docGrid w:linePitch="381"/>
        </w:sectPr>
      </w:pPr>
    </w:p>
    <w:p w:rsidR="005A75CC" w:rsidRDefault="005A75CC" w:rsidP="004121B8">
      <w:pPr>
        <w:spacing w:line="240" w:lineRule="exact"/>
        <w:ind w:firstLine="142"/>
        <w:rPr>
          <w:rFonts w:ascii="Arial" w:hAnsi="Arial" w:cs="Arial"/>
          <w:sz w:val="18"/>
          <w:szCs w:val="18"/>
        </w:rPr>
      </w:pPr>
    </w:p>
    <w:p w:rsidR="005A75CC" w:rsidRDefault="00283388" w:rsidP="00283388">
      <w:pPr>
        <w:spacing w:line="240" w:lineRule="exact"/>
        <w:ind w:firstLine="142"/>
        <w:jc w:val="center"/>
        <w:rPr>
          <w:rFonts w:ascii="Arial" w:hAnsi="Arial" w:cs="Arial"/>
          <w:sz w:val="18"/>
          <w:szCs w:val="18"/>
        </w:rPr>
      </w:pPr>
      <w:r w:rsidRPr="00283388">
        <w:rPr>
          <w:rFonts w:ascii="Arial" w:hAnsi="Arial" w:cs="Arial"/>
          <w:sz w:val="18"/>
          <w:szCs w:val="18"/>
        </w:rPr>
        <w:t>Таблица 16 – Журнал учета ртутьсодержащих отходов</w:t>
      </w:r>
    </w:p>
    <w:tbl>
      <w:tblPr>
        <w:tblW w:w="10177" w:type="dxa"/>
        <w:tblInd w:w="-5" w:type="dxa"/>
        <w:tblLayout w:type="fixed"/>
        <w:tblLook w:val="0000" w:firstRow="0" w:lastRow="0" w:firstColumn="0" w:lastColumn="0" w:noHBand="0" w:noVBand="0"/>
      </w:tblPr>
      <w:tblGrid>
        <w:gridCol w:w="964"/>
        <w:gridCol w:w="992"/>
        <w:gridCol w:w="993"/>
        <w:gridCol w:w="1134"/>
        <w:gridCol w:w="1134"/>
        <w:gridCol w:w="1134"/>
        <w:gridCol w:w="1417"/>
        <w:gridCol w:w="1134"/>
        <w:gridCol w:w="1275"/>
      </w:tblGrid>
      <w:tr w:rsidR="00283388" w:rsidRPr="00283388" w:rsidTr="00283388">
        <w:tc>
          <w:tcPr>
            <w:tcW w:w="96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Дата принятия отхода на хранение</w:t>
            </w:r>
          </w:p>
        </w:tc>
        <w:tc>
          <w:tcPr>
            <w:tcW w:w="992"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Количество отходов, принятых на централизованное хранение</w:t>
            </w:r>
          </w:p>
        </w:tc>
        <w:tc>
          <w:tcPr>
            <w:tcW w:w="993"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Лицо, принявшее на хранение отходы, подпись, дата</w:t>
            </w:r>
          </w:p>
        </w:tc>
        <w:tc>
          <w:tcPr>
            <w:tcW w:w="113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Дата передачи отхода на обезвреживание</w:t>
            </w:r>
          </w:p>
        </w:tc>
        <w:tc>
          <w:tcPr>
            <w:tcW w:w="113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Кол-во отходов, сданных на обезвреживание</w:t>
            </w:r>
          </w:p>
        </w:tc>
        <w:tc>
          <w:tcPr>
            <w:tcW w:w="113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Номер акта, квитанции и т.д.</w:t>
            </w:r>
          </w:p>
        </w:tc>
        <w:tc>
          <w:tcPr>
            <w:tcW w:w="1417"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Остаток отхода после передачи</w:t>
            </w:r>
          </w:p>
        </w:tc>
        <w:tc>
          <w:tcPr>
            <w:tcW w:w="113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Лицо, сдавшее отходы, подпись</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widowControl w:val="0"/>
              <w:suppressAutoHyphens/>
              <w:autoSpaceDE w:val="0"/>
              <w:jc w:val="center"/>
              <w:rPr>
                <w:rFonts w:ascii="Arial" w:hAnsi="Arial" w:cs="Arial"/>
                <w:b/>
                <w:color w:val="auto"/>
                <w:sz w:val="18"/>
                <w:szCs w:val="18"/>
                <w:lang w:eastAsia="ar-SA"/>
              </w:rPr>
            </w:pPr>
            <w:r w:rsidRPr="00283388">
              <w:rPr>
                <w:rFonts w:ascii="Arial" w:hAnsi="Arial" w:cs="Arial"/>
                <w:b/>
                <w:color w:val="auto"/>
                <w:sz w:val="18"/>
                <w:szCs w:val="18"/>
                <w:lang w:eastAsia="ar-SA"/>
              </w:rPr>
              <w:t>Лицо, принявшее отходы, подпись</w:t>
            </w:r>
          </w:p>
        </w:tc>
      </w:tr>
      <w:tr w:rsidR="00283388" w:rsidRPr="00283388" w:rsidTr="00283388">
        <w:tc>
          <w:tcPr>
            <w:tcW w:w="96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2"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3"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417"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r>
      <w:tr w:rsidR="00283388" w:rsidRPr="00283388" w:rsidTr="00283388">
        <w:tc>
          <w:tcPr>
            <w:tcW w:w="96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2"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3"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417"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r>
      <w:tr w:rsidR="00283388" w:rsidRPr="00283388" w:rsidTr="00283388">
        <w:tc>
          <w:tcPr>
            <w:tcW w:w="96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2"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3"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417"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r>
      <w:tr w:rsidR="00283388" w:rsidRPr="00283388" w:rsidTr="00283388">
        <w:tc>
          <w:tcPr>
            <w:tcW w:w="96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2"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3"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417"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r>
      <w:tr w:rsidR="00283388" w:rsidRPr="00283388" w:rsidTr="00283388">
        <w:tc>
          <w:tcPr>
            <w:tcW w:w="96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2"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3"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417"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r>
      <w:tr w:rsidR="00283388" w:rsidRPr="00283388" w:rsidTr="00283388">
        <w:tc>
          <w:tcPr>
            <w:tcW w:w="96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2"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3"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417"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r>
      <w:tr w:rsidR="00283388" w:rsidRPr="00283388" w:rsidTr="00283388">
        <w:tc>
          <w:tcPr>
            <w:tcW w:w="96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2"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993"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417"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134" w:type="dxa"/>
            <w:tcBorders>
              <w:top w:val="single" w:sz="4" w:space="0" w:color="000000"/>
              <w:left w:val="single" w:sz="4" w:space="0" w:color="000000"/>
              <w:bottom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83388" w:rsidRPr="00283388" w:rsidRDefault="00283388" w:rsidP="00283388">
            <w:pPr>
              <w:widowControl w:val="0"/>
              <w:suppressAutoHyphens/>
              <w:autoSpaceDE w:val="0"/>
              <w:snapToGrid w:val="0"/>
              <w:jc w:val="center"/>
              <w:rPr>
                <w:rFonts w:ascii="Arial" w:hAnsi="Arial" w:cs="Arial"/>
                <w:b/>
                <w:color w:val="auto"/>
                <w:sz w:val="18"/>
                <w:szCs w:val="18"/>
                <w:lang w:eastAsia="ar-SA"/>
              </w:rPr>
            </w:pPr>
          </w:p>
        </w:tc>
      </w:tr>
    </w:tbl>
    <w:p w:rsidR="005A75CC" w:rsidRDefault="005A75CC" w:rsidP="004121B8">
      <w:pPr>
        <w:spacing w:line="240" w:lineRule="exact"/>
        <w:ind w:firstLine="142"/>
        <w:rPr>
          <w:rFonts w:ascii="Arial" w:hAnsi="Arial" w:cs="Arial"/>
          <w:sz w:val="18"/>
          <w:szCs w:val="18"/>
        </w:rPr>
      </w:pPr>
    </w:p>
    <w:p w:rsidR="00283388" w:rsidRDefault="00283388" w:rsidP="004121B8">
      <w:pPr>
        <w:spacing w:line="240" w:lineRule="exact"/>
        <w:ind w:firstLine="142"/>
        <w:rPr>
          <w:rFonts w:ascii="Arial" w:hAnsi="Arial" w:cs="Arial"/>
          <w:sz w:val="18"/>
          <w:szCs w:val="18"/>
        </w:rPr>
        <w:sectPr w:rsidR="00283388" w:rsidSect="00F83104">
          <w:type w:val="continuous"/>
          <w:pgSz w:w="11905" w:h="16838"/>
          <w:pgMar w:top="1134" w:right="990" w:bottom="1134" w:left="993" w:header="720" w:footer="720" w:gutter="0"/>
          <w:cols w:space="851"/>
          <w:noEndnote/>
          <w:titlePg/>
          <w:docGrid w:linePitch="381"/>
        </w:sect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lastRenderedPageBreak/>
        <w:t>3.7 Характеристика расположенных на территории населенных пунктов Благодарненского городского округа несанкционированных объектов размещения отходов (свалок)</w:t>
      </w:r>
    </w:p>
    <w:p w:rsid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На территории Благодарненского городского округа несанкционированные свалки  отсутствуют.</w:t>
      </w:r>
    </w:p>
    <w:p w:rsidR="00283388" w:rsidRDefault="00283388" w:rsidP="004121B8">
      <w:pPr>
        <w:spacing w:line="240" w:lineRule="exact"/>
        <w:ind w:firstLine="142"/>
        <w:rPr>
          <w:rFonts w:ascii="Arial" w:hAnsi="Arial" w:cs="Arial"/>
          <w:sz w:val="18"/>
          <w:szCs w:val="18"/>
        </w:r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4. Предложения по организации и технологии сбора и вывоза коммунальных отходов</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4.1 Предложения системы и метода сбора и удаления отходов, с учетом перспектив развития территорий населенных пунктов Благодарненского городского округа</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Основной целевой моделью накопления твёрдых коммунальных отходов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твёрдых коммунальных отходов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РФ от 31.08.2018 № </w:t>
      </w:r>
      <w:r w:rsidRPr="00283388">
        <w:rPr>
          <w:rFonts w:ascii="Arial" w:hAnsi="Arial" w:cs="Arial"/>
          <w:sz w:val="18"/>
          <w:szCs w:val="18"/>
        </w:rPr>
        <w:lastRenderedPageBreak/>
        <w:t>1039 «Об утверждении Правил обустройства мест (площадок) накопления твёрдых коммунальных отходов и ведения их реестра».</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В районах многоквартирных домов схемой предлагается устанавливать новые контейнеры ёмкостью 0,75 и/или 1,1 куб. м, в районах с индивидуальной жилой застройкой – баки ёмкостью 0,24 куб. м,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В качестве альтернативы в местах интенсивного образования отходов возможна установка опорожняемых контейнеров объёмом 2,5 или 5 куб. м, которые также позволяют оптимизировать расходы на транспортирование отходов.</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При выборе контейнеров должны быть соблюдены следующие требования:</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оснащение колесами, что позволяет выкатывать контейнер для опорожнения при вывозе мусороуборочной техникой с задней загрузкой;</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прочность, сохранение прочности в холодный период года;</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lastRenderedPageBreak/>
        <w:t>•</w:t>
      </w:r>
      <w:r w:rsidRPr="00283388">
        <w:rPr>
          <w:rFonts w:ascii="Arial" w:hAnsi="Arial" w:cs="Arial"/>
          <w:sz w:val="18"/>
          <w:szCs w:val="18"/>
        </w:rPr>
        <w:t xml:space="preserve">низкие адгезионные свойства (с целью предотвращения примерзания и прилипания отходов). </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которые независимо от видов мусоросборников должны иметь подъездной путь, водонепроницаемое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В населенных пунктах Благодарненского городского округа реализуется систему накопления и удаления отходов безтарным способом (в пакетах (мешках), размещаемых в установленных местах), что предусмотрено п. 4 главы 1 раздела VI Территориальная схема «Места накопления отходов». Периодичность вывоза отходов бестарной системы от индивидуального жилого фонда, садоводческих и дачных объединений - согласно графика.</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Вместе с тем, в перспективе около индивидуальных жилых домов могут быть установлены пластиковые или металлические баки ёмкостью от 120 до 240 л, которые также могут быть использованы для раздельного накопления твердых </w:t>
      </w:r>
      <w:r w:rsidRPr="00283388">
        <w:rPr>
          <w:rFonts w:ascii="Arial" w:hAnsi="Arial" w:cs="Arial"/>
          <w:sz w:val="18"/>
          <w:szCs w:val="18"/>
        </w:rPr>
        <w:lastRenderedPageBreak/>
        <w:t>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твердых коммунальных отходов.</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Отходы юридических лиц в Благодарненском городском округе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региональным оператором.</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Обновление контейнерного парка включает в себя затраты на:</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приобретение евроконтейнеров ёмкостью 1,1 куб. м для сбора ТКО;</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w:t>
      </w:r>
      <w:r w:rsidRPr="00283388">
        <w:rPr>
          <w:rFonts w:ascii="Arial" w:hAnsi="Arial" w:cs="Arial"/>
          <w:sz w:val="18"/>
          <w:szCs w:val="18"/>
        </w:rPr>
        <w:t>приобретение евроконтейнеров ёмкостью 0,24 куб. м для сбора ТКО;</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приобретение бункеров-накопителей объёмом 8 куб. м для сбора КГО;</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w:t>
      </w:r>
      <w:r w:rsidRPr="00283388">
        <w:rPr>
          <w:rFonts w:ascii="Arial" w:hAnsi="Arial" w:cs="Arial"/>
          <w:sz w:val="18"/>
          <w:szCs w:val="18"/>
        </w:rPr>
        <w:t>транспортировку приобретаемых контейнеров до места установки.</w:t>
      </w:r>
    </w:p>
    <w:p w:rsidR="00283388" w:rsidRPr="00283388" w:rsidRDefault="00283388" w:rsidP="00283388">
      <w:pPr>
        <w:spacing w:line="240" w:lineRule="exact"/>
        <w:ind w:firstLine="142"/>
        <w:jc w:val="both"/>
        <w:rPr>
          <w:rFonts w:ascii="Arial" w:hAnsi="Arial" w:cs="Arial"/>
          <w:sz w:val="18"/>
          <w:szCs w:val="18"/>
        </w:rPr>
      </w:pPr>
    </w:p>
    <w:p w:rsid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Таблица 17 -  Характеристики оборудования для обновления контейнерного парка</w:t>
      </w:r>
    </w:p>
    <w:p w:rsidR="00283388" w:rsidRDefault="00283388" w:rsidP="004121B8">
      <w:pPr>
        <w:spacing w:line="240" w:lineRule="exact"/>
        <w:ind w:firstLine="142"/>
        <w:rPr>
          <w:rFonts w:ascii="Arial" w:hAnsi="Arial" w:cs="Arial"/>
          <w:sz w:val="18"/>
          <w:szCs w:val="18"/>
        </w:rPr>
      </w:pPr>
    </w:p>
    <w:p w:rsidR="00283388" w:rsidRDefault="00283388" w:rsidP="004121B8">
      <w:pPr>
        <w:spacing w:line="240" w:lineRule="exact"/>
        <w:ind w:firstLine="142"/>
        <w:rPr>
          <w:rFonts w:ascii="Arial" w:hAnsi="Arial" w:cs="Arial"/>
          <w:sz w:val="18"/>
          <w:szCs w:val="18"/>
        </w:rPr>
        <w:sectPr w:rsidR="00283388" w:rsidSect="00283388">
          <w:type w:val="continuous"/>
          <w:pgSz w:w="11905" w:h="16838"/>
          <w:pgMar w:top="1134" w:right="990" w:bottom="1134" w:left="993" w:header="720" w:footer="720" w:gutter="0"/>
          <w:cols w:num="2" w:space="851"/>
          <w:noEndnote/>
          <w:titlePg/>
          <w:docGrid w:linePitch="381"/>
        </w:sectPr>
      </w:pPr>
    </w:p>
    <w:p w:rsidR="005A75CC" w:rsidRDefault="005A75CC" w:rsidP="004121B8">
      <w:pPr>
        <w:spacing w:line="240" w:lineRule="exact"/>
        <w:ind w:firstLine="142"/>
        <w:rPr>
          <w:rFonts w:ascii="Arial" w:hAnsi="Arial" w:cs="Arial"/>
          <w:sz w:val="18"/>
          <w:szCs w:val="18"/>
        </w:rPr>
      </w:pPr>
    </w:p>
    <w:tbl>
      <w:tblPr>
        <w:tblW w:w="0" w:type="auto"/>
        <w:tblInd w:w="108" w:type="dxa"/>
        <w:tblLayout w:type="fixed"/>
        <w:tblLook w:val="0000" w:firstRow="0" w:lastRow="0" w:firstColumn="0" w:lastColumn="0" w:noHBand="0" w:noVBand="0"/>
      </w:tblPr>
      <w:tblGrid>
        <w:gridCol w:w="1827"/>
        <w:gridCol w:w="1674"/>
        <w:gridCol w:w="956"/>
        <w:gridCol w:w="1551"/>
        <w:gridCol w:w="1776"/>
        <w:gridCol w:w="2139"/>
      </w:tblGrid>
      <w:tr w:rsidR="00283388" w:rsidRPr="00283388" w:rsidTr="00283388">
        <w:tc>
          <w:tcPr>
            <w:tcW w:w="1827"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8"/>
                <w:szCs w:val="18"/>
                <w:lang w:eastAsia="ar-SA"/>
              </w:rPr>
            </w:pPr>
            <w:r w:rsidRPr="00283388">
              <w:rPr>
                <w:rFonts w:ascii="Arial" w:eastAsia="Calibri" w:hAnsi="Arial" w:cs="Arial"/>
                <w:b/>
                <w:color w:val="auto"/>
                <w:sz w:val="18"/>
                <w:szCs w:val="18"/>
                <w:lang w:eastAsia="ar-SA"/>
              </w:rPr>
              <w:t>Тип оборудования</w:t>
            </w:r>
          </w:p>
        </w:tc>
        <w:tc>
          <w:tcPr>
            <w:tcW w:w="167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8"/>
                <w:szCs w:val="18"/>
                <w:lang w:eastAsia="ar-SA"/>
              </w:rPr>
            </w:pPr>
            <w:r w:rsidRPr="00283388">
              <w:rPr>
                <w:rFonts w:ascii="Arial" w:eastAsia="Calibri" w:hAnsi="Arial" w:cs="Arial"/>
                <w:b/>
                <w:color w:val="auto"/>
                <w:sz w:val="18"/>
                <w:szCs w:val="18"/>
                <w:lang w:eastAsia="ar-SA"/>
              </w:rPr>
              <w:t>Объемная вместимость, м</w:t>
            </w:r>
            <w:r w:rsidRPr="00283388">
              <w:rPr>
                <w:rFonts w:ascii="Arial" w:eastAsia="Calibri" w:hAnsi="Arial" w:cs="Arial"/>
                <w:b/>
                <w:color w:val="auto"/>
                <w:sz w:val="18"/>
                <w:szCs w:val="18"/>
                <w:vertAlign w:val="superscript"/>
                <w:lang w:eastAsia="ar-SA"/>
              </w:rPr>
              <w:t>3</w:t>
            </w:r>
          </w:p>
        </w:tc>
        <w:tc>
          <w:tcPr>
            <w:tcW w:w="95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8"/>
                <w:szCs w:val="18"/>
                <w:lang w:eastAsia="ar-SA"/>
              </w:rPr>
            </w:pPr>
            <w:r w:rsidRPr="00283388">
              <w:rPr>
                <w:rFonts w:ascii="Arial" w:eastAsia="Calibri" w:hAnsi="Arial" w:cs="Arial"/>
                <w:b/>
                <w:color w:val="auto"/>
                <w:sz w:val="18"/>
                <w:szCs w:val="18"/>
                <w:lang w:eastAsia="ar-SA"/>
              </w:rPr>
              <w:t>Масса, кг</w:t>
            </w:r>
          </w:p>
        </w:tc>
        <w:tc>
          <w:tcPr>
            <w:tcW w:w="155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8"/>
                <w:szCs w:val="18"/>
                <w:lang w:eastAsia="ar-SA"/>
              </w:rPr>
            </w:pPr>
            <w:r w:rsidRPr="00283388">
              <w:rPr>
                <w:rFonts w:ascii="Arial" w:eastAsia="Calibri" w:hAnsi="Arial" w:cs="Arial"/>
                <w:b/>
                <w:color w:val="auto"/>
                <w:sz w:val="18"/>
                <w:szCs w:val="18"/>
                <w:lang w:eastAsia="ar-SA"/>
              </w:rPr>
              <w:t>Габаритные размеры в плане (м)</w:t>
            </w:r>
          </w:p>
        </w:tc>
        <w:tc>
          <w:tcPr>
            <w:tcW w:w="177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68" w:lineRule="exact"/>
              <w:jc w:val="center"/>
              <w:rPr>
                <w:rFonts w:ascii="Arial" w:eastAsia="Calibri" w:hAnsi="Arial" w:cs="Arial"/>
                <w:b/>
                <w:color w:val="auto"/>
                <w:sz w:val="18"/>
                <w:szCs w:val="18"/>
                <w:lang w:eastAsia="ar-SA"/>
              </w:rPr>
            </w:pPr>
            <w:r w:rsidRPr="00283388">
              <w:rPr>
                <w:rFonts w:ascii="Arial" w:eastAsia="Calibri" w:hAnsi="Arial" w:cs="Arial"/>
                <w:b/>
                <w:color w:val="auto"/>
                <w:sz w:val="18"/>
                <w:szCs w:val="18"/>
                <w:lang w:eastAsia="ar-SA"/>
              </w:rPr>
              <w:t>Занимаемая площадь на контейнерной площадке с учетом зазоров  между контейнерами 0,3 м (м</w:t>
            </w:r>
            <w:r w:rsidRPr="00283388">
              <w:rPr>
                <w:rFonts w:ascii="Arial" w:eastAsia="Calibri" w:hAnsi="Arial" w:cs="Arial"/>
                <w:b/>
                <w:color w:val="auto"/>
                <w:sz w:val="18"/>
                <w:szCs w:val="18"/>
                <w:vertAlign w:val="superscript"/>
                <w:lang w:eastAsia="ar-SA"/>
              </w:rPr>
              <w:t>2</w:t>
            </w:r>
            <w:r w:rsidRPr="00283388">
              <w:rPr>
                <w:rFonts w:ascii="Arial" w:eastAsia="Calibri" w:hAnsi="Arial" w:cs="Arial"/>
                <w:b/>
                <w:color w:val="auto"/>
                <w:sz w:val="18"/>
                <w:szCs w:val="18"/>
                <w:lang w:eastAsia="ar-SA"/>
              </w:rPr>
              <w:t>)</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8"/>
                <w:szCs w:val="18"/>
                <w:lang w:eastAsia="ar-SA"/>
              </w:rPr>
            </w:pPr>
            <w:r w:rsidRPr="00283388">
              <w:rPr>
                <w:rFonts w:ascii="Arial" w:eastAsia="Calibri" w:hAnsi="Arial" w:cs="Arial"/>
                <w:b/>
                <w:color w:val="auto"/>
                <w:sz w:val="18"/>
                <w:szCs w:val="18"/>
                <w:lang w:eastAsia="ar-SA"/>
              </w:rPr>
              <w:t>Среднерыночная стоимость на 01.01.2020 г</w:t>
            </w:r>
          </w:p>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b/>
                <w:color w:val="auto"/>
                <w:sz w:val="18"/>
                <w:szCs w:val="18"/>
                <w:lang w:eastAsia="ar-SA"/>
              </w:rPr>
              <w:t>(тыс. руб.)</w:t>
            </w:r>
          </w:p>
        </w:tc>
      </w:tr>
      <w:tr w:rsidR="00283388" w:rsidRPr="00283388" w:rsidTr="00283388">
        <w:tc>
          <w:tcPr>
            <w:tcW w:w="1827" w:type="dxa"/>
            <w:tcBorders>
              <w:top w:val="single" w:sz="4" w:space="0" w:color="000000"/>
              <w:left w:val="single" w:sz="4" w:space="0" w:color="000000"/>
              <w:bottom w:val="single" w:sz="4" w:space="0" w:color="000000"/>
            </w:tcBorders>
            <w:shd w:val="clear" w:color="auto" w:fill="auto"/>
            <w:vAlign w:val="bottom"/>
          </w:tcPr>
          <w:p w:rsidR="00283388" w:rsidRPr="00283388" w:rsidRDefault="00283388" w:rsidP="00283388">
            <w:pPr>
              <w:suppressAutoHyphens/>
              <w:spacing w:after="200" w:line="264" w:lineRule="exact"/>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Евроконтейнер пластиковый, оборудованный крышкой</w:t>
            </w:r>
          </w:p>
        </w:tc>
        <w:tc>
          <w:tcPr>
            <w:tcW w:w="167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1,1</w:t>
            </w:r>
          </w:p>
        </w:tc>
        <w:tc>
          <w:tcPr>
            <w:tcW w:w="95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53,0</w:t>
            </w:r>
          </w:p>
        </w:tc>
        <w:tc>
          <w:tcPr>
            <w:tcW w:w="155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1,4 х 1,1</w:t>
            </w:r>
          </w:p>
        </w:tc>
        <w:tc>
          <w:tcPr>
            <w:tcW w:w="177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3,4</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15,0</w:t>
            </w:r>
          </w:p>
        </w:tc>
      </w:tr>
      <w:tr w:rsidR="00283388" w:rsidRPr="00283388" w:rsidTr="00283388">
        <w:tc>
          <w:tcPr>
            <w:tcW w:w="1827" w:type="dxa"/>
            <w:tcBorders>
              <w:top w:val="single" w:sz="4" w:space="0" w:color="000000"/>
              <w:left w:val="single" w:sz="4" w:space="0" w:color="000000"/>
              <w:bottom w:val="single" w:sz="4" w:space="0" w:color="000000"/>
            </w:tcBorders>
            <w:shd w:val="clear" w:color="auto" w:fill="auto"/>
            <w:vAlign w:val="bottom"/>
          </w:tcPr>
          <w:p w:rsidR="00283388" w:rsidRPr="00283388" w:rsidRDefault="00283388" w:rsidP="00283388">
            <w:pPr>
              <w:suppressAutoHyphens/>
              <w:spacing w:after="200" w:line="276" w:lineRule="auto"/>
              <w:rPr>
                <w:rFonts w:ascii="Arial" w:eastAsia="Calibri" w:hAnsi="Arial" w:cs="Arial"/>
                <w:color w:val="auto"/>
                <w:w w:val="99"/>
                <w:sz w:val="18"/>
                <w:szCs w:val="18"/>
                <w:lang w:eastAsia="ar-SA"/>
              </w:rPr>
            </w:pPr>
            <w:r w:rsidRPr="00283388">
              <w:rPr>
                <w:rFonts w:ascii="Arial" w:eastAsia="Calibri" w:hAnsi="Arial" w:cs="Arial"/>
                <w:color w:val="auto"/>
                <w:sz w:val="18"/>
                <w:szCs w:val="18"/>
                <w:lang w:eastAsia="ar-SA"/>
              </w:rPr>
              <w:t>Евроконтейнер пластиковый, оборудованный крышкой</w:t>
            </w:r>
          </w:p>
        </w:tc>
        <w:tc>
          <w:tcPr>
            <w:tcW w:w="167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w w:val="97"/>
                <w:sz w:val="18"/>
                <w:szCs w:val="18"/>
                <w:lang w:eastAsia="ar-SA"/>
              </w:rPr>
            </w:pPr>
            <w:r w:rsidRPr="00283388">
              <w:rPr>
                <w:rFonts w:ascii="Arial" w:eastAsia="Calibri" w:hAnsi="Arial" w:cs="Arial"/>
                <w:color w:val="auto"/>
                <w:w w:val="99"/>
                <w:sz w:val="18"/>
                <w:szCs w:val="18"/>
                <w:lang w:eastAsia="ar-SA"/>
              </w:rPr>
              <w:t>0,24</w:t>
            </w:r>
          </w:p>
        </w:tc>
        <w:tc>
          <w:tcPr>
            <w:tcW w:w="95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w w:val="97"/>
                <w:sz w:val="18"/>
                <w:szCs w:val="18"/>
                <w:lang w:eastAsia="ar-SA"/>
              </w:rPr>
              <w:t>14,2</w:t>
            </w:r>
          </w:p>
        </w:tc>
        <w:tc>
          <w:tcPr>
            <w:tcW w:w="155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w w:val="97"/>
                <w:sz w:val="18"/>
                <w:szCs w:val="18"/>
                <w:lang w:eastAsia="ar-SA"/>
              </w:rPr>
            </w:pPr>
            <w:r w:rsidRPr="00283388">
              <w:rPr>
                <w:rFonts w:ascii="Arial" w:eastAsia="Calibri" w:hAnsi="Arial" w:cs="Arial"/>
                <w:color w:val="auto"/>
                <w:sz w:val="18"/>
                <w:szCs w:val="18"/>
                <w:lang w:eastAsia="ar-SA"/>
              </w:rPr>
              <w:t>0,7 × 0,6</w:t>
            </w:r>
          </w:p>
        </w:tc>
        <w:tc>
          <w:tcPr>
            <w:tcW w:w="177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w w:val="98"/>
                <w:sz w:val="18"/>
                <w:szCs w:val="18"/>
                <w:lang w:eastAsia="ar-SA"/>
              </w:rPr>
            </w:pPr>
            <w:r w:rsidRPr="00283388">
              <w:rPr>
                <w:rFonts w:ascii="Arial" w:eastAsia="Calibri" w:hAnsi="Arial" w:cs="Arial"/>
                <w:color w:val="auto"/>
                <w:w w:val="97"/>
                <w:sz w:val="18"/>
                <w:szCs w:val="18"/>
                <w:lang w:eastAsia="ar-SA"/>
              </w:rPr>
              <w:t>1,32</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w w:val="98"/>
                <w:sz w:val="18"/>
                <w:szCs w:val="18"/>
                <w:lang w:eastAsia="ar-SA"/>
              </w:rPr>
              <w:t>3,0</w:t>
            </w:r>
          </w:p>
        </w:tc>
      </w:tr>
      <w:tr w:rsidR="00283388" w:rsidRPr="00283388" w:rsidTr="00283388">
        <w:tc>
          <w:tcPr>
            <w:tcW w:w="1827" w:type="dxa"/>
            <w:tcBorders>
              <w:top w:val="single" w:sz="4" w:space="0" w:color="000000"/>
              <w:left w:val="single" w:sz="4" w:space="0" w:color="000000"/>
              <w:bottom w:val="single" w:sz="4" w:space="0" w:color="000000"/>
            </w:tcBorders>
            <w:shd w:val="clear" w:color="auto" w:fill="auto"/>
            <w:vAlign w:val="bottom"/>
          </w:tcPr>
          <w:p w:rsidR="00283388" w:rsidRPr="00283388" w:rsidRDefault="00283388" w:rsidP="00283388">
            <w:pPr>
              <w:suppressAutoHyphens/>
              <w:spacing w:after="200" w:line="264" w:lineRule="exact"/>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Бункер-накопитель металлический</w:t>
            </w:r>
          </w:p>
        </w:tc>
        <w:tc>
          <w:tcPr>
            <w:tcW w:w="1674"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8,0</w:t>
            </w:r>
          </w:p>
        </w:tc>
        <w:tc>
          <w:tcPr>
            <w:tcW w:w="95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500,0</w:t>
            </w:r>
          </w:p>
        </w:tc>
        <w:tc>
          <w:tcPr>
            <w:tcW w:w="155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2,0х3,4</w:t>
            </w:r>
          </w:p>
        </w:tc>
        <w:tc>
          <w:tcPr>
            <w:tcW w:w="177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8"/>
                <w:szCs w:val="18"/>
                <w:lang w:eastAsia="ar-SA"/>
              </w:rPr>
            </w:pPr>
            <w:r w:rsidRPr="00283388">
              <w:rPr>
                <w:rFonts w:ascii="Arial" w:eastAsia="Calibri" w:hAnsi="Arial" w:cs="Arial"/>
                <w:color w:val="auto"/>
                <w:sz w:val="18"/>
                <w:szCs w:val="18"/>
                <w:lang w:eastAsia="ar-SA"/>
              </w:rPr>
              <w:t>10,4</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hAnsi="Arial" w:cs="Arial"/>
                <w:color w:val="auto"/>
                <w:sz w:val="18"/>
                <w:szCs w:val="18"/>
                <w:lang w:eastAsia="ar-SA"/>
              </w:rPr>
            </w:pPr>
            <w:r w:rsidRPr="00283388">
              <w:rPr>
                <w:rFonts w:ascii="Arial" w:eastAsia="Calibri" w:hAnsi="Arial" w:cs="Arial"/>
                <w:color w:val="auto"/>
                <w:sz w:val="18"/>
                <w:szCs w:val="18"/>
                <w:lang w:eastAsia="ar-SA"/>
              </w:rPr>
              <w:t>41,0</w:t>
            </w:r>
          </w:p>
        </w:tc>
      </w:tr>
    </w:tbl>
    <w:p w:rsidR="005A75CC" w:rsidRDefault="005A75CC" w:rsidP="004121B8">
      <w:pPr>
        <w:spacing w:line="240" w:lineRule="exact"/>
        <w:ind w:firstLine="142"/>
        <w:rPr>
          <w:rFonts w:ascii="Arial" w:hAnsi="Arial" w:cs="Arial"/>
          <w:sz w:val="18"/>
          <w:szCs w:val="18"/>
        </w:rPr>
      </w:pP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t>Устройство контейнерной площадки включает в себя следующие затраты:</w:t>
      </w: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t>-  проектирование контейнерной площадки с выбором места ее расположения в соответствии с СанПиНом 2.1.2.2645-10 «Санитарно-эпидемиологические требования к условиям проживания в жилых зданиях и помещениях»;</w:t>
      </w: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t>- строительно-монтажные работы по устройству водонепроницаемой площадки;</w:t>
      </w: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lastRenderedPageBreak/>
        <w:t>- Установка ограждения или готовой контейнерной площадки закрытого типа (навеса);</w:t>
      </w: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t>Площадь контейнерной площадки принимается в зависимости от типа и количества устанавливаемых контейнеров.</w:t>
      </w: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t>В таблице 16  представлены  ориентировочные расчеты  стоимости устройства контейнерных площадок по 4 вариантам:</w:t>
      </w: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t>- открытого типа на 2 евроконтейнера объемом 1,1  м3;</w:t>
      </w: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t xml:space="preserve">-открытого типа на 2 евроконтейнера объёмом 1,1 м3 и 1 бункер объёмом 8 м3, </w:t>
      </w:r>
    </w:p>
    <w:p w:rsidR="00283388" w:rsidRPr="00283388" w:rsidRDefault="00283388" w:rsidP="00283388">
      <w:pPr>
        <w:spacing w:line="240" w:lineRule="exact"/>
        <w:ind w:firstLine="142"/>
        <w:rPr>
          <w:rFonts w:ascii="Arial" w:hAnsi="Arial" w:cs="Arial"/>
          <w:sz w:val="18"/>
          <w:szCs w:val="18"/>
        </w:rPr>
      </w:pPr>
      <w:r w:rsidRPr="00283388">
        <w:rPr>
          <w:rFonts w:ascii="Arial" w:hAnsi="Arial" w:cs="Arial"/>
          <w:sz w:val="18"/>
          <w:szCs w:val="18"/>
        </w:rPr>
        <w:t>-закрытого  типа на 2 евроконтейнера объёмом 1,1 м3;</w:t>
      </w:r>
    </w:p>
    <w:p w:rsidR="005A75CC" w:rsidRDefault="00283388" w:rsidP="00283388">
      <w:pPr>
        <w:spacing w:line="240" w:lineRule="exact"/>
        <w:ind w:firstLine="142"/>
        <w:rPr>
          <w:rFonts w:ascii="Arial" w:hAnsi="Arial" w:cs="Arial"/>
          <w:sz w:val="18"/>
          <w:szCs w:val="18"/>
        </w:rPr>
      </w:pPr>
      <w:r w:rsidRPr="00283388">
        <w:rPr>
          <w:rFonts w:ascii="Arial" w:hAnsi="Arial" w:cs="Arial"/>
          <w:sz w:val="18"/>
          <w:szCs w:val="18"/>
        </w:rPr>
        <w:t>-закрытого  типа на 2 евроконтейнера объёмом 1,1 м3 и 1 бункер объёмом 8 м3.</w:t>
      </w:r>
    </w:p>
    <w:p w:rsidR="005A75CC" w:rsidRDefault="005A75CC" w:rsidP="004121B8">
      <w:pPr>
        <w:spacing w:line="240" w:lineRule="exact"/>
        <w:ind w:firstLine="142"/>
        <w:rPr>
          <w:rFonts w:ascii="Arial" w:hAnsi="Arial" w:cs="Arial"/>
          <w:sz w:val="18"/>
          <w:szCs w:val="18"/>
        </w:rPr>
      </w:pPr>
    </w:p>
    <w:p w:rsidR="005A75CC" w:rsidRDefault="00283388" w:rsidP="00283388">
      <w:pPr>
        <w:spacing w:line="240" w:lineRule="exact"/>
        <w:ind w:firstLine="142"/>
        <w:jc w:val="center"/>
        <w:rPr>
          <w:rFonts w:ascii="Arial" w:hAnsi="Arial" w:cs="Arial"/>
          <w:sz w:val="18"/>
          <w:szCs w:val="18"/>
        </w:rPr>
      </w:pPr>
      <w:r w:rsidRPr="00283388">
        <w:rPr>
          <w:rFonts w:ascii="Arial" w:hAnsi="Arial" w:cs="Arial"/>
          <w:sz w:val="18"/>
          <w:szCs w:val="18"/>
        </w:rPr>
        <w:t>Таблица 18-  Оценочная стоимость устройства контейнерной площадки</w:t>
      </w:r>
    </w:p>
    <w:tbl>
      <w:tblPr>
        <w:tblW w:w="10461" w:type="dxa"/>
        <w:tblInd w:w="-5" w:type="dxa"/>
        <w:tblLayout w:type="fixed"/>
        <w:tblLook w:val="0000" w:firstRow="0" w:lastRow="0" w:firstColumn="0" w:lastColumn="0" w:noHBand="0" w:noVBand="0"/>
      </w:tblPr>
      <w:tblGrid>
        <w:gridCol w:w="2665"/>
        <w:gridCol w:w="2126"/>
        <w:gridCol w:w="2126"/>
        <w:gridCol w:w="1701"/>
        <w:gridCol w:w="1843"/>
      </w:tblGrid>
      <w:tr w:rsidR="00283388" w:rsidRPr="00283388" w:rsidTr="00283388">
        <w:tc>
          <w:tcPr>
            <w:tcW w:w="2665"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ind w:left="34" w:firstLine="444"/>
              <w:jc w:val="center"/>
              <w:rPr>
                <w:rFonts w:ascii="Arial" w:eastAsia="Calibri" w:hAnsi="Arial" w:cs="Arial"/>
                <w:b/>
                <w:color w:val="auto"/>
                <w:sz w:val="16"/>
                <w:szCs w:val="16"/>
                <w:lang w:eastAsia="ar-SA"/>
              </w:rPr>
            </w:pPr>
            <w:r w:rsidRPr="00283388">
              <w:rPr>
                <w:rFonts w:ascii="Arial" w:eastAsia="Calibri" w:hAnsi="Arial" w:cs="Arial"/>
                <w:b/>
                <w:color w:val="auto"/>
                <w:sz w:val="16"/>
                <w:szCs w:val="16"/>
                <w:lang w:eastAsia="ar-SA"/>
              </w:rPr>
              <w:t>Удельный стоимостный  показатель, руб.  (без  учета</w:t>
            </w:r>
            <w:r w:rsidRPr="00283388">
              <w:rPr>
                <w:rFonts w:ascii="Arial" w:eastAsia="Calibri" w:hAnsi="Arial" w:cs="Arial"/>
                <w:b/>
                <w:color w:val="auto"/>
                <w:sz w:val="16"/>
                <w:szCs w:val="16"/>
                <w:vertAlign w:val="superscript"/>
                <w:lang w:eastAsia="ar-SA"/>
              </w:rPr>
              <w:t xml:space="preserve"> </w:t>
            </w:r>
            <w:r w:rsidRPr="00283388">
              <w:rPr>
                <w:rFonts w:ascii="Arial" w:eastAsia="Calibri" w:hAnsi="Arial" w:cs="Arial"/>
                <w:b/>
                <w:color w:val="auto"/>
                <w:sz w:val="16"/>
                <w:szCs w:val="16"/>
                <w:lang w:eastAsia="ar-SA"/>
              </w:rPr>
              <w:t>НДС)</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6"/>
                <w:szCs w:val="16"/>
                <w:lang w:eastAsia="ar-SA"/>
              </w:rPr>
            </w:pPr>
            <w:r w:rsidRPr="00283388">
              <w:rPr>
                <w:rFonts w:ascii="Arial" w:eastAsia="Calibri" w:hAnsi="Arial" w:cs="Arial"/>
                <w:b/>
                <w:color w:val="auto"/>
                <w:sz w:val="16"/>
                <w:szCs w:val="16"/>
                <w:lang w:eastAsia="ar-SA"/>
              </w:rPr>
              <w:t xml:space="preserve">Контейнерная площадка открытого типа (ограждение с трех сторон)  на 2 евроконтейнера минимальной площадью 6,8 </w:t>
            </w:r>
          </w:p>
          <w:p w:rsidR="00283388" w:rsidRPr="00283388" w:rsidRDefault="00283388" w:rsidP="00283388">
            <w:pPr>
              <w:suppressAutoHyphens/>
              <w:spacing w:after="200" w:line="276" w:lineRule="auto"/>
              <w:jc w:val="center"/>
              <w:rPr>
                <w:rFonts w:ascii="Arial" w:eastAsia="Calibri" w:hAnsi="Arial" w:cs="Arial"/>
                <w:b/>
                <w:color w:val="auto"/>
                <w:sz w:val="16"/>
                <w:szCs w:val="16"/>
                <w:lang w:eastAsia="ar-SA"/>
              </w:rPr>
            </w:pPr>
            <w:r w:rsidRPr="00283388">
              <w:rPr>
                <w:rFonts w:ascii="Arial" w:eastAsia="Calibri" w:hAnsi="Arial" w:cs="Arial"/>
                <w:b/>
                <w:color w:val="auto"/>
                <w:sz w:val="16"/>
                <w:szCs w:val="16"/>
                <w:lang w:eastAsia="ar-SA"/>
              </w:rPr>
              <w:t>м</w:t>
            </w:r>
            <w:r w:rsidRPr="00283388">
              <w:rPr>
                <w:rFonts w:ascii="Arial" w:eastAsia="Calibri" w:hAnsi="Arial" w:cs="Arial"/>
                <w:b/>
                <w:color w:val="auto"/>
                <w:sz w:val="16"/>
                <w:szCs w:val="16"/>
                <w:vertAlign w:val="superscript"/>
                <w:lang w:eastAsia="ar-SA"/>
              </w:rPr>
              <w:t>2</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6"/>
                <w:szCs w:val="16"/>
                <w:lang w:eastAsia="ar-SA"/>
              </w:rPr>
            </w:pPr>
            <w:r w:rsidRPr="00283388">
              <w:rPr>
                <w:rFonts w:ascii="Arial" w:eastAsia="Calibri" w:hAnsi="Arial" w:cs="Arial"/>
                <w:b/>
                <w:color w:val="auto"/>
                <w:sz w:val="16"/>
                <w:szCs w:val="16"/>
                <w:lang w:eastAsia="ar-SA"/>
              </w:rPr>
              <w:t>Контейнерная площадка открытого типа  (ограждение с трех сторон) на 2 евроконтейнера и 1  бункер  минимальной площади 17,2 м</w:t>
            </w:r>
            <w:r w:rsidRPr="00283388">
              <w:rPr>
                <w:rFonts w:ascii="Arial" w:eastAsia="Calibri" w:hAnsi="Arial" w:cs="Arial"/>
                <w:b/>
                <w:color w:val="auto"/>
                <w:sz w:val="16"/>
                <w:szCs w:val="16"/>
                <w:vertAlign w:val="superscript"/>
                <w:lang w:eastAsia="ar-SA"/>
              </w:rPr>
              <w:t>2</w:t>
            </w:r>
            <w:r w:rsidRPr="00283388">
              <w:rPr>
                <w:rFonts w:ascii="Arial" w:eastAsia="Calibri" w:hAnsi="Arial" w:cs="Arial"/>
                <w:b/>
                <w:color w:val="auto"/>
                <w:sz w:val="16"/>
                <w:szCs w:val="16"/>
                <w:lang w:eastAsia="ar-SA"/>
              </w:rPr>
              <w:t xml:space="preserve"> </w:t>
            </w:r>
          </w:p>
        </w:tc>
        <w:tc>
          <w:tcPr>
            <w:tcW w:w="170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6"/>
                <w:szCs w:val="16"/>
                <w:lang w:eastAsia="ar-SA"/>
              </w:rPr>
            </w:pPr>
            <w:r w:rsidRPr="00283388">
              <w:rPr>
                <w:rFonts w:ascii="Arial" w:eastAsia="Calibri" w:hAnsi="Arial" w:cs="Arial"/>
                <w:b/>
                <w:color w:val="auto"/>
                <w:sz w:val="16"/>
                <w:szCs w:val="16"/>
                <w:lang w:eastAsia="ar-SA"/>
              </w:rPr>
              <w:t xml:space="preserve">Контейнерная площадка закрытого типа  на 2 евроконтейнера минимальной площадью 6,8 </w:t>
            </w:r>
          </w:p>
          <w:p w:rsidR="00283388" w:rsidRPr="00283388" w:rsidRDefault="00283388" w:rsidP="00283388">
            <w:pPr>
              <w:suppressAutoHyphens/>
              <w:spacing w:after="200" w:line="276" w:lineRule="auto"/>
              <w:jc w:val="center"/>
              <w:rPr>
                <w:rFonts w:ascii="Arial" w:eastAsia="Calibri" w:hAnsi="Arial" w:cs="Arial"/>
                <w:b/>
                <w:color w:val="auto"/>
                <w:sz w:val="16"/>
                <w:szCs w:val="16"/>
                <w:lang w:eastAsia="ar-SA"/>
              </w:rPr>
            </w:pPr>
            <w:r w:rsidRPr="00283388">
              <w:rPr>
                <w:rFonts w:ascii="Arial" w:eastAsia="Calibri" w:hAnsi="Arial" w:cs="Arial"/>
                <w:b/>
                <w:color w:val="auto"/>
                <w:sz w:val="16"/>
                <w:szCs w:val="16"/>
                <w:lang w:eastAsia="ar-SA"/>
              </w:rPr>
              <w:t>м</w:t>
            </w:r>
            <w:r w:rsidRPr="00283388">
              <w:rPr>
                <w:rFonts w:ascii="Arial" w:eastAsia="Calibri" w:hAnsi="Arial" w:cs="Arial"/>
                <w:b/>
                <w:color w:val="auto"/>
                <w:sz w:val="16"/>
                <w:szCs w:val="16"/>
                <w:vertAlign w:val="superscript"/>
                <w:lang w:eastAsia="ar-SA"/>
              </w:rPr>
              <w:t>2</w:t>
            </w:r>
            <w:r w:rsidRPr="00283388">
              <w:rPr>
                <w:rFonts w:ascii="Arial" w:eastAsia="Calibri" w:hAnsi="Arial" w:cs="Arial"/>
                <w:b/>
                <w:color w:val="auto"/>
                <w:sz w:val="16"/>
                <w:szCs w:val="16"/>
                <w:lang w:eastAsia="ar-SA"/>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b/>
                <w:color w:val="auto"/>
                <w:sz w:val="16"/>
                <w:szCs w:val="16"/>
                <w:lang w:eastAsia="ar-SA"/>
              </w:rPr>
              <w:t>Контейнерная площадка закрытого  типа  (ограждение с трех сторон) на 2 евроконтейнера и 1  бункер  минимальной площади 17,2 м</w:t>
            </w:r>
            <w:r w:rsidRPr="00283388">
              <w:rPr>
                <w:rFonts w:ascii="Arial" w:eastAsia="Calibri" w:hAnsi="Arial" w:cs="Arial"/>
                <w:b/>
                <w:color w:val="auto"/>
                <w:sz w:val="16"/>
                <w:szCs w:val="16"/>
                <w:vertAlign w:val="superscript"/>
                <w:lang w:eastAsia="ar-SA"/>
              </w:rPr>
              <w:t>2</w:t>
            </w:r>
          </w:p>
        </w:tc>
      </w:tr>
      <w:tr w:rsidR="00283388" w:rsidRPr="00283388" w:rsidTr="00283388">
        <w:tc>
          <w:tcPr>
            <w:tcW w:w="2665" w:type="dxa"/>
            <w:tcBorders>
              <w:top w:val="single" w:sz="4" w:space="0" w:color="000000"/>
              <w:left w:val="single" w:sz="4" w:space="0" w:color="000000"/>
              <w:bottom w:val="single" w:sz="4" w:space="0" w:color="000000"/>
            </w:tcBorders>
            <w:shd w:val="clear" w:color="auto" w:fill="auto"/>
            <w:vAlign w:val="bottom"/>
          </w:tcPr>
          <w:p w:rsidR="00283388" w:rsidRPr="00283388" w:rsidRDefault="00283388" w:rsidP="00283388">
            <w:pPr>
              <w:suppressAutoHyphens/>
              <w:spacing w:after="200" w:line="276" w:lineRule="auto"/>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СМР по устройству основания</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3 231,16</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8 758,13</w:t>
            </w:r>
          </w:p>
        </w:tc>
        <w:tc>
          <w:tcPr>
            <w:tcW w:w="170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3 231,16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8 758,13</w:t>
            </w:r>
          </w:p>
        </w:tc>
      </w:tr>
      <w:tr w:rsidR="00283388" w:rsidRPr="00283388" w:rsidTr="00283388">
        <w:tc>
          <w:tcPr>
            <w:tcW w:w="2665" w:type="dxa"/>
            <w:tcBorders>
              <w:top w:val="single" w:sz="4" w:space="0" w:color="000000"/>
              <w:left w:val="single" w:sz="4" w:space="0" w:color="000000"/>
              <w:bottom w:val="single" w:sz="4" w:space="0" w:color="000000"/>
            </w:tcBorders>
            <w:shd w:val="clear" w:color="auto" w:fill="auto"/>
            <w:vAlign w:val="bottom"/>
          </w:tcPr>
          <w:p w:rsidR="00283388" w:rsidRPr="00283388" w:rsidRDefault="00283388" w:rsidP="00283388">
            <w:pPr>
              <w:suppressAutoHyphens/>
              <w:spacing w:after="200" w:line="276" w:lineRule="auto"/>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СМР по устройству ограждающих металлоконструкций</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21 125,57</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57 261,41</w:t>
            </w:r>
          </w:p>
        </w:tc>
        <w:tc>
          <w:tcPr>
            <w:tcW w:w="170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48 157,86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130 533,14</w:t>
            </w:r>
          </w:p>
        </w:tc>
      </w:tr>
      <w:tr w:rsidR="00283388" w:rsidRPr="00283388" w:rsidTr="00283388">
        <w:tc>
          <w:tcPr>
            <w:tcW w:w="2665" w:type="dxa"/>
            <w:tcBorders>
              <w:top w:val="single" w:sz="4" w:space="0" w:color="000000"/>
              <w:left w:val="single" w:sz="4" w:space="0" w:color="000000"/>
              <w:bottom w:val="single" w:sz="4" w:space="0" w:color="000000"/>
            </w:tcBorders>
            <w:shd w:val="clear" w:color="auto" w:fill="auto"/>
            <w:vAlign w:val="bottom"/>
          </w:tcPr>
          <w:p w:rsidR="00283388" w:rsidRPr="00283388" w:rsidRDefault="00283388" w:rsidP="00283388">
            <w:pPr>
              <w:suppressAutoHyphens/>
              <w:spacing w:after="200" w:line="276" w:lineRule="auto"/>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 xml:space="preserve">Приобретение оборудования  контейнеров </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30 000,00</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71 000,00</w:t>
            </w:r>
          </w:p>
        </w:tc>
        <w:tc>
          <w:tcPr>
            <w:tcW w:w="170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color w:val="auto"/>
                <w:sz w:val="16"/>
                <w:szCs w:val="16"/>
                <w:lang w:eastAsia="ar-SA"/>
              </w:rPr>
            </w:pPr>
            <w:r w:rsidRPr="00283388">
              <w:rPr>
                <w:rFonts w:ascii="Arial" w:eastAsia="Calibri" w:hAnsi="Arial" w:cs="Arial"/>
                <w:color w:val="auto"/>
                <w:sz w:val="16"/>
                <w:szCs w:val="16"/>
                <w:lang w:eastAsia="ar-SA"/>
              </w:rPr>
              <w:t>30 000,00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color w:val="auto"/>
                <w:sz w:val="16"/>
                <w:szCs w:val="16"/>
                <w:lang w:eastAsia="ar-SA"/>
              </w:rPr>
            </w:pPr>
            <w:r w:rsidRPr="00283388">
              <w:rPr>
                <w:rFonts w:ascii="Arial" w:eastAsia="Calibri" w:hAnsi="Arial" w:cs="Arial"/>
                <w:color w:val="auto"/>
                <w:sz w:val="16"/>
                <w:szCs w:val="16"/>
                <w:lang w:eastAsia="ar-SA"/>
              </w:rPr>
              <w:t>71 000,00</w:t>
            </w:r>
          </w:p>
        </w:tc>
      </w:tr>
      <w:tr w:rsidR="00283388" w:rsidRPr="00283388" w:rsidTr="00283388">
        <w:tc>
          <w:tcPr>
            <w:tcW w:w="2665" w:type="dxa"/>
            <w:tcBorders>
              <w:top w:val="single" w:sz="4" w:space="0" w:color="000000"/>
              <w:left w:val="single" w:sz="4" w:space="0" w:color="000000"/>
              <w:bottom w:val="single" w:sz="4" w:space="0" w:color="000000"/>
            </w:tcBorders>
            <w:shd w:val="clear" w:color="auto" w:fill="auto"/>
            <w:vAlign w:val="bottom"/>
          </w:tcPr>
          <w:p w:rsidR="00283388" w:rsidRPr="00283388" w:rsidRDefault="00283388" w:rsidP="00283388">
            <w:pPr>
              <w:suppressAutoHyphens/>
              <w:spacing w:after="200" w:line="276" w:lineRule="auto"/>
              <w:rPr>
                <w:rFonts w:ascii="Arial" w:eastAsia="Calibri" w:hAnsi="Arial" w:cs="Arial"/>
                <w:b/>
                <w:bCs/>
                <w:color w:val="auto"/>
                <w:w w:val="99"/>
                <w:sz w:val="16"/>
                <w:szCs w:val="16"/>
                <w:lang w:eastAsia="ar-SA"/>
              </w:rPr>
            </w:pPr>
            <w:r w:rsidRPr="00283388">
              <w:rPr>
                <w:rFonts w:ascii="Arial" w:eastAsia="Calibri" w:hAnsi="Arial" w:cs="Arial"/>
                <w:b/>
                <w:color w:val="auto"/>
                <w:sz w:val="16"/>
                <w:szCs w:val="16"/>
                <w:lang w:eastAsia="ar-SA"/>
              </w:rPr>
              <w:t>Итого</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bCs/>
                <w:color w:val="auto"/>
                <w:w w:val="99"/>
                <w:sz w:val="16"/>
                <w:szCs w:val="16"/>
                <w:lang w:eastAsia="ar-SA"/>
              </w:rPr>
            </w:pPr>
            <w:r w:rsidRPr="00283388">
              <w:rPr>
                <w:rFonts w:ascii="Arial" w:eastAsia="Calibri" w:hAnsi="Arial" w:cs="Arial"/>
                <w:b/>
                <w:bCs/>
                <w:color w:val="auto"/>
                <w:w w:val="99"/>
                <w:sz w:val="16"/>
                <w:szCs w:val="16"/>
                <w:lang w:eastAsia="ar-SA"/>
              </w:rPr>
              <w:t>54 356,73</w:t>
            </w:r>
          </w:p>
        </w:tc>
        <w:tc>
          <w:tcPr>
            <w:tcW w:w="2126"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bCs/>
                <w:color w:val="auto"/>
                <w:w w:val="99"/>
                <w:sz w:val="16"/>
                <w:szCs w:val="16"/>
                <w:lang w:eastAsia="ar-SA"/>
              </w:rPr>
            </w:pPr>
            <w:r w:rsidRPr="00283388">
              <w:rPr>
                <w:rFonts w:ascii="Arial" w:eastAsia="Calibri" w:hAnsi="Arial" w:cs="Arial"/>
                <w:b/>
                <w:bCs/>
                <w:color w:val="auto"/>
                <w:w w:val="99"/>
                <w:sz w:val="16"/>
                <w:szCs w:val="16"/>
                <w:lang w:eastAsia="ar-SA"/>
              </w:rPr>
              <w:t>137 019,54</w:t>
            </w:r>
          </w:p>
        </w:tc>
        <w:tc>
          <w:tcPr>
            <w:tcW w:w="1701" w:type="dxa"/>
            <w:tcBorders>
              <w:top w:val="single" w:sz="4" w:space="0" w:color="000000"/>
              <w:left w:val="single" w:sz="4" w:space="0" w:color="000000"/>
              <w:bottom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eastAsia="Calibri" w:hAnsi="Arial" w:cs="Arial"/>
                <w:b/>
                <w:bCs/>
                <w:color w:val="auto"/>
                <w:w w:val="99"/>
                <w:sz w:val="16"/>
                <w:szCs w:val="16"/>
                <w:lang w:eastAsia="ar-SA"/>
              </w:rPr>
            </w:pPr>
            <w:r w:rsidRPr="00283388">
              <w:rPr>
                <w:rFonts w:ascii="Arial" w:eastAsia="Calibri" w:hAnsi="Arial" w:cs="Arial"/>
                <w:b/>
                <w:bCs/>
                <w:color w:val="auto"/>
                <w:w w:val="99"/>
                <w:sz w:val="16"/>
                <w:szCs w:val="16"/>
                <w:lang w:eastAsia="ar-SA"/>
              </w:rPr>
              <w:t>81 389,02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388" w:rsidRPr="00283388" w:rsidRDefault="00283388" w:rsidP="00283388">
            <w:pPr>
              <w:suppressAutoHyphens/>
              <w:spacing w:after="200" w:line="276" w:lineRule="auto"/>
              <w:jc w:val="center"/>
              <w:rPr>
                <w:rFonts w:ascii="Arial" w:hAnsi="Arial" w:cs="Arial"/>
                <w:color w:val="auto"/>
                <w:sz w:val="16"/>
                <w:szCs w:val="16"/>
                <w:vertAlign w:val="superscript"/>
                <w:lang w:eastAsia="ar-SA"/>
              </w:rPr>
            </w:pPr>
            <w:r w:rsidRPr="00283388">
              <w:rPr>
                <w:rFonts w:ascii="Arial" w:eastAsia="Calibri" w:hAnsi="Arial" w:cs="Arial"/>
                <w:b/>
                <w:bCs/>
                <w:color w:val="auto"/>
                <w:w w:val="99"/>
                <w:sz w:val="16"/>
                <w:szCs w:val="16"/>
                <w:lang w:eastAsia="ar-SA"/>
              </w:rPr>
              <w:t>210 291,44</w:t>
            </w:r>
          </w:p>
        </w:tc>
      </w:tr>
    </w:tbl>
    <w:p w:rsidR="00F83104" w:rsidRDefault="00F83104" w:rsidP="004121B8">
      <w:pPr>
        <w:spacing w:line="240" w:lineRule="exact"/>
        <w:ind w:firstLine="142"/>
        <w:rPr>
          <w:rFonts w:ascii="Arial" w:hAnsi="Arial" w:cs="Arial"/>
          <w:sz w:val="18"/>
          <w:szCs w:val="18"/>
        </w:rPr>
      </w:pPr>
    </w:p>
    <w:p w:rsidR="00283388" w:rsidRDefault="00283388" w:rsidP="004121B8">
      <w:pPr>
        <w:spacing w:line="240" w:lineRule="exact"/>
        <w:ind w:firstLine="142"/>
        <w:rPr>
          <w:rFonts w:ascii="Arial" w:hAnsi="Arial" w:cs="Arial"/>
          <w:sz w:val="18"/>
          <w:szCs w:val="18"/>
        </w:rPr>
        <w:sectPr w:rsidR="00283388" w:rsidSect="00F83104">
          <w:type w:val="continuous"/>
          <w:pgSz w:w="11905" w:h="16838"/>
          <w:pgMar w:top="1134" w:right="990" w:bottom="1134" w:left="993" w:header="720" w:footer="720" w:gutter="0"/>
          <w:cols w:space="851"/>
          <w:noEndnote/>
          <w:titlePg/>
          <w:docGrid w:linePitch="381"/>
        </w:sect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lastRenderedPageBreak/>
        <w:t>Организация сбора и вывоза крупногабаритных отходов</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Для накопления и промежуточного складирования крупногабаритных отходов существуют два основных варианта:</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а)</w:t>
      </w:r>
      <w:r w:rsidRPr="00283388">
        <w:rPr>
          <w:rFonts w:ascii="Arial" w:hAnsi="Arial" w:cs="Arial"/>
          <w:sz w:val="18"/>
          <w:szCs w:val="18"/>
        </w:rPr>
        <w:tab/>
        <w:t>организация специализированных «утилизационных дворов» для приема КГО от населения;</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б)</w:t>
      </w:r>
      <w:r w:rsidRPr="00283388">
        <w:rPr>
          <w:rFonts w:ascii="Arial" w:hAnsi="Arial" w:cs="Arial"/>
          <w:sz w:val="18"/>
          <w:szCs w:val="18"/>
        </w:rPr>
        <w:tab/>
        <w:t>накопление КГО в крупные бункеры-накопители с последующим вывозом среднетоннажными бункеровозами.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Утилизационные дворы предназначены для дополнительного центрального накопления ценных компонентов, отходов и вредных веществ различного вида как дополнительный вариант децентрализованного охвата через системы накопления и доставки отходов. Цель современного утилизационного двора заключается в сокращении объемов остаточного мусора, прежде всего, крупногабаритных и строительных отходов, пригодных для вторичного использования.</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Главным преимуществом организации утилизационных дворов является высокая эффективность селективного накопления отходов.</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xml:space="preserve">Альтернативным вариантом системы накопления крупногабаритных и строительных отходов является установка мобильных бункеров-накопителей, вывозимых по мере накопления среднетоннажными бункеровозами. Главное преимущество этого </w:t>
      </w:r>
      <w:r w:rsidRPr="00283388">
        <w:rPr>
          <w:rFonts w:ascii="Arial" w:hAnsi="Arial" w:cs="Arial"/>
          <w:sz w:val="18"/>
          <w:szCs w:val="18"/>
        </w:rPr>
        <w:lastRenderedPageBreak/>
        <w:t>варианта – относительная простота реализации при приемлемой эффективности. Также бункеры-накопители наряду с крупногабаритными отходами позволяют складировать строительный мусор.</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Организация системы вывоза крупногабаритных и строительных отходов полностью определяется выбранной схемой накопления и промежуточного складирования.</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При организации утилизационных дворов для вывоза отходов используются специализированные пресс-контейнеры, перевозимые крупнотоннажным транспортом.</w:t>
      </w:r>
    </w:p>
    <w:p w:rsidR="00283388" w:rsidRPr="00283388" w:rsidRDefault="00283388" w:rsidP="00283388">
      <w:pPr>
        <w:spacing w:line="240" w:lineRule="exact"/>
        <w:ind w:firstLine="142"/>
        <w:jc w:val="both"/>
        <w:rPr>
          <w:rFonts w:ascii="Arial" w:hAnsi="Arial" w:cs="Arial"/>
          <w:sz w:val="18"/>
          <w:szCs w:val="18"/>
        </w:r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4.2 Схема расстановки контейнеров, с указанием  количества и периодичность их уборки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Периодичность уборки контейнеров:</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летом - ежедневно;</w:t>
      </w:r>
    </w:p>
    <w:p w:rsid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зимой - 1 раз в 3 дня.</w:t>
      </w:r>
    </w:p>
    <w:p w:rsidR="00283388" w:rsidRDefault="00283388" w:rsidP="00283388">
      <w:pPr>
        <w:spacing w:line="240" w:lineRule="exact"/>
        <w:ind w:firstLine="142"/>
        <w:jc w:val="both"/>
        <w:rPr>
          <w:rFonts w:ascii="Arial" w:hAnsi="Arial" w:cs="Arial"/>
          <w:sz w:val="18"/>
          <w:szCs w:val="18"/>
        </w:rPr>
      </w:pP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4.3 Предложения системы механизированной уборки  пространств (улицы, общественные территории), периодичность, в том числе в зависимости от трафика движения, способы уборки (механическая или ручная)</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Нормы уборки придомовых территорий:</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 xml:space="preserve"> содержание в порядке тротуаров, дороги, парков и дворов осуществляется обслуживающими организациями, в чью сферу деятельности входят эти обязанности. В некоторых исключениях уборкой </w:t>
      </w:r>
      <w:r w:rsidRPr="00283388">
        <w:rPr>
          <w:rFonts w:ascii="Arial" w:hAnsi="Arial" w:cs="Arial"/>
          <w:sz w:val="18"/>
          <w:szCs w:val="18"/>
        </w:rPr>
        <w:lastRenderedPageBreak/>
        <w:t>занимаются особые службы, с которыми был заключен договор по желаниям жильцов;</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если территория, которую нужно убрать, не позволяет использовать специальную технику, соответствующие мероприятия производятся вручную;</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необходимо обустроить пандусами места, используемые уборочной техникой для съездов, что позволит расширить площадь, на которой можно ее использовать, улучшит и ускорит качество уборки;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обеспечение проезда и свободного доступа к люкам, инженерным узлам и точкам водоснабжения, используемым в случае пожара, лежат на компаниях, которые обслуживают жилищный фонд;</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следует выделить место для складирования материалов и используемого для обслуживания территории оборудования;</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 для тротуаров, ширина которых составляет более 3 метров, следует использовать технику, которой чистят дороги общего пользования.</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 xml:space="preserve"> </w:t>
      </w:r>
      <w:r w:rsidRPr="00283388">
        <w:rPr>
          <w:rFonts w:ascii="Arial" w:hAnsi="Arial" w:cs="Arial"/>
          <w:sz w:val="18"/>
          <w:szCs w:val="18"/>
        </w:rPr>
        <w:t>Объем выполняемых работ по уборке и обслуживанию зависит от сезона. Также он зависит от площади и типа покрытия самой территории.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Летом</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lastRenderedPageBreak/>
        <w:t>Список сезонных уборочных мероприятий для теплого времени года:</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подметание, мойка тротуара, которые осуществляются рано утром или поздно вечером, чтобы не мешать жильцам. Мойка выполняется лишь на открытых тротуарных участках;</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полив высаженных растений по необходимости;</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регулярная чистка территории.</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Зимой</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Для холодного времени года снегопад – частое явление, а потому придомовая территория убирается особым образом:</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очистка от снежных заносов осуществляется переносом снега с тротуара на внешнюю кромку кювета или на расстояние до 2 метров от края проезжей части (прилотковая зона);</w:t>
      </w:r>
    </w:p>
    <w:p w:rsidR="00283388" w:rsidRPr="00283388" w:rsidRDefault="00283388" w:rsidP="00283388">
      <w:pPr>
        <w:spacing w:line="240" w:lineRule="exact"/>
        <w:ind w:firstLine="142"/>
        <w:jc w:val="both"/>
        <w:rPr>
          <w:rFonts w:ascii="Arial" w:hAnsi="Arial" w:cs="Arial"/>
          <w:sz w:val="18"/>
          <w:szCs w:val="18"/>
        </w:rPr>
      </w:pPr>
      <w:r>
        <w:rPr>
          <w:rFonts w:ascii="Arial" w:hAnsi="Arial" w:cs="Arial"/>
          <w:sz w:val="18"/>
          <w:szCs w:val="18"/>
        </w:rPr>
        <w:t>•</w:t>
      </w:r>
      <w:r w:rsidRPr="00283388">
        <w:rPr>
          <w:rFonts w:ascii="Arial" w:hAnsi="Arial" w:cs="Arial"/>
          <w:sz w:val="18"/>
          <w:szCs w:val="18"/>
        </w:rPr>
        <w:t>тротуары должны очищаться от снега полностью;</w:t>
      </w:r>
    </w:p>
    <w:p w:rsidR="00283388" w:rsidRP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•пешеходные дорожки, а также детские и спортивные площадки должны посыпаться песком или солью в гололед.</w:t>
      </w:r>
    </w:p>
    <w:p w:rsidR="00283388" w:rsidRDefault="00283388" w:rsidP="00283388">
      <w:pPr>
        <w:spacing w:line="240" w:lineRule="exact"/>
        <w:ind w:firstLine="142"/>
        <w:jc w:val="both"/>
        <w:rPr>
          <w:rFonts w:ascii="Arial" w:hAnsi="Arial" w:cs="Arial"/>
          <w:sz w:val="18"/>
          <w:szCs w:val="18"/>
        </w:rPr>
      </w:pPr>
      <w:r w:rsidRPr="00283388">
        <w:rPr>
          <w:rFonts w:ascii="Arial" w:hAnsi="Arial" w:cs="Arial"/>
          <w:sz w:val="18"/>
          <w:szCs w:val="18"/>
        </w:rPr>
        <w:t>В зависимости от того, насколько силен снегопад, чистка снежных заносов может осуществляться дважды в день.</w:t>
      </w:r>
    </w:p>
    <w:p w:rsidR="00283388" w:rsidRDefault="00283388" w:rsidP="004121B8">
      <w:pPr>
        <w:spacing w:line="240" w:lineRule="exact"/>
        <w:ind w:firstLine="142"/>
        <w:rPr>
          <w:rFonts w:ascii="Arial" w:hAnsi="Arial" w:cs="Arial"/>
          <w:sz w:val="18"/>
          <w:szCs w:val="18"/>
        </w:rPr>
      </w:pPr>
    </w:p>
    <w:p w:rsidR="00283388" w:rsidRDefault="00283388" w:rsidP="004121B8">
      <w:pPr>
        <w:spacing w:line="240" w:lineRule="exact"/>
        <w:ind w:firstLine="142"/>
        <w:rPr>
          <w:rFonts w:ascii="Arial" w:hAnsi="Arial" w:cs="Arial"/>
          <w:sz w:val="18"/>
          <w:szCs w:val="18"/>
        </w:rPr>
        <w:sectPr w:rsidR="00283388" w:rsidSect="00283388">
          <w:type w:val="continuous"/>
          <w:pgSz w:w="11905" w:h="16838"/>
          <w:pgMar w:top="1134" w:right="990" w:bottom="1134" w:left="993" w:header="720" w:footer="720" w:gutter="0"/>
          <w:cols w:num="2" w:space="851"/>
          <w:noEndnote/>
          <w:titlePg/>
          <w:docGrid w:linePitch="381"/>
        </w:sectPr>
      </w:pPr>
    </w:p>
    <w:p w:rsidR="00283388" w:rsidRDefault="00283388" w:rsidP="004121B8">
      <w:pPr>
        <w:spacing w:line="240" w:lineRule="exact"/>
        <w:ind w:firstLine="142"/>
        <w:rPr>
          <w:rFonts w:ascii="Arial" w:hAnsi="Arial" w:cs="Arial"/>
          <w:sz w:val="18"/>
          <w:szCs w:val="18"/>
        </w:rPr>
      </w:pPr>
    </w:p>
    <w:p w:rsidR="0095174B" w:rsidRPr="0095174B" w:rsidRDefault="0095174B" w:rsidP="0095174B">
      <w:pPr>
        <w:spacing w:line="240" w:lineRule="exact"/>
        <w:ind w:firstLine="142"/>
        <w:jc w:val="center"/>
        <w:rPr>
          <w:rFonts w:ascii="Arial" w:hAnsi="Arial" w:cs="Arial"/>
          <w:sz w:val="18"/>
          <w:szCs w:val="18"/>
        </w:rPr>
      </w:pPr>
      <w:r w:rsidRPr="0095174B">
        <w:rPr>
          <w:rFonts w:ascii="Arial" w:hAnsi="Arial" w:cs="Arial"/>
          <w:sz w:val="18"/>
          <w:szCs w:val="18"/>
        </w:rPr>
        <w:t>4.4 Расчет объема накопления отходов  на территории населенных пунктов Благодарненского  городского округа для бюджетных учреждений, для населения многоквартирных домов и для частного сектора</w:t>
      </w:r>
    </w:p>
    <w:p w:rsidR="00283388" w:rsidRDefault="0095174B" w:rsidP="0095174B">
      <w:pPr>
        <w:spacing w:line="240" w:lineRule="exact"/>
        <w:ind w:firstLine="142"/>
        <w:jc w:val="center"/>
        <w:rPr>
          <w:rFonts w:ascii="Arial" w:hAnsi="Arial" w:cs="Arial"/>
          <w:sz w:val="18"/>
          <w:szCs w:val="18"/>
        </w:rPr>
      </w:pPr>
      <w:r w:rsidRPr="0095174B">
        <w:rPr>
          <w:rFonts w:ascii="Arial" w:hAnsi="Arial" w:cs="Arial"/>
          <w:sz w:val="18"/>
          <w:szCs w:val="18"/>
        </w:rPr>
        <w:t>Таблица 19 - Перспективный объем образования ТКО</w:t>
      </w:r>
    </w:p>
    <w:p w:rsidR="00283388" w:rsidRDefault="00283388" w:rsidP="0095174B">
      <w:pPr>
        <w:spacing w:line="240" w:lineRule="exact"/>
        <w:ind w:firstLine="142"/>
        <w:jc w:val="center"/>
        <w:rPr>
          <w:rFonts w:ascii="Arial" w:hAnsi="Arial" w:cs="Arial"/>
          <w:sz w:val="18"/>
          <w:szCs w:val="18"/>
        </w:rPr>
      </w:pPr>
    </w:p>
    <w:tbl>
      <w:tblPr>
        <w:tblW w:w="10324" w:type="dxa"/>
        <w:tblInd w:w="-10" w:type="dxa"/>
        <w:tblLayout w:type="fixed"/>
        <w:tblLook w:val="0000" w:firstRow="0" w:lastRow="0" w:firstColumn="0" w:lastColumn="0" w:noHBand="0" w:noVBand="0"/>
      </w:tblPr>
      <w:tblGrid>
        <w:gridCol w:w="544"/>
        <w:gridCol w:w="2976"/>
        <w:gridCol w:w="1134"/>
        <w:gridCol w:w="1134"/>
        <w:gridCol w:w="1276"/>
        <w:gridCol w:w="907"/>
        <w:gridCol w:w="1219"/>
        <w:gridCol w:w="1134"/>
      </w:tblGrid>
      <w:tr w:rsidR="0095174B" w:rsidRPr="0095174B" w:rsidTr="0095174B">
        <w:trPr>
          <w:trHeight w:val="1260"/>
        </w:trPr>
        <w:tc>
          <w:tcPr>
            <w:tcW w:w="544" w:type="dxa"/>
            <w:vMerge w:val="restart"/>
            <w:tcBorders>
              <w:top w:val="single" w:sz="8"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п/п</w:t>
            </w:r>
          </w:p>
        </w:tc>
        <w:tc>
          <w:tcPr>
            <w:tcW w:w="2976" w:type="dxa"/>
            <w:vMerge w:val="restart"/>
            <w:tcBorders>
              <w:top w:val="single" w:sz="8"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Наименование объекта</w:t>
            </w:r>
          </w:p>
        </w:tc>
        <w:tc>
          <w:tcPr>
            <w:tcW w:w="1134" w:type="dxa"/>
            <w:vMerge w:val="restart"/>
            <w:tcBorders>
              <w:top w:val="single" w:sz="8"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Единица измерения</w:t>
            </w:r>
          </w:p>
        </w:tc>
        <w:tc>
          <w:tcPr>
            <w:tcW w:w="1134" w:type="dxa"/>
            <w:vMerge w:val="restart"/>
            <w:tcBorders>
              <w:top w:val="single" w:sz="8"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Количество единиц</w:t>
            </w:r>
          </w:p>
        </w:tc>
        <w:tc>
          <w:tcPr>
            <w:tcW w:w="2183" w:type="dxa"/>
            <w:gridSpan w:val="2"/>
            <w:tcBorders>
              <w:top w:val="single" w:sz="8"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Утвержденная норма накопления ТКО</w:t>
            </w:r>
          </w:p>
        </w:tc>
        <w:tc>
          <w:tcPr>
            <w:tcW w:w="235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eastAsia="Calibri" w:hAnsi="Arial" w:cs="Arial"/>
                <w:b/>
                <w:bCs/>
                <w:color w:val="auto"/>
                <w:sz w:val="16"/>
                <w:szCs w:val="16"/>
                <w:lang w:eastAsia="ar-SA"/>
              </w:rPr>
            </w:pPr>
            <w:r w:rsidRPr="0095174B">
              <w:rPr>
                <w:rFonts w:ascii="Arial" w:hAnsi="Arial" w:cs="Arial"/>
                <w:b/>
                <w:bCs/>
                <w:color w:val="auto"/>
                <w:sz w:val="16"/>
                <w:szCs w:val="16"/>
                <w:lang w:eastAsia="ar-SA"/>
              </w:rPr>
              <w:t>Годовой объем образования ТКО</w:t>
            </w:r>
          </w:p>
        </w:tc>
      </w:tr>
      <w:tr w:rsidR="0095174B" w:rsidRPr="0095174B" w:rsidTr="0095174B">
        <w:trPr>
          <w:trHeight w:val="390"/>
        </w:trPr>
        <w:tc>
          <w:tcPr>
            <w:tcW w:w="544" w:type="dxa"/>
            <w:vMerge/>
            <w:tcBorders>
              <w:top w:val="single" w:sz="8" w:space="0" w:color="000000"/>
              <w:left w:val="single" w:sz="8" w:space="0" w:color="000000"/>
              <w:bottom w:val="single" w:sz="8" w:space="0" w:color="000000"/>
            </w:tcBorders>
            <w:shd w:val="clear" w:color="auto" w:fill="auto"/>
            <w:vAlign w:val="center"/>
          </w:tcPr>
          <w:p w:rsidR="0095174B" w:rsidRPr="0095174B" w:rsidRDefault="0095174B" w:rsidP="0095174B">
            <w:pPr>
              <w:suppressAutoHyphens/>
              <w:snapToGrid w:val="0"/>
              <w:rPr>
                <w:rFonts w:ascii="Arial" w:eastAsia="Calibri" w:hAnsi="Arial" w:cs="Arial"/>
                <w:b/>
                <w:bCs/>
                <w:color w:val="auto"/>
                <w:sz w:val="16"/>
                <w:szCs w:val="16"/>
                <w:lang w:eastAsia="ar-SA"/>
              </w:rPr>
            </w:pPr>
          </w:p>
        </w:tc>
        <w:tc>
          <w:tcPr>
            <w:tcW w:w="2976" w:type="dxa"/>
            <w:vMerge/>
            <w:tcBorders>
              <w:top w:val="single" w:sz="8" w:space="0" w:color="000000"/>
              <w:left w:val="single" w:sz="8" w:space="0" w:color="000000"/>
              <w:bottom w:val="single" w:sz="8" w:space="0" w:color="000000"/>
            </w:tcBorders>
            <w:shd w:val="clear" w:color="auto" w:fill="auto"/>
            <w:vAlign w:val="center"/>
          </w:tcPr>
          <w:p w:rsidR="0095174B" w:rsidRPr="0095174B" w:rsidRDefault="0095174B" w:rsidP="0095174B">
            <w:pPr>
              <w:suppressAutoHyphens/>
              <w:snapToGrid w:val="0"/>
              <w:rPr>
                <w:rFonts w:ascii="Arial" w:hAnsi="Arial" w:cs="Arial"/>
                <w:b/>
                <w:bCs/>
                <w:color w:val="auto"/>
                <w:sz w:val="16"/>
                <w:szCs w:val="16"/>
                <w:lang w:eastAsia="ar-SA"/>
              </w:rPr>
            </w:pPr>
          </w:p>
        </w:tc>
        <w:tc>
          <w:tcPr>
            <w:tcW w:w="1134" w:type="dxa"/>
            <w:vMerge/>
            <w:tcBorders>
              <w:top w:val="single" w:sz="8" w:space="0" w:color="000000"/>
              <w:left w:val="single" w:sz="8" w:space="0" w:color="000000"/>
              <w:bottom w:val="single" w:sz="8" w:space="0" w:color="000000"/>
            </w:tcBorders>
            <w:shd w:val="clear" w:color="auto" w:fill="auto"/>
            <w:vAlign w:val="center"/>
          </w:tcPr>
          <w:p w:rsidR="0095174B" w:rsidRPr="0095174B" w:rsidRDefault="0095174B" w:rsidP="0095174B">
            <w:pPr>
              <w:suppressAutoHyphens/>
              <w:snapToGrid w:val="0"/>
              <w:rPr>
                <w:rFonts w:ascii="Arial" w:hAnsi="Arial" w:cs="Arial"/>
                <w:b/>
                <w:bCs/>
                <w:color w:val="auto"/>
                <w:sz w:val="16"/>
                <w:szCs w:val="16"/>
                <w:lang w:eastAsia="ar-SA"/>
              </w:rPr>
            </w:pPr>
          </w:p>
        </w:tc>
        <w:tc>
          <w:tcPr>
            <w:tcW w:w="1134" w:type="dxa"/>
            <w:vMerge/>
            <w:tcBorders>
              <w:top w:val="single" w:sz="8" w:space="0" w:color="000000"/>
              <w:left w:val="single" w:sz="8" w:space="0" w:color="000000"/>
              <w:bottom w:val="single" w:sz="8" w:space="0" w:color="000000"/>
            </w:tcBorders>
            <w:shd w:val="clear" w:color="auto" w:fill="auto"/>
            <w:vAlign w:val="center"/>
          </w:tcPr>
          <w:p w:rsidR="0095174B" w:rsidRPr="0095174B" w:rsidRDefault="0095174B" w:rsidP="0095174B">
            <w:pPr>
              <w:suppressAutoHyphens/>
              <w:snapToGrid w:val="0"/>
              <w:rPr>
                <w:rFonts w:ascii="Arial" w:hAnsi="Arial" w:cs="Arial"/>
                <w:b/>
                <w:bCs/>
                <w:color w:val="auto"/>
                <w:sz w:val="16"/>
                <w:szCs w:val="16"/>
                <w:lang w:eastAsia="ar-SA"/>
              </w:rPr>
            </w:pP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кг</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м</w:t>
            </w:r>
            <w:r w:rsidRPr="0095174B">
              <w:rPr>
                <w:rFonts w:ascii="Arial" w:hAnsi="Arial" w:cs="Arial"/>
                <w:b/>
                <w:bCs/>
                <w:color w:val="auto"/>
                <w:sz w:val="16"/>
                <w:szCs w:val="16"/>
                <w:vertAlign w:val="superscript"/>
                <w:lang w:eastAsia="ar-SA"/>
              </w:rPr>
              <w:t>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т/год</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i/>
                <w:iCs/>
                <w:color w:val="auto"/>
                <w:sz w:val="16"/>
                <w:szCs w:val="16"/>
                <w:u w:val="single"/>
                <w:lang w:eastAsia="ar-SA"/>
              </w:rPr>
            </w:pPr>
            <w:r w:rsidRPr="0095174B">
              <w:rPr>
                <w:rFonts w:ascii="Arial" w:hAnsi="Arial" w:cs="Arial"/>
                <w:b/>
                <w:bCs/>
                <w:color w:val="auto"/>
                <w:sz w:val="16"/>
                <w:szCs w:val="16"/>
                <w:lang w:eastAsia="ar-SA"/>
              </w:rPr>
              <w:t>м</w:t>
            </w:r>
            <w:r w:rsidRPr="0095174B">
              <w:rPr>
                <w:rFonts w:ascii="Arial" w:hAnsi="Arial" w:cs="Arial"/>
                <w:b/>
                <w:bCs/>
                <w:color w:val="auto"/>
                <w:sz w:val="16"/>
                <w:szCs w:val="16"/>
                <w:vertAlign w:val="superscript"/>
                <w:lang w:eastAsia="ar-SA"/>
              </w:rPr>
              <w:t>3</w:t>
            </w:r>
            <w:r w:rsidRPr="0095174B">
              <w:rPr>
                <w:rFonts w:ascii="Arial" w:hAnsi="Arial" w:cs="Arial"/>
                <w:b/>
                <w:bCs/>
                <w:color w:val="auto"/>
                <w:sz w:val="16"/>
                <w:szCs w:val="16"/>
                <w:lang w:eastAsia="ar-SA"/>
              </w:rPr>
              <w:t>/год</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i/>
                <w:iCs/>
                <w:color w:val="auto"/>
                <w:sz w:val="16"/>
                <w:szCs w:val="16"/>
                <w:u w:val="single"/>
                <w:lang w:eastAsia="ar-SA"/>
              </w:rPr>
              <w:t>Г. Благодарный</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Население</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Многоквартирные жилые дома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auto"/>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20434</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8173,600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32694,400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auto"/>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10217</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3831,375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15325,500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9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14468</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5425,500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21702,000</w:t>
            </w:r>
          </w:p>
        </w:tc>
      </w:tr>
      <w:tr w:rsidR="0095174B" w:rsidRPr="0095174B" w:rsidTr="0095174B">
        <w:trPr>
          <w:trHeight w:val="39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Павильон</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3063,6</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3086,577</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12346,308</w:t>
            </w:r>
          </w:p>
        </w:tc>
      </w:tr>
      <w:tr w:rsidR="0095174B" w:rsidRPr="0095174B" w:rsidTr="0095174B">
        <w:trPr>
          <w:trHeight w:val="39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Палатка, киоск</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1017,5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407,000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1628,000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Хозтовары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855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171,000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684,000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транспортной инфраструктуры</w:t>
            </w:r>
          </w:p>
        </w:tc>
        <w:tc>
          <w:tcPr>
            <w:tcW w:w="6804" w:type="dxa"/>
            <w:gridSpan w:val="6"/>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Автомастерские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6,525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26,100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Автозаправочная станция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6,560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26,240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lastRenderedPageBreak/>
              <w:t>3.3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Автостоянки и парковки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0,38</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Железнодорожные и автовокзалы, аэропорты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пассажир</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0,030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0,120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1454</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141,765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567,060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Дома-интернаты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79</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27,453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109,810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Спортшколы, дома пионеров</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848</w:t>
            </w:r>
          </w:p>
        </w:tc>
        <w:tc>
          <w:tcPr>
            <w:tcW w:w="12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46,640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186,560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3955</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87,5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346,063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1384,250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библиотеки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2,933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11,730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Спортивные арены, стадионы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390,000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733</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40,315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161,260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xml:space="preserve">Организации общественного питания </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Предприятия общественного питания (кафе, рестораны, бары) закусочные)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292,500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1170,000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7</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службы быта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Ремонт бытовой, радио и компьютерной техники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0,13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1,625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6,500</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Ремонт и пошив одежды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0,21</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6,300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25,200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Быткомбинаты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сотрудника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0,18</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1,485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5,940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Парикмахерские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пос.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63,250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253,000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Гостиницы, общежития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480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33,600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134,400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8</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учреждения</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и др. учреждения, офисы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1277</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28,733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114,930</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Сбербанки, банки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211</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4,748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18,990</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301,5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5,276</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21,105</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9</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7000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105,000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420,000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22367,601</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89470,403</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lastRenderedPageBreak/>
              <w:t>Территориальный отдел село Александрия</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Население</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4937</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1851,375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7405,500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6804" w:type="dxa"/>
            <w:gridSpan w:val="6"/>
            <w:tcBorders>
              <w:top w:val="single" w:sz="8" w:space="0" w:color="000000"/>
              <w:left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Сбербанки, банки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89</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8,010</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342,5</w:t>
            </w:r>
          </w:p>
        </w:tc>
        <w:tc>
          <w:tcPr>
            <w:tcW w:w="12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5,994</w:t>
            </w:r>
          </w:p>
        </w:tc>
        <w:tc>
          <w:tcPr>
            <w:tcW w:w="1134" w:type="dxa"/>
            <w:tcBorders>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23,975</w:t>
            </w:r>
          </w:p>
        </w:tc>
      </w:tr>
      <w:tr w:rsidR="0095174B" w:rsidRPr="0095174B" w:rsidTr="0095174B">
        <w:trPr>
          <w:trHeight w:val="690"/>
        </w:trPr>
        <w:tc>
          <w:tcPr>
            <w:tcW w:w="544" w:type="dxa"/>
            <w:tcBorders>
              <w:left w:val="single" w:sz="8"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w:t>
            </w:r>
          </w:p>
        </w:tc>
        <w:tc>
          <w:tcPr>
            <w:tcW w:w="2976" w:type="dxa"/>
            <w:tcBorders>
              <w:left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и др. учреждения, офисы</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1068</w:t>
            </w:r>
          </w:p>
        </w:tc>
        <w:tc>
          <w:tcPr>
            <w:tcW w:w="12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24,030</w:t>
            </w:r>
          </w:p>
        </w:tc>
        <w:tc>
          <w:tcPr>
            <w:tcW w:w="1134" w:type="dxa"/>
            <w:tcBorders>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96,120</w:t>
            </w:r>
          </w:p>
        </w:tc>
      </w:tr>
      <w:tr w:rsidR="0095174B" w:rsidRPr="0095174B" w:rsidTr="0095174B">
        <w:trPr>
          <w:trHeight w:val="690"/>
        </w:trPr>
        <w:tc>
          <w:tcPr>
            <w:tcW w:w="54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Опорн пункт</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60,3</w:t>
            </w:r>
          </w:p>
        </w:tc>
        <w:tc>
          <w:tcPr>
            <w:tcW w:w="12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1,357</w:t>
            </w:r>
          </w:p>
        </w:tc>
        <w:tc>
          <w:tcPr>
            <w:tcW w:w="1134" w:type="dxa"/>
            <w:tcBorders>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5,427</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транспортной инфраструктуры</w:t>
            </w:r>
          </w:p>
        </w:tc>
        <w:tc>
          <w:tcPr>
            <w:tcW w:w="6804" w:type="dxa"/>
            <w:gridSpan w:val="6"/>
            <w:tcBorders>
              <w:top w:val="single" w:sz="4"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Железнодорожные и автовокзалы, аэропорты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пассажир</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31418</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15,709</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62,836</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Автозаправочная станция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1,025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4,100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9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4768</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1788,000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7152,000</w:t>
            </w:r>
          </w:p>
        </w:tc>
      </w:tr>
      <w:tr w:rsidR="0095174B" w:rsidRPr="0095174B" w:rsidTr="0095174B">
        <w:trPr>
          <w:trHeight w:val="39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промтоварные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36,000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144,000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24,183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96,730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6804" w:type="dxa"/>
            <w:gridSpan w:val="6"/>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13,650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54,600</w:t>
            </w:r>
          </w:p>
        </w:tc>
      </w:tr>
      <w:tr w:rsidR="0095174B" w:rsidRPr="0095174B" w:rsidTr="0095174B">
        <w:trPr>
          <w:trHeight w:val="330"/>
        </w:trPr>
        <w:tc>
          <w:tcPr>
            <w:tcW w:w="54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540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33,750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135,000</w:t>
            </w:r>
          </w:p>
        </w:tc>
      </w:tr>
      <w:tr w:rsidR="0095174B" w:rsidRPr="0095174B" w:rsidTr="0095174B">
        <w:trPr>
          <w:trHeight w:val="645"/>
        </w:trPr>
        <w:tc>
          <w:tcPr>
            <w:tcW w:w="54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6</w:t>
            </w:r>
          </w:p>
        </w:tc>
        <w:tc>
          <w:tcPr>
            <w:tcW w:w="29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1,725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6,900</w:t>
            </w:r>
          </w:p>
        </w:tc>
      </w:tr>
      <w:tr w:rsidR="0095174B" w:rsidRPr="0095174B" w:rsidTr="0095174B">
        <w:trPr>
          <w:trHeight w:val="330"/>
        </w:trPr>
        <w:tc>
          <w:tcPr>
            <w:tcW w:w="544" w:type="dxa"/>
            <w:tcBorders>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w:t>
            </w:r>
          </w:p>
        </w:tc>
        <w:tc>
          <w:tcPr>
            <w:tcW w:w="29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88,000</w:t>
            </w:r>
          </w:p>
        </w:tc>
      </w:tr>
      <w:tr w:rsidR="0095174B" w:rsidRPr="0095174B" w:rsidTr="0095174B">
        <w:trPr>
          <w:trHeight w:val="330"/>
        </w:trPr>
        <w:tc>
          <w:tcPr>
            <w:tcW w:w="54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7</w:t>
            </w:r>
          </w:p>
        </w:tc>
        <w:tc>
          <w:tcPr>
            <w:tcW w:w="29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службы быта</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Парикмахерские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пос.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8,800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8</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3838,000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15351,998</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село Алексеевское</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lastRenderedPageBreak/>
              <w:t>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Население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2500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937,500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3750,000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Сбербанки, банки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35,6</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0,801</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3,204</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36</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0,630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2,520</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и др. учреждения, офисы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211,5</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4,759</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19,035</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транспортной инфраструктуры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Автозаправочная станция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1,025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4,100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900</w:t>
            </w:r>
          </w:p>
        </w:tc>
        <w:tc>
          <w:tcPr>
            <w:tcW w:w="12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337,500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1350,000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21,338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85,350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5</w:t>
            </w:r>
          </w:p>
        </w:tc>
        <w:tc>
          <w:tcPr>
            <w:tcW w:w="2976"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6804" w:type="dxa"/>
            <w:gridSpan w:val="6"/>
            <w:tcBorders>
              <w:top w:val="single" w:sz="4"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39,000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18,750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75,000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88,000</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9,200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7</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Организации  службы быта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Парикмахерские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пос.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6,600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8</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Организации общественного питания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Предприятия общественного питания (кафе, рестораны, бары) закусочные)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36,000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9</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78,000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1386,502</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5546,009</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хутор Большевик</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Население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961</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360,375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1441,500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lastRenderedPageBreak/>
              <w:t>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сотрудника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0,018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и др. учреждения, офисы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сотрудника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0,405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1,620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75,000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left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7,113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28,450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Дошкольные образовательные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ребенок</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4,388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Общеобразовательные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3,438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13,750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66,000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библиотеки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0,575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24,000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473,810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1895,240</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село Бурлацкое</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b/>
                <w:bCs/>
                <w:color w:val="auto"/>
                <w:sz w:val="16"/>
                <w:szCs w:val="16"/>
                <w:lang w:eastAsia="ar-SA"/>
              </w:rPr>
            </w:pPr>
            <w:r w:rsidRPr="0095174B">
              <w:rPr>
                <w:rFonts w:ascii="Arial" w:hAnsi="Arial" w:cs="Arial"/>
                <w:b/>
                <w:bCs/>
                <w:color w:val="auto"/>
                <w:sz w:val="16"/>
                <w:szCs w:val="16"/>
                <w:lang w:eastAsia="ar-SA"/>
              </w:rPr>
              <w:t>Население</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auto"/>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3868</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1450,500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5802,000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Многоквартирные жилые дома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auto"/>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160,000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Сбербанки, банки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47,4</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1,067</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4,266</w:t>
            </w:r>
          </w:p>
        </w:tc>
      </w:tr>
      <w:tr w:rsidR="0095174B" w:rsidRPr="0095174B" w:rsidTr="0095174B">
        <w:trPr>
          <w:trHeight w:val="705"/>
        </w:trPr>
        <w:tc>
          <w:tcPr>
            <w:tcW w:w="54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left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left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52,3</w:t>
            </w:r>
          </w:p>
        </w:tc>
        <w:tc>
          <w:tcPr>
            <w:tcW w:w="1276" w:type="dxa"/>
            <w:tcBorders>
              <w:lef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0,915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3,661</w:t>
            </w:r>
          </w:p>
        </w:tc>
      </w:tr>
      <w:tr w:rsidR="0095174B" w:rsidRPr="0095174B" w:rsidTr="0095174B">
        <w:trPr>
          <w:trHeight w:val="705"/>
        </w:trPr>
        <w:tc>
          <w:tcPr>
            <w:tcW w:w="54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и др. учреждения, офисы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133,6</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3,006</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12,024</w:t>
            </w:r>
          </w:p>
        </w:tc>
      </w:tr>
      <w:tr w:rsidR="0095174B" w:rsidRPr="0095174B" w:rsidTr="0095174B">
        <w:trPr>
          <w:trHeight w:val="705"/>
        </w:trPr>
        <w:tc>
          <w:tcPr>
            <w:tcW w:w="54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w:t>
            </w:r>
          </w:p>
        </w:tc>
        <w:tc>
          <w:tcPr>
            <w:tcW w:w="29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Опорный пункт</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62,3</w:t>
            </w:r>
          </w:p>
        </w:tc>
        <w:tc>
          <w:tcPr>
            <w:tcW w:w="12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1,402</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5,607</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6804" w:type="dxa"/>
            <w:gridSpan w:val="6"/>
            <w:tcBorders>
              <w:left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Хозтовары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 xml:space="preserve">Торговля с машин </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15,648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62,590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lastRenderedPageBreak/>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6804" w:type="dxa"/>
            <w:gridSpan w:val="6"/>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Дошкольные образовательные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ребенок</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192</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18,720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74,880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Общеобразовательные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438</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27,375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109,500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18,150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72,600</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0,690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2,760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Организации общественного питания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Предприятия общественного питания (кафе, рестораны, бары) закусочные)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64</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14,400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57,600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1626,872</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6447,488</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село Елизаветинское</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b/>
                <w:bCs/>
                <w:color w:val="auto"/>
                <w:sz w:val="16"/>
                <w:szCs w:val="16"/>
                <w:lang w:eastAsia="ar-SA"/>
              </w:rPr>
            </w:pPr>
            <w:r w:rsidRPr="0095174B">
              <w:rPr>
                <w:rFonts w:ascii="Arial" w:hAnsi="Arial" w:cs="Arial"/>
                <w:b/>
                <w:bCs/>
                <w:color w:val="auto"/>
                <w:sz w:val="16"/>
                <w:szCs w:val="16"/>
                <w:lang w:eastAsia="ar-SA"/>
              </w:rPr>
              <w:t>Население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3529</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1323,375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5293,500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Сбербанки, банки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47,1</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1,060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4,239</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118,8</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2,079</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8,316</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и др. учреждения, офисы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9,000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3</w:t>
            </w:r>
          </w:p>
        </w:tc>
        <w:tc>
          <w:tcPr>
            <w:tcW w:w="29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113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187,500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750,000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w:t>
            </w:r>
          </w:p>
        </w:tc>
        <w:tc>
          <w:tcPr>
            <w:tcW w:w="12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27,028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108,110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Дошкольные образовательные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ребенок</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7,800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31,200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Общеобразовательные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395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24,688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98,750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lastRenderedPageBreak/>
              <w:t>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88,000</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4,600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транспортной инфраструктуры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Автозаправочная станция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0,615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2,460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1614,544</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6458,175</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 xml:space="preserve">Территориальный отдел село Каменная Балка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b/>
                <w:bCs/>
                <w:color w:val="auto"/>
                <w:sz w:val="16"/>
                <w:szCs w:val="16"/>
                <w:lang w:eastAsia="ar-SA"/>
              </w:rPr>
            </w:pPr>
            <w:r w:rsidRPr="0095174B">
              <w:rPr>
                <w:rFonts w:ascii="Arial" w:hAnsi="Arial" w:cs="Arial"/>
                <w:b/>
                <w:bCs/>
                <w:color w:val="auto"/>
                <w:sz w:val="16"/>
                <w:szCs w:val="16"/>
                <w:lang w:eastAsia="ar-SA"/>
              </w:rPr>
              <w:t>Население</w:t>
            </w:r>
          </w:p>
        </w:tc>
        <w:tc>
          <w:tcPr>
            <w:tcW w:w="6804" w:type="dxa"/>
            <w:gridSpan w:val="6"/>
            <w:tcBorders>
              <w:top w:val="single" w:sz="8" w:space="0" w:color="000000"/>
              <w:left w:val="single" w:sz="8" w:space="0" w:color="000000"/>
              <w:bottom w:val="single" w:sz="4"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2160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28120</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60739,200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3240,000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Многоквартирные жилые дома</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144</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400</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57,600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230,400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46,2</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0,809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3,234</w:t>
            </w:r>
          </w:p>
        </w:tc>
      </w:tr>
      <w:tr w:rsidR="0095174B" w:rsidRPr="0095174B" w:rsidTr="0095174B">
        <w:trPr>
          <w:trHeight w:val="70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офисные учреждения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561,5</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12,634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50,535</w:t>
            </w:r>
          </w:p>
        </w:tc>
      </w:tr>
      <w:tr w:rsidR="0095174B" w:rsidRPr="0095174B" w:rsidTr="0095174B">
        <w:trPr>
          <w:trHeight w:val="690"/>
        </w:trPr>
        <w:tc>
          <w:tcPr>
            <w:tcW w:w="544" w:type="dxa"/>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Сбербанки, банки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68,1</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1,532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6,129</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6804" w:type="dxa"/>
            <w:gridSpan w:val="6"/>
            <w:tcBorders>
              <w:left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840,000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w:t>
            </w:r>
          </w:p>
        </w:tc>
        <w:tc>
          <w:tcPr>
            <w:tcW w:w="12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8,535</w:t>
            </w:r>
          </w:p>
        </w:tc>
        <w:tc>
          <w:tcPr>
            <w:tcW w:w="1134" w:type="dxa"/>
            <w:tcBorders>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34,140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6804" w:type="dxa"/>
            <w:gridSpan w:val="6"/>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8,775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35,100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19,063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76,250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6804" w:type="dxa"/>
            <w:gridSpan w:val="6"/>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9,200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30,250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121,000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lastRenderedPageBreak/>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1150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17,250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69,000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61107,947</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4714,988</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село Красный Ключ</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b/>
                <w:bCs/>
                <w:color w:val="auto"/>
                <w:sz w:val="16"/>
                <w:szCs w:val="16"/>
                <w:lang w:eastAsia="ar-SA"/>
              </w:rPr>
            </w:pPr>
            <w:r w:rsidRPr="0095174B">
              <w:rPr>
                <w:rFonts w:ascii="Arial" w:hAnsi="Arial" w:cs="Arial"/>
                <w:b/>
                <w:bCs/>
                <w:color w:val="auto"/>
                <w:sz w:val="16"/>
                <w:szCs w:val="16"/>
                <w:lang w:eastAsia="ar-SA"/>
              </w:rPr>
              <w:t>Население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1649</w:t>
            </w:r>
          </w:p>
        </w:tc>
        <w:tc>
          <w:tcPr>
            <w:tcW w:w="12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618,375</w:t>
            </w:r>
          </w:p>
        </w:tc>
        <w:tc>
          <w:tcPr>
            <w:tcW w:w="1134" w:type="dxa"/>
            <w:tcBorders>
              <w:left w:val="single" w:sz="8" w:space="0" w:color="000000"/>
              <w:bottom w:val="single" w:sz="4"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2473,500</w:t>
            </w:r>
          </w:p>
        </w:tc>
      </w:tr>
      <w:tr w:rsidR="0095174B" w:rsidRPr="0095174B" w:rsidTr="0095174B">
        <w:trPr>
          <w:trHeight w:val="630"/>
        </w:trPr>
        <w:tc>
          <w:tcPr>
            <w:tcW w:w="54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30"/>
        </w:trPr>
        <w:tc>
          <w:tcPr>
            <w:tcW w:w="54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офисные учреждения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720,9</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16,220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64,881</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277</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103,875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415,500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9,958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39,830</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Хозтовары</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134</w:t>
            </w:r>
          </w:p>
        </w:tc>
        <w:tc>
          <w:tcPr>
            <w:tcW w:w="12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26,800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107,200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Дошкольные образовательные организации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ребенок</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14,625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58,500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268</w:t>
            </w:r>
          </w:p>
        </w:tc>
        <w:tc>
          <w:tcPr>
            <w:tcW w:w="1276"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16,750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67,000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10,350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41,400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xml:space="preserve">5.2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384</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21,120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84,480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службы быта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Парикмахерские икосметические салоны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пос.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4,400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846,673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3386,691</w:t>
            </w:r>
          </w:p>
        </w:tc>
      </w:tr>
      <w:tr w:rsidR="0095174B" w:rsidRPr="0095174B" w:rsidTr="0095174B">
        <w:trPr>
          <w:trHeight w:val="795"/>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u w:val="single"/>
                <w:lang w:eastAsia="ar-SA"/>
              </w:rPr>
              <w:t>Территориальный отдел село Мирное</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Население</w:t>
            </w:r>
          </w:p>
        </w:tc>
        <w:tc>
          <w:tcPr>
            <w:tcW w:w="6804" w:type="dxa"/>
            <w:gridSpan w:val="6"/>
            <w:tcBorders>
              <w:top w:val="single" w:sz="8" w:space="0" w:color="000000"/>
              <w:left w:val="single" w:sz="8"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1417</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531,375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2125,500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офисные учреждения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814,6</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18,329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73,314</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6804" w:type="dxa"/>
            <w:gridSpan w:val="6"/>
            <w:tcBorders>
              <w:top w:val="single" w:sz="4"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lastRenderedPageBreak/>
              <w:t>3.1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45,000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180,000</w:t>
            </w:r>
          </w:p>
        </w:tc>
      </w:tr>
      <w:tr w:rsidR="0095174B" w:rsidRPr="0095174B" w:rsidTr="0095174B">
        <w:trPr>
          <w:trHeight w:val="330"/>
        </w:trPr>
        <w:tc>
          <w:tcPr>
            <w:tcW w:w="544" w:type="dxa"/>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8,535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34,140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218</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13,625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54,500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75</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7,313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29,250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4"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0,345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1,380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360</w:t>
            </w:r>
          </w:p>
        </w:tc>
        <w:tc>
          <w:tcPr>
            <w:tcW w:w="1276"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19,800</w:t>
            </w:r>
          </w:p>
        </w:tc>
        <w:tc>
          <w:tcPr>
            <w:tcW w:w="1134" w:type="dxa"/>
            <w:tcBorders>
              <w:top w:val="single" w:sz="4"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79,200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общественного питания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Предприятия общественного питания (кафе, рестораны, бары) закусочные)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36,000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54,000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666,821</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2667,284</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u w:val="single"/>
                <w:lang w:eastAsia="ar-SA"/>
              </w:rPr>
              <w:t>Территориальный отдел село Сотниковское</w:t>
            </w:r>
          </w:p>
        </w:tc>
      </w:tr>
      <w:tr w:rsidR="0095174B" w:rsidRPr="0095174B" w:rsidTr="0095174B">
        <w:trPr>
          <w:trHeight w:val="330"/>
        </w:trPr>
        <w:tc>
          <w:tcPr>
            <w:tcW w:w="544" w:type="dxa"/>
            <w:shd w:val="clear" w:color="auto" w:fill="FFFFFF"/>
            <w:vAlign w:val="bottom"/>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w:t>
            </w:r>
          </w:p>
        </w:tc>
        <w:tc>
          <w:tcPr>
            <w:tcW w:w="2976" w:type="dxa"/>
            <w:tcBorders>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Население</w:t>
            </w:r>
          </w:p>
        </w:tc>
        <w:tc>
          <w:tcPr>
            <w:tcW w:w="1134" w:type="dxa"/>
            <w:tcBorders>
              <w:left w:val="single" w:sz="8"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5900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2212,500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8850,000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w:t>
            </w:r>
          </w:p>
        </w:tc>
        <w:tc>
          <w:tcPr>
            <w:tcW w:w="29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1134" w:type="dxa"/>
            <w:tcBorders>
              <w:left w:val="single" w:sz="8"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171,2</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2,996</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11,984</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офисные учреждения</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1184</w:t>
            </w:r>
          </w:p>
        </w:tc>
        <w:tc>
          <w:tcPr>
            <w:tcW w:w="12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26,640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106,560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w:t>
            </w:r>
          </w:p>
        </w:tc>
        <w:tc>
          <w:tcPr>
            <w:tcW w:w="29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Сбербанки, банки</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w:t>
            </w:r>
          </w:p>
        </w:tc>
        <w:tc>
          <w:tcPr>
            <w:tcW w:w="1276" w:type="dxa"/>
            <w:tcBorders>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7,200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6804" w:type="dxa"/>
            <w:gridSpan w:val="6"/>
            <w:tcBorders>
              <w:left w:val="single" w:sz="8" w:space="0" w:color="000000"/>
              <w:right w:val="single" w:sz="8"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Павильон</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w:t>
            </w:r>
          </w:p>
        </w:tc>
        <w:tc>
          <w:tcPr>
            <w:tcW w:w="1276" w:type="dxa"/>
            <w:tcBorders>
              <w:top w:val="single" w:sz="8" w:space="0" w:color="000000"/>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1007,5</w:t>
            </w:r>
          </w:p>
        </w:tc>
        <w:tc>
          <w:tcPr>
            <w:tcW w:w="907" w:type="dxa"/>
            <w:tcBorders>
              <w:top w:val="single" w:sz="8"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4,03</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50,375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201,500</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Ярмарки промтоварные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272,5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163,500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654,000</w:t>
            </w:r>
          </w:p>
        </w:tc>
      </w:tr>
      <w:tr w:rsidR="0095174B" w:rsidRPr="0095174B" w:rsidTr="0095174B">
        <w:trPr>
          <w:trHeight w:val="330"/>
        </w:trPr>
        <w:tc>
          <w:tcPr>
            <w:tcW w:w="544" w:type="dxa"/>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w:t>
            </w:r>
          </w:p>
        </w:tc>
        <w:tc>
          <w:tcPr>
            <w:tcW w:w="2976" w:type="dxa"/>
            <w:tcBorders>
              <w:left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337,500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1350,000</w:t>
            </w:r>
          </w:p>
        </w:tc>
      </w:tr>
      <w:tr w:rsidR="0095174B" w:rsidRPr="0095174B" w:rsidTr="0095174B">
        <w:trPr>
          <w:trHeight w:val="330"/>
        </w:trPr>
        <w:tc>
          <w:tcPr>
            <w:tcW w:w="544" w:type="dxa"/>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25</w:t>
            </w:r>
          </w:p>
        </w:tc>
        <w:tc>
          <w:tcPr>
            <w:tcW w:w="1276" w:type="dxa"/>
            <w:tcBorders>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35,563</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транспортной инфраструктуры</w:t>
            </w:r>
          </w:p>
        </w:tc>
        <w:tc>
          <w:tcPr>
            <w:tcW w:w="6804" w:type="dxa"/>
            <w:gridSpan w:val="6"/>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Гаражи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0,58</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58,000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Автозаправочные станции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машино-место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1,230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4,920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lastRenderedPageBreak/>
              <w:t>4.3</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Автомастерские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0,87</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0,435</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1,740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23,400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93,600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6804" w:type="dxa"/>
            <w:gridSpan w:val="6"/>
            <w:tcBorders>
              <w:left w:val="single" w:sz="8" w:space="0" w:color="000000"/>
              <w:right w:val="single" w:sz="8"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Дворцы культуры, дома творчества, дома культуры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35,750</w:t>
            </w:r>
          </w:p>
        </w:tc>
        <w:tc>
          <w:tcPr>
            <w:tcW w:w="1134" w:type="dxa"/>
            <w:tcBorders>
              <w:left w:val="single" w:sz="4"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143,000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Спортшколы, дома пионеров</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300</w:t>
            </w:r>
          </w:p>
        </w:tc>
        <w:tc>
          <w:tcPr>
            <w:tcW w:w="12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112,5</w:t>
            </w:r>
          </w:p>
        </w:tc>
        <w:tc>
          <w:tcPr>
            <w:tcW w:w="907"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0,45</w:t>
            </w:r>
          </w:p>
        </w:tc>
        <w:tc>
          <w:tcPr>
            <w:tcW w:w="1219"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33,750</w:t>
            </w:r>
          </w:p>
        </w:tc>
        <w:tc>
          <w:tcPr>
            <w:tcW w:w="1134" w:type="dxa"/>
            <w:tcBorders>
              <w:left w:val="single" w:sz="8" w:space="0" w:color="000000"/>
              <w:bottom w:val="single" w:sz="4"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135,000</w:t>
            </w:r>
          </w:p>
        </w:tc>
      </w:tr>
      <w:tr w:rsidR="0095174B" w:rsidRPr="0095174B" w:rsidTr="0095174B">
        <w:trPr>
          <w:trHeight w:val="960"/>
        </w:trPr>
        <w:tc>
          <w:tcPr>
            <w:tcW w:w="54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2,875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11,500</w:t>
            </w:r>
          </w:p>
        </w:tc>
      </w:tr>
      <w:tr w:rsidR="0095174B" w:rsidRPr="0095174B" w:rsidTr="0095174B">
        <w:trPr>
          <w:trHeight w:val="330"/>
        </w:trPr>
        <w:tc>
          <w:tcPr>
            <w:tcW w:w="54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Спортивные арены, стадионы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w:t>
            </w:r>
          </w:p>
        </w:tc>
        <w:tc>
          <w:tcPr>
            <w:tcW w:w="907" w:type="dxa"/>
            <w:tcBorders>
              <w:top w:val="single" w:sz="4" w:space="0" w:color="000000"/>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0,26</w:t>
            </w:r>
          </w:p>
        </w:tc>
        <w:tc>
          <w:tcPr>
            <w:tcW w:w="1219"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65,000</w:t>
            </w:r>
          </w:p>
        </w:tc>
        <w:tc>
          <w:tcPr>
            <w:tcW w:w="1134" w:type="dxa"/>
            <w:tcBorders>
              <w:top w:val="single" w:sz="4"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260,000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общественного питания</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Предприятия общественного питания (кафе, рестораны, бары) закусочные)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0,9</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72,000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8</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службы быта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Ремонт и пошив одежды</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 xml:space="preserve"> общей площ.</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0,21</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8,400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33,600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8.2</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Парикмахерские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пос.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550</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8,800</w:t>
            </w:r>
          </w:p>
        </w:tc>
      </w:tr>
      <w:tr w:rsidR="0095174B" w:rsidRPr="0095174B" w:rsidTr="0095174B">
        <w:trPr>
          <w:trHeight w:val="330"/>
        </w:trPr>
        <w:tc>
          <w:tcPr>
            <w:tcW w:w="54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8.3</w:t>
            </w:r>
          </w:p>
        </w:tc>
        <w:tc>
          <w:tcPr>
            <w:tcW w:w="2976" w:type="dxa"/>
            <w:tcBorders>
              <w:left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Гостиницы, общежития</w:t>
            </w:r>
          </w:p>
        </w:tc>
        <w:tc>
          <w:tcPr>
            <w:tcW w:w="113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w:t>
            </w:r>
          </w:p>
        </w:tc>
        <w:tc>
          <w:tcPr>
            <w:tcW w:w="1276"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480</w:t>
            </w:r>
          </w:p>
        </w:tc>
        <w:tc>
          <w:tcPr>
            <w:tcW w:w="907"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1,92</w:t>
            </w:r>
          </w:p>
        </w:tc>
        <w:tc>
          <w:tcPr>
            <w:tcW w:w="1219"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9,600</w:t>
            </w:r>
          </w:p>
        </w:tc>
        <w:tc>
          <w:tcPr>
            <w:tcW w:w="1134" w:type="dxa"/>
            <w:tcBorders>
              <w:left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38,400</w:t>
            </w:r>
          </w:p>
        </w:tc>
      </w:tr>
      <w:tr w:rsidR="0095174B" w:rsidRPr="0095174B" w:rsidTr="0095174B">
        <w:trPr>
          <w:trHeight w:val="720"/>
        </w:trPr>
        <w:tc>
          <w:tcPr>
            <w:tcW w:w="54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Ремонт бытовой, радио и компьютерной техники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xml:space="preserve"> 1 м2 общей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0,13</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0,650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2,600</w:t>
            </w:r>
          </w:p>
        </w:tc>
      </w:tr>
      <w:tr w:rsidR="0095174B" w:rsidRPr="0095174B" w:rsidTr="0095174B">
        <w:trPr>
          <w:trHeight w:val="69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9</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2500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150,000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3121,664</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12486,654</w:t>
            </w:r>
          </w:p>
        </w:tc>
      </w:tr>
      <w:tr w:rsidR="0095174B" w:rsidRPr="0095174B" w:rsidTr="0095174B">
        <w:trPr>
          <w:trHeight w:val="330"/>
        </w:trPr>
        <w:tc>
          <w:tcPr>
            <w:tcW w:w="1032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село Спасское</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Население</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53700</w:t>
            </w:r>
          </w:p>
        </w:tc>
        <w:tc>
          <w:tcPr>
            <w:tcW w:w="12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20137,500</w:t>
            </w:r>
          </w:p>
        </w:tc>
        <w:tc>
          <w:tcPr>
            <w:tcW w:w="1134" w:type="dxa"/>
            <w:tcBorders>
              <w:left w:val="single" w:sz="8" w:space="0" w:color="000000"/>
              <w:bottom w:val="single" w:sz="4"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80550,000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1,330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офисные учреждения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309,7</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Сбербанки, банки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59,7</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1,343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5,373</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lastRenderedPageBreak/>
              <w:t>3.1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675,000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2700,000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305</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19,063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76,250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39,000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25</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1,438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66,000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общественного питания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Предприятия общественного питания (кафе, рестораны, бары) закусочные)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14000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840,000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21107,651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84430,603</w:t>
            </w:r>
          </w:p>
        </w:tc>
      </w:tr>
      <w:tr w:rsidR="0095174B" w:rsidRPr="0095174B" w:rsidTr="0095174B">
        <w:trPr>
          <w:trHeight w:val="330"/>
        </w:trPr>
        <w:tc>
          <w:tcPr>
            <w:tcW w:w="1032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Поселок Ставропольский</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Население</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2900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1087,500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4350,000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1,085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4,340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офисные учреждения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227,1</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20,439</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567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262,500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1050,000</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Павильон</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4,03</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20,150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80,600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15,648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62,590</w:t>
            </w:r>
          </w:p>
        </w:tc>
      </w:tr>
      <w:tr w:rsidR="0095174B" w:rsidRPr="0095174B" w:rsidTr="0095174B">
        <w:trPr>
          <w:trHeight w:val="630"/>
        </w:trPr>
        <w:tc>
          <w:tcPr>
            <w:tcW w:w="544" w:type="dxa"/>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Рынки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450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1,21</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136,125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544,500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380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23,750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95,000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130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12,675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50,700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lastRenderedPageBreak/>
              <w:t>5.1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4,600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18,400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Спортивные арены, стадионы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0,26</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3,900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15,600</w:t>
            </w:r>
          </w:p>
        </w:tc>
      </w:tr>
      <w:tr w:rsidR="0095174B" w:rsidRPr="0095174B" w:rsidTr="0095174B">
        <w:trPr>
          <w:trHeight w:val="330"/>
        </w:trPr>
        <w:tc>
          <w:tcPr>
            <w:tcW w:w="544" w:type="dxa"/>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28,600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114,400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общественного питания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Предприятия общественного питания (кафе, рестораны, бары) закусочные)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11,250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45,000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84,000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1633,892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6535,569</w:t>
            </w:r>
          </w:p>
        </w:tc>
      </w:tr>
      <w:tr w:rsidR="0095174B" w:rsidRPr="0095174B" w:rsidTr="0095174B">
        <w:trPr>
          <w:trHeight w:val="330"/>
        </w:trPr>
        <w:tc>
          <w:tcPr>
            <w:tcW w:w="1032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село Шишкино</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Население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auto"/>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1420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532,500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2130,000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Отделения связи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103,7</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0,07</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1,815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7,259</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офисные учреждения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711,4</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16,007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64,026</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17,070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68,280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7,800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31,200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4,600</w:t>
            </w:r>
          </w:p>
        </w:tc>
      </w:tr>
      <w:tr w:rsidR="0095174B" w:rsidRPr="0095174B" w:rsidTr="0095174B">
        <w:trPr>
          <w:trHeight w:val="330"/>
        </w:trPr>
        <w:tc>
          <w:tcPr>
            <w:tcW w:w="544" w:type="dxa"/>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300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16,500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66,000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6</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транспортной инфраструктуры</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Автозаправочная станция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машино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205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0,82</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0,615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2,460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7</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lastRenderedPageBreak/>
              <w:t>7.1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850</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12,750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51,000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651,206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u w:val="single"/>
                <w:lang w:eastAsia="ar-SA"/>
              </w:rPr>
            </w:pPr>
            <w:r w:rsidRPr="0095174B">
              <w:rPr>
                <w:rFonts w:ascii="Arial" w:hAnsi="Arial" w:cs="Arial"/>
                <w:b/>
                <w:bCs/>
                <w:color w:val="auto"/>
                <w:sz w:val="16"/>
                <w:szCs w:val="16"/>
                <w:lang w:eastAsia="ar-SA"/>
              </w:rPr>
              <w:t>2604,825</w:t>
            </w:r>
          </w:p>
        </w:tc>
      </w:tr>
      <w:tr w:rsidR="0095174B" w:rsidRPr="0095174B" w:rsidTr="0095174B">
        <w:trPr>
          <w:trHeight w:val="330"/>
        </w:trPr>
        <w:tc>
          <w:tcPr>
            <w:tcW w:w="1032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u w:val="single"/>
                <w:lang w:eastAsia="ar-SA"/>
              </w:rPr>
              <w:t>Территориальный отдел аул Эдельбай</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Население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xml:space="preserve">Индивидуальные жилые  дома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прожив.</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1688</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633,000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2532,000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Административные здания, учреждения, конторы</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Административные, офисные учреждения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кв. м общей площади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415,8</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9,356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37,422</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3</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торговли</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Магазины смешанные</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1м</w:t>
            </w:r>
            <w:r w:rsidRPr="0095174B">
              <w:rPr>
                <w:rFonts w:ascii="Arial" w:hAnsi="Arial" w:cs="Arial"/>
                <w:color w:val="auto"/>
                <w:sz w:val="16"/>
                <w:szCs w:val="16"/>
                <w:vertAlign w:val="superscript"/>
                <w:lang w:eastAsia="ar-SA"/>
              </w:rPr>
              <w:t>2</w:t>
            </w:r>
            <w:r w:rsidRPr="0095174B">
              <w:rPr>
                <w:rFonts w:ascii="Arial" w:hAnsi="Arial" w:cs="Arial"/>
                <w:color w:val="auto"/>
                <w:sz w:val="16"/>
                <w:szCs w:val="16"/>
                <w:lang w:eastAsia="ar-SA"/>
              </w:rPr>
              <w:t>торг. площ.</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72</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27,000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108,000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Торговля с машин</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1 торговое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1,423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5,690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 </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Дошкольные и учебные организации</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Школы, лицеи, профтехучилища</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учащийся</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241</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62,5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0,25</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15,063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60,250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4.1</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Детские сады и ясли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88</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97,5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0,39</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8,580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34,320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4.2</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Культурно-развлекательные, спортивные организации</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0,000</w:t>
            </w:r>
          </w:p>
        </w:tc>
      </w:tr>
      <w:tr w:rsidR="0095174B" w:rsidRPr="0095174B" w:rsidTr="0095174B">
        <w:trPr>
          <w:trHeight w:val="96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w:t>
            </w:r>
          </w:p>
        </w:tc>
        <w:tc>
          <w:tcPr>
            <w:tcW w:w="29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Театры, кинотеатры, клубы, концертные залы, театры, библиотеки</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w:t>
            </w:r>
          </w:p>
        </w:tc>
        <w:tc>
          <w:tcPr>
            <w:tcW w:w="1276"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57,5</w:t>
            </w:r>
          </w:p>
        </w:tc>
        <w:tc>
          <w:tcPr>
            <w:tcW w:w="907"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0,23</w:t>
            </w:r>
          </w:p>
        </w:tc>
        <w:tc>
          <w:tcPr>
            <w:tcW w:w="1219"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1,150</w:t>
            </w:r>
          </w:p>
        </w:tc>
      </w:tr>
      <w:tr w:rsidR="0095174B" w:rsidRPr="0095174B" w:rsidTr="0095174B">
        <w:trPr>
          <w:trHeight w:val="330"/>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5.1</w:t>
            </w:r>
          </w:p>
        </w:tc>
        <w:tc>
          <w:tcPr>
            <w:tcW w:w="2976"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Дом культуры</w:t>
            </w:r>
          </w:p>
        </w:tc>
        <w:tc>
          <w:tcPr>
            <w:tcW w:w="1134"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360</w:t>
            </w:r>
          </w:p>
        </w:tc>
        <w:tc>
          <w:tcPr>
            <w:tcW w:w="1276"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55</w:t>
            </w:r>
          </w:p>
        </w:tc>
        <w:tc>
          <w:tcPr>
            <w:tcW w:w="907"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0,22</w:t>
            </w:r>
          </w:p>
        </w:tc>
        <w:tc>
          <w:tcPr>
            <w:tcW w:w="1219" w:type="dxa"/>
            <w:tcBorders>
              <w:top w:val="single" w:sz="4" w:space="0" w:color="000000"/>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19,800</w:t>
            </w:r>
          </w:p>
        </w:tc>
        <w:tc>
          <w:tcPr>
            <w:tcW w:w="1134" w:type="dxa"/>
            <w:tcBorders>
              <w:top w:val="single" w:sz="4"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79,200</w:t>
            </w:r>
          </w:p>
        </w:tc>
      </w:tr>
      <w:tr w:rsidR="0095174B" w:rsidRPr="0095174B" w:rsidTr="0095174B">
        <w:trPr>
          <w:trHeight w:val="6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6</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Организации  и объекты в сфере похоронных услуг</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 </w:t>
            </w:r>
          </w:p>
        </w:tc>
      </w:tr>
      <w:tr w:rsidR="0095174B" w:rsidRPr="0095174B" w:rsidTr="0095174B">
        <w:trPr>
          <w:trHeight w:val="345"/>
        </w:trPr>
        <w:tc>
          <w:tcPr>
            <w:tcW w:w="54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6.1</w:t>
            </w:r>
          </w:p>
        </w:tc>
        <w:tc>
          <w:tcPr>
            <w:tcW w:w="29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both"/>
              <w:rPr>
                <w:rFonts w:ascii="Arial" w:hAnsi="Arial" w:cs="Arial"/>
                <w:color w:val="auto"/>
                <w:sz w:val="16"/>
                <w:szCs w:val="16"/>
                <w:lang w:eastAsia="ar-SA"/>
              </w:rPr>
            </w:pPr>
            <w:r w:rsidRPr="0095174B">
              <w:rPr>
                <w:rFonts w:ascii="Arial" w:hAnsi="Arial" w:cs="Arial"/>
                <w:color w:val="auto"/>
                <w:sz w:val="16"/>
                <w:szCs w:val="16"/>
                <w:lang w:eastAsia="ar-SA"/>
              </w:rPr>
              <w:t>Кладбища</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 место</w:t>
            </w:r>
          </w:p>
        </w:tc>
        <w:tc>
          <w:tcPr>
            <w:tcW w:w="1134"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800</w:t>
            </w:r>
          </w:p>
        </w:tc>
        <w:tc>
          <w:tcPr>
            <w:tcW w:w="1276"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15</w:t>
            </w:r>
          </w:p>
        </w:tc>
        <w:tc>
          <w:tcPr>
            <w:tcW w:w="907"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0,06</w:t>
            </w:r>
          </w:p>
        </w:tc>
        <w:tc>
          <w:tcPr>
            <w:tcW w:w="1219" w:type="dxa"/>
            <w:tcBorders>
              <w:left w:val="single" w:sz="8"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12,000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color w:val="auto"/>
                <w:sz w:val="16"/>
                <w:szCs w:val="16"/>
                <w:lang w:eastAsia="ar-SA"/>
              </w:rPr>
              <w:t>48,000</w:t>
            </w:r>
          </w:p>
        </w:tc>
      </w:tr>
      <w:tr w:rsidR="0095174B" w:rsidRPr="0095174B" w:rsidTr="0095174B">
        <w:trPr>
          <w:trHeight w:val="330"/>
        </w:trPr>
        <w:tc>
          <w:tcPr>
            <w:tcW w:w="54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color w:val="auto"/>
                <w:sz w:val="16"/>
                <w:szCs w:val="16"/>
                <w:lang w:eastAsia="ar-SA"/>
              </w:rPr>
              <w:t> </w:t>
            </w:r>
          </w:p>
        </w:tc>
        <w:tc>
          <w:tcPr>
            <w:tcW w:w="29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both"/>
              <w:rPr>
                <w:rFonts w:ascii="Arial" w:hAnsi="Arial" w:cs="Arial"/>
                <w:b/>
                <w:bCs/>
                <w:color w:val="auto"/>
                <w:sz w:val="16"/>
                <w:szCs w:val="16"/>
                <w:lang w:eastAsia="ar-SA"/>
              </w:rPr>
            </w:pPr>
            <w:r w:rsidRPr="0095174B">
              <w:rPr>
                <w:rFonts w:ascii="Arial" w:hAnsi="Arial" w:cs="Arial"/>
                <w:b/>
                <w:bCs/>
                <w:color w:val="auto"/>
                <w:sz w:val="16"/>
                <w:szCs w:val="16"/>
                <w:lang w:eastAsia="ar-SA"/>
              </w:rPr>
              <w:t>Итого:</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134"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76"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907" w:type="dxa"/>
            <w:tcBorders>
              <w:left w:val="single" w:sz="8"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1219" w:type="dxa"/>
            <w:tcBorders>
              <w:lef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726,508</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2906,032</w:t>
            </w:r>
          </w:p>
        </w:tc>
      </w:tr>
      <w:tr w:rsidR="0095174B" w:rsidRPr="0095174B" w:rsidTr="0095174B">
        <w:trPr>
          <w:trHeight w:val="330"/>
        </w:trPr>
        <w:tc>
          <w:tcPr>
            <w:tcW w:w="544" w:type="dxa"/>
            <w:tcBorders>
              <w:top w:val="single" w:sz="4" w:space="0" w:color="000000"/>
              <w:left w:val="single" w:sz="4" w:space="0" w:color="000000"/>
              <w:bottom w:val="single" w:sz="4"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 </w:t>
            </w:r>
          </w:p>
        </w:tc>
        <w:tc>
          <w:tcPr>
            <w:tcW w:w="2976"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b/>
                <w:bCs/>
                <w:color w:val="auto"/>
                <w:sz w:val="16"/>
                <w:szCs w:val="16"/>
                <w:lang w:eastAsia="ar-SA"/>
              </w:rPr>
              <w:t>ИТОГО:</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134"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1276"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color w:val="auto"/>
                <w:sz w:val="16"/>
                <w:szCs w:val="16"/>
                <w:lang w:eastAsia="ar-SA"/>
              </w:rPr>
            </w:pPr>
            <w:r w:rsidRPr="0095174B">
              <w:rPr>
                <w:rFonts w:ascii="Arial" w:hAnsi="Arial" w:cs="Arial"/>
                <w:color w:val="auto"/>
                <w:sz w:val="16"/>
                <w:szCs w:val="16"/>
                <w:lang w:eastAsia="ar-SA"/>
              </w:rPr>
              <w:t> </w:t>
            </w:r>
          </w:p>
        </w:tc>
        <w:tc>
          <w:tcPr>
            <w:tcW w:w="907" w:type="dxa"/>
            <w:tcBorders>
              <w:top w:val="single" w:sz="4" w:space="0" w:color="000000"/>
              <w:left w:val="single" w:sz="4" w:space="0" w:color="000000"/>
              <w:bottom w:val="single" w:sz="4" w:space="0" w:color="000000"/>
            </w:tcBorders>
            <w:shd w:val="clear" w:color="auto" w:fill="FFFFFF"/>
            <w:vAlign w:val="bottom"/>
          </w:tcPr>
          <w:p w:rsidR="0095174B" w:rsidRPr="0095174B" w:rsidRDefault="0095174B" w:rsidP="0095174B">
            <w:pPr>
              <w:suppressAutoHyphens/>
              <w:rPr>
                <w:rFonts w:ascii="Arial" w:hAnsi="Arial" w:cs="Arial"/>
                <w:b/>
                <w:bCs/>
                <w:color w:val="auto"/>
                <w:sz w:val="16"/>
                <w:szCs w:val="16"/>
                <w:lang w:eastAsia="ar-SA"/>
              </w:rPr>
            </w:pPr>
            <w:r w:rsidRPr="0095174B">
              <w:rPr>
                <w:rFonts w:ascii="Arial" w:hAnsi="Arial" w:cs="Arial"/>
                <w:color w:val="auto"/>
                <w:sz w:val="16"/>
                <w:szCs w:val="16"/>
                <w:lang w:eastAsia="ar-SA"/>
              </w:rPr>
              <w:t> </w:t>
            </w:r>
          </w:p>
        </w:tc>
        <w:tc>
          <w:tcPr>
            <w:tcW w:w="1219" w:type="dxa"/>
            <w:tcBorders>
              <w:top w:val="single" w:sz="8" w:space="0" w:color="000000"/>
              <w:left w:val="single" w:sz="4" w:space="0" w:color="000000"/>
              <w:bottom w:val="single" w:sz="8" w:space="0" w:color="000000"/>
            </w:tcBorders>
            <w:shd w:val="clear" w:color="auto" w:fill="FFFFFF"/>
            <w:vAlign w:val="center"/>
          </w:tcPr>
          <w:p w:rsidR="0095174B" w:rsidRPr="0095174B" w:rsidRDefault="0095174B" w:rsidP="0095174B">
            <w:pPr>
              <w:suppressAutoHyphens/>
              <w:jc w:val="center"/>
              <w:rPr>
                <w:rFonts w:ascii="Arial" w:hAnsi="Arial" w:cs="Arial"/>
                <w:b/>
                <w:bCs/>
                <w:color w:val="auto"/>
                <w:sz w:val="16"/>
                <w:szCs w:val="16"/>
                <w:lang w:eastAsia="ar-SA"/>
              </w:rPr>
            </w:pPr>
            <w:r w:rsidRPr="0095174B">
              <w:rPr>
                <w:rFonts w:ascii="Arial" w:hAnsi="Arial" w:cs="Arial"/>
                <w:b/>
                <w:bCs/>
                <w:color w:val="auto"/>
                <w:sz w:val="16"/>
                <w:szCs w:val="16"/>
                <w:lang w:eastAsia="ar-SA"/>
              </w:rPr>
              <w:t>121169,690</w:t>
            </w:r>
          </w:p>
        </w:tc>
        <w:tc>
          <w:tcPr>
            <w:tcW w:w="1134" w:type="dxa"/>
            <w:tcBorders>
              <w:left w:val="single" w:sz="8" w:space="0" w:color="000000"/>
              <w:bottom w:val="single" w:sz="8" w:space="0" w:color="000000"/>
              <w:right w:val="single" w:sz="8" w:space="0" w:color="000000"/>
            </w:tcBorders>
            <w:shd w:val="clear" w:color="auto" w:fill="FFFFFF"/>
            <w:vAlign w:val="center"/>
          </w:tcPr>
          <w:p w:rsidR="0095174B" w:rsidRPr="0095174B" w:rsidRDefault="0095174B" w:rsidP="0095174B">
            <w:pPr>
              <w:suppressAutoHyphens/>
              <w:jc w:val="center"/>
              <w:rPr>
                <w:rFonts w:ascii="Arial" w:hAnsi="Arial" w:cs="Arial"/>
                <w:color w:val="auto"/>
                <w:sz w:val="16"/>
                <w:szCs w:val="16"/>
                <w:lang w:eastAsia="ar-SA"/>
              </w:rPr>
            </w:pPr>
            <w:r w:rsidRPr="0095174B">
              <w:rPr>
                <w:rFonts w:ascii="Arial" w:hAnsi="Arial" w:cs="Arial"/>
                <w:b/>
                <w:bCs/>
                <w:color w:val="auto"/>
                <w:sz w:val="16"/>
                <w:szCs w:val="16"/>
                <w:lang w:eastAsia="ar-SA"/>
              </w:rPr>
              <w:t>244901,959</w:t>
            </w:r>
          </w:p>
        </w:tc>
      </w:tr>
    </w:tbl>
    <w:p w:rsidR="00283388" w:rsidRDefault="00283388" w:rsidP="004121B8">
      <w:pPr>
        <w:spacing w:line="240" w:lineRule="exact"/>
        <w:ind w:firstLine="142"/>
        <w:rPr>
          <w:rFonts w:ascii="Arial" w:hAnsi="Arial" w:cs="Arial"/>
          <w:sz w:val="18"/>
          <w:szCs w:val="18"/>
        </w:rPr>
      </w:pPr>
    </w:p>
    <w:p w:rsidR="0095174B" w:rsidRDefault="0095174B" w:rsidP="004121B8">
      <w:pPr>
        <w:spacing w:line="240" w:lineRule="exact"/>
        <w:ind w:firstLine="142"/>
        <w:rPr>
          <w:rFonts w:ascii="Arial" w:hAnsi="Arial" w:cs="Arial"/>
          <w:sz w:val="18"/>
          <w:szCs w:val="18"/>
        </w:rPr>
        <w:sectPr w:rsidR="0095174B" w:rsidSect="00F83104">
          <w:type w:val="continuous"/>
          <w:pgSz w:w="11905" w:h="16838"/>
          <w:pgMar w:top="1134" w:right="990" w:bottom="1134" w:left="993" w:header="720" w:footer="720" w:gutter="0"/>
          <w:cols w:space="851"/>
          <w:noEndnote/>
          <w:titlePg/>
          <w:docGrid w:linePitch="381"/>
        </w:sectPr>
      </w:pP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lastRenderedPageBreak/>
        <w:t>4.5 Организация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Целью создания системы накопления опасных отходов является снижение их негативного воздействия на окружающую среду путем сокращения количества опасных отходов, поступающих на полигон в составе твёрдых коммунальных отходов. Организация накопления ртутьсодержащих отходов, отработанных ртутьсодержащих ламп от населения входит в обязанности управляющих компаний жилищного сектора согласно Постановлению Правительства Российской Федерации от 03.04.2013 № 290 (с последующими изменениями и дополнениями) «О минимальном перечне услуг и работ, необходимых для обеспечения надлежащего содержания общего имущества в многоквартирном доме, и порядке их </w:t>
      </w:r>
      <w:r w:rsidRPr="0095174B">
        <w:rPr>
          <w:rFonts w:ascii="Arial" w:hAnsi="Arial" w:cs="Arial"/>
          <w:sz w:val="18"/>
          <w:szCs w:val="18"/>
        </w:rPr>
        <w:lastRenderedPageBreak/>
        <w:t>оказания и выполнения» (вместе с «Правилами оказания услуг и выполнения работ, необходимых для обеспечения надлежащего содержания общего имущества в многоквартирном доме»),  а также Постановлению Правительства РФ от 03.09.2010 № 681.</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ab/>
        <w:t>Основным инструментом по осуществлению накопления ртутьсодержащих ламп и элементов питания от многоквартирных домов и у других образователей твёрдых коммунальных отходов является установка на каждой контейнерной площадке специальных контейнеров для накопления таких отходов и широкая информационная компания среди жителей об опасности смешивания таких отходов с другими видами твёрдых коммунальных отходов.</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Накопление, транспортирование и обезвреживание ртутных ламп, элементов питания и других видов опасных коммунальных отходов должны осуществляться в соответствии с законодательством </w:t>
      </w:r>
      <w:r w:rsidRPr="0095174B">
        <w:rPr>
          <w:rFonts w:ascii="Arial" w:hAnsi="Arial" w:cs="Arial"/>
          <w:sz w:val="18"/>
          <w:szCs w:val="18"/>
        </w:rPr>
        <w:lastRenderedPageBreak/>
        <w:t>Российской Федерации специализированными организациями, имеющими специально оборудованную для транспортирования таких отходов технику.</w:t>
      </w:r>
    </w:p>
    <w:p w:rsidR="0095174B" w:rsidRPr="0095174B" w:rsidRDefault="0095174B" w:rsidP="0095174B">
      <w:pPr>
        <w:spacing w:line="240" w:lineRule="exact"/>
        <w:ind w:firstLine="142"/>
        <w:jc w:val="both"/>
        <w:rPr>
          <w:rFonts w:ascii="Arial" w:hAnsi="Arial" w:cs="Arial"/>
          <w:sz w:val="18"/>
          <w:szCs w:val="18"/>
        </w:rPr>
      </w:pP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4.6 Система сбора отработанных ртутьсодержащих ламп  и информирования юридических лиц, индивидуальных предпринимателей и физических лиц о порядке  осуществления такого сбора - рекомендации по созданию такой системы</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Контейнер для накопления опасных коммунальных отходов представляет собой стационарную, герметичную, запирающуюся на ключ ёмкость, маркированную оранжевым цветом, обеспечивающую накопление различных видов опасных коммунальные отходов в раздельные ёмкости и сохранность батареек и отработанных ламп при их накоплении, хранении и извлечении из контейнера.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Контейнеры для накопления опасных коммунальных отходов должны иметь механизм, предотвращающий повреждение ртутных ламп и несанкционированное извлечение отходов, в частности, должна быть исключена возможность самооткрывания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Конструкция контейнера для накопления опасных коммунальных отходов должна обеспечивать защиту от попадания контейнер снега, водонепроницаемость и полный сток воды с частей доступных действию осадков, а также от поверхностных вод.</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Очистка и демеркуризация контейнеров для накопления опасных коммунальных отходов должна осуществляться специалистами, имеющими удостоверения на право работы с отходами соответствующего класса опасности с соблюдением ими мер безопасности и защиты не менее 2 раз в месяц.</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Транспортирование опасных коммунальных отходов должно осуществляться на транспорте, оборудованном специализированными герметичными ёмкостями для перевозки опасных отходов, демеркуризационными комплектами, газоанализаторами паров ртути.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Организацию накопления опасных и особо опасных видов отходов целесообразно осуществлять централизовано, в рамках социального проекта.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В Благодарненском городском округе предлагается установка специальных контейнеров на всей территории Благодарненского городского округа. При этом контейнеры должны размещаться в местах массовой проходимости населения (рынки, крупные магазины и т. п.).</w:t>
      </w:r>
    </w:p>
    <w:p w:rsidR="0095174B" w:rsidRPr="0095174B" w:rsidRDefault="0095174B" w:rsidP="0095174B">
      <w:pPr>
        <w:spacing w:line="240" w:lineRule="exact"/>
        <w:ind w:firstLine="142"/>
        <w:jc w:val="both"/>
        <w:rPr>
          <w:rFonts w:ascii="Arial" w:hAnsi="Arial" w:cs="Arial"/>
          <w:sz w:val="18"/>
          <w:szCs w:val="18"/>
        </w:rPr>
      </w:pP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4.7 Стандарт контейнерной площадки, а так же решения по  совместно используемым контейнерным площадкам  установленных у многоквартирных  </w:t>
      </w:r>
      <w:r w:rsidRPr="0095174B">
        <w:rPr>
          <w:rFonts w:ascii="Arial" w:hAnsi="Arial" w:cs="Arial"/>
          <w:sz w:val="18"/>
          <w:szCs w:val="18"/>
        </w:rPr>
        <w:lastRenderedPageBreak/>
        <w:t>домов, требования по их эксплуатации для всех задействованных участков; предложить эскизы для таких  совместно используемых  контейнерных площадок, в соответствии с системой загрузки специализированных  машин регионального оператора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В соответствии с Правилами и нормами технической эксплуатации жилищного фонда контейнеры должны устанавливаться на бетонированной или асфальтированной площадке.</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Площадки для контейнеров должны удовлетворять следующим требованиям:</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1. Иметь с трех сторон зеленые насаждения или какое-либо другое ограждение (кирпичное, бетонное, сетчатое и т.п.) высотой 1,0 - 2,0 м, чтобы не допускать попадания мусора на прилегающую территорию.</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2. Иметь ровное асфальтовое или бетонное покрытие с уклоном в сторону проезжей части 0,02%.</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3. При использовании контейнеров на колесиках площадки должны быть оборудованы пандусом от проезжей части и ограждением (бордюром) высотой 7 – 10 см, исключающим возможность скатывания контейнеров в сторону.</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4. При размещении на одной площадке до шести переносных мусоросборников должна быть организована их доставка к местам подъезда мусоровозных машин.</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5. Подъезды к контейнерным площадкам должны иметь дорожное покрытие и ширину не менее 3,5 м при одностороннем движении и 6 м – при двустороннем.</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6. Контейнеры должны быть установлены на расстоянии 1 м от ограждения, и 0,35 м друг от друга.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Местоположение контейнерных площадок должно быть выбрано с учетом следующих требований:</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1. Площадки должны примыкать к сквозным проездам.</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2. Площадки под контейнеры должны быть удалены от жилых домов, детских учреждений, мест отдыха населения и т.п. на расстояние не менее 20 м, но не более 100 м. По решению комиссии для принятия решения о создании мест (площадок) накопления твердых коммунальных отходов на территории Благодарненского городского округа Ставропольского края утвержденной постановлением администрации Благодарненского городского округа Ставропольского края это расстояние может быть уменьшено, при этом должны быть выполнены непременные условия – контейнер должен быть оснащен крышкой, площадка должная отвечать требованиям эстетики.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3. Подъезд к контейнерным площадкам должен быть свободным с учетом разворота машин и выпуска стрелы подъема контейнеровоза или манипулятора.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4. Подъезд к контейнерным площадкам должен быть освещен.</w:t>
      </w:r>
    </w:p>
    <w:p w:rsid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lastRenderedPageBreak/>
        <w:t>5. Для повышения производительности мусоровозных машин существенное значение имеет укрупнение мест установки мусоросборников.</w:t>
      </w:r>
      <w:r w:rsidRPr="0095174B">
        <w:rPr>
          <w:rFonts w:ascii="Arial" w:hAnsi="Arial" w:cs="Arial"/>
          <w:sz w:val="18"/>
          <w:szCs w:val="18"/>
        </w:rPr>
        <w:tab/>
        <w:t>На территории Благодарненского городского округа контейнеры и контейнерные площадки установлены на социально значимых объектах (больница, школы, детские сады и ДК).</w:t>
      </w:r>
    </w:p>
    <w:p w:rsidR="0095174B" w:rsidRDefault="0095174B" w:rsidP="0095174B">
      <w:pPr>
        <w:spacing w:line="240" w:lineRule="exact"/>
        <w:ind w:firstLine="142"/>
        <w:jc w:val="both"/>
        <w:rPr>
          <w:rFonts w:ascii="Arial" w:hAnsi="Arial" w:cs="Arial"/>
          <w:sz w:val="18"/>
          <w:szCs w:val="18"/>
        </w:rPr>
      </w:pPr>
    </w:p>
    <w:p w:rsid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5 - Стандарт контейнерной площадки на два контейнера ТКО</w:t>
      </w:r>
    </w:p>
    <w:p w:rsidR="0095174B" w:rsidRDefault="0095174B" w:rsidP="0095174B">
      <w:pPr>
        <w:spacing w:line="240" w:lineRule="exact"/>
        <w:ind w:firstLine="142"/>
        <w:jc w:val="both"/>
        <w:rPr>
          <w:rFonts w:ascii="Arial" w:hAnsi="Arial" w:cs="Arial"/>
          <w:sz w:val="18"/>
          <w:szCs w:val="18"/>
        </w:rPr>
      </w:pPr>
    </w:p>
    <w:p w:rsid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6 - Стандарт контейнерной площадки на два контейнера ТКО и один бункер КГО</w:t>
      </w:r>
    </w:p>
    <w:p w:rsidR="0095174B" w:rsidRDefault="0095174B" w:rsidP="0095174B">
      <w:pPr>
        <w:spacing w:line="240" w:lineRule="exact"/>
        <w:ind w:firstLine="142"/>
        <w:jc w:val="both"/>
        <w:rPr>
          <w:rFonts w:ascii="Arial" w:hAnsi="Arial" w:cs="Arial"/>
          <w:sz w:val="18"/>
          <w:szCs w:val="18"/>
        </w:rPr>
      </w:pP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4.8 Мероприятия по мойке и дезинфекции контейнеров для ТКО</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При разгрузке контейнеров для сбора ТКО часть отходов остается на дне и стенках контейнеров, привлекая насекомых, птиц и грызунов, а также способствуя распространению специфического запаха.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Хозяйствующие субъекты обязаны обеспечить проведение промывки и дезинфекции контейнеров, а также уборку, дезинсекцию и дератизацию контейнерной площадки..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Для поддержания порядка и безопасности пользования контейнерами применяются следующие действия:</w:t>
      </w:r>
    </w:p>
    <w:p w:rsidR="0095174B" w:rsidRPr="0095174B" w:rsidRDefault="0095174B" w:rsidP="0095174B">
      <w:pPr>
        <w:spacing w:line="240" w:lineRule="exact"/>
        <w:ind w:firstLine="142"/>
        <w:jc w:val="both"/>
        <w:rPr>
          <w:rFonts w:ascii="Arial" w:hAnsi="Arial" w:cs="Arial"/>
          <w:sz w:val="18"/>
          <w:szCs w:val="18"/>
        </w:rPr>
      </w:pPr>
      <w:r>
        <w:rPr>
          <w:rFonts w:ascii="Arial" w:hAnsi="Arial" w:cs="Arial"/>
          <w:sz w:val="18"/>
          <w:szCs w:val="18"/>
        </w:rPr>
        <w:t>•</w:t>
      </w:r>
      <w:r w:rsidRPr="0095174B">
        <w:rPr>
          <w:rFonts w:ascii="Arial" w:hAnsi="Arial" w:cs="Arial"/>
          <w:sz w:val="18"/>
          <w:szCs w:val="18"/>
        </w:rPr>
        <w:t>уборка – вокруг накопителей, на площадке (ежедневно);</w:t>
      </w:r>
    </w:p>
    <w:p w:rsidR="0095174B" w:rsidRPr="0095174B" w:rsidRDefault="0095174B" w:rsidP="0095174B">
      <w:pPr>
        <w:spacing w:line="240" w:lineRule="exact"/>
        <w:ind w:firstLine="142"/>
        <w:jc w:val="both"/>
        <w:rPr>
          <w:rFonts w:ascii="Arial" w:hAnsi="Arial" w:cs="Arial"/>
          <w:sz w:val="18"/>
          <w:szCs w:val="18"/>
        </w:rPr>
      </w:pPr>
      <w:r>
        <w:rPr>
          <w:rFonts w:ascii="Arial" w:hAnsi="Arial" w:cs="Arial"/>
          <w:sz w:val="18"/>
          <w:szCs w:val="18"/>
        </w:rPr>
        <w:t>•</w:t>
      </w:r>
      <w:r w:rsidRPr="0095174B">
        <w:rPr>
          <w:rFonts w:ascii="Arial" w:hAnsi="Arial" w:cs="Arial"/>
          <w:sz w:val="18"/>
          <w:szCs w:val="18"/>
        </w:rPr>
        <w:t>дератизация (уничтожение грызунов) – согласно СП 3.5.3.3223-14, профилактически и/или по факту обнаружения вредителей;</w:t>
      </w:r>
    </w:p>
    <w:p w:rsidR="0095174B" w:rsidRPr="0095174B" w:rsidRDefault="0095174B" w:rsidP="0095174B">
      <w:pPr>
        <w:spacing w:line="240" w:lineRule="exact"/>
        <w:ind w:firstLine="142"/>
        <w:jc w:val="both"/>
        <w:rPr>
          <w:rFonts w:ascii="Arial" w:hAnsi="Arial" w:cs="Arial"/>
          <w:sz w:val="18"/>
          <w:szCs w:val="18"/>
        </w:rPr>
      </w:pPr>
      <w:r>
        <w:rPr>
          <w:rFonts w:ascii="Arial" w:hAnsi="Arial" w:cs="Arial"/>
          <w:sz w:val="18"/>
          <w:szCs w:val="18"/>
        </w:rPr>
        <w:t>•</w:t>
      </w:r>
      <w:r w:rsidRPr="0095174B">
        <w:rPr>
          <w:rFonts w:ascii="Arial" w:hAnsi="Arial" w:cs="Arial"/>
          <w:sz w:val="18"/>
          <w:szCs w:val="18"/>
        </w:rPr>
        <w:t>дезинсекция (уничтожение насекомых) – согласно СП 3.5.2.3472-17, в виде профилактики и/или истребительных мер, но не  реже 1 раза в месяц;</w:t>
      </w:r>
    </w:p>
    <w:p w:rsidR="0095174B" w:rsidRPr="0095174B" w:rsidRDefault="0095174B" w:rsidP="0095174B">
      <w:pPr>
        <w:spacing w:line="240" w:lineRule="exact"/>
        <w:ind w:firstLine="142"/>
        <w:jc w:val="both"/>
        <w:rPr>
          <w:rFonts w:ascii="Arial" w:hAnsi="Arial" w:cs="Arial"/>
          <w:sz w:val="18"/>
          <w:szCs w:val="18"/>
        </w:rPr>
      </w:pPr>
      <w:r>
        <w:rPr>
          <w:rFonts w:ascii="Arial" w:hAnsi="Arial" w:cs="Arial"/>
          <w:sz w:val="18"/>
          <w:szCs w:val="18"/>
        </w:rPr>
        <w:t>•</w:t>
      </w:r>
      <w:r w:rsidRPr="0095174B">
        <w:rPr>
          <w:rFonts w:ascii="Arial" w:hAnsi="Arial" w:cs="Arial"/>
          <w:sz w:val="18"/>
          <w:szCs w:val="18"/>
        </w:rPr>
        <w:t>дезинфекция – обеззараживание и разные виды мойки баков (с помощью химических средств, обильная промывка, сушка).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Не допускается промывка контейнеров на контейнерных площадках.</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Выполнение мойки и дезинфекции контейнеров ТКО</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ab/>
        <w:t>Мойку и дезинфекцию контейнеров для сбора ТКО необходимо проводить на специально оборудованной площадке.</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На специально оборудованной площадке выделено 2 функциональные зоны.</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Первая зона предназначена для мойки контейнеров для сбора ТКО (санитарный пост), вторая зона - для проведения их дезинфекции (дезинфекционный пост).</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Мойка контейнеров осуществляется только после полной выгрузки отходов.</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Дезинфекция проводится аэрозольным способом. Дезинфекции подвергаются наружная и внутренняя части контейнеров.</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Мойка и дезинфекция контейнеров для сбора ТКО осуществляется собственными силами предприятий, на чьей территории расположены контейнеры.</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lastRenderedPageBreak/>
        <w:t>Допускается осуществление мойки и дезинфекции контейнеров для сбора ТКО с помощью специализированной машины, в которой установлены моющие головки, насосный агрегат, резервуары для чистой и использованной воды.</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Для дезинфекции используются только дезинфекционные препараты, зарегистрированные в установленном порядке на территории РФ.</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Дезинфекция контейнеров для сбора ТКО выполненных из металла не должна выполняться с хлорактивными веществами и содержащими их смесями.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Обеззараживание контейнеров происходит путем направления потока дезинфицирующего состава под давлением на внешние и внутренние стенки контейнера для сбора ТКО.</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Для дезинфекции следует применять растворы: лизола (8-5%), креолина (8-5%), нафтализола (15- 10%), фенола (3-5%), метасиликата натрия (1-3%).</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Время контакта дезинфицирующего раствора с каждым контейнером для сбора ТКО составляет не менее 0,5 часа.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Основные требования к проведению мойки и дезинфекции контейнеров ТКО</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Мойка и дезинфекция контейнеров для сбора ТКО осуществляется только на специализированной площадке.</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Поверхность специализированной площадки для мойки контейнеров ТКО должна иметь искусственное водонепроницаемое и химически стойкое покрытие (асфальт, керамзитобетон, полимербетон, керамическая плитка и др.).</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По периметру специализированной площадки должны быть предусмотрены обваловка и обособленная сеть ливнестоков с автономными очистными сооружениями; допускается ее присоединение к локальным очистным сооружениям в соответствии с техническими условиями.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Поступление загрязненного ливнестока с поверхности специализированной площадки в общегородскую систему дождевой канализации или сброс в ближайшие водоемы без очистки не допускается.</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Дезинфекция контейнеров для сбора ТКО осуществляется в условиях, безопасных для работников, при наличии бытовых условий.</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Дезинфекционные средства хранят в таре (упаковке) поставщика с этикеткой, в условиях, регламентированных нормативными документами на каждое средство, в специально предназначенных помещениях (складах). Тарная этикетка хранится весь период хранения (реализации) дезинфекционного средства.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Лица, непосредственной осуществляющие дезинфекцию контейнеров для сбора ТКО, проходят профессиональную подготовку и аттестацию, включая вопросы безопасного осуществления работ, оказания первой доврачебной помощи при отравлении дезинфекционными средствами.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lastRenderedPageBreak/>
        <w:t>Мероприятия по ликвидации чрезвычайных (аварийных) ситуаций</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К работам по ликвидации аварийных ситуаций допускаются лица, прошедшие специальный инструктаж по безопасным методам производства работ. Лица, не занятые работой по ликвидации аварийных ситуаций, удаляются из опасной зоны.</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Вблизи специализированной площадки для мойки и дезинфекции контейнеров ТКО накопления отхода должны быть средства пожаротушения, а также распираторы для защиты органов дыхания при проведении работ по дезинфекции.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Запрещается загромождать подходы и доступы к противопожарному инвентарю.</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В случае загорания применяют следующие средства пожаротушения: распыленную воду, пену, при объемном тушении: порошковые составы, углекислый газ, составы СЖБ (жидкостно-бромэтиловые), перегретый пар, песок, кошму и другие.</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4.9  Рекомендации  по раздельному сбору  ценных компонентов ТКО</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Являясь одним  из основных загрязнителей окружающей среды, ТКО содержит ценные  компоненты, макулатуру,  полимерные материалы,  черные и  цветные металлы, стекло, которые при   складировании на полигон безвозвратно теряются. </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Проведенный анализ объемов образования ТКО позволили определить  основные направления схемы очистки территории: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снижения потоков отходов, за счет внедрения сбора вторичного сырья ТКО и его разциклирования;</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переработку органической части ТКО в компост;</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складирование балластной фракции на полигоне ТКО.</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 Несмотря на то, что отходы из жилого фонда являются мощным источником  вторичного сырья, практическая реализация сортировки отходов, доставляемых мусоровозами  представляют сложную  проблему из-за загрязненности  материала, а так же низкого уровня цен на сырье. соответствующего качества. Наибольший интерес представляют отходы от общественных, коммерческих организаций и учреждений,  качество которых выше качества отходов  из жилищного фонда. </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Рассматриваются три варианта снижения потока отходов  на полигон ТКО:</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селективный сбор вторичного сырья непосредственно в местах образования;</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развитие селективного сбора  вторичного сырья  посредством организации стационарных и передвижных  приемных пунктов;</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сортировка ТКО и КГО, поступающих  на комплексные мусоросортировочные станции.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Одной из наиболее распространенных ошибок проводившихся в отечественной практике экспериментов по селективному сбору отходов является пренебрежение планированием обращения с селективно собранными отходами на всех этапах. </w:t>
      </w:r>
      <w:r w:rsidRPr="0095174B">
        <w:rPr>
          <w:rFonts w:ascii="Arial" w:hAnsi="Arial" w:cs="Arial"/>
          <w:sz w:val="18"/>
          <w:szCs w:val="18"/>
        </w:rPr>
        <w:lastRenderedPageBreak/>
        <w:t>Часто эксперименты начинаются с установки разноцветных контейнеров для различных фракций без предварительных маркетинговых исследований рынков сбыта вторичного сырья, подготовки базы для их последующей сортировки, предпродажной подготовки и отправки потребителям. В результате эти контейнеры после заполнения вывозятся одним мусоровозом на захоронение, что является лучшим способом провалить эксперимент. На самом деле планирование внедрения раздельного сбора следует начинать «от конца к началу технологической цепи».</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Прежде всего необходимо определиться с наличием свободных рынков сбыта каждого вида вторичных ресурсов, а также, исходя из этого, конкретных вторичных ресурсов, которые будут выделяться из потока. Затем надо организовать место первичной обработки и предпродажной подготовки вторичного сырья. Для «сухих» вторичных ресурсов таким местом будет конвейерный мусоросортировочный комплекс (МСК) с прессами для пакетирования вторичных ресурсов. Только после этого имеет смысл начинать установку спецконтейнеров в домовладениях.</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Исходя из целей и задач раздельного сбора отходов необходимо обеспечить разделение отходов при сборе на три потока (три контейнера):</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«сухие» отходы на промышленную переработку;</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«влажные» отходы на биологическую переработку (компостирование);</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«прочие» отходы на захоронение.</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Опыт показал, что разделение отходов на большее количество потоков нецелесообразно. Так, любой компонент «сухих» отходов требует дополнительной профессиональной сортировки на МСК по сортам с одновременным удалением остаточных загрязняющих фракций, что делает бессмысленным их раздельный вывоз.</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В качестве первой очереди раздельного сбора рекомендуется организация раздельного сбора двух потоков (двух контейнеров):</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«сухих» вторичных ресурсов в специализированные контейнеры,</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         - «прочих» отходов в имеющиеся контейнеры.</w:t>
      </w:r>
    </w:p>
    <w:p w:rsidR="0095174B" w:rsidRPr="0095174B" w:rsidRDefault="0095174B" w:rsidP="0095174B">
      <w:pPr>
        <w:spacing w:line="240" w:lineRule="exact"/>
        <w:ind w:firstLine="142"/>
        <w:jc w:val="both"/>
        <w:rPr>
          <w:rFonts w:ascii="Arial" w:hAnsi="Arial" w:cs="Arial"/>
          <w:sz w:val="18"/>
          <w:szCs w:val="18"/>
        </w:rPr>
      </w:pPr>
      <w:r>
        <w:rPr>
          <w:rFonts w:ascii="Arial" w:hAnsi="Arial" w:cs="Arial"/>
          <w:sz w:val="18"/>
          <w:szCs w:val="18"/>
        </w:rPr>
        <w:t>1.</w:t>
      </w:r>
      <w:r w:rsidRPr="0095174B">
        <w:rPr>
          <w:rFonts w:ascii="Arial" w:hAnsi="Arial" w:cs="Arial"/>
          <w:sz w:val="18"/>
          <w:szCs w:val="18"/>
        </w:rPr>
        <w:t>Выделение потока влажных потоков рекомендуется оставить на вторую очередь по следующим причинам:</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При изначально небольшом уровне участия населения в раздельном сборе заполнение контейнера вторичными ресурсами будет происходить достаточно долго - одну, две недели и даже более. Столь редкий вывоз «сухих» отходов не ухудшит санитарной обстановки на контейнерной площадке, поскольку доля фракций, подверженных гниению, в этих контейнерных площадках минимальна. Поступать подобным образом с «влажными» отходами недопустимо по санитарным требованиям;</w:t>
      </w:r>
    </w:p>
    <w:p w:rsidR="0095174B" w:rsidRPr="0095174B" w:rsidRDefault="0095174B" w:rsidP="0095174B">
      <w:pPr>
        <w:spacing w:line="240" w:lineRule="exact"/>
        <w:ind w:firstLine="142"/>
        <w:jc w:val="both"/>
        <w:rPr>
          <w:rFonts w:ascii="Arial" w:hAnsi="Arial" w:cs="Arial"/>
          <w:sz w:val="18"/>
          <w:szCs w:val="18"/>
        </w:rPr>
      </w:pPr>
      <w:r>
        <w:rPr>
          <w:rFonts w:ascii="Arial" w:hAnsi="Arial" w:cs="Arial"/>
          <w:sz w:val="18"/>
          <w:szCs w:val="18"/>
        </w:rPr>
        <w:t>2.</w:t>
      </w:r>
      <w:r w:rsidRPr="0095174B">
        <w:rPr>
          <w:rFonts w:ascii="Arial" w:hAnsi="Arial" w:cs="Arial"/>
          <w:sz w:val="18"/>
          <w:szCs w:val="18"/>
        </w:rPr>
        <w:t xml:space="preserve">Основная часть «сухих» вторичных ресурсов имеет значительную рыночною стоимость, а значит, часть затрат на раздельный сбор может быть </w:t>
      </w:r>
      <w:r w:rsidRPr="0095174B">
        <w:rPr>
          <w:rFonts w:ascii="Arial" w:hAnsi="Arial" w:cs="Arial"/>
          <w:sz w:val="18"/>
          <w:szCs w:val="18"/>
        </w:rPr>
        <w:lastRenderedPageBreak/>
        <w:t>компенсирована за счет их реализации. «Влажные» отходы имеют низкую стоимость и требуют больших затрат на переработку;</w:t>
      </w:r>
      <w:r w:rsidRPr="0095174B">
        <w:rPr>
          <w:rFonts w:ascii="Arial" w:hAnsi="Arial" w:cs="Arial"/>
          <w:sz w:val="18"/>
          <w:szCs w:val="18"/>
        </w:rPr>
        <w:cr/>
      </w:r>
    </w:p>
    <w:p w:rsidR="0095174B" w:rsidRPr="0095174B" w:rsidRDefault="0095174B" w:rsidP="0095174B">
      <w:pPr>
        <w:spacing w:line="240" w:lineRule="exact"/>
        <w:ind w:firstLine="142"/>
        <w:jc w:val="both"/>
        <w:rPr>
          <w:rFonts w:ascii="Arial" w:hAnsi="Arial" w:cs="Arial"/>
          <w:sz w:val="18"/>
          <w:szCs w:val="18"/>
        </w:rPr>
      </w:pPr>
      <w:r>
        <w:rPr>
          <w:rFonts w:ascii="Arial" w:hAnsi="Arial" w:cs="Arial"/>
          <w:sz w:val="18"/>
          <w:szCs w:val="18"/>
        </w:rPr>
        <w:t>3.</w:t>
      </w:r>
      <w:r w:rsidRPr="0095174B">
        <w:rPr>
          <w:rFonts w:ascii="Arial" w:hAnsi="Arial" w:cs="Arial"/>
          <w:sz w:val="18"/>
          <w:szCs w:val="18"/>
        </w:rPr>
        <w:t>«Сухие» вторичные ресурсы составляют около 50% по массе и 75% по объему от всех отходов. Таким образом, их селективный сбор даст максимальный эффект.</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Если в поселении организован возмездный прием алюминиевых банок, то они практически полностью будут извлечены из потока и рассчитывать на них не стоит. Изделия из черного металла представлены в основном крупногабаритными материалами, и рассчитывать на их сбор также нецелесообразно.  </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Конструкции контейнеров для селективного сбора отходов должны удовлетворять ряду требований:</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Объем одного или нескольких контейнеров на каждой площадке для «сухих» вторичных ресурсов должен быт достаточно большим: желательно не меньшим, а лучше максимально большим, чем объем контейнеров для прочих отходов. Это позволит не повышать или даже сокращать частоту рейсов мусоровозов по вывозу отходов и избежать затрат на их вывоз. В связи с незначительным количеством быстроразлагающихся фракций в контейнерах их вывоз возможен 2-4 раза в месяц или даже реже.</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Недопустимо использование для селективного сбора отходов открытых контейнеров, так как они будут быстро наполняться обычным мусором. Контейнер выполняется полностью закрытым. Сбор вторсырья производится через щели или окошки, размеры которых позволяют складировать вторсырье, но не пакеты со смешанным мусором. Рекомендуемые размеры щелей – 250×800 мм. Большая длина нужна для складирования в контейнер картонных коробок в сложенном состоянии. Приемные щели устраиваются для того, чтобы предотвратить складирования в контейнер обычных смешанных отходов людьми, которые не готовы сортировать отходы и не имеют желания разбираться в том, в какой контейнер какие отходы складывать.</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Практика показывает, что попытки использования запирающих устройств, предотвращающих открытие крышек, не оправдывают себя. Во-первых, их обычно забывает запереть водитель. Во-вторых, невозможность доступа вызывает раздражение лиц, занимающихся «стихийным» сбором вторсырья на контейнерных площадках и может привести к вандализму. На практике ни один вид вторсырья не окупает расходов по его выделению из ТКО, поэтому сбор вторсырья на контейнерных площадках следует </w:t>
      </w:r>
      <w:r w:rsidRPr="0095174B">
        <w:rPr>
          <w:rFonts w:ascii="Arial" w:hAnsi="Arial" w:cs="Arial"/>
          <w:sz w:val="18"/>
          <w:szCs w:val="18"/>
        </w:rPr>
        <w:lastRenderedPageBreak/>
        <w:t>поощрять. В то же время крышка должна быть сконструирована таким образом, чтобы автоматически возвращаться в закрытое состояние.</w:t>
      </w:r>
    </w:p>
    <w:p w:rsidR="0095174B" w:rsidRP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 xml:space="preserve">Контейнеры должны быть вандалоустойчивыми, желательно предотвращающими горение, не теряющими привлекательности в течение долгого времени. Недопустимо использовать пластмассовые детали (например, крышки). </w:t>
      </w:r>
    </w:p>
    <w:p w:rsidR="0095174B" w:rsidRDefault="0095174B" w:rsidP="0095174B">
      <w:pPr>
        <w:spacing w:line="240" w:lineRule="exact"/>
        <w:ind w:firstLine="142"/>
        <w:jc w:val="both"/>
        <w:rPr>
          <w:rFonts w:ascii="Arial" w:hAnsi="Arial" w:cs="Arial"/>
          <w:sz w:val="18"/>
          <w:szCs w:val="18"/>
        </w:rPr>
      </w:pPr>
      <w:r w:rsidRPr="0095174B">
        <w:rPr>
          <w:rFonts w:ascii="Arial" w:hAnsi="Arial" w:cs="Arial"/>
          <w:sz w:val="18"/>
          <w:szCs w:val="18"/>
        </w:rPr>
        <w:t>На контейнеры наносятся надписи и желательно пиктограммы, обозначающие, что в них надо складывать. Цветовая кодировка всех контейнеров для селективного сбора ТКО должна быть одинаковой, яркой и отличаться от окраски контейнеров для обычного мусора. В информационно-рекламных мероприятиях следует рекламировать эти цвета.</w:t>
      </w:r>
    </w:p>
    <w:p w:rsidR="0095174B" w:rsidRDefault="0095174B" w:rsidP="004121B8">
      <w:pPr>
        <w:spacing w:line="240" w:lineRule="exact"/>
        <w:ind w:firstLine="142"/>
        <w:rPr>
          <w:rFonts w:ascii="Arial" w:hAnsi="Arial" w:cs="Arial"/>
          <w:sz w:val="18"/>
          <w:szCs w:val="18"/>
        </w:rPr>
      </w:pP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7 - Контейнеры с крышкой для раздельного сбора отходов</w:t>
      </w: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 xml:space="preserve">Следует отметить очень важный, принципиальный аспект проблемы – формирование рынков отходов и рынков продукции, изготовленной из вторичного сырья. Отсутствие таких рынков является основным фактором, сдерживающим вовлечение отходов в хозяйственный оборот. При отсутствии рынков вторичного сырья и материалов не будет развиваться и система раздельного сбора ТКО. Для эффективного формирования таких рынков необходимо: </w:t>
      </w: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 xml:space="preserve">- стимулирующие государственные программы; </w:t>
      </w: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 xml:space="preserve">- осознание проблемы обществом; </w:t>
      </w: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 xml:space="preserve">- участие бизнес – сообщества. </w:t>
      </w: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 xml:space="preserve">Методы стимулирования рынков включают в себя снижение ставок налогов на предприятия, занимающиеся производством изделий из вторичных материалов, и обеспечение государственного заказа (федерального и местного) на изделия из вторичных материалов. Государственный заказ, как правило, заключается в том, что предприятия, выполняющие федеральные и местные заказы, обязаны использовать определенное количество изделий из вторичных материалов. </w:t>
      </w:r>
    </w:p>
    <w:p w:rsidR="000B52E6" w:rsidRPr="000B52E6" w:rsidRDefault="000B52E6" w:rsidP="000B52E6">
      <w:pPr>
        <w:spacing w:line="240" w:lineRule="exact"/>
        <w:ind w:firstLine="142"/>
        <w:jc w:val="both"/>
        <w:rPr>
          <w:rFonts w:ascii="Arial" w:hAnsi="Arial" w:cs="Arial"/>
          <w:sz w:val="18"/>
          <w:szCs w:val="18"/>
        </w:rPr>
      </w:pP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5. Расчетные нормы и объемы работ</w:t>
      </w: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5.1 Расчетная численность населения</w:t>
      </w:r>
    </w:p>
    <w:p w:rsidR="000B52E6" w:rsidRPr="000B52E6"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 xml:space="preserve">Перспективная численность населения принята из расчета развития района  в соответствии с генеральным планом поселений Благодарненского городского округа. </w:t>
      </w:r>
    </w:p>
    <w:p w:rsidR="0095174B" w:rsidRDefault="000B52E6" w:rsidP="000B52E6">
      <w:pPr>
        <w:spacing w:line="240" w:lineRule="exact"/>
        <w:ind w:firstLine="142"/>
        <w:jc w:val="both"/>
        <w:rPr>
          <w:rFonts w:ascii="Arial" w:hAnsi="Arial" w:cs="Arial"/>
          <w:sz w:val="18"/>
          <w:szCs w:val="18"/>
        </w:rPr>
      </w:pPr>
      <w:r w:rsidRPr="000B52E6">
        <w:rPr>
          <w:rFonts w:ascii="Arial" w:hAnsi="Arial" w:cs="Arial"/>
          <w:sz w:val="18"/>
          <w:szCs w:val="18"/>
        </w:rPr>
        <w:t>Таблица 20 – Перспективная  численности населения</w:t>
      </w:r>
    </w:p>
    <w:p w:rsidR="0095174B" w:rsidRDefault="0095174B" w:rsidP="004121B8">
      <w:pPr>
        <w:spacing w:line="240" w:lineRule="exact"/>
        <w:ind w:firstLine="142"/>
        <w:rPr>
          <w:rFonts w:ascii="Arial" w:hAnsi="Arial" w:cs="Arial"/>
          <w:sz w:val="18"/>
          <w:szCs w:val="18"/>
        </w:rPr>
      </w:pPr>
    </w:p>
    <w:p w:rsidR="0095174B" w:rsidRDefault="0095174B" w:rsidP="004121B8">
      <w:pPr>
        <w:spacing w:line="240" w:lineRule="exact"/>
        <w:ind w:firstLine="142"/>
        <w:rPr>
          <w:rFonts w:ascii="Arial" w:hAnsi="Arial" w:cs="Arial"/>
          <w:sz w:val="18"/>
          <w:szCs w:val="18"/>
        </w:rPr>
        <w:sectPr w:rsidR="0095174B" w:rsidSect="0095174B">
          <w:type w:val="continuous"/>
          <w:pgSz w:w="11905" w:h="16838"/>
          <w:pgMar w:top="1134" w:right="990" w:bottom="1134" w:left="993" w:header="720" w:footer="720" w:gutter="0"/>
          <w:cols w:num="2" w:space="851"/>
          <w:noEndnote/>
          <w:titlePg/>
          <w:docGrid w:linePitch="381"/>
        </w:sectPr>
      </w:pPr>
    </w:p>
    <w:p w:rsidR="00283388" w:rsidRDefault="00283388" w:rsidP="004121B8">
      <w:pPr>
        <w:spacing w:line="240" w:lineRule="exact"/>
        <w:ind w:firstLine="142"/>
        <w:rPr>
          <w:rFonts w:ascii="Arial" w:hAnsi="Arial" w:cs="Arial"/>
          <w:sz w:val="18"/>
          <w:szCs w:val="18"/>
        </w:rPr>
      </w:pPr>
    </w:p>
    <w:tbl>
      <w:tblPr>
        <w:tblW w:w="10178" w:type="dxa"/>
        <w:tblInd w:w="40" w:type="dxa"/>
        <w:tblLayout w:type="fixed"/>
        <w:tblCellMar>
          <w:left w:w="40" w:type="dxa"/>
          <w:right w:w="40" w:type="dxa"/>
        </w:tblCellMar>
        <w:tblLook w:val="0000" w:firstRow="0" w:lastRow="0" w:firstColumn="0" w:lastColumn="0" w:noHBand="0" w:noVBand="0"/>
      </w:tblPr>
      <w:tblGrid>
        <w:gridCol w:w="709"/>
        <w:gridCol w:w="5951"/>
        <w:gridCol w:w="1704"/>
        <w:gridCol w:w="1814"/>
      </w:tblGrid>
      <w:tr w:rsidR="000B52E6" w:rsidRPr="000B52E6" w:rsidTr="000B52E6">
        <w:trPr>
          <w:cantSplit/>
          <w:trHeight w:hRule="exact" w:val="530"/>
        </w:trPr>
        <w:tc>
          <w:tcPr>
            <w:tcW w:w="709" w:type="dxa"/>
            <w:vMerge w:val="restart"/>
            <w:tcBorders>
              <w:top w:val="single" w:sz="4" w:space="0" w:color="000000"/>
              <w:left w:val="single" w:sz="4" w:space="0" w:color="000000"/>
            </w:tcBorders>
            <w:shd w:val="clear" w:color="auto" w:fill="FFFFFF"/>
            <w:vAlign w:val="center"/>
          </w:tcPr>
          <w:p w:rsidR="000B52E6" w:rsidRPr="000B52E6" w:rsidRDefault="000B52E6" w:rsidP="000B52E6">
            <w:pPr>
              <w:shd w:val="clear" w:color="auto" w:fill="FFFFFF"/>
              <w:suppressAutoHyphens/>
              <w:ind w:left="-54" w:hanging="28"/>
              <w:jc w:val="center"/>
              <w:rPr>
                <w:rFonts w:ascii="Arial" w:hAnsi="Arial" w:cs="Arial"/>
                <w:color w:val="auto"/>
                <w:spacing w:val="-6"/>
                <w:sz w:val="16"/>
                <w:szCs w:val="16"/>
                <w:lang w:eastAsia="ar-SA"/>
              </w:rPr>
            </w:pPr>
            <w:r w:rsidRPr="000B52E6">
              <w:rPr>
                <w:rFonts w:ascii="Arial" w:hAnsi="Arial" w:cs="Arial"/>
                <w:color w:val="auto"/>
                <w:sz w:val="16"/>
                <w:szCs w:val="16"/>
                <w:lang w:eastAsia="ar-SA"/>
              </w:rPr>
              <w:t xml:space="preserve">№№ </w:t>
            </w:r>
            <w:r w:rsidRPr="000B52E6">
              <w:rPr>
                <w:rFonts w:ascii="Arial" w:hAnsi="Arial" w:cs="Arial"/>
                <w:color w:val="auto"/>
                <w:spacing w:val="-15"/>
                <w:sz w:val="16"/>
                <w:szCs w:val="16"/>
                <w:lang w:eastAsia="ar-SA"/>
              </w:rPr>
              <w:t>п/п</w:t>
            </w:r>
          </w:p>
        </w:tc>
        <w:tc>
          <w:tcPr>
            <w:tcW w:w="5951" w:type="dxa"/>
            <w:vMerge w:val="restart"/>
            <w:tcBorders>
              <w:top w:val="single" w:sz="4" w:space="0" w:color="000000"/>
              <w:left w:val="single" w:sz="4" w:space="0" w:color="000000"/>
            </w:tcBorders>
            <w:shd w:val="clear" w:color="auto" w:fill="FFFFFF"/>
            <w:vAlign w:val="center"/>
          </w:tcPr>
          <w:p w:rsidR="000B52E6" w:rsidRPr="000B52E6" w:rsidRDefault="000B52E6" w:rsidP="000B52E6">
            <w:pPr>
              <w:shd w:val="clear" w:color="auto" w:fill="FFFFFF"/>
              <w:suppressAutoHyphens/>
              <w:jc w:val="center"/>
              <w:rPr>
                <w:rFonts w:ascii="Arial" w:hAnsi="Arial" w:cs="Arial"/>
                <w:color w:val="auto"/>
                <w:spacing w:val="2"/>
                <w:sz w:val="16"/>
                <w:szCs w:val="16"/>
                <w:lang w:eastAsia="ar-SA"/>
              </w:rPr>
            </w:pPr>
            <w:r w:rsidRPr="000B52E6">
              <w:rPr>
                <w:rFonts w:ascii="Arial" w:hAnsi="Arial" w:cs="Arial"/>
                <w:color w:val="auto"/>
                <w:spacing w:val="-6"/>
                <w:sz w:val="16"/>
                <w:szCs w:val="16"/>
                <w:lang w:eastAsia="ar-SA"/>
              </w:rPr>
              <w:t>Наименование муниципального образования, населенного пункта</w:t>
            </w:r>
          </w:p>
        </w:tc>
        <w:tc>
          <w:tcPr>
            <w:tcW w:w="35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hd w:val="clear" w:color="auto" w:fill="FFFFFF"/>
              <w:suppressAutoHyphens/>
              <w:ind w:left="-37" w:right="-40"/>
              <w:jc w:val="center"/>
              <w:rPr>
                <w:rFonts w:ascii="Arial" w:hAnsi="Arial" w:cs="Arial"/>
                <w:color w:val="auto"/>
                <w:sz w:val="16"/>
                <w:szCs w:val="16"/>
                <w:lang w:eastAsia="ar-SA"/>
              </w:rPr>
            </w:pPr>
            <w:r w:rsidRPr="000B52E6">
              <w:rPr>
                <w:rFonts w:ascii="Arial" w:hAnsi="Arial" w:cs="Arial"/>
                <w:color w:val="auto"/>
                <w:spacing w:val="2"/>
                <w:sz w:val="16"/>
                <w:szCs w:val="16"/>
                <w:lang w:eastAsia="ar-SA"/>
              </w:rPr>
              <w:t>Численность жителей, чел.</w:t>
            </w:r>
          </w:p>
        </w:tc>
      </w:tr>
      <w:tr w:rsidR="000B52E6" w:rsidRPr="000B52E6" w:rsidTr="000B52E6">
        <w:trPr>
          <w:cantSplit/>
          <w:trHeight w:val="548"/>
        </w:trPr>
        <w:tc>
          <w:tcPr>
            <w:tcW w:w="709" w:type="dxa"/>
            <w:vMerge/>
            <w:tcBorders>
              <w:left w:val="single" w:sz="4" w:space="0" w:color="000000"/>
              <w:bottom w:val="single" w:sz="4" w:space="0" w:color="000000"/>
            </w:tcBorders>
            <w:shd w:val="clear" w:color="auto" w:fill="FFFFFF"/>
            <w:vAlign w:val="center"/>
          </w:tcPr>
          <w:p w:rsidR="000B52E6" w:rsidRPr="000B52E6" w:rsidRDefault="000B52E6" w:rsidP="000B52E6">
            <w:pPr>
              <w:shd w:val="clear" w:color="auto" w:fill="FFFFFF"/>
              <w:suppressAutoHyphens/>
              <w:snapToGrid w:val="0"/>
              <w:jc w:val="center"/>
              <w:rPr>
                <w:rFonts w:ascii="Arial" w:hAnsi="Arial" w:cs="Arial"/>
                <w:color w:val="auto"/>
                <w:sz w:val="16"/>
                <w:szCs w:val="16"/>
                <w:lang w:eastAsia="ar-SA"/>
              </w:rPr>
            </w:pPr>
          </w:p>
        </w:tc>
        <w:tc>
          <w:tcPr>
            <w:tcW w:w="5951" w:type="dxa"/>
            <w:vMerge/>
            <w:tcBorders>
              <w:left w:val="single" w:sz="4" w:space="0" w:color="000000"/>
              <w:bottom w:val="single" w:sz="4" w:space="0" w:color="000000"/>
            </w:tcBorders>
            <w:shd w:val="clear" w:color="auto" w:fill="FFFFFF"/>
            <w:vAlign w:val="center"/>
          </w:tcPr>
          <w:p w:rsidR="000B52E6" w:rsidRPr="000B52E6" w:rsidRDefault="000B52E6" w:rsidP="000B52E6">
            <w:pPr>
              <w:shd w:val="clear" w:color="auto" w:fill="FFFFFF"/>
              <w:suppressAutoHyphens/>
              <w:snapToGrid w:val="0"/>
              <w:jc w:val="center"/>
              <w:rPr>
                <w:rFonts w:ascii="Arial" w:hAnsi="Arial" w:cs="Arial"/>
                <w:color w:val="auto"/>
                <w:spacing w:val="-6"/>
                <w:sz w:val="16"/>
                <w:szCs w:val="16"/>
                <w:lang w:eastAsia="ar-SA"/>
              </w:rPr>
            </w:pP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hd w:val="clear" w:color="auto" w:fill="FFFFFF"/>
              <w:suppressAutoHyphens/>
              <w:ind w:left="-37" w:right="-40" w:hanging="14"/>
              <w:jc w:val="center"/>
              <w:rPr>
                <w:rFonts w:ascii="Arial" w:hAnsi="Arial" w:cs="Arial"/>
                <w:color w:val="auto"/>
                <w:spacing w:val="2"/>
                <w:sz w:val="16"/>
                <w:szCs w:val="16"/>
                <w:lang w:eastAsia="ar-SA"/>
              </w:rPr>
            </w:pPr>
            <w:r w:rsidRPr="000B52E6">
              <w:rPr>
                <w:rFonts w:ascii="Arial" w:hAnsi="Arial" w:cs="Arial"/>
                <w:color w:val="auto"/>
                <w:spacing w:val="2"/>
                <w:sz w:val="16"/>
                <w:szCs w:val="16"/>
                <w:lang w:eastAsia="ar-SA"/>
              </w:rPr>
              <w:t>на первую очередь</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hd w:val="clear" w:color="auto" w:fill="FFFFFF"/>
              <w:suppressAutoHyphens/>
              <w:ind w:left="-40" w:right="-40" w:firstLine="14"/>
              <w:jc w:val="center"/>
              <w:rPr>
                <w:rFonts w:ascii="Arial" w:hAnsi="Arial" w:cs="Arial"/>
                <w:b/>
                <w:bCs/>
                <w:color w:val="auto"/>
                <w:sz w:val="16"/>
                <w:szCs w:val="16"/>
                <w:lang w:eastAsia="ar-SA"/>
              </w:rPr>
            </w:pPr>
            <w:r w:rsidRPr="000B52E6">
              <w:rPr>
                <w:rFonts w:ascii="Arial" w:hAnsi="Arial" w:cs="Arial"/>
                <w:color w:val="auto"/>
                <w:spacing w:val="2"/>
                <w:sz w:val="16"/>
                <w:szCs w:val="16"/>
                <w:lang w:eastAsia="ar-SA"/>
              </w:rPr>
              <w:t>на расчетный срок</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город Благодарный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33600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37000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lastRenderedPageBreak/>
              <w:t>1</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г. Благодарный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33600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37000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II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40"/>
              <w:jc w:val="both"/>
              <w:rPr>
                <w:rFonts w:ascii="Arial" w:hAnsi="Arial" w:cs="Arial"/>
                <w:b/>
                <w:bCs/>
                <w:color w:val="auto"/>
                <w:sz w:val="16"/>
                <w:szCs w:val="16"/>
                <w:lang w:eastAsia="ar-SA"/>
              </w:rPr>
            </w:pPr>
            <w:r w:rsidRPr="000B52E6">
              <w:rPr>
                <w:rFonts w:ascii="Arial" w:hAnsi="Arial" w:cs="Arial"/>
                <w:b/>
                <w:bCs/>
                <w:color w:val="auto"/>
                <w:sz w:val="16"/>
                <w:szCs w:val="16"/>
                <w:lang w:eastAsia="ar-SA"/>
              </w:rPr>
              <w:t xml:space="preserve">Территориальный отдел село Александрия </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4467</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4937</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jc w:val="center"/>
              <w:rPr>
                <w:rFonts w:ascii="Arial" w:hAnsi="Arial" w:cs="Arial"/>
                <w:b/>
                <w:bCs/>
                <w:color w:val="auto"/>
                <w:sz w:val="16"/>
                <w:szCs w:val="16"/>
                <w:lang w:eastAsia="ar-SA"/>
              </w:rPr>
            </w:pP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ind w:right="-40"/>
              <w:jc w:val="both"/>
              <w:rPr>
                <w:rFonts w:ascii="Arial" w:hAnsi="Arial" w:cs="Arial"/>
                <w:b/>
                <w:bCs/>
                <w:color w:val="auto"/>
                <w:sz w:val="16"/>
                <w:szCs w:val="16"/>
                <w:lang w:eastAsia="ar-SA"/>
              </w:rPr>
            </w:pP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ind w:right="142"/>
              <w:jc w:val="right"/>
              <w:rPr>
                <w:rFonts w:ascii="Arial" w:hAnsi="Arial" w:cs="Arial"/>
                <w:b/>
                <w:bCs/>
                <w:color w:val="auto"/>
                <w:sz w:val="16"/>
                <w:szCs w:val="16"/>
                <w:lang w:eastAsia="ar-SA"/>
              </w:rPr>
            </w:pP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snapToGrid w:val="0"/>
              <w:ind w:right="140"/>
              <w:jc w:val="right"/>
              <w:rPr>
                <w:rFonts w:ascii="Arial" w:hAnsi="Arial" w:cs="Arial"/>
                <w:b/>
                <w:bCs/>
                <w:color w:val="auto"/>
                <w:sz w:val="16"/>
                <w:szCs w:val="16"/>
                <w:lang w:eastAsia="ar-SA"/>
              </w:rPr>
            </w:pP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2</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Александрия</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3900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4300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3</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п. Мокрая Буйвола</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172</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192</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4</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п. Плодопитомника</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4</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5</w:t>
            </w:r>
          </w:p>
        </w:tc>
      </w:tr>
      <w:tr w:rsidR="000B52E6" w:rsidRPr="000B52E6" w:rsidTr="000B52E6">
        <w:trPr>
          <w:trHeight w:hRule="exact" w:val="284"/>
        </w:trPr>
        <w:tc>
          <w:tcPr>
            <w:tcW w:w="709" w:type="dxa"/>
            <w:tcBorders>
              <w:top w:val="single" w:sz="4" w:space="0" w:color="000000"/>
              <w:left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5</w:t>
            </w:r>
          </w:p>
        </w:tc>
        <w:tc>
          <w:tcPr>
            <w:tcW w:w="5951" w:type="dxa"/>
            <w:tcBorders>
              <w:top w:val="single" w:sz="4" w:space="0" w:color="000000"/>
              <w:left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х. Кучурин</w:t>
            </w:r>
          </w:p>
        </w:tc>
        <w:tc>
          <w:tcPr>
            <w:tcW w:w="1704" w:type="dxa"/>
            <w:tcBorders>
              <w:top w:val="single" w:sz="4" w:space="0" w:color="000000"/>
              <w:left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30</w:t>
            </w:r>
          </w:p>
        </w:tc>
        <w:tc>
          <w:tcPr>
            <w:tcW w:w="1814" w:type="dxa"/>
            <w:tcBorders>
              <w:top w:val="single" w:sz="4" w:space="0" w:color="000000"/>
              <w:left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50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6</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х. Новоалександровский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361</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390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III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село Алексеевское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2000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2500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7</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Алексеевское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2000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2500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IV</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хутор Большевик</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886</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961</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8</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х. Большевик</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886</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961</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V</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село Бурлацкое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3488</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3986</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9</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Бурлацкое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3488</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3986</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VI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село Елизаветинское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3289</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3529</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10</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Елизаветинское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3289</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3529</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VII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 xml:space="preserve">Территориальный отдел село Каменная Балка </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2205</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2520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jc w:val="center"/>
              <w:rPr>
                <w:rFonts w:ascii="Arial" w:hAnsi="Arial" w:cs="Arial"/>
                <w:b/>
                <w:bCs/>
                <w:color w:val="auto"/>
                <w:sz w:val="16"/>
                <w:szCs w:val="16"/>
                <w:lang w:eastAsia="ar-SA"/>
              </w:rPr>
            </w:pP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ind w:firstLine="151"/>
              <w:jc w:val="both"/>
              <w:rPr>
                <w:rFonts w:ascii="Arial" w:hAnsi="Arial" w:cs="Arial"/>
                <w:b/>
                <w:bCs/>
                <w:color w:val="auto"/>
                <w:sz w:val="16"/>
                <w:szCs w:val="16"/>
                <w:lang w:eastAsia="ar-SA"/>
              </w:rPr>
            </w:pP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ind w:right="142"/>
              <w:jc w:val="right"/>
              <w:rPr>
                <w:rFonts w:ascii="Arial" w:hAnsi="Arial" w:cs="Arial"/>
                <w:b/>
                <w:bCs/>
                <w:color w:val="auto"/>
                <w:sz w:val="16"/>
                <w:szCs w:val="16"/>
                <w:lang w:eastAsia="ar-SA"/>
              </w:rPr>
            </w:pP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snapToGrid w:val="0"/>
              <w:ind w:right="140"/>
              <w:jc w:val="right"/>
              <w:rPr>
                <w:rFonts w:ascii="Arial" w:hAnsi="Arial" w:cs="Arial"/>
                <w:b/>
                <w:bCs/>
                <w:color w:val="auto"/>
                <w:sz w:val="16"/>
                <w:szCs w:val="16"/>
                <w:lang w:eastAsia="ar-SA"/>
              </w:rPr>
            </w:pP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11</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Каменная Балка</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1890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2160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12</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п. Каменка</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315</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360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VIII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село Красный Ключ сельсовет</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1445</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1649</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jc w:val="center"/>
              <w:rPr>
                <w:rFonts w:ascii="Arial" w:hAnsi="Arial" w:cs="Arial"/>
                <w:b/>
                <w:bCs/>
                <w:color w:val="auto"/>
                <w:sz w:val="16"/>
                <w:szCs w:val="16"/>
                <w:lang w:eastAsia="ar-SA"/>
              </w:rPr>
            </w:pP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ind w:firstLine="151"/>
              <w:jc w:val="both"/>
              <w:rPr>
                <w:rFonts w:ascii="Arial" w:hAnsi="Arial" w:cs="Arial"/>
                <w:b/>
                <w:bCs/>
                <w:color w:val="auto"/>
                <w:sz w:val="16"/>
                <w:szCs w:val="16"/>
                <w:lang w:eastAsia="ar-SA"/>
              </w:rPr>
            </w:pP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ind w:right="142"/>
              <w:jc w:val="right"/>
              <w:rPr>
                <w:rFonts w:ascii="Arial" w:hAnsi="Arial" w:cs="Arial"/>
                <w:b/>
                <w:bCs/>
                <w:color w:val="auto"/>
                <w:sz w:val="16"/>
                <w:szCs w:val="16"/>
                <w:lang w:eastAsia="ar-SA"/>
              </w:rPr>
            </w:pP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snapToGrid w:val="0"/>
              <w:ind w:right="140"/>
              <w:jc w:val="right"/>
              <w:rPr>
                <w:rFonts w:ascii="Arial" w:hAnsi="Arial" w:cs="Arial"/>
                <w:b/>
                <w:bCs/>
                <w:color w:val="auto"/>
                <w:sz w:val="16"/>
                <w:szCs w:val="16"/>
                <w:lang w:eastAsia="ar-SA"/>
              </w:rPr>
            </w:pP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13</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х. Алтухов</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797</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917</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14</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х. Красный Ключ</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284</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314</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15</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х. Гремучий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250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287</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16</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х. Дейнекин</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114</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131</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IX</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село Мирное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1417</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1417</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17</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Мирное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1417</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1417</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X</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село Сотниковское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5150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5900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18</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Сотниковское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5150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5900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XI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село Спасское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2600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2900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19</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Спасское</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2600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2900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XII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поселок Ставропольский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2290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2420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jc w:val="center"/>
              <w:rPr>
                <w:rFonts w:ascii="Arial" w:hAnsi="Arial" w:cs="Arial"/>
                <w:b/>
                <w:bCs/>
                <w:color w:val="auto"/>
                <w:sz w:val="16"/>
                <w:szCs w:val="16"/>
                <w:lang w:eastAsia="ar-SA"/>
              </w:rPr>
            </w:pP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ind w:firstLine="151"/>
              <w:jc w:val="both"/>
              <w:rPr>
                <w:rFonts w:ascii="Arial" w:hAnsi="Arial" w:cs="Arial"/>
                <w:b/>
                <w:bCs/>
                <w:color w:val="auto"/>
                <w:sz w:val="16"/>
                <w:szCs w:val="16"/>
                <w:lang w:eastAsia="ar-SA"/>
              </w:rPr>
            </w:pP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ind w:right="142"/>
              <w:jc w:val="right"/>
              <w:rPr>
                <w:rFonts w:ascii="Arial" w:hAnsi="Arial" w:cs="Arial"/>
                <w:b/>
                <w:bCs/>
                <w:color w:val="auto"/>
                <w:sz w:val="16"/>
                <w:szCs w:val="16"/>
                <w:lang w:eastAsia="ar-SA"/>
              </w:rPr>
            </w:pP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snapToGrid w:val="0"/>
              <w:ind w:right="140"/>
              <w:jc w:val="right"/>
              <w:rPr>
                <w:rFonts w:ascii="Arial" w:hAnsi="Arial" w:cs="Arial"/>
                <w:b/>
                <w:bCs/>
                <w:color w:val="auto"/>
                <w:sz w:val="16"/>
                <w:szCs w:val="16"/>
                <w:lang w:eastAsia="ar-SA"/>
              </w:rPr>
            </w:pP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20</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п. Ставропольский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2000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2100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21</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п. Молочный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80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90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22</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п. Видный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210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230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XIII</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село Шишкино</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1500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1000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23</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с. Шишкино</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1500</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b/>
                <w:bCs/>
                <w:color w:val="auto"/>
                <w:sz w:val="16"/>
                <w:szCs w:val="16"/>
                <w:lang w:eastAsia="ar-SA"/>
              </w:rPr>
            </w:pPr>
            <w:r w:rsidRPr="000B52E6">
              <w:rPr>
                <w:rFonts w:ascii="Arial" w:hAnsi="Arial" w:cs="Arial"/>
                <w:color w:val="auto"/>
                <w:sz w:val="16"/>
                <w:szCs w:val="16"/>
                <w:lang w:eastAsia="ar-SA"/>
              </w:rPr>
              <w:t>1000</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b/>
                <w:bCs/>
                <w:color w:val="auto"/>
                <w:sz w:val="16"/>
                <w:szCs w:val="16"/>
                <w:lang w:eastAsia="ar-SA"/>
              </w:rPr>
            </w:pPr>
            <w:r w:rsidRPr="000B52E6">
              <w:rPr>
                <w:rFonts w:ascii="Arial" w:hAnsi="Arial" w:cs="Arial"/>
                <w:b/>
                <w:bCs/>
                <w:color w:val="auto"/>
                <w:sz w:val="16"/>
                <w:szCs w:val="16"/>
                <w:lang w:eastAsia="ar-SA"/>
              </w:rPr>
              <w:t>XIV</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Территориальный отдел аул Эдельбай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1376</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1688</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jc w:val="center"/>
              <w:rPr>
                <w:rFonts w:ascii="Arial" w:hAnsi="Arial" w:cs="Arial"/>
                <w:color w:val="auto"/>
                <w:sz w:val="16"/>
                <w:szCs w:val="16"/>
                <w:lang w:eastAsia="ar-SA"/>
              </w:rPr>
            </w:pPr>
            <w:r w:rsidRPr="000B52E6">
              <w:rPr>
                <w:rFonts w:ascii="Arial" w:hAnsi="Arial" w:cs="Arial"/>
                <w:color w:val="auto"/>
                <w:sz w:val="16"/>
                <w:szCs w:val="16"/>
                <w:lang w:eastAsia="ar-SA"/>
              </w:rPr>
              <w:t>24</w:t>
            </w: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color w:val="auto"/>
                <w:sz w:val="16"/>
                <w:szCs w:val="16"/>
                <w:lang w:eastAsia="ar-SA"/>
              </w:rPr>
            </w:pPr>
            <w:r w:rsidRPr="000B52E6">
              <w:rPr>
                <w:rFonts w:ascii="Arial" w:hAnsi="Arial" w:cs="Arial"/>
                <w:color w:val="auto"/>
                <w:sz w:val="16"/>
                <w:szCs w:val="16"/>
                <w:lang w:eastAsia="ar-SA"/>
              </w:rPr>
              <w:t>а. Эдельбай</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color w:val="auto"/>
                <w:sz w:val="16"/>
                <w:szCs w:val="16"/>
                <w:lang w:eastAsia="ar-SA"/>
              </w:rPr>
            </w:pPr>
            <w:r w:rsidRPr="000B52E6">
              <w:rPr>
                <w:rFonts w:ascii="Arial" w:hAnsi="Arial" w:cs="Arial"/>
                <w:color w:val="auto"/>
                <w:sz w:val="16"/>
                <w:szCs w:val="16"/>
                <w:lang w:eastAsia="ar-SA"/>
              </w:rPr>
              <w:t>1376</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color w:val="auto"/>
                <w:sz w:val="16"/>
                <w:szCs w:val="16"/>
                <w:lang w:eastAsia="ar-SA"/>
              </w:rPr>
              <w:t>1688</w:t>
            </w:r>
          </w:p>
        </w:tc>
      </w:tr>
      <w:tr w:rsidR="000B52E6" w:rsidRPr="000B52E6" w:rsidTr="000B52E6">
        <w:trPr>
          <w:trHeight w:hRule="exact" w:val="284"/>
        </w:trPr>
        <w:tc>
          <w:tcPr>
            <w:tcW w:w="709"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snapToGrid w:val="0"/>
              <w:jc w:val="center"/>
              <w:rPr>
                <w:rFonts w:ascii="Arial" w:hAnsi="Arial" w:cs="Arial"/>
                <w:color w:val="auto"/>
                <w:sz w:val="16"/>
                <w:szCs w:val="16"/>
                <w:lang w:eastAsia="ar-SA"/>
              </w:rPr>
            </w:pPr>
          </w:p>
        </w:tc>
        <w:tc>
          <w:tcPr>
            <w:tcW w:w="5951"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firstLine="151"/>
              <w:jc w:val="both"/>
              <w:rPr>
                <w:rFonts w:ascii="Arial" w:hAnsi="Arial" w:cs="Arial"/>
                <w:b/>
                <w:bCs/>
                <w:color w:val="auto"/>
                <w:sz w:val="16"/>
                <w:szCs w:val="16"/>
                <w:lang w:eastAsia="ar-SA"/>
              </w:rPr>
            </w:pPr>
            <w:r w:rsidRPr="000B52E6">
              <w:rPr>
                <w:rFonts w:ascii="Arial" w:hAnsi="Arial" w:cs="Arial"/>
                <w:b/>
                <w:bCs/>
                <w:color w:val="auto"/>
                <w:sz w:val="16"/>
                <w:szCs w:val="16"/>
                <w:lang w:eastAsia="ar-SA"/>
              </w:rPr>
              <w:t>Итого:</w:t>
            </w:r>
          </w:p>
        </w:tc>
        <w:tc>
          <w:tcPr>
            <w:tcW w:w="1704" w:type="dxa"/>
            <w:tcBorders>
              <w:top w:val="single" w:sz="4" w:space="0" w:color="000000"/>
              <w:left w:val="single" w:sz="4" w:space="0" w:color="000000"/>
              <w:bottom w:val="single" w:sz="4" w:space="0" w:color="000000"/>
            </w:tcBorders>
            <w:shd w:val="clear" w:color="auto" w:fill="FFFFFF"/>
            <w:vAlign w:val="center"/>
          </w:tcPr>
          <w:p w:rsidR="000B52E6" w:rsidRPr="000B52E6" w:rsidRDefault="000B52E6" w:rsidP="000B52E6">
            <w:pPr>
              <w:suppressAutoHyphens/>
              <w:ind w:right="142"/>
              <w:jc w:val="right"/>
              <w:rPr>
                <w:rFonts w:ascii="Arial" w:hAnsi="Arial" w:cs="Arial"/>
                <w:b/>
                <w:bCs/>
                <w:color w:val="auto"/>
                <w:sz w:val="16"/>
                <w:szCs w:val="16"/>
                <w:lang w:eastAsia="ar-SA"/>
              </w:rPr>
            </w:pPr>
            <w:r w:rsidRPr="000B52E6">
              <w:rPr>
                <w:rFonts w:ascii="Arial" w:hAnsi="Arial" w:cs="Arial"/>
                <w:b/>
                <w:bCs/>
                <w:color w:val="auto"/>
                <w:sz w:val="16"/>
                <w:szCs w:val="16"/>
                <w:lang w:eastAsia="ar-SA"/>
              </w:rPr>
              <w:t>65713</w:t>
            </w:r>
          </w:p>
        </w:tc>
        <w:tc>
          <w:tcPr>
            <w:tcW w:w="18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52E6" w:rsidRPr="000B52E6" w:rsidRDefault="000B52E6" w:rsidP="000B52E6">
            <w:pPr>
              <w:suppressAutoHyphens/>
              <w:ind w:right="140"/>
              <w:jc w:val="right"/>
              <w:rPr>
                <w:rFonts w:ascii="Arial" w:hAnsi="Arial" w:cs="Arial"/>
                <w:color w:val="auto"/>
                <w:sz w:val="16"/>
                <w:szCs w:val="16"/>
                <w:lang w:eastAsia="ar-SA"/>
              </w:rPr>
            </w:pPr>
            <w:r w:rsidRPr="000B52E6">
              <w:rPr>
                <w:rFonts w:ascii="Arial" w:hAnsi="Arial" w:cs="Arial"/>
                <w:b/>
                <w:bCs/>
                <w:color w:val="auto"/>
                <w:sz w:val="16"/>
                <w:szCs w:val="16"/>
                <w:lang w:eastAsia="ar-SA"/>
              </w:rPr>
              <w:t>72407</w:t>
            </w:r>
          </w:p>
        </w:tc>
      </w:tr>
    </w:tbl>
    <w:p w:rsidR="00283388" w:rsidRDefault="00283388" w:rsidP="004121B8">
      <w:pPr>
        <w:spacing w:line="240" w:lineRule="exact"/>
        <w:ind w:firstLine="142"/>
        <w:rPr>
          <w:rFonts w:ascii="Arial" w:hAnsi="Arial" w:cs="Arial"/>
          <w:sz w:val="18"/>
          <w:szCs w:val="18"/>
        </w:rPr>
      </w:pPr>
    </w:p>
    <w:p w:rsidR="000B52E6" w:rsidRPr="000B52E6" w:rsidRDefault="000B52E6" w:rsidP="000B52E6">
      <w:pPr>
        <w:spacing w:line="240" w:lineRule="exact"/>
        <w:ind w:firstLine="142"/>
        <w:jc w:val="center"/>
        <w:rPr>
          <w:rFonts w:ascii="Arial" w:hAnsi="Arial" w:cs="Arial"/>
          <w:sz w:val="18"/>
          <w:szCs w:val="18"/>
        </w:rPr>
      </w:pPr>
      <w:r w:rsidRPr="000B52E6">
        <w:rPr>
          <w:rFonts w:ascii="Arial" w:hAnsi="Arial" w:cs="Arial"/>
          <w:sz w:val="18"/>
          <w:szCs w:val="18"/>
        </w:rPr>
        <w:t>5.2 Объемы накопления ТКО</w:t>
      </w:r>
    </w:p>
    <w:p w:rsidR="00283388" w:rsidRDefault="000B52E6" w:rsidP="000B52E6">
      <w:pPr>
        <w:spacing w:line="240" w:lineRule="exact"/>
        <w:ind w:firstLine="142"/>
        <w:jc w:val="center"/>
        <w:rPr>
          <w:rFonts w:ascii="Arial" w:hAnsi="Arial" w:cs="Arial"/>
          <w:sz w:val="18"/>
          <w:szCs w:val="18"/>
        </w:rPr>
      </w:pPr>
      <w:r w:rsidRPr="000B52E6">
        <w:rPr>
          <w:rFonts w:ascii="Arial" w:hAnsi="Arial" w:cs="Arial"/>
          <w:sz w:val="18"/>
          <w:szCs w:val="18"/>
        </w:rPr>
        <w:t>Таблица 21 - Расчетные объемы работ по сбору и удалению твердых коммунальных отходов с территории Благодарненского городского округа</w:t>
      </w:r>
    </w:p>
    <w:tbl>
      <w:tblPr>
        <w:tblW w:w="10207" w:type="dxa"/>
        <w:tblInd w:w="108" w:type="dxa"/>
        <w:tblLayout w:type="fixed"/>
        <w:tblLook w:val="0000" w:firstRow="0" w:lastRow="0" w:firstColumn="0" w:lastColumn="0" w:noHBand="0" w:noVBand="0"/>
      </w:tblPr>
      <w:tblGrid>
        <w:gridCol w:w="2835"/>
        <w:gridCol w:w="2127"/>
        <w:gridCol w:w="992"/>
        <w:gridCol w:w="1134"/>
        <w:gridCol w:w="1276"/>
        <w:gridCol w:w="1843"/>
      </w:tblGrid>
      <w:tr w:rsidR="00684990" w:rsidRPr="00684990" w:rsidTr="00684990">
        <w:trPr>
          <w:trHeight w:val="227"/>
          <w:tblHeader/>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 xml:space="preserve">Наименование </w:t>
            </w:r>
          </w:p>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поселения</w:t>
            </w:r>
          </w:p>
        </w:tc>
        <w:tc>
          <w:tcPr>
            <w:tcW w:w="2127"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Вид отходов</w:t>
            </w:r>
          </w:p>
        </w:tc>
        <w:tc>
          <w:tcPr>
            <w:tcW w:w="52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Годовой объем образования ТКО</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2127"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2126"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Существующее положение</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На расчетный период</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2127"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т/год</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м</w:t>
            </w:r>
            <w:r w:rsidRPr="00684990">
              <w:rPr>
                <w:rFonts w:ascii="Arial" w:hAnsi="Arial" w:cs="Arial"/>
                <w:b/>
                <w:color w:val="auto"/>
                <w:sz w:val="16"/>
                <w:szCs w:val="16"/>
                <w:vertAlign w:val="superscript"/>
                <w:lang w:eastAsia="ar-SA"/>
              </w:rPr>
              <w:t>3</w:t>
            </w:r>
            <w:r w:rsidRPr="00684990">
              <w:rPr>
                <w:rFonts w:ascii="Arial" w:hAnsi="Arial" w:cs="Arial"/>
                <w:b/>
                <w:color w:val="auto"/>
                <w:sz w:val="16"/>
                <w:szCs w:val="16"/>
                <w:lang w:eastAsia="ar-SA"/>
              </w:rPr>
              <w:t>/год</w:t>
            </w:r>
          </w:p>
        </w:tc>
        <w:tc>
          <w:tcPr>
            <w:tcW w:w="127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т/год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м</w:t>
            </w:r>
            <w:r w:rsidRPr="00684990">
              <w:rPr>
                <w:rFonts w:ascii="Arial" w:hAnsi="Arial" w:cs="Arial"/>
                <w:b/>
                <w:color w:val="auto"/>
                <w:sz w:val="16"/>
                <w:szCs w:val="16"/>
                <w:vertAlign w:val="superscript"/>
                <w:lang w:eastAsia="ar-SA"/>
              </w:rPr>
              <w:t>3</w:t>
            </w:r>
            <w:r w:rsidRPr="00684990">
              <w:rPr>
                <w:rFonts w:ascii="Arial" w:hAnsi="Arial" w:cs="Arial"/>
                <w:b/>
                <w:color w:val="auto"/>
                <w:sz w:val="16"/>
                <w:szCs w:val="16"/>
                <w:lang w:eastAsia="ar-SA"/>
              </w:rPr>
              <w:t>/год</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г. Благодарный</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vAlign w:val="bottom"/>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8856,19975</w:t>
            </w:r>
          </w:p>
        </w:tc>
        <w:tc>
          <w:tcPr>
            <w:tcW w:w="1134" w:type="dxa"/>
            <w:tcBorders>
              <w:top w:val="single" w:sz="4" w:space="0" w:color="000000"/>
              <w:left w:val="single" w:sz="4" w:space="0" w:color="000000"/>
              <w:bottom w:val="single" w:sz="4" w:space="0" w:color="000000"/>
            </w:tcBorders>
            <w:shd w:val="clear" w:color="auto" w:fill="auto"/>
            <w:vAlign w:val="bottom"/>
          </w:tcPr>
          <w:p w:rsidR="00684990" w:rsidRPr="00684990" w:rsidRDefault="00684990" w:rsidP="00684990">
            <w:pPr>
              <w:widowControl w:val="0"/>
              <w:suppressAutoHyphens/>
              <w:autoSpaceDE w:val="0"/>
              <w:jc w:val="right"/>
              <w:rPr>
                <w:rFonts w:ascii="Arial" w:hAnsi="Arial" w:cs="Arial"/>
                <w:color w:val="auto"/>
                <w:sz w:val="16"/>
                <w:szCs w:val="16"/>
                <w:lang w:eastAsia="ar-SA"/>
              </w:rPr>
            </w:pPr>
            <w:r w:rsidRPr="00684990">
              <w:rPr>
                <w:rFonts w:ascii="Arial" w:hAnsi="Arial" w:cs="Arial"/>
                <w:color w:val="auto"/>
                <w:sz w:val="16"/>
                <w:szCs w:val="16"/>
                <w:lang w:eastAsia="ar-SA"/>
              </w:rPr>
              <w:t>35424,799</w:t>
            </w:r>
          </w:p>
        </w:tc>
        <w:tc>
          <w:tcPr>
            <w:tcW w:w="1276" w:type="dxa"/>
            <w:tcBorders>
              <w:top w:val="single" w:sz="4" w:space="0" w:color="000000"/>
              <w:left w:val="single" w:sz="4" w:space="0" w:color="000000"/>
              <w:bottom w:val="single" w:sz="4" w:space="0" w:color="000000"/>
            </w:tcBorders>
            <w:shd w:val="clear" w:color="auto" w:fill="auto"/>
            <w:vAlign w:val="bottom"/>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10362,62575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684990" w:rsidRPr="00684990" w:rsidRDefault="00684990" w:rsidP="00684990">
            <w:pPr>
              <w:widowControl w:val="0"/>
              <w:suppressAutoHyphens/>
              <w:autoSpaceDE w:val="0"/>
              <w:jc w:val="right"/>
              <w:rPr>
                <w:rFonts w:ascii="Arial" w:hAnsi="Arial" w:cs="Arial"/>
                <w:color w:val="auto"/>
                <w:sz w:val="16"/>
                <w:szCs w:val="16"/>
                <w:lang w:eastAsia="ar-SA"/>
              </w:rPr>
            </w:pPr>
            <w:r w:rsidRPr="00684990">
              <w:rPr>
                <w:rFonts w:ascii="Arial" w:hAnsi="Arial" w:cs="Arial"/>
                <w:color w:val="auto"/>
                <w:sz w:val="16"/>
                <w:szCs w:val="16"/>
                <w:lang w:eastAsia="ar-SA"/>
              </w:rPr>
              <w:t>41450,503</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vAlign w:val="bottom"/>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12004,98</w:t>
            </w:r>
          </w:p>
        </w:tc>
        <w:tc>
          <w:tcPr>
            <w:tcW w:w="1134" w:type="dxa"/>
            <w:tcBorders>
              <w:top w:val="single" w:sz="4" w:space="0" w:color="000000"/>
              <w:left w:val="single" w:sz="4" w:space="0" w:color="000000"/>
              <w:bottom w:val="single" w:sz="4" w:space="0" w:color="000000"/>
            </w:tcBorders>
            <w:shd w:val="clear" w:color="auto" w:fill="auto"/>
            <w:vAlign w:val="bottom"/>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48019,9</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12004,98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jc w:val="center"/>
              <w:rPr>
                <w:rFonts w:ascii="Arial" w:hAnsi="Arial" w:cs="Arial"/>
                <w:b/>
                <w:bCs/>
                <w:color w:val="auto"/>
                <w:sz w:val="16"/>
                <w:szCs w:val="16"/>
                <w:lang w:eastAsia="ar-SA"/>
              </w:rPr>
            </w:pPr>
            <w:r w:rsidRPr="00684990">
              <w:rPr>
                <w:rFonts w:ascii="Arial" w:hAnsi="Arial" w:cs="Arial"/>
                <w:color w:val="auto"/>
                <w:sz w:val="16"/>
                <w:szCs w:val="16"/>
                <w:lang w:eastAsia="ar-SA"/>
              </w:rPr>
              <w:t>48019,9</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20861,175</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83444,699</w:t>
            </w:r>
          </w:p>
        </w:tc>
        <w:tc>
          <w:tcPr>
            <w:tcW w:w="127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22367,601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bCs/>
                <w:color w:val="auto"/>
                <w:sz w:val="16"/>
                <w:szCs w:val="16"/>
                <w:lang w:eastAsia="ar-SA"/>
              </w:rPr>
              <w:t>89470,403</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 xml:space="preserve">Территориальный отдел село Александрия </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1911,727</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7646,908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1986,6245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7946,498</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1675,125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6700,500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1851,375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7405,500</w:t>
            </w:r>
          </w:p>
        </w:tc>
      </w:tr>
      <w:tr w:rsidR="00684990" w:rsidRPr="00684990" w:rsidTr="00684990">
        <w:trPr>
          <w:trHeight w:val="591"/>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3586,852</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14347,408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3838,000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15351,998</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Территориальный отдел село Алексеевское</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296,68975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1186,759</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1386,502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5546,009</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441"/>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612,750</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2451,000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937,500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3750,000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909,440</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3637,759</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1386,502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b/>
                <w:color w:val="auto"/>
                <w:sz w:val="16"/>
                <w:szCs w:val="16"/>
                <w:lang w:eastAsia="ar-SA"/>
              </w:rPr>
              <w:t>5546,009</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b/>
                <w:bCs/>
                <w:color w:val="auto"/>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27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Территориальный отдел хутор Большевик</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4,1325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16,53</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113,435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453,74</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512"/>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360,375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1441,500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360,375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1441,500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364,508</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1458,030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473,810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1895,240</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Территориальный отдел село Бурлацкое</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120,802</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423,208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136,372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485,488</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1233,5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4934</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1490,5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5962</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1354,302</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5357,208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1626,872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6447,488</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 xml:space="preserve">Территориальный отдел </w:t>
            </w:r>
          </w:p>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село Елизаветинское</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270,202</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1080,808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291,16875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1164,675</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1233,375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4933,500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1323,375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5293,500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1503,577</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6014,308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1614,544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6458,175</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Территориальный отдел село</w:t>
            </w:r>
          </w:p>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 xml:space="preserve"> Каменная Балка</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239,6495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958,598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311,147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1244,588</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60796,8</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3470,4</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60796,8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3470,4</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61036,450</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4428,998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61107,947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4714,988</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Территориальный отдел</w:t>
            </w:r>
          </w:p>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 xml:space="preserve"> Село Красный Ключ</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207,06775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828,271</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228,29775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913,191</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391,875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1567,500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618,375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2473,500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598,943</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2395,771</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846,673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3386,691</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Территориальный отдел село Мирное</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135,446</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541,784</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135,446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541,784</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445,875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1783,500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531,375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2125,500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581,321</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2325,284</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666,821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2667,284</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Территориальный отдел село Сотниковское</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776,9385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3107,754</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909,1635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3636,654</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1584,375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6337,500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2212,500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8850,000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2361,314</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9445,254</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3121,664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12486,654</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Территориальный отдел село Спасское</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692,27325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2769,093</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1907,651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7630,603</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868,125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3472,500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937,500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3750,000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1560,398</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6241,593</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1907,651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7630,603</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 xml:space="preserve">Территориальный отдел поселок Ставропольский </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482,41975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1929,679</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546,39225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2185,569</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621,375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2485,500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1087,500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4350,000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1103,795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4415,179</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1633,892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b/>
                <w:color w:val="auto"/>
                <w:sz w:val="16"/>
                <w:szCs w:val="16"/>
                <w:lang w:eastAsia="ar-SA"/>
              </w:rPr>
              <w:t>6535,569</w:t>
            </w: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Территориальный отдел село Шишкино</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115,54375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462,175</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118,70625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474,825</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399"/>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532,500</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2130,000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532,500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2130,000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648,044</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2592,175</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651,206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b/>
                <w:color w:val="auto"/>
                <w:sz w:val="16"/>
                <w:szCs w:val="16"/>
                <w:lang w:eastAsia="ar-SA"/>
              </w:rPr>
              <w:t>2604,825</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b/>
                <w:bCs/>
                <w:color w:val="auto"/>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27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r>
      <w:tr w:rsidR="00684990" w:rsidRPr="00684990" w:rsidTr="00684990">
        <w:trPr>
          <w:trHeight w:val="227"/>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Территориальный отдел аул Эдельбай</w:t>
            </w: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объектов общественного назначения</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74,023</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296,092</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93,508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374,032</w:t>
            </w:r>
          </w:p>
        </w:tc>
      </w:tr>
      <w:tr w:rsidR="00684990" w:rsidRPr="00684990" w:rsidTr="00684990">
        <w:trPr>
          <w:trHeight w:val="227"/>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Объем образования ТКО от жилых зданий</w:t>
            </w:r>
          </w:p>
        </w:tc>
      </w:tr>
      <w:tr w:rsidR="00684990" w:rsidRPr="00684990" w:rsidTr="00684990">
        <w:trPr>
          <w:trHeight w:val="194"/>
        </w:trPr>
        <w:tc>
          <w:tcPr>
            <w:tcW w:w="2835"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color w:val="auto"/>
                <w:sz w:val="16"/>
                <w:szCs w:val="16"/>
                <w:lang w:eastAsia="ar-SA"/>
              </w:rPr>
            </w:pPr>
          </w:p>
        </w:tc>
        <w:tc>
          <w:tcPr>
            <w:tcW w:w="2127"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ТКО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448,875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1795,500</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633,000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color w:val="auto"/>
                <w:sz w:val="16"/>
                <w:szCs w:val="16"/>
                <w:lang w:eastAsia="ar-SA"/>
              </w:rPr>
              <w:t>2532,000</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522,898</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2091,592</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726,508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bCs/>
                <w:color w:val="auto"/>
                <w:sz w:val="16"/>
                <w:szCs w:val="16"/>
                <w:lang w:eastAsia="ar-SA"/>
              </w:rPr>
            </w:pPr>
            <w:r w:rsidRPr="00684990">
              <w:rPr>
                <w:rFonts w:ascii="Arial" w:hAnsi="Arial" w:cs="Arial"/>
                <w:b/>
                <w:color w:val="auto"/>
                <w:sz w:val="16"/>
                <w:szCs w:val="16"/>
                <w:lang w:eastAsia="ar-SA"/>
              </w:rPr>
              <w:t>2906,032</w:t>
            </w: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snapToGrid w:val="0"/>
              <w:jc w:val="center"/>
              <w:rPr>
                <w:rFonts w:ascii="Arial" w:hAnsi="Arial" w:cs="Arial"/>
                <w:b/>
                <w:bCs/>
                <w:color w:val="auto"/>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27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snapToGrid w:val="0"/>
              <w:jc w:val="center"/>
              <w:rPr>
                <w:rFonts w:ascii="Arial" w:hAnsi="Arial" w:cs="Arial"/>
                <w:b/>
                <w:bCs/>
                <w:color w:val="auto"/>
                <w:sz w:val="16"/>
                <w:szCs w:val="16"/>
                <w:lang w:eastAsia="ar-SA"/>
              </w:rPr>
            </w:pPr>
          </w:p>
        </w:tc>
      </w:tr>
      <w:tr w:rsidR="00684990" w:rsidRPr="00684990" w:rsidTr="00684990">
        <w:trPr>
          <w:trHeight w:val="227"/>
        </w:trPr>
        <w:tc>
          <w:tcPr>
            <w:tcW w:w="4962" w:type="dxa"/>
            <w:gridSpan w:val="2"/>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bCs/>
                <w:color w:val="auto"/>
                <w:sz w:val="16"/>
                <w:szCs w:val="16"/>
                <w:lang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96993,015</w:t>
            </w:r>
          </w:p>
        </w:tc>
        <w:tc>
          <w:tcPr>
            <w:tcW w:w="1134"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148195,258</w:t>
            </w:r>
          </w:p>
        </w:tc>
        <w:tc>
          <w:tcPr>
            <w:tcW w:w="1276" w:type="dxa"/>
            <w:tcBorders>
              <w:top w:val="single" w:sz="4" w:space="0" w:color="000000"/>
              <w:left w:val="single" w:sz="4" w:space="0" w:color="000000"/>
              <w:bottom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z w:val="16"/>
                <w:szCs w:val="16"/>
                <w:lang w:eastAsia="ar-SA"/>
              </w:rPr>
            </w:pPr>
            <w:r w:rsidRPr="00684990">
              <w:rPr>
                <w:rFonts w:ascii="Arial" w:hAnsi="Arial" w:cs="Arial"/>
                <w:b/>
                <w:color w:val="auto"/>
                <w:sz w:val="16"/>
                <w:szCs w:val="16"/>
                <w:lang w:eastAsia="ar-SA"/>
              </w:rPr>
              <w:t>101969,690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84990" w:rsidRPr="00684990" w:rsidRDefault="00684990" w:rsidP="00684990">
            <w:pPr>
              <w:widowControl w:val="0"/>
              <w:suppressAutoHyphens/>
              <w:autoSpaceDE w:val="0"/>
              <w:rPr>
                <w:rFonts w:ascii="Arial" w:hAnsi="Arial" w:cs="Arial"/>
                <w:b/>
                <w:color w:val="auto"/>
                <w:spacing w:val="-4"/>
                <w:sz w:val="16"/>
                <w:szCs w:val="16"/>
                <w:lang w:eastAsia="ar-SA"/>
              </w:rPr>
            </w:pPr>
            <w:r w:rsidRPr="00684990">
              <w:rPr>
                <w:rFonts w:ascii="Arial" w:hAnsi="Arial" w:cs="Arial"/>
                <w:b/>
                <w:color w:val="auto"/>
                <w:sz w:val="16"/>
                <w:szCs w:val="16"/>
                <w:lang w:eastAsia="ar-SA"/>
              </w:rPr>
              <w:t>168101,959</w:t>
            </w:r>
          </w:p>
        </w:tc>
      </w:tr>
    </w:tbl>
    <w:p w:rsidR="00283388" w:rsidRDefault="00283388" w:rsidP="004121B8">
      <w:pPr>
        <w:spacing w:line="240" w:lineRule="exact"/>
        <w:ind w:firstLine="142"/>
        <w:rPr>
          <w:rFonts w:ascii="Arial" w:hAnsi="Arial" w:cs="Arial"/>
          <w:sz w:val="18"/>
          <w:szCs w:val="18"/>
        </w:rPr>
      </w:pPr>
    </w:p>
    <w:p w:rsidR="00684990" w:rsidRDefault="00684990" w:rsidP="004121B8">
      <w:pPr>
        <w:spacing w:line="240" w:lineRule="exact"/>
        <w:ind w:firstLine="142"/>
        <w:rPr>
          <w:rFonts w:ascii="Arial" w:hAnsi="Arial" w:cs="Arial"/>
          <w:sz w:val="18"/>
          <w:szCs w:val="18"/>
        </w:rPr>
        <w:sectPr w:rsidR="00684990" w:rsidSect="00F83104">
          <w:type w:val="continuous"/>
          <w:pgSz w:w="11905" w:h="16838"/>
          <w:pgMar w:top="1134" w:right="990" w:bottom="1134" w:left="993" w:header="720" w:footer="720" w:gutter="0"/>
          <w:cols w:space="851"/>
          <w:noEndnote/>
          <w:titlePg/>
          <w:docGrid w:linePitch="381"/>
        </w:sectPr>
      </w:pPr>
    </w:p>
    <w:p w:rsid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lastRenderedPageBreak/>
        <w:t>Проведенный анализ показал, что на расчетный период прогнозируется повышение объемов образования твердых коммунальных отходов в Благодарненском городском округе  на 6,2 %.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5.3 Системы сбора и удаления (в том числе расчет по необходимому количеству урн, контейнеров, контейнерных площадок в соответствии с санитарно-эпидемиологическими и санитарными требованиями как в многоквартирном, так и в частном секторе)</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ab/>
        <w:t xml:space="preserve">Количество населения для расчета контейнерного парка составляет – 29 215 человек.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ab/>
        <w:t xml:space="preserve">Контейнерный парк рассчитывается только для населенных пунктов с постоянно проживающим населением более 200 человек.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Расчет проводим по формуле: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Н = (O * K) / 365 , где</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Н – среднесуточное накопление, м3</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lastRenderedPageBreak/>
        <w:t>O – годовое накопление ТКО, м3</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K – коэффициент суточной не равномерности накопления ТКО, (1,25).</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Определение необходимого количества контейнеров для ТКО</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 Расчет производим по формуле: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N = (H * m * K4) / (Vk * К6), где</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N - потребное количество контейнеров, шт.;</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H -  расчетно-суточное накопление ТКО, м 3</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m - периодичность вывоза ТКО (m=1);</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K4 - коэффициент, учитывающий количество контейнеров, находящихся в ремонте и резерве, 1,05</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Vk - емкость одного контейнера, м3;</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К6 -коэффициент заполнения контейнера; 0,90.</w:t>
      </w:r>
    </w:p>
    <w:p w:rsid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Результаты расчета необходимого количества контейнеров приведены в таблице 22.</w:t>
      </w:r>
    </w:p>
    <w:p w:rsidR="00684990" w:rsidRDefault="00684990" w:rsidP="004121B8">
      <w:pPr>
        <w:spacing w:line="240" w:lineRule="exact"/>
        <w:ind w:firstLine="142"/>
        <w:rPr>
          <w:rFonts w:ascii="Arial" w:hAnsi="Arial" w:cs="Arial"/>
          <w:sz w:val="18"/>
          <w:szCs w:val="18"/>
        </w:rPr>
      </w:pPr>
    </w:p>
    <w:p w:rsidR="00684990" w:rsidRDefault="00684990" w:rsidP="004121B8">
      <w:pPr>
        <w:spacing w:line="240" w:lineRule="exact"/>
        <w:ind w:firstLine="142"/>
        <w:rPr>
          <w:rFonts w:ascii="Arial" w:hAnsi="Arial" w:cs="Arial"/>
          <w:sz w:val="18"/>
          <w:szCs w:val="18"/>
        </w:rPr>
        <w:sectPr w:rsidR="00684990" w:rsidSect="00684990">
          <w:type w:val="continuous"/>
          <w:pgSz w:w="11905" w:h="16838"/>
          <w:pgMar w:top="1134" w:right="990" w:bottom="1134" w:left="993" w:header="720" w:footer="720" w:gutter="0"/>
          <w:cols w:num="2" w:space="851"/>
          <w:noEndnote/>
          <w:titlePg/>
          <w:docGrid w:linePitch="381"/>
        </w:sectPr>
      </w:pPr>
    </w:p>
    <w:p w:rsidR="00283388" w:rsidRDefault="00283388" w:rsidP="004121B8">
      <w:pPr>
        <w:spacing w:line="240" w:lineRule="exact"/>
        <w:ind w:firstLine="142"/>
        <w:rPr>
          <w:rFonts w:ascii="Arial" w:hAnsi="Arial" w:cs="Arial"/>
          <w:sz w:val="18"/>
          <w:szCs w:val="18"/>
        </w:rPr>
      </w:pPr>
    </w:p>
    <w:p w:rsidR="00283388" w:rsidRDefault="00684990" w:rsidP="00684990">
      <w:pPr>
        <w:spacing w:line="240" w:lineRule="exact"/>
        <w:ind w:firstLine="142"/>
        <w:jc w:val="center"/>
        <w:rPr>
          <w:rFonts w:ascii="Arial" w:hAnsi="Arial" w:cs="Arial"/>
          <w:sz w:val="18"/>
          <w:szCs w:val="18"/>
        </w:rPr>
      </w:pPr>
      <w:r w:rsidRPr="00684990">
        <w:rPr>
          <w:rFonts w:ascii="Arial" w:hAnsi="Arial" w:cs="Arial"/>
          <w:sz w:val="18"/>
          <w:szCs w:val="18"/>
        </w:rPr>
        <w:t>Таблица 22 - Необходимое количество контейнеров</w:t>
      </w:r>
    </w:p>
    <w:tbl>
      <w:tblPr>
        <w:tblW w:w="10358" w:type="dxa"/>
        <w:tblInd w:w="98" w:type="dxa"/>
        <w:tblLayout w:type="fixed"/>
        <w:tblLook w:val="0000" w:firstRow="0" w:lastRow="0" w:firstColumn="0" w:lastColumn="0" w:noHBand="0" w:noVBand="0"/>
      </w:tblPr>
      <w:tblGrid>
        <w:gridCol w:w="577"/>
        <w:gridCol w:w="4536"/>
        <w:gridCol w:w="1134"/>
        <w:gridCol w:w="708"/>
        <w:gridCol w:w="567"/>
        <w:gridCol w:w="567"/>
        <w:gridCol w:w="567"/>
        <w:gridCol w:w="567"/>
        <w:gridCol w:w="567"/>
        <w:gridCol w:w="568"/>
      </w:tblGrid>
      <w:tr w:rsidR="00684990" w:rsidRPr="00684990" w:rsidTr="00684990">
        <w:trPr>
          <w:trHeight w:val="195"/>
        </w:trPr>
        <w:tc>
          <w:tcPr>
            <w:tcW w:w="577"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ind w:left="-79"/>
              <w:jc w:val="center"/>
              <w:rPr>
                <w:rFonts w:ascii="Arial" w:hAnsi="Arial" w:cs="Arial"/>
                <w:b/>
                <w:bCs/>
                <w:color w:val="auto"/>
                <w:sz w:val="16"/>
                <w:szCs w:val="16"/>
                <w:lang w:eastAsia="ar-SA"/>
              </w:rPr>
            </w:pPr>
            <w:r w:rsidRPr="00684990">
              <w:rPr>
                <w:rFonts w:ascii="Arial" w:hAnsi="Arial" w:cs="Arial"/>
                <w:b/>
                <w:color w:val="auto"/>
                <w:sz w:val="16"/>
                <w:szCs w:val="16"/>
                <w:lang w:eastAsia="ar-SA"/>
              </w:rPr>
              <w:t>№№ п/п</w:t>
            </w:r>
          </w:p>
        </w:tc>
        <w:tc>
          <w:tcPr>
            <w:tcW w:w="4536"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ind w:left="-108" w:right="-75"/>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Срок</w:t>
            </w:r>
          </w:p>
          <w:p w:rsidR="00684990" w:rsidRPr="00684990" w:rsidRDefault="00684990" w:rsidP="00684990">
            <w:pPr>
              <w:suppressAutoHyphens/>
              <w:ind w:left="-108" w:right="-75"/>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исполнения</w:t>
            </w:r>
          </w:p>
        </w:tc>
        <w:tc>
          <w:tcPr>
            <w:tcW w:w="411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b/>
                <w:bCs/>
                <w:color w:val="auto"/>
                <w:sz w:val="16"/>
                <w:szCs w:val="16"/>
                <w:lang w:eastAsia="ar-SA"/>
              </w:rPr>
              <w:t xml:space="preserve">Количество </w:t>
            </w:r>
          </w:p>
        </w:tc>
      </w:tr>
      <w:tr w:rsidR="00684990" w:rsidRPr="00684990" w:rsidTr="00684990">
        <w:trPr>
          <w:trHeight w:val="212"/>
        </w:trPr>
        <w:tc>
          <w:tcPr>
            <w:tcW w:w="577"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4536"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b/>
                <w:bCs/>
                <w:color w:val="auto"/>
                <w:sz w:val="16"/>
                <w:szCs w:val="16"/>
                <w:lang w:eastAsia="ar-SA"/>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b/>
                <w:bCs/>
                <w:color w:val="auto"/>
                <w:sz w:val="16"/>
                <w:szCs w:val="16"/>
                <w:lang w:eastAsia="ar-SA"/>
              </w:rPr>
            </w:pPr>
          </w:p>
        </w:tc>
        <w:tc>
          <w:tcPr>
            <w:tcW w:w="708" w:type="dxa"/>
            <w:vMerge w:val="restart"/>
            <w:tcBorders>
              <w:left w:val="single" w:sz="4" w:space="0" w:color="000000"/>
              <w:bottom w:val="single" w:sz="4" w:space="0" w:color="000000"/>
            </w:tcBorders>
            <w:shd w:val="clear" w:color="auto" w:fill="auto"/>
            <w:vAlign w:val="center"/>
          </w:tcPr>
          <w:p w:rsidR="00684990" w:rsidRPr="00684990" w:rsidRDefault="00684990" w:rsidP="00684990">
            <w:pPr>
              <w:suppressAutoHyphens/>
              <w:ind w:left="-141" w:right="-79"/>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Всего на I очередь</w:t>
            </w:r>
          </w:p>
        </w:tc>
        <w:tc>
          <w:tcPr>
            <w:tcW w:w="2835" w:type="dxa"/>
            <w:gridSpan w:val="5"/>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I очередь по годам, шт.</w:t>
            </w:r>
          </w:p>
        </w:tc>
        <w:tc>
          <w:tcPr>
            <w:tcW w:w="568" w:type="dxa"/>
            <w:vMerge w:val="restart"/>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ind w:left="-129" w:right="-94" w:firstLine="21"/>
              <w:jc w:val="center"/>
              <w:rPr>
                <w:rFonts w:ascii="Arial" w:hAnsi="Arial" w:cs="Arial"/>
                <w:color w:val="auto"/>
                <w:sz w:val="16"/>
                <w:szCs w:val="16"/>
                <w:lang w:eastAsia="ar-SA"/>
              </w:rPr>
            </w:pPr>
            <w:r w:rsidRPr="00684990">
              <w:rPr>
                <w:rFonts w:ascii="Arial" w:hAnsi="Arial" w:cs="Arial"/>
                <w:b/>
                <w:bCs/>
                <w:color w:val="auto"/>
                <w:sz w:val="16"/>
                <w:szCs w:val="16"/>
                <w:lang w:eastAsia="ar-SA"/>
              </w:rPr>
              <w:t>Расчетный срок</w:t>
            </w:r>
          </w:p>
        </w:tc>
      </w:tr>
      <w:tr w:rsidR="00684990" w:rsidRPr="00684990" w:rsidTr="00684990">
        <w:trPr>
          <w:trHeight w:val="70"/>
        </w:trPr>
        <w:tc>
          <w:tcPr>
            <w:tcW w:w="577"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4536"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b/>
                <w:bCs/>
                <w:color w:val="auto"/>
                <w:sz w:val="16"/>
                <w:szCs w:val="16"/>
                <w:lang w:eastAsia="ar-SA"/>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b/>
                <w:bCs/>
                <w:color w:val="auto"/>
                <w:sz w:val="16"/>
                <w:szCs w:val="16"/>
                <w:lang w:eastAsia="ar-SA"/>
              </w:rPr>
            </w:pPr>
          </w:p>
        </w:tc>
        <w:tc>
          <w:tcPr>
            <w:tcW w:w="708" w:type="dxa"/>
            <w:vMerge/>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b/>
                <w:bCs/>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20</w:t>
            </w:r>
            <w:r w:rsidRPr="00684990">
              <w:rPr>
                <w:rFonts w:ascii="Arial" w:hAnsi="Arial" w:cs="Arial"/>
                <w:b/>
                <w:bCs/>
                <w:color w:val="auto"/>
                <w:sz w:val="16"/>
                <w:szCs w:val="16"/>
                <w:lang w:val="en-US" w:eastAsia="ar-SA"/>
              </w:rPr>
              <w:t>21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20</w:t>
            </w:r>
            <w:r w:rsidRPr="00684990">
              <w:rPr>
                <w:rFonts w:ascii="Arial" w:hAnsi="Arial" w:cs="Arial"/>
                <w:b/>
                <w:bCs/>
                <w:color w:val="auto"/>
                <w:sz w:val="16"/>
                <w:szCs w:val="16"/>
                <w:lang w:val="en-US" w:eastAsia="ar-SA"/>
              </w:rPr>
              <w:t>22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20</w:t>
            </w:r>
            <w:r w:rsidRPr="00684990">
              <w:rPr>
                <w:rFonts w:ascii="Arial" w:hAnsi="Arial" w:cs="Arial"/>
                <w:b/>
                <w:bCs/>
                <w:color w:val="auto"/>
                <w:sz w:val="16"/>
                <w:szCs w:val="16"/>
                <w:lang w:val="en-US" w:eastAsia="ar-SA"/>
              </w:rPr>
              <w:t>23</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20</w:t>
            </w:r>
            <w:r w:rsidRPr="00684990">
              <w:rPr>
                <w:rFonts w:ascii="Arial" w:hAnsi="Arial" w:cs="Arial"/>
                <w:b/>
                <w:bCs/>
                <w:color w:val="auto"/>
                <w:sz w:val="16"/>
                <w:szCs w:val="16"/>
                <w:lang w:val="en-US" w:eastAsia="ar-SA"/>
              </w:rPr>
              <w:t>24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20</w:t>
            </w:r>
            <w:r w:rsidRPr="00684990">
              <w:rPr>
                <w:rFonts w:ascii="Arial" w:hAnsi="Arial" w:cs="Arial"/>
                <w:b/>
                <w:bCs/>
                <w:color w:val="auto"/>
                <w:sz w:val="16"/>
                <w:szCs w:val="16"/>
                <w:lang w:val="en-US" w:eastAsia="ar-SA"/>
              </w:rPr>
              <w:t>25</w:t>
            </w:r>
          </w:p>
        </w:tc>
        <w:tc>
          <w:tcPr>
            <w:tcW w:w="568" w:type="dxa"/>
            <w:vMerge/>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b/>
                <w:bCs/>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I</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b/>
                <w:bCs/>
                <w:color w:val="auto"/>
                <w:sz w:val="16"/>
                <w:szCs w:val="16"/>
                <w:lang w:eastAsia="ar-SA"/>
              </w:rPr>
            </w:pPr>
            <w:r w:rsidRPr="00684990">
              <w:rPr>
                <w:rFonts w:ascii="Arial" w:hAnsi="Arial" w:cs="Arial"/>
                <w:b/>
                <w:bCs/>
                <w:color w:val="auto"/>
                <w:sz w:val="16"/>
                <w:szCs w:val="16"/>
                <w:lang w:eastAsia="ar-SA"/>
              </w:rPr>
              <w:t>Сбор и вывоз твердых бытовых отходов:</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b/>
                <w:bCs/>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1</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и размещение контейнеров:</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 xml:space="preserve"> - для жилых  объектов и объектов инфраструктуры</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846</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150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174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174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174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174</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1021</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контейнеры объемом  0,75 м</w:t>
            </w:r>
            <w:r w:rsidRPr="00684990">
              <w:rPr>
                <w:rFonts w:ascii="Arial" w:hAnsi="Arial" w:cs="Arial"/>
                <w:color w:val="auto"/>
                <w:sz w:val="16"/>
                <w:szCs w:val="16"/>
                <w:vertAlign w:val="superscript"/>
                <w:lang w:eastAsia="ar-SA"/>
              </w:rPr>
              <w:t>3</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846</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150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174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174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174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174</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1021</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2</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и размещение бункеров (8,0 м</w:t>
            </w:r>
            <w:r w:rsidRPr="00684990">
              <w:rPr>
                <w:rFonts w:ascii="Arial" w:hAnsi="Arial" w:cs="Arial"/>
                <w:color w:val="auto"/>
                <w:sz w:val="16"/>
                <w:szCs w:val="16"/>
                <w:vertAlign w:val="superscript"/>
                <w:lang w:eastAsia="ar-SA"/>
              </w:rPr>
              <w:t>3</w:t>
            </w:r>
            <w:r w:rsidRPr="00684990">
              <w:rPr>
                <w:rFonts w:ascii="Arial" w:hAnsi="Arial" w:cs="Arial"/>
                <w:color w:val="auto"/>
                <w:sz w:val="16"/>
                <w:szCs w:val="16"/>
                <w:lang w:eastAsia="ar-SA"/>
              </w:rPr>
              <w:t>):</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 xml:space="preserve"> - для жилых  объектов и объектов инфраструктуры</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59</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12</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72</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3</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Обустройство контейнерных площадок для ТБО:</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 xml:space="preserve"> - для жилых  объектов и объектов инфраструктуры</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w:t>
            </w:r>
            <w:r w:rsidRPr="00684990">
              <w:rPr>
                <w:rFonts w:ascii="Arial" w:hAnsi="Arial" w:cs="Arial"/>
                <w:color w:val="auto"/>
                <w:sz w:val="16"/>
                <w:szCs w:val="16"/>
                <w:lang w:eastAsia="ar-SA"/>
              </w:rPr>
              <w:t>1-20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282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50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58</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58</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58</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58</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340</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4</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Обустройство контейнерных площадок для КГО:</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 xml:space="preserve"> - для жилых  объектов и объектов инфраструктуры</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59</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12</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72</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5</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both"/>
              <w:rPr>
                <w:rFonts w:ascii="Arial" w:hAnsi="Arial" w:cs="Arial"/>
                <w:color w:val="auto"/>
                <w:sz w:val="16"/>
                <w:szCs w:val="16"/>
                <w:lang w:eastAsia="ar-SA"/>
              </w:rPr>
            </w:pPr>
            <w:r w:rsidRPr="00684990">
              <w:rPr>
                <w:rFonts w:ascii="Arial" w:hAnsi="Arial" w:cs="Arial"/>
                <w:color w:val="auto"/>
                <w:sz w:val="16"/>
                <w:szCs w:val="16"/>
                <w:lang w:eastAsia="ar-SA"/>
              </w:rPr>
              <w:t>Приобретение машины для мойки контейнеров ТГ-100</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6</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и организация  работы ППП для сбора вторсырья</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7</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2</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9</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7</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Строительство и оборудование ПЗП для заготовки вторсырья</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8</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мусоровозов ЗИЛ-433362 МКМ-2</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5</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 9</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бункеровозов ЗИЛ-ММЗ-49525</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2</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b/>
                <w:bCs/>
                <w:color w:val="auto"/>
                <w:sz w:val="16"/>
                <w:szCs w:val="16"/>
                <w:lang w:eastAsia="ar-SA"/>
              </w:rPr>
            </w:pPr>
            <w:r w:rsidRPr="00684990">
              <w:rPr>
                <w:rFonts w:ascii="Arial" w:hAnsi="Arial" w:cs="Arial"/>
                <w:color w:val="auto"/>
                <w:sz w:val="16"/>
                <w:szCs w:val="16"/>
                <w:lang w:eastAsia="ar-SA"/>
              </w:rPr>
              <w:t>2</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II</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b/>
                <w:bCs/>
                <w:color w:val="auto"/>
                <w:sz w:val="16"/>
                <w:szCs w:val="16"/>
                <w:lang w:eastAsia="ar-SA"/>
              </w:rPr>
              <w:t>Вывоз жидких бытовых отходов</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II.1</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вакуумных машин КО-503-В</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4</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b/>
                <w:bCs/>
                <w:color w:val="auto"/>
                <w:sz w:val="16"/>
                <w:szCs w:val="16"/>
                <w:lang w:eastAsia="ar-SA"/>
              </w:rPr>
            </w:pPr>
            <w:r w:rsidRPr="00684990">
              <w:rPr>
                <w:rFonts w:ascii="Arial" w:hAnsi="Arial" w:cs="Arial"/>
                <w:color w:val="auto"/>
                <w:sz w:val="16"/>
                <w:szCs w:val="16"/>
                <w:lang w:eastAsia="ar-SA"/>
              </w:rPr>
              <w:t>4</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lastRenderedPageBreak/>
              <w:t>III</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b/>
                <w:bCs/>
                <w:color w:val="auto"/>
                <w:sz w:val="16"/>
                <w:szCs w:val="16"/>
                <w:lang w:eastAsia="ar-SA"/>
              </w:rPr>
              <w:t>Механизированная уборка территорий</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III.1</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подметально-уборочной машины КО-309, ПУ-53</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III.2</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комбинированной дорожной машины МДК 433362М</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III.3</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Приобретение измельчителя веток "Ивета"</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b/>
                <w:bCs/>
                <w:color w:val="auto"/>
                <w:sz w:val="16"/>
                <w:szCs w:val="16"/>
                <w:lang w:eastAsia="ar-SA"/>
              </w:rPr>
            </w:pPr>
            <w:r w:rsidRPr="00684990">
              <w:rPr>
                <w:rFonts w:ascii="Arial" w:hAnsi="Arial" w:cs="Arial"/>
                <w:color w:val="auto"/>
                <w:sz w:val="16"/>
                <w:szCs w:val="16"/>
                <w:lang w:eastAsia="ar-SA"/>
              </w:rPr>
              <w:t>0</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IV</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b/>
                <w:bCs/>
                <w:color w:val="auto"/>
                <w:sz w:val="16"/>
                <w:szCs w:val="16"/>
                <w:lang w:eastAsia="ar-SA"/>
              </w:rPr>
              <w:t>Обезвреживание медицинских отходов</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IV.1</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both"/>
              <w:rPr>
                <w:rFonts w:ascii="Arial" w:hAnsi="Arial" w:cs="Arial"/>
                <w:color w:val="auto"/>
                <w:sz w:val="16"/>
                <w:szCs w:val="16"/>
                <w:lang w:eastAsia="ar-SA"/>
              </w:rPr>
            </w:pPr>
            <w:r w:rsidRPr="00684990">
              <w:rPr>
                <w:rFonts w:ascii="Arial" w:hAnsi="Arial" w:cs="Arial"/>
                <w:color w:val="auto"/>
                <w:sz w:val="16"/>
                <w:szCs w:val="16"/>
                <w:lang w:eastAsia="ar-SA"/>
              </w:rPr>
              <w:t>Приобретение инсинератора ИН50.02</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b/>
                <w:bCs/>
                <w:color w:val="auto"/>
                <w:sz w:val="16"/>
                <w:szCs w:val="16"/>
                <w:lang w:eastAsia="ar-SA"/>
              </w:rPr>
            </w:pPr>
            <w:r w:rsidRPr="00684990">
              <w:rPr>
                <w:rFonts w:ascii="Arial" w:hAnsi="Arial" w:cs="Arial"/>
                <w:color w:val="auto"/>
                <w:sz w:val="16"/>
                <w:szCs w:val="16"/>
                <w:lang w:eastAsia="ar-SA"/>
              </w:rPr>
              <w:t>0</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V</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b/>
                <w:bCs/>
                <w:color w:val="auto"/>
                <w:sz w:val="16"/>
                <w:szCs w:val="16"/>
                <w:lang w:eastAsia="ar-SA"/>
              </w:rPr>
              <w:t>Формирование муниципальной системы управления коммунальными отходами</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snapToGrid w:val="0"/>
              <w:jc w:val="center"/>
              <w:rPr>
                <w:rFonts w:ascii="Arial" w:hAnsi="Arial" w:cs="Arial"/>
                <w:color w:val="auto"/>
                <w:sz w:val="16"/>
                <w:szCs w:val="16"/>
                <w:lang w:eastAsia="ar-SA"/>
              </w:rPr>
            </w:pP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snapToGrid w:val="0"/>
              <w:rPr>
                <w:rFonts w:ascii="Arial" w:hAnsi="Arial" w:cs="Arial"/>
                <w:color w:val="auto"/>
                <w:sz w:val="16"/>
                <w:szCs w:val="16"/>
                <w:lang w:eastAsia="ar-SA"/>
              </w:rPr>
            </w:pP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V.1</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Разработка муниципальной целевой программы «Чистый район»</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V.2</w:t>
            </w:r>
          </w:p>
        </w:tc>
        <w:tc>
          <w:tcPr>
            <w:tcW w:w="4536" w:type="dxa"/>
            <w:tcBorders>
              <w:left w:val="single" w:sz="4" w:space="0" w:color="000000"/>
              <w:bottom w:val="single" w:sz="4" w:space="0" w:color="000000"/>
            </w:tcBorders>
            <w:shd w:val="clear" w:color="auto" w:fill="auto"/>
            <w:vAlign w:val="center"/>
          </w:tcPr>
          <w:p w:rsidR="00684990" w:rsidRDefault="00684990" w:rsidP="00684990">
            <w:pPr>
              <w:suppressAutoHyphens/>
              <w:rPr>
                <w:rFonts w:ascii="Arial" w:hAnsi="Arial" w:cs="Arial"/>
                <w:color w:val="auto"/>
                <w:sz w:val="16"/>
                <w:szCs w:val="16"/>
                <w:lang w:eastAsia="ar-SA"/>
              </w:rPr>
            </w:pPr>
            <w:r w:rsidRPr="00684990">
              <w:rPr>
                <w:rFonts w:ascii="Arial" w:hAnsi="Arial" w:cs="Arial"/>
                <w:color w:val="auto"/>
                <w:sz w:val="16"/>
                <w:szCs w:val="16"/>
                <w:lang w:eastAsia="ar-SA"/>
              </w:rPr>
              <w:t>Создание нормативной правовой базы в сфере обращения с отходами</w:t>
            </w:r>
          </w:p>
          <w:p w:rsidR="00684990" w:rsidRDefault="00684990" w:rsidP="00684990">
            <w:pPr>
              <w:suppressAutoHyphens/>
              <w:rPr>
                <w:rFonts w:ascii="Arial" w:hAnsi="Arial" w:cs="Arial"/>
                <w:color w:val="auto"/>
                <w:sz w:val="16"/>
                <w:szCs w:val="16"/>
                <w:lang w:eastAsia="ar-SA"/>
              </w:rPr>
            </w:pPr>
          </w:p>
          <w:p w:rsidR="00684990" w:rsidRDefault="00684990" w:rsidP="00684990">
            <w:pPr>
              <w:suppressAutoHyphens/>
              <w:rPr>
                <w:rFonts w:ascii="Arial" w:hAnsi="Arial" w:cs="Arial"/>
                <w:color w:val="auto"/>
                <w:sz w:val="16"/>
                <w:szCs w:val="16"/>
                <w:lang w:eastAsia="ar-SA"/>
              </w:rPr>
            </w:pPr>
          </w:p>
          <w:p w:rsidR="00684990" w:rsidRPr="00684990" w:rsidRDefault="00684990" w:rsidP="00684990">
            <w:pPr>
              <w:suppressAutoHyphens/>
              <w:rPr>
                <w:rFonts w:ascii="Arial" w:hAnsi="Arial" w:cs="Arial"/>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b/>
                <w:bCs/>
                <w:color w:val="auto"/>
                <w:sz w:val="16"/>
                <w:szCs w:val="16"/>
                <w:lang w:eastAsia="ar-SA"/>
              </w:rPr>
            </w:pPr>
            <w:r w:rsidRPr="00684990">
              <w:rPr>
                <w:rFonts w:ascii="Arial" w:hAnsi="Arial" w:cs="Arial"/>
                <w:color w:val="auto"/>
                <w:sz w:val="16"/>
                <w:szCs w:val="16"/>
                <w:lang w:eastAsia="ar-SA"/>
              </w:rPr>
              <w:t>1</w:t>
            </w:r>
          </w:p>
        </w:tc>
      </w:tr>
      <w:tr w:rsidR="00684990" w:rsidRPr="00684990" w:rsidTr="00684990">
        <w:trPr>
          <w:trHeight w:hRule="exact" w:val="284"/>
        </w:trPr>
        <w:tc>
          <w:tcPr>
            <w:tcW w:w="57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b/>
                <w:bCs/>
                <w:color w:val="auto"/>
                <w:sz w:val="16"/>
                <w:szCs w:val="16"/>
                <w:lang w:eastAsia="ar-SA"/>
              </w:rPr>
            </w:pPr>
            <w:r w:rsidRPr="00684990">
              <w:rPr>
                <w:rFonts w:ascii="Arial" w:hAnsi="Arial" w:cs="Arial"/>
                <w:b/>
                <w:bCs/>
                <w:color w:val="auto"/>
                <w:sz w:val="16"/>
                <w:szCs w:val="16"/>
                <w:lang w:eastAsia="ar-SA"/>
              </w:rPr>
              <w:t>VI</w:t>
            </w:r>
          </w:p>
        </w:tc>
        <w:tc>
          <w:tcPr>
            <w:tcW w:w="4536"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rPr>
                <w:rFonts w:ascii="Arial" w:hAnsi="Arial" w:cs="Arial"/>
                <w:color w:val="auto"/>
                <w:sz w:val="16"/>
                <w:szCs w:val="16"/>
                <w:lang w:eastAsia="ar-SA"/>
              </w:rPr>
            </w:pPr>
            <w:r w:rsidRPr="00684990">
              <w:rPr>
                <w:rFonts w:ascii="Arial" w:hAnsi="Arial" w:cs="Arial"/>
                <w:b/>
                <w:bCs/>
                <w:color w:val="auto"/>
                <w:sz w:val="16"/>
                <w:szCs w:val="16"/>
                <w:lang w:eastAsia="ar-SA"/>
              </w:rPr>
              <w:t>Создание системы экологического образования населения</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suppressAutoHyphens/>
              <w:jc w:val="center"/>
              <w:rPr>
                <w:rFonts w:ascii="Arial" w:hAnsi="Arial" w:cs="Arial"/>
                <w:color w:val="auto"/>
                <w:sz w:val="16"/>
                <w:szCs w:val="16"/>
                <w:lang w:eastAsia="ar-SA"/>
              </w:rPr>
            </w:pP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21</w:t>
            </w:r>
            <w:r w:rsidRPr="00684990">
              <w:rPr>
                <w:rFonts w:ascii="Arial" w:hAnsi="Arial" w:cs="Arial"/>
                <w:color w:val="auto"/>
                <w:sz w:val="16"/>
                <w:szCs w:val="16"/>
                <w:lang w:eastAsia="ar-SA"/>
              </w:rPr>
              <w:t>-20</w:t>
            </w:r>
            <w:r w:rsidRPr="00684990">
              <w:rPr>
                <w:rFonts w:ascii="Arial" w:hAnsi="Arial" w:cs="Arial"/>
                <w:color w:val="auto"/>
                <w:sz w:val="16"/>
                <w:szCs w:val="16"/>
                <w:lang w:val="en-US" w:eastAsia="ar-SA"/>
              </w:rPr>
              <w:t>30</w:t>
            </w:r>
          </w:p>
        </w:tc>
        <w:tc>
          <w:tcPr>
            <w:tcW w:w="708"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7" w:type="dxa"/>
            <w:tcBorders>
              <w:left w:val="single" w:sz="4" w:space="0" w:color="000000"/>
              <w:bottom w:val="single" w:sz="4" w:space="0" w:color="000000"/>
            </w:tcBorders>
            <w:shd w:val="clear" w:color="auto" w:fill="auto"/>
            <w:vAlign w:val="center"/>
          </w:tcPr>
          <w:p w:rsidR="00684990" w:rsidRPr="00684990" w:rsidRDefault="00684990" w:rsidP="00684990">
            <w:pPr>
              <w:suppressAutoHyphens/>
              <w:jc w:val="right"/>
              <w:rPr>
                <w:rFonts w:ascii="Arial" w:hAnsi="Arial" w:cs="Arial"/>
                <w:color w:val="auto"/>
                <w:sz w:val="16"/>
                <w:szCs w:val="16"/>
                <w:lang w:eastAsia="ar-SA"/>
              </w:rPr>
            </w:pPr>
            <w:r w:rsidRPr="00684990">
              <w:rPr>
                <w:rFonts w:ascii="Arial" w:hAnsi="Arial" w:cs="Arial"/>
                <w:color w:val="auto"/>
                <w:sz w:val="16"/>
                <w:szCs w:val="16"/>
                <w:lang w:eastAsia="ar-SA"/>
              </w:rPr>
              <w:t>0</w:t>
            </w:r>
          </w:p>
        </w:tc>
        <w:tc>
          <w:tcPr>
            <w:tcW w:w="568" w:type="dxa"/>
            <w:tcBorders>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suppressAutoHyphens/>
              <w:jc w:val="right"/>
              <w:rPr>
                <w:rFonts w:ascii="Arial" w:hAnsi="Arial" w:cs="Arial"/>
                <w:b/>
                <w:color w:val="auto"/>
                <w:sz w:val="16"/>
                <w:szCs w:val="16"/>
                <w:lang w:eastAsia="ar-SA"/>
              </w:rPr>
            </w:pPr>
            <w:r w:rsidRPr="00684990">
              <w:rPr>
                <w:rFonts w:ascii="Arial" w:hAnsi="Arial" w:cs="Arial"/>
                <w:color w:val="auto"/>
                <w:sz w:val="16"/>
                <w:szCs w:val="16"/>
                <w:lang w:eastAsia="ar-SA"/>
              </w:rPr>
              <w:t>1</w:t>
            </w:r>
          </w:p>
        </w:tc>
      </w:tr>
    </w:tbl>
    <w:p w:rsidR="00283388" w:rsidRDefault="00283388" w:rsidP="004121B8">
      <w:pPr>
        <w:spacing w:line="240" w:lineRule="exact"/>
        <w:ind w:firstLine="142"/>
        <w:rPr>
          <w:rFonts w:ascii="Arial" w:hAnsi="Arial" w:cs="Arial"/>
          <w:sz w:val="18"/>
          <w:szCs w:val="18"/>
        </w:rPr>
      </w:pPr>
    </w:p>
    <w:p w:rsidR="00684990" w:rsidRDefault="00684990" w:rsidP="004121B8">
      <w:pPr>
        <w:spacing w:line="240" w:lineRule="exact"/>
        <w:ind w:firstLine="142"/>
        <w:rPr>
          <w:rFonts w:ascii="Arial" w:hAnsi="Arial" w:cs="Arial"/>
          <w:sz w:val="18"/>
          <w:szCs w:val="18"/>
        </w:rPr>
        <w:sectPr w:rsidR="00684990" w:rsidSect="00F83104">
          <w:type w:val="continuous"/>
          <w:pgSz w:w="11905" w:h="16838"/>
          <w:pgMar w:top="1134" w:right="990" w:bottom="1134" w:left="993" w:header="720" w:footer="720" w:gutter="0"/>
          <w:cols w:space="851"/>
          <w:noEndnote/>
          <w:titlePg/>
          <w:docGrid w:linePitch="381"/>
        </w:sectPr>
      </w:pP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lastRenderedPageBreak/>
        <w:t>5.4 Площади механизированной уборки территорий населенных пунктов  Благодарненского городского округа</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Правила уборки Благодарненского городского округа прописаны в правилах благоустройства.</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Общая протяженность проезжей части улиц с усовершенствованным покрытием к расчетному периоду составит 230 км.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Порядок, способ и периодичность механизированной уборки уличных территорий определяется в зависимости от категории улиц и их значимости, при этом следует учитывать интенсивность движения транспортных средств и пешеходов, а также характер уличной застройки.</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Механизированная уборка дорог</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Механизированная уборка дорог Благодарненского городского округа предусматривает работы по поддержанию в чистоте и порядке дорожных покрытий. Летом необходимо выполнять работы, обеспечивающие максимальную чистоту дорог и приземных слоев воздуха.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Зимой производятся наиболее трудоемкие работы: предотвращение снежно-ледяных образований, удаление снега и скола, борьба с гололедом.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Организация работ</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Решениями исполнительной власти Благодарненского городского округа утверждаются титульные списки:</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улиц, площадей, проездов, подлежащих уборке в летний и зимний периоды;</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количество песка и химических веществ, заготовляемых для посыпки дорог в зимнее время.</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Юридические, должностные и физические лица обязаны соблюдать чистоту и поддерживать порядок на всей территории Благодарненского городского округа, в том числе и на территориях частных домовладений.</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Уборка автодорог возлагается (между населенными пунктами) на обслуживающие дорожные организации, определяемые по результатам конкурса. Обочины дорог и разделительные полосы должны быть обкошены и очищены от крупногабаритного и другого мусора. </w:t>
      </w:r>
      <w:r w:rsidRPr="00684990">
        <w:rPr>
          <w:rFonts w:ascii="Arial" w:hAnsi="Arial" w:cs="Arial"/>
          <w:sz w:val="18"/>
          <w:szCs w:val="18"/>
        </w:rPr>
        <w:lastRenderedPageBreak/>
        <w:t>Высота травяного покрова на обочинах дорог и на разделительных полосах, выполненных в виде газонов не должна превышать 15-20 см.</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На дорогах  краевого и местного значения уборка мусора и покос травы производится обслуживающей организацией на всю ширину полосы отвода дороги.</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С целью сохранения дорожных покрытий на территории Благодарненского городского округа запрещается:</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транспортировка груза волоком;</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перегон по улицам населенных пунктов, имеющим твердое покрытие, машин на гусеничном ходу;</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движение и стоянка большегрузного транспорта на пешеходных дорожках, тротуарах.</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Летняя уборка дорожных покрытий</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Весенне-летняя уборка территории Благодарненского городского округа производится с 15 апреля по 15 октября и предусматривает мойку, полив, и подметание проезжей части улиц, тротуаров, площадей.</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В зависимости от климатических условий постановлением администрации поселения период весенне-летней уборки может быть изменен.</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Мойке следует подвергать всю ширину проезжей части улиц и площадей.</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Уборку лотков и бордюр от песка, пыли, мусора после мойки рекомендуется заканчивать к 7 часам утра.</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Перечень основных операций технологического процесса механизированной уборки автодорог приведен в таблице 23.</w:t>
      </w:r>
    </w:p>
    <w:p w:rsid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Таблица 23- Основные операции технологического процесса летней уборки автодорог</w:t>
      </w:r>
    </w:p>
    <w:tbl>
      <w:tblPr>
        <w:tblW w:w="4678" w:type="dxa"/>
        <w:tblInd w:w="108" w:type="dxa"/>
        <w:tblLayout w:type="fixed"/>
        <w:tblLook w:val="0000" w:firstRow="0" w:lastRow="0" w:firstColumn="0" w:lastColumn="0" w:noHBand="0" w:noVBand="0"/>
      </w:tblPr>
      <w:tblGrid>
        <w:gridCol w:w="426"/>
        <w:gridCol w:w="2126"/>
        <w:gridCol w:w="2126"/>
      </w:tblGrid>
      <w:tr w:rsidR="00684990" w:rsidRPr="00684990" w:rsidTr="00684990">
        <w:tc>
          <w:tcPr>
            <w:tcW w:w="42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 п/п</w:t>
            </w:r>
          </w:p>
        </w:tc>
        <w:tc>
          <w:tcPr>
            <w:tcW w:w="212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Операции технологического процесса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Необходимые средства механизации</w:t>
            </w:r>
          </w:p>
        </w:tc>
      </w:tr>
      <w:tr w:rsidR="00684990" w:rsidRPr="00684990" w:rsidTr="00684990">
        <w:tc>
          <w:tcPr>
            <w:tcW w:w="42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1</w:t>
            </w:r>
          </w:p>
        </w:tc>
        <w:tc>
          <w:tcPr>
            <w:tcW w:w="212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Подметание дорожных покрытий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Подметально-уборочные машины</w:t>
            </w:r>
          </w:p>
        </w:tc>
      </w:tr>
      <w:tr w:rsidR="00684990" w:rsidRPr="00684990" w:rsidTr="00684990">
        <w:tc>
          <w:tcPr>
            <w:tcW w:w="42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2</w:t>
            </w:r>
          </w:p>
        </w:tc>
        <w:tc>
          <w:tcPr>
            <w:tcW w:w="212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 xml:space="preserve">Уборка грунтовых </w:t>
            </w:r>
            <w:r w:rsidRPr="00684990">
              <w:rPr>
                <w:rFonts w:ascii="Arial" w:hAnsi="Arial" w:cs="Arial"/>
                <w:color w:val="auto"/>
                <w:sz w:val="16"/>
                <w:szCs w:val="16"/>
                <w:lang w:eastAsia="ar-SA"/>
              </w:rPr>
              <w:lastRenderedPageBreak/>
              <w:t>наносов механизированным способом с доработкой вручную</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lastRenderedPageBreak/>
              <w:t xml:space="preserve">Подметально-уборочные </w:t>
            </w:r>
            <w:r w:rsidRPr="00684990">
              <w:rPr>
                <w:rFonts w:ascii="Arial" w:hAnsi="Arial" w:cs="Arial"/>
                <w:color w:val="auto"/>
                <w:sz w:val="16"/>
                <w:szCs w:val="16"/>
                <w:lang w:eastAsia="ar-SA"/>
              </w:rPr>
              <w:lastRenderedPageBreak/>
              <w:t>и плужно-щеточные машины, автогрейдеры, бульдозеры, рабочие по уборке</w:t>
            </w:r>
          </w:p>
        </w:tc>
      </w:tr>
      <w:tr w:rsidR="00684990" w:rsidRPr="00684990" w:rsidTr="00684990">
        <w:tc>
          <w:tcPr>
            <w:tcW w:w="42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lastRenderedPageBreak/>
              <w:t>3</w:t>
            </w:r>
          </w:p>
        </w:tc>
        <w:tc>
          <w:tcPr>
            <w:tcW w:w="2126"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uppressAutoHyphens/>
              <w:autoSpaceDE w:val="0"/>
              <w:rPr>
                <w:rFonts w:ascii="Arial" w:hAnsi="Arial" w:cs="Arial"/>
                <w:color w:val="auto"/>
                <w:sz w:val="16"/>
                <w:szCs w:val="16"/>
                <w:lang w:eastAsia="ar-SA"/>
              </w:rPr>
            </w:pPr>
            <w:r w:rsidRPr="00684990">
              <w:rPr>
                <w:rFonts w:ascii="Arial" w:hAnsi="Arial" w:cs="Arial"/>
                <w:color w:val="auto"/>
                <w:sz w:val="16"/>
                <w:szCs w:val="16"/>
                <w:lang w:eastAsia="ar-SA"/>
              </w:rPr>
              <w:t>Погрузка смета вручную и его вывоз</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Погрузчики и самосвалы</w:t>
            </w:r>
          </w:p>
        </w:tc>
      </w:tr>
    </w:tbl>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В весенний период производят очистку проезжей части от грязи, снежной или ледяной корки, по мере ее таяния. Очистку прибордюрной части производят после освобождения дороги от снега и льда, пока грязь не засохла и легко удаляется автогрейдером или бульдозером.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При уборке применяют универсальные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Зимняя уборка дорожных покрытий</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Осенне-зимняя уборка территории Благодарненского городского округа проводится с 15 октября по 15 апреля и предусматривает уборку и вывоз мусора, снега и льда.</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В зависимости от климатических условий постановлением администрацией Благодарненского городского округа  период осенне-зимней уборки может быть изменен.</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Укладку свежевыпавшего снега в валы и кучи следует разрешать на всех улицах, площадях  с последующей вывозкой.</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Посыпку песком с примесью хлоридов, как правило, следует начинать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рекомендуется посыпать сухим песком без хлоридов.</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Все тротуары проезжей части улиц, площадей,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При уборке улиц, проездов, площадей специализированными организациями, рекомендовать обеспечивать после прохождения снегоочистительной техники уборку прибордюрных </w:t>
      </w:r>
      <w:r w:rsidRPr="00684990">
        <w:rPr>
          <w:rFonts w:ascii="Arial" w:hAnsi="Arial" w:cs="Arial"/>
          <w:sz w:val="18"/>
          <w:szCs w:val="18"/>
        </w:rPr>
        <w:lastRenderedPageBreak/>
        <w:t>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Перечень операции и машин, применяемых при зимней уборке, приведен в таблице 24.</w:t>
      </w:r>
    </w:p>
    <w:p w:rsid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Таблица 24 - Операции и машины, применяемые при зимней уборке</w:t>
      </w:r>
    </w:p>
    <w:tbl>
      <w:tblPr>
        <w:tblW w:w="5039" w:type="dxa"/>
        <w:tblInd w:w="-111" w:type="dxa"/>
        <w:tblLayout w:type="fixed"/>
        <w:tblLook w:val="0000" w:firstRow="0" w:lastRow="0" w:firstColumn="0" w:lastColumn="0" w:noHBand="0" w:noVBand="0"/>
      </w:tblPr>
      <w:tblGrid>
        <w:gridCol w:w="3338"/>
        <w:gridCol w:w="1701"/>
      </w:tblGrid>
      <w:tr w:rsidR="00684990" w:rsidRPr="00684990" w:rsidTr="00684990">
        <w:trPr>
          <w:trHeight w:val="181"/>
        </w:trPr>
        <w:tc>
          <w:tcPr>
            <w:tcW w:w="3338"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 xml:space="preserve">Операция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b/>
                <w:color w:val="auto"/>
                <w:sz w:val="16"/>
                <w:szCs w:val="16"/>
                <w:lang w:eastAsia="ar-SA"/>
              </w:rPr>
              <w:t xml:space="preserve">Машина </w:t>
            </w:r>
          </w:p>
        </w:tc>
      </w:tr>
      <w:tr w:rsidR="00684990" w:rsidRPr="00684990" w:rsidTr="00684990">
        <w:trPr>
          <w:trHeight w:val="181"/>
        </w:trPr>
        <w:tc>
          <w:tcPr>
            <w:tcW w:w="50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 xml:space="preserve">Борьба со снежно-ледяными образованиями </w:t>
            </w:r>
          </w:p>
        </w:tc>
      </w:tr>
      <w:tr w:rsidR="00684990" w:rsidRPr="00684990" w:rsidTr="00684990">
        <w:trPr>
          <w:trHeight w:val="181"/>
        </w:trPr>
        <w:tc>
          <w:tcPr>
            <w:tcW w:w="3338"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sz w:val="16"/>
                <w:szCs w:val="16"/>
                <w:lang w:eastAsia="ar-SA"/>
              </w:rPr>
            </w:pPr>
            <w:r w:rsidRPr="00684990">
              <w:rPr>
                <w:rFonts w:ascii="Arial" w:hAnsi="Arial" w:cs="Arial"/>
                <w:color w:val="auto"/>
                <w:sz w:val="16"/>
                <w:szCs w:val="16"/>
                <w:lang w:eastAsia="ar-SA"/>
              </w:rPr>
              <w:t xml:space="preserve">Сгребание снега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sz w:val="16"/>
                <w:szCs w:val="16"/>
                <w:lang w:eastAsia="ar-SA"/>
              </w:rPr>
              <w:t>-</w:t>
            </w:r>
          </w:p>
        </w:tc>
      </w:tr>
      <w:tr w:rsidR="00684990" w:rsidRPr="00684990" w:rsidTr="00684990">
        <w:trPr>
          <w:trHeight w:val="181"/>
        </w:trPr>
        <w:tc>
          <w:tcPr>
            <w:tcW w:w="3338"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 xml:space="preserve">Скалывание уплотненного снега и льда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w:t>
            </w:r>
          </w:p>
        </w:tc>
      </w:tr>
      <w:tr w:rsidR="00684990" w:rsidRPr="00684990" w:rsidTr="00684990">
        <w:trPr>
          <w:trHeight w:val="181"/>
        </w:trPr>
        <w:tc>
          <w:tcPr>
            <w:tcW w:w="3338"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 xml:space="preserve">Сгребание и сметание скола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684990">
              <w:rPr>
                <w:rFonts w:ascii="Arial" w:hAnsi="Arial" w:cs="Arial"/>
                <w:color w:val="auto"/>
                <w:sz w:val="16"/>
                <w:szCs w:val="16"/>
                <w:lang w:eastAsia="ar-SA"/>
              </w:rPr>
              <w:t xml:space="preserve">- </w:t>
            </w:r>
          </w:p>
        </w:tc>
      </w:tr>
      <w:tr w:rsidR="00684990" w:rsidRPr="00684990" w:rsidTr="00684990">
        <w:trPr>
          <w:trHeight w:val="181"/>
        </w:trPr>
        <w:tc>
          <w:tcPr>
            <w:tcW w:w="50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b/>
                <w:color w:val="auto"/>
                <w:sz w:val="16"/>
                <w:szCs w:val="16"/>
                <w:lang w:eastAsia="ar-SA"/>
              </w:rPr>
              <w:t xml:space="preserve">Удаление снега и скола </w:t>
            </w:r>
          </w:p>
        </w:tc>
      </w:tr>
      <w:tr w:rsidR="00684990" w:rsidRPr="00684990" w:rsidTr="00684990">
        <w:trPr>
          <w:trHeight w:val="181"/>
        </w:trPr>
        <w:tc>
          <w:tcPr>
            <w:tcW w:w="3338"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 xml:space="preserve">Перекидывание снега и скола на свободные площади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 xml:space="preserve">- </w:t>
            </w:r>
          </w:p>
        </w:tc>
      </w:tr>
      <w:tr w:rsidR="00684990" w:rsidRPr="00684990" w:rsidTr="00684990">
        <w:trPr>
          <w:trHeight w:val="181"/>
        </w:trPr>
        <w:tc>
          <w:tcPr>
            <w:tcW w:w="3338"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 xml:space="preserve">Сдвигание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w:t>
            </w:r>
          </w:p>
        </w:tc>
      </w:tr>
      <w:tr w:rsidR="00684990" w:rsidRPr="00684990" w:rsidTr="00684990">
        <w:trPr>
          <w:trHeight w:val="181"/>
        </w:trPr>
        <w:tc>
          <w:tcPr>
            <w:tcW w:w="3338"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 xml:space="preserve">Погрузка снега и скола в транспортные средства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w:t>
            </w:r>
          </w:p>
        </w:tc>
      </w:tr>
      <w:tr w:rsidR="00684990" w:rsidRPr="00684990" w:rsidTr="00684990">
        <w:trPr>
          <w:trHeight w:val="181"/>
        </w:trPr>
        <w:tc>
          <w:tcPr>
            <w:tcW w:w="3338" w:type="dxa"/>
            <w:tcBorders>
              <w:top w:val="single" w:sz="4" w:space="0" w:color="000000"/>
              <w:left w:val="single" w:sz="4" w:space="0" w:color="000000"/>
              <w:bottom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684990">
              <w:rPr>
                <w:rFonts w:ascii="Arial" w:hAnsi="Arial" w:cs="Arial"/>
                <w:color w:val="auto"/>
                <w:sz w:val="16"/>
                <w:szCs w:val="16"/>
                <w:lang w:eastAsia="ar-SA"/>
              </w:rPr>
              <w:t xml:space="preserve">Вывоз снега и скола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684990" w:rsidRDefault="00684990" w:rsidP="00684990">
            <w:pPr>
              <w:widowControl w:val="0"/>
              <w:shd w:val="clear" w:color="auto" w:fill="FFFFFF"/>
              <w:suppressAutoHyphens/>
              <w:autoSpaceDE w:val="0"/>
              <w:jc w:val="center"/>
              <w:rPr>
                <w:rFonts w:ascii="Arial" w:hAnsi="Arial" w:cs="Arial"/>
                <w:b/>
                <w:bCs/>
                <w:sz w:val="16"/>
                <w:szCs w:val="16"/>
                <w:lang w:eastAsia="ar-SA"/>
              </w:rPr>
            </w:pPr>
            <w:r w:rsidRPr="00684990">
              <w:rPr>
                <w:rFonts w:ascii="Arial" w:hAnsi="Arial" w:cs="Arial"/>
                <w:color w:val="auto"/>
                <w:sz w:val="16"/>
                <w:szCs w:val="16"/>
                <w:lang w:eastAsia="ar-SA"/>
              </w:rPr>
              <w:t>-</w:t>
            </w:r>
          </w:p>
        </w:tc>
      </w:tr>
    </w:tbl>
    <w:p w:rsidR="00684990" w:rsidRDefault="00684990" w:rsidP="004121B8">
      <w:pPr>
        <w:spacing w:line="240" w:lineRule="exact"/>
        <w:ind w:firstLine="142"/>
        <w:rPr>
          <w:rFonts w:ascii="Arial" w:hAnsi="Arial" w:cs="Arial"/>
          <w:sz w:val="18"/>
          <w:szCs w:val="18"/>
        </w:rPr>
      </w:pP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 xml:space="preserve">Допустимые уровни и требования к зимнему содержанию автодорог </w:t>
      </w:r>
    </w:p>
    <w:p w:rsidR="00684990" w:rsidRPr="00684990" w:rsidRDefault="00684990" w:rsidP="00684990">
      <w:pPr>
        <w:spacing w:line="240" w:lineRule="exact"/>
        <w:ind w:firstLine="142"/>
        <w:jc w:val="both"/>
        <w:rPr>
          <w:rFonts w:ascii="Arial" w:hAnsi="Arial" w:cs="Arial"/>
          <w:sz w:val="18"/>
          <w:szCs w:val="18"/>
        </w:rPr>
      </w:pPr>
      <w:r w:rsidRPr="00684990">
        <w:rPr>
          <w:rFonts w:ascii="Arial" w:hAnsi="Arial" w:cs="Arial"/>
          <w:sz w:val="18"/>
          <w:szCs w:val="18"/>
        </w:rPr>
        <w:t>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25.</w:t>
      </w:r>
    </w:p>
    <w:p w:rsidR="00684990" w:rsidRDefault="00684990" w:rsidP="003C265C">
      <w:pPr>
        <w:spacing w:line="240" w:lineRule="exact"/>
        <w:ind w:firstLine="142"/>
        <w:jc w:val="center"/>
        <w:rPr>
          <w:rFonts w:ascii="Arial" w:hAnsi="Arial" w:cs="Arial"/>
          <w:sz w:val="18"/>
          <w:szCs w:val="18"/>
        </w:rPr>
      </w:pPr>
      <w:r w:rsidRPr="00684990">
        <w:rPr>
          <w:rFonts w:ascii="Arial" w:hAnsi="Arial" w:cs="Arial"/>
          <w:sz w:val="18"/>
          <w:szCs w:val="18"/>
        </w:rPr>
        <w:t>Таблица 25 - Предельно допустимые значения требований к автодорогам</w:t>
      </w:r>
    </w:p>
    <w:tbl>
      <w:tblPr>
        <w:tblW w:w="4541" w:type="dxa"/>
        <w:tblInd w:w="245" w:type="dxa"/>
        <w:tblLayout w:type="fixed"/>
        <w:tblLook w:val="0000" w:firstRow="0" w:lastRow="0" w:firstColumn="0" w:lastColumn="0" w:noHBand="0" w:noVBand="0"/>
      </w:tblPr>
      <w:tblGrid>
        <w:gridCol w:w="1281"/>
        <w:gridCol w:w="850"/>
        <w:gridCol w:w="1134"/>
        <w:gridCol w:w="1276"/>
      </w:tblGrid>
      <w:tr w:rsidR="00684990" w:rsidRPr="003C265C" w:rsidTr="003C265C">
        <w:tc>
          <w:tcPr>
            <w:tcW w:w="1281" w:type="dxa"/>
            <w:vMerge w:val="restart"/>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Категории автодорог</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Количество выпавшего снега, мм, не более</w:t>
            </w:r>
          </w:p>
        </w:tc>
      </w:tr>
      <w:tr w:rsidR="00684990" w:rsidRPr="003C265C" w:rsidTr="003C265C">
        <w:tc>
          <w:tcPr>
            <w:tcW w:w="1281" w:type="dxa"/>
            <w:vMerge/>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5</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b/>
                <w:color w:val="auto"/>
                <w:sz w:val="16"/>
                <w:szCs w:val="16"/>
                <w:lang w:eastAsia="ar-SA"/>
              </w:rPr>
              <w:t>15</w:t>
            </w:r>
          </w:p>
        </w:tc>
      </w:tr>
      <w:tr w:rsidR="00684990" w:rsidRPr="003C265C" w:rsidTr="003C265C">
        <w:tc>
          <w:tcPr>
            <w:tcW w:w="1281"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I, II, III</w:t>
            </w:r>
          </w:p>
        </w:tc>
        <w:tc>
          <w:tcPr>
            <w:tcW w:w="850"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48 час</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72 час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96 час</w:t>
            </w:r>
          </w:p>
        </w:tc>
      </w:tr>
      <w:tr w:rsidR="00684990" w:rsidRPr="003C265C" w:rsidTr="003C265C">
        <w:tc>
          <w:tcPr>
            <w:tcW w:w="1281"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IV</w:t>
            </w:r>
          </w:p>
        </w:tc>
        <w:tc>
          <w:tcPr>
            <w:tcW w:w="850"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72 час</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96 час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96 час</w:t>
            </w:r>
          </w:p>
        </w:tc>
      </w:tr>
      <w:tr w:rsidR="00684990" w:rsidRPr="003C265C" w:rsidTr="003C265C">
        <w:tc>
          <w:tcPr>
            <w:tcW w:w="1281"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V</w:t>
            </w:r>
          </w:p>
        </w:tc>
        <w:tc>
          <w:tcPr>
            <w:tcW w:w="850"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96 час</w:t>
            </w:r>
          </w:p>
        </w:tc>
        <w:tc>
          <w:tcPr>
            <w:tcW w:w="1134" w:type="dxa"/>
            <w:tcBorders>
              <w:top w:val="single" w:sz="4" w:space="0" w:color="000000"/>
              <w:left w:val="single" w:sz="4" w:space="0" w:color="000000"/>
              <w:bottom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120 час</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4990" w:rsidRPr="003C265C" w:rsidRDefault="00684990" w:rsidP="00684990">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color w:val="auto"/>
                <w:sz w:val="16"/>
                <w:szCs w:val="16"/>
                <w:lang w:eastAsia="ar-SA"/>
              </w:rPr>
              <w:t>144 час</w:t>
            </w:r>
          </w:p>
        </w:tc>
      </w:tr>
    </w:tbl>
    <w:p w:rsidR="00684990" w:rsidRDefault="00684990" w:rsidP="004121B8">
      <w:pPr>
        <w:spacing w:line="240" w:lineRule="exact"/>
        <w:ind w:firstLine="142"/>
        <w:rPr>
          <w:rFonts w:ascii="Arial" w:hAnsi="Arial" w:cs="Arial"/>
          <w:sz w:val="18"/>
          <w:szCs w:val="18"/>
        </w:rPr>
      </w:pPr>
    </w:p>
    <w:p w:rsidR="003C265C" w:rsidRPr="003C265C" w:rsidRDefault="003C265C" w:rsidP="003C265C">
      <w:pPr>
        <w:spacing w:line="240" w:lineRule="exact"/>
        <w:ind w:firstLine="142"/>
        <w:jc w:val="center"/>
        <w:rPr>
          <w:rFonts w:ascii="Arial" w:hAnsi="Arial" w:cs="Arial"/>
          <w:sz w:val="18"/>
          <w:szCs w:val="18"/>
        </w:rPr>
      </w:pPr>
      <w:r w:rsidRPr="003C265C">
        <w:rPr>
          <w:rFonts w:ascii="Arial" w:hAnsi="Arial" w:cs="Arial"/>
          <w:sz w:val="18"/>
          <w:szCs w:val="18"/>
        </w:rPr>
        <w:t>5.5 Основные технико-экономические  показатели системы очистки территории</w:t>
      </w:r>
    </w:p>
    <w:p w:rsidR="00684990" w:rsidRDefault="003C265C" w:rsidP="003C265C">
      <w:pPr>
        <w:spacing w:line="240" w:lineRule="exact"/>
        <w:ind w:firstLine="142"/>
        <w:jc w:val="center"/>
        <w:rPr>
          <w:rFonts w:ascii="Arial" w:hAnsi="Arial" w:cs="Arial"/>
          <w:sz w:val="18"/>
          <w:szCs w:val="18"/>
        </w:rPr>
      </w:pPr>
      <w:r w:rsidRPr="003C265C">
        <w:rPr>
          <w:rFonts w:ascii="Arial" w:hAnsi="Arial" w:cs="Arial"/>
          <w:sz w:val="18"/>
          <w:szCs w:val="18"/>
        </w:rPr>
        <w:t>Таблица 27 - Объемы работ</w:t>
      </w:r>
    </w:p>
    <w:tbl>
      <w:tblPr>
        <w:tblW w:w="4791" w:type="dxa"/>
        <w:tblInd w:w="-5" w:type="dxa"/>
        <w:tblLayout w:type="fixed"/>
        <w:tblLook w:val="0000" w:firstRow="0" w:lastRow="0" w:firstColumn="0" w:lastColumn="0" w:noHBand="0" w:noVBand="0"/>
      </w:tblPr>
      <w:tblGrid>
        <w:gridCol w:w="2098"/>
        <w:gridCol w:w="709"/>
        <w:gridCol w:w="992"/>
        <w:gridCol w:w="992"/>
      </w:tblGrid>
      <w:tr w:rsidR="003C265C" w:rsidRPr="003C265C" w:rsidTr="003C265C">
        <w:tc>
          <w:tcPr>
            <w:tcW w:w="2098" w:type="dxa"/>
            <w:tcBorders>
              <w:top w:val="single" w:sz="4" w:space="0" w:color="000000"/>
              <w:left w:val="single" w:sz="4" w:space="0" w:color="000000"/>
              <w:bottom w:val="single" w:sz="4" w:space="0" w:color="000000"/>
            </w:tcBorders>
            <w:shd w:val="clear" w:color="auto" w:fill="auto"/>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Показатели</w:t>
            </w:r>
          </w:p>
        </w:tc>
        <w:tc>
          <w:tcPr>
            <w:tcW w:w="709" w:type="dxa"/>
            <w:tcBorders>
              <w:top w:val="single" w:sz="4" w:space="0" w:color="000000"/>
              <w:left w:val="single" w:sz="4" w:space="0" w:color="000000"/>
              <w:bottom w:val="single" w:sz="4" w:space="0" w:color="000000"/>
            </w:tcBorders>
            <w:shd w:val="clear" w:color="auto" w:fill="auto"/>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Ед. измерения</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2020 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b/>
                <w:color w:val="auto"/>
                <w:sz w:val="16"/>
                <w:szCs w:val="16"/>
                <w:lang w:eastAsia="ar-SA"/>
              </w:rPr>
              <w:t>2030 г.</w:t>
            </w:r>
          </w:p>
        </w:tc>
      </w:tr>
      <w:tr w:rsidR="003C265C" w:rsidRPr="003C265C" w:rsidTr="003C265C">
        <w:tc>
          <w:tcPr>
            <w:tcW w:w="2098"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Годовые накопления твердых бытовых (коммунальных) отходов</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w:t>
            </w:r>
            <w:r w:rsidRPr="003C265C">
              <w:rPr>
                <w:rFonts w:ascii="Arial" w:hAnsi="Arial" w:cs="Arial"/>
                <w:color w:val="auto"/>
                <w:sz w:val="16"/>
                <w:szCs w:val="16"/>
                <w:vertAlign w:val="superscript"/>
                <w:lang w:eastAsia="ar-SA"/>
              </w:rPr>
              <w:t>3</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68 392,32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72 616,61</w:t>
            </w:r>
          </w:p>
        </w:tc>
      </w:tr>
      <w:tr w:rsidR="003C265C" w:rsidRPr="003C265C" w:rsidTr="003C265C">
        <w:tc>
          <w:tcPr>
            <w:tcW w:w="2098"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Годовые накопления крупногабаритных отходов</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w:t>
            </w:r>
            <w:r w:rsidRPr="003C265C">
              <w:rPr>
                <w:rFonts w:ascii="Arial" w:hAnsi="Arial" w:cs="Arial"/>
                <w:color w:val="auto"/>
                <w:sz w:val="16"/>
                <w:szCs w:val="16"/>
                <w:vertAlign w:val="superscript"/>
                <w:lang w:eastAsia="ar-SA"/>
              </w:rPr>
              <w:t>3</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5401,6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5736,5</w:t>
            </w:r>
          </w:p>
        </w:tc>
      </w:tr>
      <w:tr w:rsidR="003C265C" w:rsidRPr="003C265C" w:rsidTr="003C265C">
        <w:tc>
          <w:tcPr>
            <w:tcW w:w="2098"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Годовые накопления жидких бытовых отходов</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w:t>
            </w:r>
            <w:r w:rsidRPr="003C265C">
              <w:rPr>
                <w:rFonts w:ascii="Arial" w:hAnsi="Arial" w:cs="Arial"/>
                <w:color w:val="auto"/>
                <w:sz w:val="16"/>
                <w:szCs w:val="16"/>
                <w:vertAlign w:val="superscript"/>
                <w:lang w:eastAsia="ar-SA"/>
              </w:rPr>
              <w:t>3</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65 768,04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69845,7</w:t>
            </w:r>
          </w:p>
        </w:tc>
      </w:tr>
      <w:tr w:rsidR="003C265C" w:rsidRPr="003C265C" w:rsidTr="003C265C">
        <w:tc>
          <w:tcPr>
            <w:tcW w:w="2098"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Площадь механизированной уборки территорий в том числе: улицы, дороги, площади, тротуары</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w:t>
            </w:r>
            <w:r w:rsidRPr="003C265C">
              <w:rPr>
                <w:rFonts w:ascii="Arial" w:hAnsi="Arial" w:cs="Arial"/>
                <w:color w:val="auto"/>
                <w:sz w:val="16"/>
                <w:szCs w:val="16"/>
                <w:vertAlign w:val="superscript"/>
                <w:lang w:eastAsia="ar-SA"/>
              </w:rPr>
              <w:t>2</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1150,0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color w:val="auto"/>
                <w:sz w:val="16"/>
                <w:szCs w:val="16"/>
                <w:lang w:eastAsia="ar-SA"/>
              </w:rPr>
              <w:t>1150,0</w:t>
            </w:r>
          </w:p>
        </w:tc>
      </w:tr>
    </w:tbl>
    <w:p w:rsidR="00684990" w:rsidRDefault="00684990" w:rsidP="004121B8">
      <w:pPr>
        <w:spacing w:line="240" w:lineRule="exact"/>
        <w:ind w:firstLine="142"/>
        <w:rPr>
          <w:rFonts w:ascii="Arial" w:hAnsi="Arial" w:cs="Arial"/>
          <w:sz w:val="18"/>
          <w:szCs w:val="18"/>
        </w:rPr>
      </w:pPr>
    </w:p>
    <w:p w:rsidR="00684990" w:rsidRDefault="003C265C" w:rsidP="003C265C">
      <w:pPr>
        <w:spacing w:line="240" w:lineRule="exact"/>
        <w:ind w:firstLine="142"/>
        <w:jc w:val="center"/>
        <w:rPr>
          <w:rFonts w:ascii="Arial" w:hAnsi="Arial" w:cs="Arial"/>
          <w:sz w:val="18"/>
          <w:szCs w:val="18"/>
        </w:rPr>
      </w:pPr>
      <w:r w:rsidRPr="003C265C">
        <w:rPr>
          <w:rFonts w:ascii="Arial" w:hAnsi="Arial" w:cs="Arial"/>
          <w:sz w:val="18"/>
          <w:szCs w:val="18"/>
        </w:rPr>
        <w:t>Таблица 28 - Спецмашины и механизмы</w:t>
      </w:r>
    </w:p>
    <w:tbl>
      <w:tblPr>
        <w:tblW w:w="4933" w:type="dxa"/>
        <w:tblInd w:w="-5" w:type="dxa"/>
        <w:tblLayout w:type="fixed"/>
        <w:tblLook w:val="0000" w:firstRow="0" w:lastRow="0" w:firstColumn="0" w:lastColumn="0" w:noHBand="0" w:noVBand="0"/>
      </w:tblPr>
      <w:tblGrid>
        <w:gridCol w:w="1956"/>
        <w:gridCol w:w="709"/>
        <w:gridCol w:w="992"/>
        <w:gridCol w:w="1276"/>
      </w:tblGrid>
      <w:tr w:rsidR="003C265C" w:rsidRPr="003C265C" w:rsidTr="003C265C">
        <w:tc>
          <w:tcPr>
            <w:tcW w:w="1956" w:type="dxa"/>
            <w:tcBorders>
              <w:top w:val="single" w:sz="4" w:space="0" w:color="000000"/>
              <w:left w:val="single" w:sz="4" w:space="0" w:color="000000"/>
              <w:bottom w:val="single" w:sz="4" w:space="0" w:color="000000"/>
            </w:tcBorders>
            <w:shd w:val="clear" w:color="auto" w:fill="auto"/>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Показатели</w:t>
            </w:r>
          </w:p>
        </w:tc>
        <w:tc>
          <w:tcPr>
            <w:tcW w:w="709" w:type="dxa"/>
            <w:tcBorders>
              <w:top w:val="single" w:sz="4" w:space="0" w:color="000000"/>
              <w:left w:val="single" w:sz="4" w:space="0" w:color="000000"/>
              <w:bottom w:val="single" w:sz="4" w:space="0" w:color="000000"/>
            </w:tcBorders>
            <w:shd w:val="clear" w:color="auto" w:fill="auto"/>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Ед. измерения</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2020 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b/>
                <w:color w:val="auto"/>
                <w:sz w:val="16"/>
                <w:szCs w:val="16"/>
                <w:lang w:eastAsia="ar-SA"/>
              </w:rPr>
              <w:t>2030 г.</w:t>
            </w:r>
          </w:p>
        </w:tc>
      </w:tr>
      <w:tr w:rsidR="003C265C" w:rsidRPr="003C265C" w:rsidTr="003C265C">
        <w:tc>
          <w:tcPr>
            <w:tcW w:w="1956"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Вывоз твердых бытовых (коммунальных) отходов</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w:t>
            </w:r>
            <w:r w:rsidRPr="003C265C">
              <w:rPr>
                <w:rFonts w:ascii="Arial" w:hAnsi="Arial" w:cs="Arial"/>
                <w:color w:val="auto"/>
                <w:sz w:val="16"/>
                <w:szCs w:val="16"/>
                <w:vertAlign w:val="superscript"/>
                <w:lang w:eastAsia="ar-SA"/>
              </w:rPr>
              <w:t>3</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10135,663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72 616,61</w:t>
            </w:r>
          </w:p>
        </w:tc>
      </w:tr>
      <w:tr w:rsidR="003C265C" w:rsidRPr="003C265C" w:rsidTr="003C265C">
        <w:tc>
          <w:tcPr>
            <w:tcW w:w="1956"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Вывоз крупногабаритных отходов</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w:t>
            </w:r>
            <w:r w:rsidRPr="003C265C">
              <w:rPr>
                <w:rFonts w:ascii="Arial" w:hAnsi="Arial" w:cs="Arial"/>
                <w:color w:val="auto"/>
                <w:sz w:val="16"/>
                <w:szCs w:val="16"/>
                <w:vertAlign w:val="superscript"/>
                <w:lang w:eastAsia="ar-SA"/>
              </w:rPr>
              <w:t>3</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5736,5</w:t>
            </w:r>
          </w:p>
        </w:tc>
      </w:tr>
      <w:tr w:rsidR="003C265C" w:rsidRPr="003C265C" w:rsidTr="003C265C">
        <w:tc>
          <w:tcPr>
            <w:tcW w:w="1956"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lastRenderedPageBreak/>
              <w:t>Вывоз жидких бытовых отходов</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w:t>
            </w:r>
            <w:r w:rsidRPr="003C265C">
              <w:rPr>
                <w:rFonts w:ascii="Arial" w:hAnsi="Arial" w:cs="Arial"/>
                <w:color w:val="auto"/>
                <w:sz w:val="16"/>
                <w:szCs w:val="16"/>
                <w:vertAlign w:val="superscript"/>
                <w:lang w:eastAsia="ar-SA"/>
              </w:rPr>
              <w:t>3</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69845,7</w:t>
            </w:r>
          </w:p>
        </w:tc>
      </w:tr>
      <w:tr w:rsidR="003C265C" w:rsidRPr="003C265C" w:rsidTr="003C265C">
        <w:tc>
          <w:tcPr>
            <w:tcW w:w="1956"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Механизированная уборка территорий (единовременное произведение работ подметания, сгребания снега, поливки и мойки)</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w:t>
            </w:r>
            <w:r w:rsidRPr="003C265C">
              <w:rPr>
                <w:rFonts w:ascii="Arial" w:hAnsi="Arial" w:cs="Arial"/>
                <w:color w:val="auto"/>
                <w:sz w:val="16"/>
                <w:szCs w:val="16"/>
                <w:vertAlign w:val="superscript"/>
                <w:lang w:eastAsia="ar-SA"/>
              </w:rPr>
              <w:t>2</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345,0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color w:val="auto"/>
                <w:sz w:val="16"/>
                <w:szCs w:val="16"/>
                <w:lang w:eastAsia="ar-SA"/>
              </w:rPr>
              <w:t>1150,0</w:t>
            </w:r>
          </w:p>
        </w:tc>
      </w:tr>
    </w:tbl>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5.6 Регламент, предусматривающий порядок ликвидации мест несанкционированного размещения отходов, определения стоимости ликвидации мест, порядок и правила заказа, организации, сдачи -приемки работ по ликвидации несанкционированных свалок</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Собственник земельного участка обязан самостоятельно обеспечить ликвидацию места несанкционированного размещения твердых коммунальных отходов или заключить договор на оказание услуг по ликвидации выявленного места несанкционированного размещения твердых коммунальных отходов с региональным оператором.</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При выявлении свалки, расположенной на земельном участке, находящимся в частной собственности, администрации Благодарненского городского округа необходимо направить уведомление собственнику земельного участка о необходимости ликвидации места несанкционированного размещения ТКО, а также в Управление Росприроднадзора по Ставропольскому краю. Собственник земельного участка обязан заключить договор на ликвидацию обнаруженной свалки.</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В случае обнаружения места складирования ТКО, объем которых превышает 1 куб. метр, на земельном участке, не предназначенном для этих целей и не указанном в соглашении, региональный оператор в течение 5 рабочих дней должен:</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а) уведомить любым способом, позволяющим получить подтверждение доставки такого уведомления, собственнику земельного участка о необходимости ликвидации места несанкционированного размещения ТКО в течение 30 дней после получения уведомления и направить ему проект договора на оказание услуг по ликвидации выявленного места несанкционированного размещения ТКО.</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Е</w:t>
      </w:r>
      <w:r w:rsidRPr="003C265C">
        <w:rPr>
          <w:rFonts w:ascii="Arial" w:hAnsi="Arial" w:cs="Arial"/>
          <w:sz w:val="18"/>
          <w:szCs w:val="18"/>
        </w:rPr>
        <w:t>сли собственник земельного участка в течение 30 дней со дня получения уведомления не обеспечил ликвидацию места несанкционированного размещения ТКО самостоятельно и не заключил договор с региональным оператором на оказание услуг по ликвидации выявленного места несанкционированного ТКО, региональный оператор в течение 30 дней после отправления уведомления собственнику земельного участка ликвидирует место несанкционированного размещения ТКО.</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В этом случае региональный оператор вправе обратиться в суд с требованием о взыскании понесенных расходов.</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lastRenderedPageBreak/>
        <w:t>За несоблюдение требований законодательства в части несанкционированного размещения ТКО предусмотрено привлечение к административной ответственности:</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 по части 4 статьи 8.2 Кодекса Российской Федерации об административных правонарушениях (далее – КоАП РФ) несоблюдение требований в области охраны окружающей среды при размещении отходов производства и потребления 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 по части 2 статьи 8.7 КоАП РФ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 по статье 8.31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6. Методы обезвреживания  отходов с учетом Территориальной схемы  обращения с отходами, в том числе с твердыми коммунальными отходами на территории Ставропольского края</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Основная масса мусора утилизируется или хранится на полигонах. Но есть отбросы, требующие обработки для снижения степени вреда перед последующим обращением.</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Обезвреживание отходов — это трансформация опасных материалов, снижающее их негативное воздействие на экологию и людей.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lastRenderedPageBreak/>
        <w:t>Медицинский мусор недопустимо утилизировать без предварительного обеззараживания, а безопасный бытовой не нужно дополнительно обрабатывать.</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Утилизация и обезвреживание отходов проводятся согласно нормативным актам федерального и регионального уровней. Коме того, мусор сопровождается паспортом и другими документами, содержащими данные о характере негативного влияния.</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Способы бывают ликвидационные и утилизационные. Первые — сжигание без применения тепла, захоронение. Вторые — переработка, вторичное использование.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По технологическому признаку различают такие способы:</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биометрические;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термические;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химические;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биологические;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физические;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механические.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Независимо от вида, методы обезвреживания отходов разрабатываются на основе гигиенических требований:</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1.</w:t>
      </w:r>
      <w:r w:rsidRPr="003C265C">
        <w:rPr>
          <w:rFonts w:ascii="Arial" w:hAnsi="Arial" w:cs="Arial"/>
          <w:sz w:val="18"/>
          <w:szCs w:val="18"/>
        </w:rPr>
        <w:t>Процесс должен быть надёжным, снижать класс опасности, или нивелировать вред материала, превращая его в безобидный субстрат.</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2.</w:t>
      </w:r>
      <w:r w:rsidRPr="003C265C">
        <w:rPr>
          <w:rFonts w:ascii="Arial" w:hAnsi="Arial" w:cs="Arial"/>
          <w:sz w:val="18"/>
          <w:szCs w:val="18"/>
        </w:rPr>
        <w:t>Недопустимо попадание продуктов распада, разложения использованных опасных материалов в воздух, воду, почву.</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3.</w:t>
      </w:r>
      <w:r w:rsidRPr="003C265C">
        <w:rPr>
          <w:rFonts w:ascii="Arial" w:hAnsi="Arial" w:cs="Arial"/>
          <w:sz w:val="18"/>
          <w:szCs w:val="18"/>
        </w:rPr>
        <w:t>Обработка должна быть быстрой, чтобы избежать распространения вредоносных веществ, продуктов их распада.</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4.</w:t>
      </w:r>
      <w:r w:rsidRPr="003C265C">
        <w:rPr>
          <w:rFonts w:ascii="Arial" w:hAnsi="Arial" w:cs="Arial"/>
          <w:sz w:val="18"/>
          <w:szCs w:val="18"/>
        </w:rPr>
        <w:t>К мусору закрыт доступ для насекомых, грызунов. Такие меры обусловлены риском распространения бактериального загрязнения. Животные могут стать причиной нарушения работы линии по обеззараживанию.</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5.</w:t>
      </w:r>
      <w:r w:rsidRPr="003C265C">
        <w:rPr>
          <w:rFonts w:ascii="Arial" w:hAnsi="Arial" w:cs="Arial"/>
          <w:sz w:val="18"/>
          <w:szCs w:val="18"/>
        </w:rPr>
        <w:t>По возможности извлекать пользу из мусора — применять как топливо, сырьё, побочную продукцию, не причиняя вреда людям и экологии.</w:t>
      </w:r>
    </w:p>
    <w:p w:rsidR="003C265C" w:rsidRPr="003C265C" w:rsidRDefault="003C265C" w:rsidP="003C265C">
      <w:pPr>
        <w:spacing w:line="240" w:lineRule="exact"/>
        <w:ind w:firstLine="142"/>
        <w:jc w:val="both"/>
        <w:rPr>
          <w:rFonts w:ascii="Arial" w:hAnsi="Arial" w:cs="Arial"/>
          <w:sz w:val="18"/>
          <w:szCs w:val="18"/>
        </w:rPr>
      </w:pP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Биотермические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Способы обезвреживания отходов снижают уровень опасности за счёт изменения состава, формы, массы, объёма. При биометрическом методе происходит нагревание органических отбросов и их гниение. Со временем масса превращается в гумус (удобрение).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К этому способу относят компостирование. Повышается температура использованных материалов за счёт внутренних процессов, а не внешних факторов. Биометрический метод применяют на полигонах, наполняя отбросами чеки, засыпая их минералом. Существуют камеры, предназначенные для установки на заводах, перерабатывающих, утилизирующих отбросы. В них процесс обработки длится считанные дни.</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Термические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lastRenderedPageBreak/>
        <w:t>Это технология обработки отходов, существенно снижающая и нивелирующая вред отбросов. Распространены сжигание, обработка насыщенным паром. Мусор сжигают за пределами населённых пунктов на полигонах, внутри установок на территориях предприятий.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Сжигание опасных ТКО и инфицированных медицинских отбросов допустимо в местах, оснащённых средствами фильтрации продуктов сгорания.</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Химические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Обеззараживание химическими веществами (кислоты, щёлочи, дезинфицирующие растворы), демеркуризация. Выбор реактивов зависит от класса опасности, происхождения мусора, его размеров.</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Биологические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Методы сходны с биометрическим, но для разложения органических продуктов добавляют микроорганизмы. Это ускоряет образование гумуса и изменение состава (массы, формы) отработанных материалов. Способы обеззараживания применяются в сельском хозяйстве, лесничествах, на фермах.</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Физические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Эти процессы происходят с использованием специального оборудования. Эффективность очень высока, особенно для неорганического мусора. Среди физических методов выделяют такие: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пиролиз;</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ультразвуковая обработка;</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микроволновое влияние;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ультрафиолетовое воздействие;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обработка разрядами электрического тока.</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Механические</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Изменение свойств отбросов механическим воздействием представляет собой:</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измельчение;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дробление;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перемешивание;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w:t>
      </w:r>
      <w:r w:rsidRPr="003C265C">
        <w:rPr>
          <w:rFonts w:ascii="Arial" w:hAnsi="Arial" w:cs="Arial"/>
          <w:sz w:val="18"/>
          <w:szCs w:val="18"/>
        </w:rPr>
        <w:t>прессование.</w:t>
      </w:r>
    </w:p>
    <w:p w:rsidR="003C265C" w:rsidRPr="003C265C" w:rsidRDefault="003C265C" w:rsidP="003C265C">
      <w:pPr>
        <w:spacing w:line="240" w:lineRule="exact"/>
        <w:ind w:firstLine="142"/>
        <w:jc w:val="both"/>
        <w:rPr>
          <w:rFonts w:ascii="Arial" w:hAnsi="Arial" w:cs="Arial"/>
          <w:sz w:val="18"/>
          <w:szCs w:val="18"/>
        </w:rPr>
      </w:pPr>
      <w:r>
        <w:rPr>
          <w:rFonts w:ascii="Arial" w:hAnsi="Arial" w:cs="Arial"/>
          <w:sz w:val="18"/>
          <w:szCs w:val="18"/>
        </w:rPr>
        <w:t>М</w:t>
      </w:r>
      <w:r w:rsidRPr="003C265C">
        <w:rPr>
          <w:rFonts w:ascii="Arial" w:hAnsi="Arial" w:cs="Arial"/>
          <w:sz w:val="18"/>
          <w:szCs w:val="18"/>
        </w:rPr>
        <w:t>етоды не предназначены для всего мусора, поскольку отличие обезвреженных и первоначальных отбросов только в форме и массе. Вредные свойства отбросов первого-второго класса, медицинских второй-третей категорий сохраняются.</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7. Технология механизированной уборки улиц, дорог, площадей, тротуаров и обособленных территорий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7.1 Объемы, методы и технология работ  по комплексной уборке покрытий в летнее и зимнее время</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Летняя уборка дорожных покрытий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Весенне-летняя уборка территории Благодарненского городского округа производится с 15 апреля по 15 октября и предусматривает мойку, полив, и подметание проезжей части улиц, тротуаров, площадей.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В зависимости от климатических условий постановлением администрации поселения период весенне-летней уборки может быть изменен.</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lastRenderedPageBreak/>
        <w:t>Мойке следует подвергать всю ширину проезжей части улиц и площадей.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Уборку лотков и бордюр от песка, пыли, мусора после мойки рекомендуется заканчивать к 7 часам утра.</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Перечень основных операций технологического процесса механизированной уборки автодорог приведен в таблице 29.</w:t>
      </w:r>
    </w:p>
    <w:p w:rsidR="00684990" w:rsidRDefault="003C265C" w:rsidP="003C265C">
      <w:pPr>
        <w:spacing w:line="240" w:lineRule="exact"/>
        <w:ind w:firstLine="142"/>
        <w:rPr>
          <w:rFonts w:ascii="Arial" w:hAnsi="Arial" w:cs="Arial"/>
          <w:sz w:val="18"/>
          <w:szCs w:val="18"/>
        </w:rPr>
      </w:pPr>
      <w:r w:rsidRPr="003C265C">
        <w:rPr>
          <w:rFonts w:ascii="Arial" w:hAnsi="Arial" w:cs="Arial"/>
          <w:sz w:val="18"/>
          <w:szCs w:val="18"/>
        </w:rPr>
        <w:t>Таблица 29- Основные операции технологического процесса летней уборки автодорог</w:t>
      </w:r>
    </w:p>
    <w:tbl>
      <w:tblPr>
        <w:tblW w:w="4820" w:type="dxa"/>
        <w:tblInd w:w="108" w:type="dxa"/>
        <w:tblLayout w:type="fixed"/>
        <w:tblLook w:val="0000" w:firstRow="0" w:lastRow="0" w:firstColumn="0" w:lastColumn="0" w:noHBand="0" w:noVBand="0"/>
      </w:tblPr>
      <w:tblGrid>
        <w:gridCol w:w="426"/>
        <w:gridCol w:w="2268"/>
        <w:gridCol w:w="2126"/>
      </w:tblGrid>
      <w:tr w:rsidR="003C265C" w:rsidRPr="003C265C" w:rsidTr="003C265C">
        <w:tc>
          <w:tcPr>
            <w:tcW w:w="426"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 п/п</w:t>
            </w:r>
          </w:p>
        </w:tc>
        <w:tc>
          <w:tcPr>
            <w:tcW w:w="2268"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Операции технологического процесса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b/>
                <w:color w:val="auto"/>
                <w:sz w:val="16"/>
                <w:szCs w:val="16"/>
                <w:lang w:eastAsia="ar-SA"/>
              </w:rPr>
              <w:t>Необходимые средства механизации</w:t>
            </w:r>
          </w:p>
        </w:tc>
      </w:tr>
      <w:tr w:rsidR="003C265C" w:rsidRPr="003C265C" w:rsidTr="003C265C">
        <w:tc>
          <w:tcPr>
            <w:tcW w:w="426"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1</w:t>
            </w:r>
          </w:p>
        </w:tc>
        <w:tc>
          <w:tcPr>
            <w:tcW w:w="2268"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Подметание дорожных покрытий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Подметально-уборочные машины</w:t>
            </w:r>
          </w:p>
        </w:tc>
      </w:tr>
      <w:tr w:rsidR="003C265C" w:rsidRPr="003C265C" w:rsidTr="003C265C">
        <w:tc>
          <w:tcPr>
            <w:tcW w:w="426"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2</w:t>
            </w:r>
          </w:p>
        </w:tc>
        <w:tc>
          <w:tcPr>
            <w:tcW w:w="2268"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Уборка грунтовых наносов механизированным способом с доработкой вручную</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Подметально-уборочные и плужно-щеточные машины, автогрейдеры, бульдозеры, рабочие по уборке</w:t>
            </w:r>
          </w:p>
        </w:tc>
      </w:tr>
      <w:tr w:rsidR="003C265C" w:rsidRPr="003C265C" w:rsidTr="003C265C">
        <w:tc>
          <w:tcPr>
            <w:tcW w:w="426"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3</w:t>
            </w:r>
          </w:p>
        </w:tc>
        <w:tc>
          <w:tcPr>
            <w:tcW w:w="2268"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uppressAutoHyphens/>
              <w:autoSpaceDE w:val="0"/>
              <w:rPr>
                <w:rFonts w:ascii="Arial" w:hAnsi="Arial" w:cs="Arial"/>
                <w:color w:val="auto"/>
                <w:sz w:val="16"/>
                <w:szCs w:val="16"/>
                <w:lang w:eastAsia="ar-SA"/>
              </w:rPr>
            </w:pPr>
            <w:r w:rsidRPr="003C265C">
              <w:rPr>
                <w:rFonts w:ascii="Arial" w:hAnsi="Arial" w:cs="Arial"/>
                <w:color w:val="auto"/>
                <w:sz w:val="16"/>
                <w:szCs w:val="16"/>
                <w:lang w:eastAsia="ar-SA"/>
              </w:rPr>
              <w:t>Погрузка смета вручную и его вывоз</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Погрузчики и самосвалы</w:t>
            </w:r>
          </w:p>
        </w:tc>
      </w:tr>
    </w:tbl>
    <w:p w:rsidR="00684990" w:rsidRDefault="00684990" w:rsidP="004121B8">
      <w:pPr>
        <w:spacing w:line="240" w:lineRule="exact"/>
        <w:ind w:firstLine="142"/>
        <w:rPr>
          <w:rFonts w:ascii="Arial" w:hAnsi="Arial" w:cs="Arial"/>
          <w:sz w:val="18"/>
          <w:szCs w:val="18"/>
        </w:rPr>
      </w:pP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 xml:space="preserve">В весенний период производят очистку проезжей части от грязи, снежной или ледяной корки, по мере ее таяния. Очистку прибордюрной части производят после освобождения дороги от снега и льда, пока грязь не засохла и легко удаляется автогрейдером или бульдозером. </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 xml:space="preserve">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 </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При уборке применяют универсальные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Зимняя уборка дорожных покрытий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Осенне-зимняя уборка территории Благодарненского городского округа проводится с 15 октября по 15 апреля и предусматривает уборку и вывоз мусора, снега и льда.</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В зависимости от климатических условий постановлением администрации поселения период осенне-зимней уборки может быть изменен.</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lastRenderedPageBreak/>
        <w:t>Укладку свежевыпавшего снега в валы и кучи следует разрешать на всех улицах, площадях, набережных, бульварах и скверах с последующей вывозкой.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Посыпку песком с примесью хлоридов, как правило, следует начинать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рекомендуется посыпать сухим песком без хлоридов.</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При уборке улиц, проездов, площадей специализированными организациями лицам, указанным в пункте Методических рекомендаций, рекомендовать обеспечивать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Перечень операции и машин, применяемых при зимней уборке, приведен в таблице 30.</w:t>
      </w:r>
    </w:p>
    <w:p w:rsidR="00684990"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Таблица 30 - Операции и машины, применяемые при зимней уборке</w:t>
      </w:r>
    </w:p>
    <w:tbl>
      <w:tblPr>
        <w:tblW w:w="0" w:type="auto"/>
        <w:tblInd w:w="-111" w:type="dxa"/>
        <w:tblLayout w:type="fixed"/>
        <w:tblLook w:val="0000" w:firstRow="0" w:lastRow="0" w:firstColumn="0" w:lastColumn="0" w:noHBand="0" w:noVBand="0"/>
      </w:tblPr>
      <w:tblGrid>
        <w:gridCol w:w="2913"/>
        <w:gridCol w:w="1701"/>
      </w:tblGrid>
      <w:tr w:rsidR="003C265C" w:rsidRPr="003C265C" w:rsidTr="00CF2C1D">
        <w:trPr>
          <w:trHeight w:val="181"/>
        </w:trPr>
        <w:tc>
          <w:tcPr>
            <w:tcW w:w="2913"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 xml:space="preserve">Операция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 xml:space="preserve">Машина </w:t>
            </w:r>
          </w:p>
        </w:tc>
      </w:tr>
      <w:tr w:rsidR="003C265C" w:rsidRPr="003C265C" w:rsidTr="00CF2C1D">
        <w:trPr>
          <w:trHeight w:val="181"/>
        </w:trPr>
        <w:tc>
          <w:tcPr>
            <w:tcW w:w="46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b/>
                <w:color w:val="auto"/>
                <w:sz w:val="16"/>
                <w:szCs w:val="16"/>
                <w:lang w:eastAsia="ar-SA"/>
              </w:rPr>
              <w:t xml:space="preserve">Борьба со снежно-ледяными образованиями </w:t>
            </w:r>
          </w:p>
        </w:tc>
      </w:tr>
      <w:tr w:rsidR="003C265C" w:rsidRPr="003C265C" w:rsidTr="00CF2C1D">
        <w:trPr>
          <w:trHeight w:val="181"/>
        </w:trPr>
        <w:tc>
          <w:tcPr>
            <w:tcW w:w="2913"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sz w:val="16"/>
                <w:szCs w:val="16"/>
                <w:lang w:eastAsia="ar-SA"/>
              </w:rPr>
            </w:pPr>
            <w:r w:rsidRPr="003C265C">
              <w:rPr>
                <w:rFonts w:ascii="Arial" w:hAnsi="Arial" w:cs="Arial"/>
                <w:color w:val="auto"/>
                <w:sz w:val="16"/>
                <w:szCs w:val="16"/>
                <w:lang w:eastAsia="ar-SA"/>
              </w:rPr>
              <w:t xml:space="preserve">Сгребание снега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sz w:val="16"/>
                <w:szCs w:val="16"/>
                <w:lang w:eastAsia="ar-SA"/>
              </w:rPr>
              <w:t>-</w:t>
            </w:r>
          </w:p>
        </w:tc>
      </w:tr>
      <w:tr w:rsidR="003C265C" w:rsidRPr="003C265C" w:rsidTr="00CF2C1D">
        <w:trPr>
          <w:trHeight w:val="181"/>
        </w:trPr>
        <w:tc>
          <w:tcPr>
            <w:tcW w:w="2913"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 xml:space="preserve">Скалывание уплотненного снега и льда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w:t>
            </w:r>
          </w:p>
        </w:tc>
      </w:tr>
      <w:tr w:rsidR="003C265C" w:rsidRPr="003C265C" w:rsidTr="00CF2C1D">
        <w:trPr>
          <w:trHeight w:val="181"/>
        </w:trPr>
        <w:tc>
          <w:tcPr>
            <w:tcW w:w="2913"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 xml:space="preserve">Сгребание и сметание скола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color w:val="auto"/>
                <w:sz w:val="16"/>
                <w:szCs w:val="16"/>
                <w:lang w:eastAsia="ar-SA"/>
              </w:rPr>
              <w:t xml:space="preserve">- </w:t>
            </w:r>
          </w:p>
        </w:tc>
      </w:tr>
      <w:tr w:rsidR="003C265C" w:rsidRPr="003C265C" w:rsidTr="00CF2C1D">
        <w:trPr>
          <w:trHeight w:val="181"/>
        </w:trPr>
        <w:tc>
          <w:tcPr>
            <w:tcW w:w="46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b/>
                <w:color w:val="auto"/>
                <w:sz w:val="16"/>
                <w:szCs w:val="16"/>
                <w:lang w:eastAsia="ar-SA"/>
              </w:rPr>
              <w:t xml:space="preserve">Удаление снега и скола </w:t>
            </w:r>
          </w:p>
        </w:tc>
      </w:tr>
      <w:tr w:rsidR="003C265C" w:rsidRPr="003C265C" w:rsidTr="00CF2C1D">
        <w:trPr>
          <w:trHeight w:val="181"/>
        </w:trPr>
        <w:tc>
          <w:tcPr>
            <w:tcW w:w="2913"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 xml:space="preserve">Перекидывание снега и скола на свободные площади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 xml:space="preserve">- </w:t>
            </w:r>
          </w:p>
        </w:tc>
      </w:tr>
      <w:tr w:rsidR="003C265C" w:rsidRPr="003C265C" w:rsidTr="00CF2C1D">
        <w:trPr>
          <w:trHeight w:val="181"/>
        </w:trPr>
        <w:tc>
          <w:tcPr>
            <w:tcW w:w="2913"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 xml:space="preserve">Сдвигание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w:t>
            </w:r>
          </w:p>
        </w:tc>
      </w:tr>
      <w:tr w:rsidR="003C265C" w:rsidRPr="003C265C" w:rsidTr="00CF2C1D">
        <w:trPr>
          <w:trHeight w:val="181"/>
        </w:trPr>
        <w:tc>
          <w:tcPr>
            <w:tcW w:w="2913"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 xml:space="preserve">Погрузка снега и скола в транспортные средства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w:t>
            </w:r>
          </w:p>
        </w:tc>
      </w:tr>
      <w:tr w:rsidR="003C265C" w:rsidRPr="003C265C" w:rsidTr="00CF2C1D">
        <w:trPr>
          <w:trHeight w:val="181"/>
        </w:trPr>
        <w:tc>
          <w:tcPr>
            <w:tcW w:w="2913"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 xml:space="preserve">Вывоз снега и скола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bCs/>
                <w:sz w:val="16"/>
                <w:szCs w:val="16"/>
                <w:lang w:eastAsia="ar-SA"/>
              </w:rPr>
            </w:pPr>
            <w:r w:rsidRPr="003C265C">
              <w:rPr>
                <w:rFonts w:ascii="Arial" w:hAnsi="Arial" w:cs="Arial"/>
                <w:color w:val="auto"/>
                <w:sz w:val="16"/>
                <w:szCs w:val="16"/>
                <w:lang w:eastAsia="ar-SA"/>
              </w:rPr>
              <w:t>-</w:t>
            </w:r>
          </w:p>
        </w:tc>
      </w:tr>
    </w:tbl>
    <w:p w:rsidR="00684990" w:rsidRDefault="00684990" w:rsidP="003C265C">
      <w:pPr>
        <w:spacing w:line="240" w:lineRule="exact"/>
        <w:ind w:firstLine="142"/>
        <w:jc w:val="both"/>
        <w:rPr>
          <w:rFonts w:ascii="Arial" w:hAnsi="Arial" w:cs="Arial"/>
          <w:sz w:val="18"/>
          <w:szCs w:val="18"/>
        </w:rPr>
      </w:pP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 xml:space="preserve">Допустимые уровни и требования к зимнему содержанию автодорог </w:t>
      </w:r>
    </w:p>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31.</w:t>
      </w:r>
    </w:p>
    <w:p w:rsidR="003C265C" w:rsidRDefault="003C265C" w:rsidP="003C265C">
      <w:pPr>
        <w:spacing w:line="240" w:lineRule="exact"/>
        <w:ind w:firstLine="142"/>
        <w:jc w:val="center"/>
        <w:rPr>
          <w:rFonts w:ascii="Arial" w:hAnsi="Arial" w:cs="Arial"/>
          <w:sz w:val="18"/>
          <w:szCs w:val="18"/>
        </w:rPr>
      </w:pPr>
      <w:r w:rsidRPr="003C265C">
        <w:rPr>
          <w:rFonts w:ascii="Arial" w:hAnsi="Arial" w:cs="Arial"/>
          <w:sz w:val="18"/>
          <w:szCs w:val="18"/>
        </w:rPr>
        <w:t>Таблица 31 - Предельно допустимые значения требований к автодорогам</w:t>
      </w:r>
    </w:p>
    <w:tbl>
      <w:tblPr>
        <w:tblW w:w="4683" w:type="dxa"/>
        <w:tblInd w:w="245" w:type="dxa"/>
        <w:tblLayout w:type="fixed"/>
        <w:tblLook w:val="0000" w:firstRow="0" w:lastRow="0" w:firstColumn="0" w:lastColumn="0" w:noHBand="0" w:noVBand="0"/>
      </w:tblPr>
      <w:tblGrid>
        <w:gridCol w:w="714"/>
        <w:gridCol w:w="992"/>
        <w:gridCol w:w="709"/>
        <w:gridCol w:w="850"/>
        <w:gridCol w:w="709"/>
        <w:gridCol w:w="709"/>
      </w:tblGrid>
      <w:tr w:rsidR="003C265C" w:rsidRPr="003C265C" w:rsidTr="003C265C">
        <w:trPr>
          <w:trHeight w:val="227"/>
        </w:trPr>
        <w:tc>
          <w:tcPr>
            <w:tcW w:w="714" w:type="dxa"/>
            <w:vMerge w:val="restart"/>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Категория автодорог</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Интенсивность движения, авт./сут.</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 xml:space="preserve">Минимальная ширина </w:t>
            </w:r>
            <w:r w:rsidRPr="003C265C">
              <w:rPr>
                <w:rFonts w:ascii="Arial" w:hAnsi="Arial" w:cs="Arial"/>
                <w:b/>
                <w:color w:val="auto"/>
                <w:sz w:val="16"/>
                <w:szCs w:val="16"/>
                <w:lang w:eastAsia="ar-SA"/>
              </w:rPr>
              <w:lastRenderedPageBreak/>
              <w:t>полностью очищенной поверхности проезжей части, м</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lastRenderedPageBreak/>
              <w:t>Допустимая толщина слоя снега на проезжей части, мм</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Максимальный срок снего</w:t>
            </w:r>
            <w:r w:rsidRPr="003C265C">
              <w:rPr>
                <w:rFonts w:ascii="Arial" w:hAnsi="Arial" w:cs="Arial"/>
                <w:b/>
                <w:color w:val="auto"/>
                <w:sz w:val="16"/>
                <w:szCs w:val="16"/>
                <w:lang w:eastAsia="ar-SA"/>
              </w:rPr>
              <w:lastRenderedPageBreak/>
              <w:t>очистки, час</w:t>
            </w:r>
          </w:p>
        </w:tc>
      </w:tr>
      <w:tr w:rsidR="003C265C" w:rsidRPr="003C265C" w:rsidTr="003C265C">
        <w:trPr>
          <w:trHeight w:val="227"/>
        </w:trPr>
        <w:tc>
          <w:tcPr>
            <w:tcW w:w="714" w:type="dxa"/>
            <w:vMerge/>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709" w:type="dxa"/>
            <w:vMerge/>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Рыхлый снег</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color w:val="auto"/>
                <w:sz w:val="16"/>
                <w:szCs w:val="16"/>
                <w:lang w:eastAsia="ar-SA"/>
              </w:rPr>
            </w:pPr>
            <w:r w:rsidRPr="003C265C">
              <w:rPr>
                <w:rFonts w:ascii="Arial" w:hAnsi="Arial" w:cs="Arial"/>
                <w:b/>
                <w:color w:val="auto"/>
                <w:sz w:val="16"/>
                <w:szCs w:val="16"/>
                <w:lang w:eastAsia="ar-SA"/>
              </w:rPr>
              <w:t>Уплотненный снег</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snapToGrid w:val="0"/>
              <w:jc w:val="center"/>
              <w:rPr>
                <w:rFonts w:ascii="Arial" w:hAnsi="Arial" w:cs="Arial"/>
                <w:b/>
                <w:color w:val="auto"/>
                <w:sz w:val="16"/>
                <w:szCs w:val="16"/>
                <w:lang w:eastAsia="ar-SA"/>
              </w:rPr>
            </w:pPr>
          </w:p>
        </w:tc>
      </w:tr>
      <w:tr w:rsidR="003C265C" w:rsidRPr="003C265C" w:rsidTr="003C265C">
        <w:trPr>
          <w:trHeight w:val="227"/>
        </w:trPr>
        <w:tc>
          <w:tcPr>
            <w:tcW w:w="714"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lastRenderedPageBreak/>
              <w:t>I</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3000-7000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7</w:t>
            </w:r>
          </w:p>
        </w:tc>
        <w:tc>
          <w:tcPr>
            <w:tcW w:w="850"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30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4</w:t>
            </w:r>
          </w:p>
        </w:tc>
      </w:tr>
      <w:tr w:rsidR="003C265C" w:rsidRPr="003C265C" w:rsidTr="003C265C">
        <w:trPr>
          <w:trHeight w:val="227"/>
        </w:trPr>
        <w:tc>
          <w:tcPr>
            <w:tcW w:w="714"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II</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1000-3000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6</w:t>
            </w:r>
          </w:p>
        </w:tc>
        <w:tc>
          <w:tcPr>
            <w:tcW w:w="850"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40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5</w:t>
            </w:r>
          </w:p>
        </w:tc>
      </w:tr>
      <w:tr w:rsidR="003C265C" w:rsidRPr="003C265C" w:rsidTr="003C265C">
        <w:trPr>
          <w:trHeight w:val="227"/>
        </w:trPr>
        <w:tc>
          <w:tcPr>
            <w:tcW w:w="714"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III</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500-1000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60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6</w:t>
            </w:r>
          </w:p>
        </w:tc>
      </w:tr>
      <w:tr w:rsidR="003C265C" w:rsidRPr="003C265C" w:rsidTr="003C265C">
        <w:trPr>
          <w:trHeight w:val="227"/>
        </w:trPr>
        <w:tc>
          <w:tcPr>
            <w:tcW w:w="714"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IV</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200-500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4</w:t>
            </w:r>
          </w:p>
        </w:tc>
        <w:tc>
          <w:tcPr>
            <w:tcW w:w="850"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70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12</w:t>
            </w:r>
          </w:p>
        </w:tc>
      </w:tr>
      <w:tr w:rsidR="003C265C" w:rsidRPr="003C265C" w:rsidTr="003C265C">
        <w:trPr>
          <w:trHeight w:val="227"/>
        </w:trPr>
        <w:tc>
          <w:tcPr>
            <w:tcW w:w="714"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V</w:t>
            </w:r>
          </w:p>
        </w:tc>
        <w:tc>
          <w:tcPr>
            <w:tcW w:w="992"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Менее 200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3</w:t>
            </w:r>
          </w:p>
        </w:tc>
        <w:tc>
          <w:tcPr>
            <w:tcW w:w="850"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80</w:t>
            </w:r>
          </w:p>
        </w:tc>
        <w:tc>
          <w:tcPr>
            <w:tcW w:w="709" w:type="dxa"/>
            <w:tcBorders>
              <w:top w:val="single" w:sz="4" w:space="0" w:color="000000"/>
              <w:left w:val="single" w:sz="4" w:space="0" w:color="000000"/>
              <w:bottom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color w:val="auto"/>
                <w:sz w:val="16"/>
                <w:szCs w:val="16"/>
                <w:lang w:eastAsia="ar-SA"/>
              </w:rPr>
            </w:pPr>
            <w:r w:rsidRPr="003C265C">
              <w:rPr>
                <w:rFonts w:ascii="Arial" w:hAnsi="Arial" w:cs="Arial"/>
                <w:color w:val="auto"/>
                <w:sz w:val="16"/>
                <w:szCs w:val="16"/>
                <w:lang w:eastAsia="ar-SA"/>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265C" w:rsidRPr="003C265C" w:rsidRDefault="003C265C" w:rsidP="003C265C">
            <w:pPr>
              <w:widowControl w:val="0"/>
              <w:shd w:val="clear" w:color="auto" w:fill="FFFFFF"/>
              <w:suppressAutoHyphens/>
              <w:autoSpaceDE w:val="0"/>
              <w:jc w:val="center"/>
              <w:rPr>
                <w:rFonts w:ascii="Arial" w:hAnsi="Arial" w:cs="Arial"/>
                <w:b/>
                <w:bCs/>
                <w:color w:val="auto"/>
                <w:sz w:val="16"/>
                <w:szCs w:val="16"/>
                <w:lang w:eastAsia="ar-SA"/>
              </w:rPr>
            </w:pPr>
            <w:r w:rsidRPr="003C265C">
              <w:rPr>
                <w:rFonts w:ascii="Arial" w:hAnsi="Arial" w:cs="Arial"/>
                <w:color w:val="auto"/>
                <w:sz w:val="16"/>
                <w:szCs w:val="16"/>
                <w:lang w:eastAsia="ar-SA"/>
              </w:rPr>
              <w:t>16</w:t>
            </w:r>
          </w:p>
        </w:tc>
      </w:tr>
    </w:tbl>
    <w:p w:rsidR="003C265C" w:rsidRPr="003C265C" w:rsidRDefault="003C265C" w:rsidP="003C265C">
      <w:pPr>
        <w:spacing w:line="240" w:lineRule="exact"/>
        <w:ind w:firstLine="142"/>
        <w:jc w:val="both"/>
        <w:rPr>
          <w:rFonts w:ascii="Arial" w:hAnsi="Arial" w:cs="Arial"/>
          <w:sz w:val="18"/>
          <w:szCs w:val="18"/>
        </w:rPr>
      </w:pPr>
      <w:r w:rsidRPr="003C265C">
        <w:rPr>
          <w:rFonts w:ascii="Arial" w:hAnsi="Arial" w:cs="Arial"/>
          <w:sz w:val="18"/>
          <w:szCs w:val="18"/>
        </w:rPr>
        <w:t>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32.</w:t>
      </w:r>
    </w:p>
    <w:p w:rsidR="003C265C" w:rsidRDefault="003C265C" w:rsidP="003C265C">
      <w:pPr>
        <w:spacing w:line="240" w:lineRule="exact"/>
        <w:ind w:firstLine="142"/>
        <w:jc w:val="center"/>
        <w:rPr>
          <w:rFonts w:ascii="Arial" w:hAnsi="Arial" w:cs="Arial"/>
          <w:sz w:val="18"/>
          <w:szCs w:val="18"/>
        </w:rPr>
      </w:pPr>
      <w:r w:rsidRPr="003C265C">
        <w:rPr>
          <w:rFonts w:ascii="Arial" w:hAnsi="Arial" w:cs="Arial"/>
          <w:sz w:val="18"/>
          <w:szCs w:val="18"/>
        </w:rPr>
        <w:t>Таблица 32 - Сроки удаления снега</w:t>
      </w:r>
    </w:p>
    <w:tbl>
      <w:tblPr>
        <w:tblW w:w="4541" w:type="dxa"/>
        <w:tblInd w:w="245" w:type="dxa"/>
        <w:tblLayout w:type="fixed"/>
        <w:tblLook w:val="0000" w:firstRow="0" w:lastRow="0" w:firstColumn="0" w:lastColumn="0" w:noHBand="0" w:noVBand="0"/>
      </w:tblPr>
      <w:tblGrid>
        <w:gridCol w:w="1139"/>
        <w:gridCol w:w="1134"/>
        <w:gridCol w:w="1276"/>
        <w:gridCol w:w="992"/>
      </w:tblGrid>
      <w:tr w:rsidR="00CF2C1D" w:rsidRPr="00CF2C1D" w:rsidTr="00CF2C1D">
        <w:tc>
          <w:tcPr>
            <w:tcW w:w="1139" w:type="dxa"/>
            <w:vMerge w:val="restart"/>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Категории автодорог</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Количество выпавшего снега, мм, не более</w:t>
            </w:r>
          </w:p>
        </w:tc>
      </w:tr>
      <w:tr w:rsidR="00CF2C1D" w:rsidRPr="00CF2C1D" w:rsidTr="00CF2C1D">
        <w:tc>
          <w:tcPr>
            <w:tcW w:w="1139" w:type="dxa"/>
            <w:vMerge/>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snapToGrid w:val="0"/>
              <w:jc w:val="center"/>
              <w:rPr>
                <w:rFonts w:ascii="Arial" w:hAnsi="Arial" w:cs="Arial"/>
                <w:b/>
                <w:color w:val="auto"/>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5</w:t>
            </w:r>
          </w:p>
        </w:tc>
        <w:tc>
          <w:tcPr>
            <w:tcW w:w="1276"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b/>
                <w:color w:val="auto"/>
                <w:sz w:val="16"/>
                <w:szCs w:val="16"/>
                <w:lang w:eastAsia="ar-SA"/>
              </w:rPr>
              <w:t>15</w:t>
            </w:r>
          </w:p>
        </w:tc>
      </w:tr>
      <w:tr w:rsidR="00CF2C1D" w:rsidRPr="00CF2C1D" w:rsidTr="00CF2C1D">
        <w:tc>
          <w:tcPr>
            <w:tcW w:w="1139"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I, II, III</w:t>
            </w:r>
          </w:p>
        </w:tc>
        <w:tc>
          <w:tcPr>
            <w:tcW w:w="1134"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48 час</w:t>
            </w:r>
          </w:p>
        </w:tc>
        <w:tc>
          <w:tcPr>
            <w:tcW w:w="1276"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72 час</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96 час</w:t>
            </w:r>
          </w:p>
        </w:tc>
      </w:tr>
      <w:tr w:rsidR="00CF2C1D" w:rsidRPr="00CF2C1D" w:rsidTr="00CF2C1D">
        <w:tc>
          <w:tcPr>
            <w:tcW w:w="1139"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IV</w:t>
            </w:r>
          </w:p>
        </w:tc>
        <w:tc>
          <w:tcPr>
            <w:tcW w:w="1134"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72 час</w:t>
            </w:r>
          </w:p>
        </w:tc>
        <w:tc>
          <w:tcPr>
            <w:tcW w:w="1276"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96 час</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96 час</w:t>
            </w:r>
          </w:p>
        </w:tc>
      </w:tr>
      <w:tr w:rsidR="00CF2C1D" w:rsidRPr="00CF2C1D" w:rsidTr="00CF2C1D">
        <w:tc>
          <w:tcPr>
            <w:tcW w:w="1139"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V</w:t>
            </w:r>
          </w:p>
        </w:tc>
        <w:tc>
          <w:tcPr>
            <w:tcW w:w="1134"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96 час</w:t>
            </w:r>
          </w:p>
        </w:tc>
        <w:tc>
          <w:tcPr>
            <w:tcW w:w="1276"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120 час</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hd w:val="clear" w:color="auto" w:fill="FFFFFF"/>
              <w:suppressAutoHyphens/>
              <w:autoSpaceDE w:val="0"/>
              <w:jc w:val="center"/>
              <w:rPr>
                <w:rFonts w:ascii="Arial" w:hAnsi="Arial" w:cs="Arial"/>
                <w:b/>
                <w:color w:val="auto"/>
                <w:sz w:val="16"/>
                <w:szCs w:val="16"/>
                <w:lang w:eastAsia="ar-SA"/>
              </w:rPr>
            </w:pPr>
            <w:r w:rsidRPr="00CF2C1D">
              <w:rPr>
                <w:rFonts w:ascii="Arial" w:hAnsi="Arial" w:cs="Arial"/>
                <w:color w:val="auto"/>
                <w:sz w:val="16"/>
                <w:szCs w:val="16"/>
                <w:lang w:eastAsia="ar-SA"/>
              </w:rPr>
              <w:t>144 час</w:t>
            </w:r>
          </w:p>
        </w:tc>
      </w:tr>
    </w:tbl>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7.2 Необходимое количество  технологических материалов  и оборудования</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Согласно МДК 7-01.2003 «Методические рекомендации о порядке разработки  Генеральных схем очистки территорий населенных пунктов РФ» расчетные показатели по необходимому количеству специальных машин, механизмов и инвентаря определяются на расчетный срок.</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Необходимое количество техники для производства летних и зимних уборочных работ определяется в соответствии с нормами потребности в спецмашинах для уборки улиц. Необходимое и имеющееся количество техники для производства уборочных работ представлено в таблице 33.</w:t>
      </w:r>
    </w:p>
    <w:p w:rsidR="003C265C" w:rsidRDefault="00CF2C1D" w:rsidP="00CF2C1D">
      <w:pPr>
        <w:spacing w:line="240" w:lineRule="exact"/>
        <w:ind w:firstLine="142"/>
        <w:jc w:val="center"/>
        <w:rPr>
          <w:rFonts w:ascii="Arial" w:hAnsi="Arial" w:cs="Arial"/>
          <w:sz w:val="18"/>
          <w:szCs w:val="18"/>
        </w:rPr>
      </w:pPr>
      <w:r w:rsidRPr="00CF2C1D">
        <w:rPr>
          <w:rFonts w:ascii="Arial" w:hAnsi="Arial" w:cs="Arial"/>
          <w:sz w:val="18"/>
          <w:szCs w:val="18"/>
        </w:rPr>
        <w:t>Таблица 33 - Количество техники для производства уборочных работ</w:t>
      </w:r>
    </w:p>
    <w:tbl>
      <w:tblPr>
        <w:tblW w:w="4756" w:type="dxa"/>
        <w:tblInd w:w="-111" w:type="dxa"/>
        <w:tblLayout w:type="fixed"/>
        <w:tblLook w:val="0000" w:firstRow="0" w:lastRow="0" w:firstColumn="0" w:lastColumn="0" w:noHBand="0" w:noVBand="0"/>
      </w:tblPr>
      <w:tblGrid>
        <w:gridCol w:w="1212"/>
        <w:gridCol w:w="850"/>
        <w:gridCol w:w="992"/>
        <w:gridCol w:w="993"/>
        <w:gridCol w:w="709"/>
      </w:tblGrid>
      <w:tr w:rsidR="00CF2C1D" w:rsidRPr="00CF2C1D" w:rsidTr="00CF2C1D">
        <w:trPr>
          <w:trHeight w:val="1942"/>
        </w:trPr>
        <w:tc>
          <w:tcPr>
            <w:tcW w:w="121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Наименование машины</w:t>
            </w:r>
          </w:p>
        </w:tc>
        <w:tc>
          <w:tcPr>
            <w:tcW w:w="85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Норматив потребности в спецмашинах (ед. на 1 млн. м</w:t>
            </w:r>
            <w:r w:rsidRPr="00CF2C1D">
              <w:rPr>
                <w:rFonts w:ascii="Arial" w:hAnsi="Arial" w:cs="Arial"/>
                <w:b/>
                <w:color w:val="auto"/>
                <w:sz w:val="16"/>
                <w:szCs w:val="16"/>
                <w:vertAlign w:val="superscript"/>
                <w:lang w:eastAsia="ar-SA"/>
              </w:rPr>
              <w:t>2</w:t>
            </w:r>
            <w:r w:rsidRPr="00CF2C1D">
              <w:rPr>
                <w:rFonts w:ascii="Arial" w:hAnsi="Arial" w:cs="Arial"/>
                <w:b/>
                <w:color w:val="auto"/>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Площадь проезжей части улиц, дорог, проездов и тротуаров с усовершенствованным покрытием, тыс. м</w:t>
            </w:r>
            <w:r w:rsidRPr="00CF2C1D">
              <w:rPr>
                <w:rFonts w:ascii="Arial" w:hAnsi="Arial" w:cs="Arial"/>
                <w:b/>
                <w:color w:val="auto"/>
                <w:sz w:val="16"/>
                <w:szCs w:val="16"/>
                <w:vertAlign w:val="superscript"/>
                <w:lang w:eastAsia="ar-SA"/>
              </w:rPr>
              <w:t>2</w:t>
            </w:r>
          </w:p>
        </w:tc>
        <w:tc>
          <w:tcPr>
            <w:tcW w:w="993"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Необходимое количество техники для производства уборочных работ, ед.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b/>
                <w:color w:val="auto"/>
                <w:sz w:val="16"/>
                <w:szCs w:val="16"/>
                <w:lang w:eastAsia="ar-SA"/>
              </w:rPr>
              <w:t>Количество имеющейся техники, ед.</w:t>
            </w:r>
          </w:p>
        </w:tc>
      </w:tr>
      <w:tr w:rsidR="00CF2C1D" w:rsidRPr="00CF2C1D" w:rsidTr="00CF2C1D">
        <w:trPr>
          <w:trHeight w:val="227"/>
        </w:trPr>
        <w:tc>
          <w:tcPr>
            <w:tcW w:w="121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rPr>
                <w:rFonts w:ascii="Arial" w:hAnsi="Arial" w:cs="Arial"/>
                <w:color w:val="auto"/>
                <w:sz w:val="16"/>
                <w:szCs w:val="16"/>
                <w:lang w:eastAsia="ar-SA"/>
              </w:rPr>
            </w:pPr>
            <w:r w:rsidRPr="00CF2C1D">
              <w:rPr>
                <w:rFonts w:ascii="Arial" w:hAnsi="Arial" w:cs="Arial"/>
                <w:color w:val="auto"/>
                <w:sz w:val="16"/>
                <w:szCs w:val="16"/>
                <w:lang w:eastAsia="ar-SA"/>
              </w:rPr>
              <w:t>Поливомоечные</w:t>
            </w:r>
          </w:p>
        </w:tc>
        <w:tc>
          <w:tcPr>
            <w:tcW w:w="85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15</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1150,0</w:t>
            </w:r>
          </w:p>
        </w:tc>
        <w:tc>
          <w:tcPr>
            <w:tcW w:w="993"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w:t>
            </w:r>
          </w:p>
        </w:tc>
      </w:tr>
      <w:tr w:rsidR="00CF2C1D" w:rsidRPr="00CF2C1D" w:rsidTr="00CF2C1D">
        <w:trPr>
          <w:trHeight w:val="227"/>
        </w:trPr>
        <w:tc>
          <w:tcPr>
            <w:tcW w:w="121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rPr>
                <w:rFonts w:ascii="Arial" w:hAnsi="Arial" w:cs="Arial"/>
                <w:color w:val="auto"/>
                <w:sz w:val="16"/>
                <w:szCs w:val="16"/>
                <w:lang w:eastAsia="ar-SA"/>
              </w:rPr>
            </w:pPr>
            <w:r w:rsidRPr="00CF2C1D">
              <w:rPr>
                <w:rFonts w:ascii="Arial" w:hAnsi="Arial" w:cs="Arial"/>
                <w:color w:val="auto"/>
                <w:sz w:val="16"/>
                <w:szCs w:val="16"/>
                <w:lang w:eastAsia="ar-SA"/>
              </w:rPr>
              <w:t>Подметально-уборочные</w:t>
            </w:r>
          </w:p>
        </w:tc>
        <w:tc>
          <w:tcPr>
            <w:tcW w:w="85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17</w:t>
            </w:r>
          </w:p>
        </w:tc>
        <w:tc>
          <w:tcPr>
            <w:tcW w:w="992" w:type="dxa"/>
            <w:vMerge/>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snapToGrid w:val="0"/>
              <w:jc w:val="center"/>
              <w:rPr>
                <w:rFonts w:ascii="Arial" w:hAnsi="Arial" w:cs="Arial"/>
                <w:color w:val="auto"/>
                <w:sz w:val="16"/>
                <w:szCs w:val="16"/>
                <w:lang w:eastAsia="ar-SA"/>
              </w:rPr>
            </w:pPr>
          </w:p>
        </w:tc>
        <w:tc>
          <w:tcPr>
            <w:tcW w:w="993"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w:t>
            </w:r>
          </w:p>
        </w:tc>
      </w:tr>
      <w:tr w:rsidR="00CF2C1D" w:rsidRPr="00CF2C1D" w:rsidTr="00CF2C1D">
        <w:trPr>
          <w:trHeight w:val="227"/>
        </w:trPr>
        <w:tc>
          <w:tcPr>
            <w:tcW w:w="121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rPr>
                <w:rFonts w:ascii="Arial" w:hAnsi="Arial" w:cs="Arial"/>
                <w:color w:val="auto"/>
                <w:sz w:val="16"/>
                <w:szCs w:val="16"/>
                <w:lang w:eastAsia="ar-SA"/>
              </w:rPr>
            </w:pPr>
            <w:r w:rsidRPr="00CF2C1D">
              <w:rPr>
                <w:rFonts w:ascii="Arial" w:hAnsi="Arial" w:cs="Arial"/>
                <w:color w:val="auto"/>
                <w:sz w:val="16"/>
                <w:szCs w:val="16"/>
                <w:lang w:eastAsia="ar-SA"/>
              </w:rPr>
              <w:t>Плужно-</w:t>
            </w:r>
            <w:r w:rsidRPr="00CF2C1D">
              <w:rPr>
                <w:rFonts w:ascii="Arial" w:hAnsi="Arial" w:cs="Arial"/>
                <w:color w:val="auto"/>
                <w:sz w:val="16"/>
                <w:szCs w:val="16"/>
                <w:lang w:eastAsia="ar-SA"/>
              </w:rPr>
              <w:lastRenderedPageBreak/>
              <w:t>щеточные снегоочистители</w:t>
            </w:r>
          </w:p>
        </w:tc>
        <w:tc>
          <w:tcPr>
            <w:tcW w:w="85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shd w:val="clear" w:color="auto" w:fill="FFFF00"/>
                <w:lang w:eastAsia="ar-SA"/>
              </w:rPr>
            </w:pPr>
            <w:r w:rsidRPr="00CF2C1D">
              <w:rPr>
                <w:rFonts w:ascii="Arial" w:hAnsi="Arial" w:cs="Arial"/>
                <w:color w:val="auto"/>
                <w:sz w:val="16"/>
                <w:szCs w:val="16"/>
                <w:lang w:eastAsia="ar-SA"/>
              </w:rPr>
              <w:t>21</w:t>
            </w:r>
          </w:p>
        </w:tc>
        <w:tc>
          <w:tcPr>
            <w:tcW w:w="992" w:type="dxa"/>
            <w:vMerge/>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snapToGrid w:val="0"/>
              <w:jc w:val="center"/>
              <w:rPr>
                <w:rFonts w:ascii="Arial" w:hAnsi="Arial" w:cs="Arial"/>
                <w:color w:val="auto"/>
                <w:sz w:val="16"/>
                <w:szCs w:val="16"/>
                <w:shd w:val="clear" w:color="auto" w:fill="FFFF00"/>
                <w:lang w:eastAsia="ar-SA"/>
              </w:rPr>
            </w:pPr>
          </w:p>
        </w:tc>
        <w:tc>
          <w:tcPr>
            <w:tcW w:w="993"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w:t>
            </w:r>
          </w:p>
        </w:tc>
      </w:tr>
      <w:tr w:rsidR="00CF2C1D" w:rsidRPr="00CF2C1D" w:rsidTr="00CF2C1D">
        <w:trPr>
          <w:trHeight w:val="227"/>
        </w:trPr>
        <w:tc>
          <w:tcPr>
            <w:tcW w:w="121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rPr>
                <w:rFonts w:ascii="Arial" w:hAnsi="Arial" w:cs="Arial"/>
                <w:color w:val="auto"/>
                <w:sz w:val="16"/>
                <w:szCs w:val="16"/>
                <w:lang w:eastAsia="ar-SA"/>
              </w:rPr>
            </w:pPr>
            <w:r w:rsidRPr="00CF2C1D">
              <w:rPr>
                <w:rFonts w:ascii="Arial" w:hAnsi="Arial" w:cs="Arial"/>
                <w:color w:val="auto"/>
                <w:sz w:val="16"/>
                <w:szCs w:val="16"/>
                <w:lang w:eastAsia="ar-SA"/>
              </w:rPr>
              <w:t>Роторные снегоочистители</w:t>
            </w:r>
          </w:p>
        </w:tc>
        <w:tc>
          <w:tcPr>
            <w:tcW w:w="85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shd w:val="clear" w:color="auto" w:fill="FFFF00"/>
                <w:lang w:eastAsia="ar-SA"/>
              </w:rPr>
            </w:pPr>
            <w:r w:rsidRPr="00CF2C1D">
              <w:rPr>
                <w:rFonts w:ascii="Arial" w:hAnsi="Arial" w:cs="Arial"/>
                <w:color w:val="auto"/>
                <w:sz w:val="16"/>
                <w:szCs w:val="16"/>
                <w:lang w:eastAsia="ar-SA"/>
              </w:rPr>
              <w:t>6</w:t>
            </w:r>
          </w:p>
        </w:tc>
        <w:tc>
          <w:tcPr>
            <w:tcW w:w="992" w:type="dxa"/>
            <w:vMerge/>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snapToGrid w:val="0"/>
              <w:jc w:val="center"/>
              <w:rPr>
                <w:rFonts w:ascii="Arial" w:hAnsi="Arial" w:cs="Arial"/>
                <w:color w:val="auto"/>
                <w:sz w:val="16"/>
                <w:szCs w:val="16"/>
                <w:shd w:val="clear" w:color="auto" w:fill="FFFF00"/>
                <w:lang w:eastAsia="ar-SA"/>
              </w:rPr>
            </w:pPr>
          </w:p>
        </w:tc>
        <w:tc>
          <w:tcPr>
            <w:tcW w:w="993"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w:t>
            </w:r>
          </w:p>
        </w:tc>
      </w:tr>
      <w:tr w:rsidR="00CF2C1D" w:rsidRPr="00CF2C1D" w:rsidTr="00CF2C1D">
        <w:trPr>
          <w:trHeight w:val="227"/>
        </w:trPr>
        <w:tc>
          <w:tcPr>
            <w:tcW w:w="121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rPr>
                <w:rFonts w:ascii="Arial" w:hAnsi="Arial" w:cs="Arial"/>
                <w:color w:val="auto"/>
                <w:sz w:val="16"/>
                <w:szCs w:val="16"/>
                <w:lang w:eastAsia="ar-SA"/>
              </w:rPr>
            </w:pPr>
            <w:r w:rsidRPr="00CF2C1D">
              <w:rPr>
                <w:rFonts w:ascii="Arial" w:hAnsi="Arial" w:cs="Arial"/>
                <w:color w:val="auto"/>
                <w:sz w:val="16"/>
                <w:szCs w:val="16"/>
                <w:lang w:eastAsia="ar-SA"/>
              </w:rPr>
              <w:t>Снегопогрузчики</w:t>
            </w:r>
          </w:p>
        </w:tc>
        <w:tc>
          <w:tcPr>
            <w:tcW w:w="85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shd w:val="clear" w:color="auto" w:fill="FFFF00"/>
                <w:lang w:eastAsia="ar-SA"/>
              </w:rPr>
            </w:pPr>
            <w:r w:rsidRPr="00CF2C1D">
              <w:rPr>
                <w:rFonts w:ascii="Arial" w:hAnsi="Arial" w:cs="Arial"/>
                <w:color w:val="auto"/>
                <w:sz w:val="16"/>
                <w:szCs w:val="16"/>
                <w:lang w:eastAsia="ar-SA"/>
              </w:rPr>
              <w:t>9</w:t>
            </w:r>
          </w:p>
        </w:tc>
        <w:tc>
          <w:tcPr>
            <w:tcW w:w="992" w:type="dxa"/>
            <w:vMerge/>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snapToGrid w:val="0"/>
              <w:jc w:val="center"/>
              <w:rPr>
                <w:rFonts w:ascii="Arial" w:hAnsi="Arial" w:cs="Arial"/>
                <w:color w:val="auto"/>
                <w:sz w:val="16"/>
                <w:szCs w:val="16"/>
                <w:shd w:val="clear" w:color="auto" w:fill="FFFF00"/>
                <w:lang w:eastAsia="ar-SA"/>
              </w:rPr>
            </w:pPr>
          </w:p>
        </w:tc>
        <w:tc>
          <w:tcPr>
            <w:tcW w:w="993"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w:t>
            </w:r>
          </w:p>
        </w:tc>
      </w:tr>
      <w:tr w:rsidR="00CF2C1D" w:rsidRPr="00CF2C1D" w:rsidTr="00CF2C1D">
        <w:trPr>
          <w:trHeight w:val="227"/>
        </w:trPr>
        <w:tc>
          <w:tcPr>
            <w:tcW w:w="121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rPr>
                <w:rFonts w:ascii="Arial" w:hAnsi="Arial" w:cs="Arial"/>
                <w:color w:val="auto"/>
                <w:sz w:val="16"/>
                <w:szCs w:val="16"/>
                <w:lang w:eastAsia="ar-SA"/>
              </w:rPr>
            </w:pPr>
            <w:r w:rsidRPr="00CF2C1D">
              <w:rPr>
                <w:rFonts w:ascii="Arial" w:hAnsi="Arial" w:cs="Arial"/>
                <w:color w:val="auto"/>
                <w:sz w:val="16"/>
                <w:szCs w:val="16"/>
                <w:lang w:eastAsia="ar-SA"/>
              </w:rPr>
              <w:t>Скалыватели-рыхлители</w:t>
            </w:r>
          </w:p>
        </w:tc>
        <w:tc>
          <w:tcPr>
            <w:tcW w:w="85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shd w:val="clear" w:color="auto" w:fill="FFFF00"/>
                <w:lang w:val="en-US" w:eastAsia="ar-SA"/>
              </w:rPr>
            </w:pPr>
            <w:r w:rsidRPr="00CF2C1D">
              <w:rPr>
                <w:rFonts w:ascii="Arial" w:hAnsi="Arial" w:cs="Arial"/>
                <w:color w:val="auto"/>
                <w:sz w:val="16"/>
                <w:szCs w:val="16"/>
                <w:lang w:eastAsia="ar-SA"/>
              </w:rPr>
              <w:t>3</w:t>
            </w:r>
          </w:p>
        </w:tc>
        <w:tc>
          <w:tcPr>
            <w:tcW w:w="992" w:type="dxa"/>
            <w:vMerge/>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snapToGrid w:val="0"/>
              <w:jc w:val="center"/>
              <w:rPr>
                <w:rFonts w:ascii="Arial" w:hAnsi="Arial" w:cs="Arial"/>
                <w:color w:val="auto"/>
                <w:sz w:val="16"/>
                <w:szCs w:val="16"/>
                <w:shd w:val="clear" w:color="auto" w:fill="FFFF00"/>
                <w:lang w:val="en-US" w:eastAsia="ar-SA"/>
              </w:rPr>
            </w:pPr>
          </w:p>
        </w:tc>
        <w:tc>
          <w:tcPr>
            <w:tcW w:w="993"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w:t>
            </w:r>
          </w:p>
        </w:tc>
      </w:tr>
      <w:tr w:rsidR="00CF2C1D" w:rsidRPr="00CF2C1D" w:rsidTr="00CF2C1D">
        <w:trPr>
          <w:trHeight w:val="227"/>
        </w:trPr>
        <w:tc>
          <w:tcPr>
            <w:tcW w:w="1212"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rPr>
                <w:rFonts w:ascii="Arial" w:hAnsi="Arial" w:cs="Arial"/>
                <w:color w:val="auto"/>
                <w:sz w:val="16"/>
                <w:szCs w:val="16"/>
                <w:lang w:eastAsia="ar-SA"/>
              </w:rPr>
            </w:pPr>
            <w:r w:rsidRPr="00CF2C1D">
              <w:rPr>
                <w:rFonts w:ascii="Arial" w:hAnsi="Arial" w:cs="Arial"/>
                <w:color w:val="auto"/>
                <w:sz w:val="16"/>
                <w:szCs w:val="16"/>
                <w:lang w:eastAsia="ar-SA"/>
              </w:rPr>
              <w:t>Распределители технологических материалов</w:t>
            </w:r>
          </w:p>
        </w:tc>
        <w:tc>
          <w:tcPr>
            <w:tcW w:w="85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shd w:val="clear" w:color="auto" w:fill="FFFF00"/>
                <w:lang w:val="en-US" w:eastAsia="ar-SA"/>
              </w:rPr>
            </w:pPr>
            <w:r w:rsidRPr="00CF2C1D">
              <w:rPr>
                <w:rFonts w:ascii="Arial" w:hAnsi="Arial" w:cs="Arial"/>
                <w:color w:val="auto"/>
                <w:sz w:val="16"/>
                <w:szCs w:val="16"/>
                <w:lang w:eastAsia="ar-SA"/>
              </w:rPr>
              <w:t>18</w:t>
            </w:r>
          </w:p>
        </w:tc>
        <w:tc>
          <w:tcPr>
            <w:tcW w:w="992" w:type="dxa"/>
            <w:vMerge/>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snapToGrid w:val="0"/>
              <w:jc w:val="center"/>
              <w:rPr>
                <w:rFonts w:ascii="Arial" w:hAnsi="Arial" w:cs="Arial"/>
                <w:color w:val="auto"/>
                <w:sz w:val="16"/>
                <w:szCs w:val="16"/>
                <w:shd w:val="clear" w:color="auto" w:fill="FFFF00"/>
                <w:lang w:val="en-US" w:eastAsia="ar-SA"/>
              </w:rPr>
            </w:pPr>
          </w:p>
        </w:tc>
        <w:tc>
          <w:tcPr>
            <w:tcW w:w="993"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w:t>
            </w:r>
          </w:p>
        </w:tc>
      </w:tr>
    </w:tbl>
    <w:p w:rsidR="003C265C" w:rsidRDefault="003C265C" w:rsidP="003C265C">
      <w:pPr>
        <w:spacing w:line="240" w:lineRule="exact"/>
        <w:ind w:firstLine="142"/>
        <w:jc w:val="both"/>
        <w:rPr>
          <w:rFonts w:ascii="Arial" w:hAnsi="Arial" w:cs="Arial"/>
          <w:sz w:val="18"/>
          <w:szCs w:val="18"/>
        </w:rPr>
      </w:pPr>
    </w:p>
    <w:p w:rsidR="00CF2C1D" w:rsidRPr="00CF2C1D" w:rsidRDefault="00CF2C1D" w:rsidP="00CF2C1D">
      <w:pPr>
        <w:widowControl w:val="0"/>
        <w:suppressAutoHyphens/>
        <w:autoSpaceDE w:val="0"/>
        <w:ind w:firstLine="709"/>
        <w:jc w:val="both"/>
        <w:rPr>
          <w:rFonts w:ascii="Arial" w:hAnsi="Arial" w:cs="Arial"/>
          <w:color w:val="auto"/>
          <w:sz w:val="18"/>
          <w:szCs w:val="18"/>
          <w:lang w:eastAsia="ar-SA"/>
        </w:rPr>
      </w:pPr>
      <w:r w:rsidRPr="00CF2C1D">
        <w:rPr>
          <w:rFonts w:ascii="Arial" w:hAnsi="Arial" w:cs="Arial"/>
          <w:color w:val="auto"/>
          <w:sz w:val="18"/>
          <w:szCs w:val="18"/>
          <w:lang w:eastAsia="ar-SA"/>
        </w:rPr>
        <w:t>Основным противогололедным реагентом является песчано-солевая смесь (20% соли, 80% песка), которую необходимо использовать для обработки дорожного полотна. Технология с применением данной смеси может применяться в любых эксплуатационных условиях проездов с интенсивным движением транспортных средств.</w:t>
      </w:r>
    </w:p>
    <w:p w:rsidR="00CF2C1D" w:rsidRPr="00CF2C1D" w:rsidRDefault="00CF2C1D" w:rsidP="00CF2C1D">
      <w:pPr>
        <w:widowControl w:val="0"/>
        <w:suppressAutoHyphens/>
        <w:autoSpaceDE w:val="0"/>
        <w:ind w:firstLine="709"/>
        <w:jc w:val="both"/>
        <w:rPr>
          <w:rFonts w:ascii="Arial" w:hAnsi="Arial" w:cs="Arial"/>
          <w:color w:val="auto"/>
          <w:sz w:val="18"/>
          <w:szCs w:val="18"/>
          <w:lang w:eastAsia="ar-SA"/>
        </w:rPr>
      </w:pPr>
      <w:r w:rsidRPr="00CF2C1D">
        <w:rPr>
          <w:rFonts w:ascii="Arial" w:hAnsi="Arial" w:cs="Arial"/>
          <w:color w:val="auto"/>
          <w:sz w:val="18"/>
          <w:szCs w:val="18"/>
          <w:lang w:eastAsia="ar-SA"/>
        </w:rPr>
        <w:t>Песчано-солевая смесь распределяется на обрабатываемой поверхности из расчета 250 – 300 г/м</w:t>
      </w:r>
      <w:r w:rsidRPr="00CF2C1D">
        <w:rPr>
          <w:rFonts w:ascii="Arial" w:hAnsi="Arial" w:cs="Arial"/>
          <w:color w:val="auto"/>
          <w:sz w:val="18"/>
          <w:szCs w:val="18"/>
          <w:vertAlign w:val="superscript"/>
          <w:lang w:eastAsia="ar-SA"/>
        </w:rPr>
        <w:t>2</w:t>
      </w:r>
      <w:r w:rsidRPr="00CF2C1D">
        <w:rPr>
          <w:rFonts w:ascii="Arial" w:hAnsi="Arial" w:cs="Arial"/>
          <w:color w:val="auto"/>
          <w:sz w:val="18"/>
          <w:szCs w:val="18"/>
          <w:lang w:eastAsia="ar-SA"/>
        </w:rPr>
        <w:t>. На 1000 м</w:t>
      </w:r>
      <w:r w:rsidRPr="00CF2C1D">
        <w:rPr>
          <w:rFonts w:ascii="Arial" w:hAnsi="Arial" w:cs="Arial"/>
          <w:color w:val="auto"/>
          <w:sz w:val="18"/>
          <w:szCs w:val="18"/>
          <w:vertAlign w:val="superscript"/>
          <w:lang w:eastAsia="ar-SA"/>
        </w:rPr>
        <w:t>2</w:t>
      </w:r>
      <w:r w:rsidRPr="00CF2C1D">
        <w:rPr>
          <w:rFonts w:ascii="Arial" w:hAnsi="Arial" w:cs="Arial"/>
          <w:color w:val="auto"/>
          <w:sz w:val="18"/>
          <w:szCs w:val="18"/>
          <w:lang w:eastAsia="ar-SA"/>
        </w:rPr>
        <w:t xml:space="preserve"> обрабатываемой площади приготавливается на зиму 6 – 8 м</w:t>
      </w:r>
      <w:r w:rsidRPr="00CF2C1D">
        <w:rPr>
          <w:rFonts w:ascii="Arial" w:hAnsi="Arial" w:cs="Arial"/>
          <w:color w:val="auto"/>
          <w:sz w:val="18"/>
          <w:szCs w:val="18"/>
          <w:vertAlign w:val="superscript"/>
          <w:lang w:eastAsia="ar-SA"/>
        </w:rPr>
        <w:t>3</w:t>
      </w:r>
      <w:r w:rsidRPr="00CF2C1D">
        <w:rPr>
          <w:rFonts w:ascii="Arial" w:hAnsi="Arial" w:cs="Arial"/>
          <w:color w:val="auto"/>
          <w:sz w:val="18"/>
          <w:szCs w:val="18"/>
          <w:lang w:eastAsia="ar-SA"/>
        </w:rPr>
        <w:t xml:space="preserve"> смеси.</w:t>
      </w:r>
    </w:p>
    <w:p w:rsidR="00CF2C1D" w:rsidRPr="00CF2C1D" w:rsidRDefault="00CF2C1D" w:rsidP="00CF2C1D">
      <w:pPr>
        <w:widowControl w:val="0"/>
        <w:suppressAutoHyphens/>
        <w:autoSpaceDE w:val="0"/>
        <w:ind w:firstLine="709"/>
        <w:jc w:val="both"/>
        <w:rPr>
          <w:rFonts w:ascii="Arial" w:hAnsi="Arial" w:cs="Arial"/>
          <w:color w:val="auto"/>
          <w:sz w:val="18"/>
          <w:szCs w:val="18"/>
          <w:lang w:eastAsia="ar-SA"/>
        </w:rPr>
      </w:pPr>
      <w:r w:rsidRPr="00CF2C1D">
        <w:rPr>
          <w:rFonts w:ascii="Arial" w:hAnsi="Arial" w:cs="Arial"/>
          <w:color w:val="auto"/>
          <w:sz w:val="18"/>
          <w:szCs w:val="18"/>
          <w:lang w:eastAsia="ar-SA"/>
        </w:rPr>
        <w:t>Общее количество необходимого запаса песка и соли представлено в таблице 34.</w:t>
      </w:r>
    </w:p>
    <w:p w:rsidR="00CF2C1D" w:rsidRPr="00CF2C1D" w:rsidRDefault="00CF2C1D" w:rsidP="00CF2C1D">
      <w:pPr>
        <w:widowControl w:val="0"/>
        <w:suppressAutoHyphens/>
        <w:autoSpaceDE w:val="0"/>
        <w:ind w:firstLine="709"/>
        <w:jc w:val="center"/>
        <w:rPr>
          <w:rFonts w:ascii="Arial" w:hAnsi="Arial" w:cs="Arial"/>
          <w:b/>
          <w:color w:val="auto"/>
          <w:sz w:val="18"/>
          <w:szCs w:val="18"/>
          <w:lang w:eastAsia="ar-SA"/>
        </w:rPr>
      </w:pPr>
      <w:r w:rsidRPr="00CF2C1D">
        <w:rPr>
          <w:rFonts w:ascii="Arial" w:hAnsi="Arial" w:cs="Arial"/>
          <w:color w:val="auto"/>
          <w:sz w:val="18"/>
          <w:szCs w:val="18"/>
          <w:lang w:eastAsia="ar-SA"/>
        </w:rPr>
        <w:t>Таблица 34 - Общее количество необходимого запаса песка и соли</w:t>
      </w:r>
    </w:p>
    <w:p w:rsidR="003C265C" w:rsidRPr="00CF2C1D" w:rsidRDefault="003C265C" w:rsidP="00CF2C1D">
      <w:pPr>
        <w:spacing w:line="240" w:lineRule="exact"/>
        <w:ind w:firstLine="142"/>
        <w:jc w:val="center"/>
        <w:rPr>
          <w:rFonts w:ascii="Arial" w:hAnsi="Arial" w:cs="Arial"/>
          <w:sz w:val="18"/>
          <w:szCs w:val="18"/>
        </w:rPr>
      </w:pPr>
    </w:p>
    <w:tbl>
      <w:tblPr>
        <w:tblW w:w="4962" w:type="dxa"/>
        <w:tblInd w:w="108" w:type="dxa"/>
        <w:tblLayout w:type="fixed"/>
        <w:tblLook w:val="0000" w:firstRow="0" w:lastRow="0" w:firstColumn="0" w:lastColumn="0" w:noHBand="0" w:noVBand="0"/>
      </w:tblPr>
      <w:tblGrid>
        <w:gridCol w:w="1985"/>
        <w:gridCol w:w="1701"/>
        <w:gridCol w:w="1276"/>
      </w:tblGrid>
      <w:tr w:rsidR="00CF2C1D" w:rsidRPr="00CF2C1D" w:rsidTr="00CF2C1D">
        <w:trPr>
          <w:trHeight w:val="1471"/>
        </w:trPr>
        <w:tc>
          <w:tcPr>
            <w:tcW w:w="1985"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Наименование поселения</w:t>
            </w:r>
          </w:p>
        </w:tc>
        <w:tc>
          <w:tcPr>
            <w:tcW w:w="1701"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b/>
                <w:color w:val="auto"/>
                <w:sz w:val="16"/>
                <w:szCs w:val="16"/>
                <w:lang w:eastAsia="ar-SA"/>
              </w:rPr>
            </w:pPr>
            <w:r w:rsidRPr="00CF2C1D">
              <w:rPr>
                <w:rFonts w:ascii="Arial" w:hAnsi="Arial" w:cs="Arial"/>
                <w:b/>
                <w:color w:val="auto"/>
                <w:sz w:val="16"/>
                <w:szCs w:val="16"/>
                <w:lang w:eastAsia="ar-SA"/>
              </w:rPr>
              <w:t>Площадь проезжей части улиц, дорог, проездов и тротуаров с усовершенствованным покрытием, тыс. м</w:t>
            </w:r>
            <w:r w:rsidRPr="00CF2C1D">
              <w:rPr>
                <w:rFonts w:ascii="Arial" w:hAnsi="Arial" w:cs="Arial"/>
                <w:b/>
                <w:color w:val="auto"/>
                <w:sz w:val="16"/>
                <w:szCs w:val="16"/>
                <w:vertAlign w:val="superscript"/>
                <w:lang w:eastAsia="ar-SA"/>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b/>
                <w:color w:val="auto"/>
                <w:sz w:val="16"/>
                <w:szCs w:val="16"/>
                <w:lang w:eastAsia="ar-SA"/>
              </w:rPr>
              <w:t>Необходимое количество песчано-солевой смеси, м</w:t>
            </w:r>
            <w:r w:rsidRPr="00CF2C1D">
              <w:rPr>
                <w:rFonts w:ascii="Arial" w:hAnsi="Arial" w:cs="Arial"/>
                <w:b/>
                <w:color w:val="auto"/>
                <w:sz w:val="16"/>
                <w:szCs w:val="16"/>
                <w:vertAlign w:val="superscript"/>
                <w:lang w:eastAsia="ar-SA"/>
              </w:rPr>
              <w:t>3</w:t>
            </w:r>
            <w:r w:rsidRPr="00CF2C1D">
              <w:rPr>
                <w:rFonts w:ascii="Arial" w:hAnsi="Arial" w:cs="Arial"/>
                <w:b/>
                <w:color w:val="auto"/>
                <w:sz w:val="16"/>
                <w:szCs w:val="16"/>
                <w:lang w:eastAsia="ar-SA"/>
              </w:rPr>
              <w:t>/год</w:t>
            </w:r>
          </w:p>
        </w:tc>
      </w:tr>
      <w:tr w:rsidR="00CF2C1D" w:rsidRPr="00CF2C1D" w:rsidTr="00CF2C1D">
        <w:trPr>
          <w:trHeight w:val="227"/>
        </w:trPr>
        <w:tc>
          <w:tcPr>
            <w:tcW w:w="1985"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rPr>
                <w:rFonts w:ascii="Arial" w:hAnsi="Arial" w:cs="Arial"/>
                <w:sz w:val="16"/>
                <w:szCs w:val="16"/>
                <w:lang w:eastAsia="ar-SA"/>
              </w:rPr>
            </w:pPr>
            <w:r w:rsidRPr="00CF2C1D">
              <w:rPr>
                <w:rFonts w:ascii="Arial" w:hAnsi="Arial" w:cs="Arial"/>
                <w:color w:val="auto"/>
                <w:sz w:val="16"/>
                <w:szCs w:val="16"/>
                <w:lang w:eastAsia="ar-SA"/>
              </w:rPr>
              <w:t>Благодарненский городской округ</w:t>
            </w:r>
          </w:p>
        </w:tc>
        <w:tc>
          <w:tcPr>
            <w:tcW w:w="1701"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1150,0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widowControl w:val="0"/>
              <w:suppressAutoHyphens/>
              <w:autoSpaceDE w:val="0"/>
              <w:jc w:val="center"/>
              <w:rPr>
                <w:rFonts w:ascii="Arial" w:hAnsi="Arial" w:cs="Arial"/>
                <w:color w:val="auto"/>
                <w:sz w:val="16"/>
                <w:szCs w:val="16"/>
                <w:lang w:eastAsia="ar-SA"/>
              </w:rPr>
            </w:pPr>
            <w:r w:rsidRPr="00CF2C1D">
              <w:rPr>
                <w:rFonts w:ascii="Arial" w:hAnsi="Arial" w:cs="Arial"/>
                <w:color w:val="auto"/>
                <w:sz w:val="16"/>
                <w:szCs w:val="16"/>
                <w:lang w:eastAsia="ar-SA"/>
              </w:rPr>
              <w:t>8050</w:t>
            </w:r>
          </w:p>
        </w:tc>
      </w:tr>
    </w:tbl>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Для обеспечения безопасности на проезжей части Благодарненского городского округа необходима зимняя обработка этой площади, для чего понадобится общее количество запаса песка и соли – 8050  м3.</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Общая протяженность проезжей части улиц с усовершенствованным покрытием составляет  230 км.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Порядок, способ и периодичность механизированной уборки уличных территорий определяется в зависимости от категории улиц и их значимости, при этом следует учитывать интенсивность движения транспортных средств и пешеходов, а также характер уличной застройки.</w:t>
      </w:r>
    </w:p>
    <w:p w:rsidR="00CF2C1D" w:rsidRPr="00CF2C1D" w:rsidRDefault="00CF2C1D" w:rsidP="00CF2C1D">
      <w:pPr>
        <w:spacing w:line="240" w:lineRule="exact"/>
        <w:ind w:firstLine="142"/>
        <w:jc w:val="both"/>
        <w:rPr>
          <w:rFonts w:ascii="Arial" w:hAnsi="Arial" w:cs="Arial"/>
          <w:sz w:val="18"/>
          <w:szCs w:val="18"/>
        </w:rPr>
      </w:pP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7.3 Тип и расположение  сооружений по механизированной уборке территорий</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Механизированная уборка дорог Благодарненского городского округа предусматривает работы по поддержанию в чистоте и порядке дорожных покрытий. Летом необходимо выполнять  работы, обеспечивающие максимальную чистоту дорог и приземных слоев воздуха.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Зимой производятся наиболее трудоемкие работы: предотвращение снежно-ледяных образований, </w:t>
      </w:r>
      <w:r w:rsidRPr="00CF2C1D">
        <w:rPr>
          <w:rFonts w:ascii="Arial" w:hAnsi="Arial" w:cs="Arial"/>
          <w:sz w:val="18"/>
          <w:szCs w:val="18"/>
        </w:rPr>
        <w:lastRenderedPageBreak/>
        <w:t xml:space="preserve">удаление снега и скола, борьба с гололедом. Своевременное выполнение указанных работ позволяет поддерживать нормальное эксплуатационное состояние дорог без резкого снижения скоростей движения транспорта.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На территории Благодарненского городского округа механизированная и ручная уборка территории в летнее время отсутствует. Уборка снега осуществляется при помощи транспорта Благодарненского участок Александровского филиала  ГБУ СК "Стававтодор".</w:t>
      </w:r>
    </w:p>
    <w:p w:rsidR="00CF2C1D" w:rsidRPr="00CF2C1D" w:rsidRDefault="00CF2C1D" w:rsidP="00CF2C1D">
      <w:pPr>
        <w:spacing w:line="240" w:lineRule="exact"/>
        <w:ind w:firstLine="142"/>
        <w:jc w:val="both"/>
        <w:rPr>
          <w:rFonts w:ascii="Arial" w:hAnsi="Arial" w:cs="Arial"/>
          <w:sz w:val="18"/>
          <w:szCs w:val="18"/>
        </w:rPr>
      </w:pP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7.4  Порядок, способ  и периодичность механизированной уборки  уличных территорий</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Решениями исполнительной власти Благодарненского городского округа утверждаются титульные списки:</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улиц, площадей, проездов, подлежащих уборке в летний и зимний периоды;</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 места размещения снежных свалок, пунктов выгрузки смета, заправки водой поливомоечных машин;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количество песка и химических веществ, заготовляемых для посыпки дорог в зимнее время.</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Юридические, должностные и физические лица обязаны соблюдать чистоту и поддерживать порядок на всей территории Благодарненского городского округа, в том числе и на территориях частных домовладений.</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Уборка автодорог возлагается (между населенными пунктами) на обслуживающие дорожные организации, определяемые по результатам конкурса; в населенных пунктах (улиц, переулков) –обслуживающие организации, заключившие договора с Администрацией Благодарненского городского округа. Обочины дорог и разделительные полосы должны быть обкошены и очищены от крупногабаритного и другого мусора. Высота травяного покрова на обочинах дорог и на разделительных полосах, выполненных в виде газонов не должна превышать 15-20 см.</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На дорогах федерального, краевого и местного значения уборка мусора и покос травы производится обслуживающей организацией на всю ширину полосы отвода дороги.</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lastRenderedPageBreak/>
        <w:t>С целью сохранения дорожных покрытий на территории Благодарненского городского округа запрещается:</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транспортировка груза волоком;</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перегон по улицам населенных пунктов, имеющим твердое покрытие, машин на гусеничном ходу;</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движение и стоянка большегрузного транспорта на пешеходных дорожках, тротуарах.</w:t>
      </w:r>
    </w:p>
    <w:p w:rsidR="00CF2C1D" w:rsidRPr="00CF2C1D" w:rsidRDefault="00CF2C1D" w:rsidP="00CF2C1D">
      <w:pPr>
        <w:spacing w:line="240" w:lineRule="exact"/>
        <w:ind w:firstLine="142"/>
        <w:jc w:val="both"/>
        <w:rPr>
          <w:rFonts w:ascii="Arial" w:hAnsi="Arial" w:cs="Arial"/>
          <w:sz w:val="18"/>
          <w:szCs w:val="18"/>
        </w:rPr>
      </w:pP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8.  Расчет необходимого количества спецмашин и механизмов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8.1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ab/>
        <w:t xml:space="preserve">Производительность  автотранспорта  для вывоза ТКО определяется  по формуле: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q = T / tp,  где</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q - число рейсов;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T - продолжительность смены ч. (8 часов);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tp - время, затрачиваемое на 1 рейс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q = T / tp = 8/2 = 4 рейса за смену.</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Производительность автомобиля определяем по формуле:</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Пр = q * V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где Пр - производительность машины за смену, м3 ;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q - число рейсов;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V - количество отходов, перевозимых за 1 рейс, м3 (8 м3).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Пр = q * V = 4 * 8 = 32 м3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ab/>
        <w:t xml:space="preserve">Потребное количество автотранспорта для перевозки ТКО определяем по формуле: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П = (H * K4 ) / Пр , где</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П - потребное количество спецмашин, шт.;</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H - расчетно-суточное накопление ТКО, м3 ;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Пр - производительность машин за смену, м;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K4 - коэффициент, учитывающий долю вывозимых ТКО (1,25). </w:t>
      </w:r>
    </w:p>
    <w:p w:rsidR="003C265C" w:rsidRPr="00CF2C1D" w:rsidRDefault="00CF2C1D" w:rsidP="00CF2C1D">
      <w:pPr>
        <w:spacing w:line="240" w:lineRule="exact"/>
        <w:ind w:firstLine="142"/>
        <w:jc w:val="center"/>
        <w:rPr>
          <w:rFonts w:ascii="Arial" w:hAnsi="Arial" w:cs="Arial"/>
          <w:sz w:val="18"/>
          <w:szCs w:val="18"/>
        </w:rPr>
      </w:pPr>
      <w:r w:rsidRPr="00CF2C1D">
        <w:rPr>
          <w:rFonts w:ascii="Arial" w:hAnsi="Arial" w:cs="Arial"/>
          <w:sz w:val="18"/>
          <w:szCs w:val="18"/>
        </w:rPr>
        <w:t>.</w:t>
      </w:r>
    </w:p>
    <w:p w:rsidR="003C265C" w:rsidRDefault="003C265C" w:rsidP="00CF2C1D">
      <w:pPr>
        <w:spacing w:line="240" w:lineRule="exact"/>
        <w:ind w:firstLine="142"/>
        <w:jc w:val="center"/>
        <w:rPr>
          <w:rFonts w:ascii="Arial" w:hAnsi="Arial" w:cs="Arial"/>
          <w:sz w:val="18"/>
          <w:szCs w:val="18"/>
        </w:rPr>
      </w:pPr>
    </w:p>
    <w:p w:rsidR="00684990" w:rsidRDefault="00684990" w:rsidP="004121B8">
      <w:pPr>
        <w:spacing w:line="240" w:lineRule="exact"/>
        <w:ind w:firstLine="142"/>
        <w:rPr>
          <w:rFonts w:ascii="Arial" w:hAnsi="Arial" w:cs="Arial"/>
          <w:sz w:val="18"/>
          <w:szCs w:val="18"/>
        </w:rPr>
      </w:pPr>
    </w:p>
    <w:p w:rsidR="00684990" w:rsidRDefault="00684990" w:rsidP="004121B8">
      <w:pPr>
        <w:spacing w:line="240" w:lineRule="exact"/>
        <w:ind w:firstLine="142"/>
        <w:rPr>
          <w:rFonts w:ascii="Arial" w:hAnsi="Arial" w:cs="Arial"/>
          <w:sz w:val="18"/>
          <w:szCs w:val="18"/>
        </w:rPr>
        <w:sectPr w:rsidR="00684990" w:rsidSect="00684990">
          <w:type w:val="continuous"/>
          <w:pgSz w:w="11905" w:h="16838"/>
          <w:pgMar w:top="1134" w:right="990" w:bottom="1134" w:left="993" w:header="720" w:footer="720" w:gutter="0"/>
          <w:cols w:num="2" w:space="851"/>
          <w:noEndnote/>
          <w:titlePg/>
          <w:docGrid w:linePitch="381"/>
        </w:sectPr>
      </w:pPr>
    </w:p>
    <w:p w:rsidR="00283388" w:rsidRDefault="00283388" w:rsidP="004121B8">
      <w:pPr>
        <w:spacing w:line="240" w:lineRule="exact"/>
        <w:ind w:firstLine="142"/>
        <w:rPr>
          <w:rFonts w:ascii="Arial" w:hAnsi="Arial" w:cs="Arial"/>
          <w:sz w:val="18"/>
          <w:szCs w:val="18"/>
        </w:rPr>
      </w:pPr>
    </w:p>
    <w:p w:rsidR="00CF2C1D" w:rsidRDefault="00CF2C1D" w:rsidP="00CF2C1D">
      <w:pPr>
        <w:spacing w:line="240" w:lineRule="exact"/>
        <w:ind w:firstLine="142"/>
        <w:jc w:val="center"/>
        <w:rPr>
          <w:rFonts w:ascii="Arial" w:hAnsi="Arial" w:cs="Arial"/>
          <w:sz w:val="18"/>
          <w:szCs w:val="18"/>
        </w:rPr>
      </w:pPr>
      <w:r w:rsidRPr="00CF2C1D">
        <w:rPr>
          <w:rFonts w:ascii="Arial" w:hAnsi="Arial" w:cs="Arial"/>
          <w:sz w:val="18"/>
          <w:szCs w:val="18"/>
        </w:rPr>
        <w:t>Таблица 35 – Необходимое количество бункеровозов для вывоза ТКО от населения Благодарненского городского округа</w:t>
      </w:r>
    </w:p>
    <w:p w:rsidR="00CF2C1D" w:rsidRDefault="00CF2C1D" w:rsidP="004121B8">
      <w:pPr>
        <w:spacing w:line="240" w:lineRule="exact"/>
        <w:ind w:firstLine="142"/>
        <w:rPr>
          <w:rFonts w:ascii="Arial" w:hAnsi="Arial" w:cs="Arial"/>
          <w:sz w:val="18"/>
          <w:szCs w:val="18"/>
        </w:rPr>
      </w:pPr>
    </w:p>
    <w:tbl>
      <w:tblPr>
        <w:tblW w:w="0" w:type="auto"/>
        <w:tblInd w:w="98" w:type="dxa"/>
        <w:tblLayout w:type="fixed"/>
        <w:tblLook w:val="0000" w:firstRow="0" w:lastRow="0" w:firstColumn="0" w:lastColumn="0" w:noHBand="0" w:noVBand="0"/>
      </w:tblPr>
      <w:tblGrid>
        <w:gridCol w:w="3605"/>
        <w:gridCol w:w="720"/>
        <w:gridCol w:w="659"/>
        <w:gridCol w:w="3200"/>
        <w:gridCol w:w="910"/>
      </w:tblGrid>
      <w:tr w:rsidR="00CF2C1D" w:rsidRPr="00CF2C1D" w:rsidTr="00CF2C1D">
        <w:trPr>
          <w:trHeight w:hRule="exact" w:val="284"/>
        </w:trPr>
        <w:tc>
          <w:tcPr>
            <w:tcW w:w="3605"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bCs/>
                <w:color w:val="auto"/>
                <w:sz w:val="18"/>
                <w:szCs w:val="18"/>
                <w:lang w:eastAsia="ar-SA"/>
              </w:rPr>
              <w:t>Плечо вывоза ТБО к месту складирования</w:t>
            </w:r>
          </w:p>
        </w:tc>
        <w:tc>
          <w:tcPr>
            <w:tcW w:w="72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color w:val="auto"/>
                <w:sz w:val="18"/>
                <w:szCs w:val="18"/>
                <w:lang w:eastAsia="ar-SA"/>
              </w:rPr>
            </w:pPr>
            <w:r w:rsidRPr="00CF2C1D">
              <w:rPr>
                <w:rFonts w:ascii="Arial" w:hAnsi="Arial" w:cs="Arial"/>
                <w:color w:val="auto"/>
                <w:sz w:val="18"/>
                <w:szCs w:val="18"/>
                <w:lang w:eastAsia="ar-SA"/>
              </w:rPr>
              <w:t>км</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color w:val="auto"/>
                <w:sz w:val="18"/>
                <w:szCs w:val="18"/>
                <w:lang w:eastAsia="ar-SA"/>
              </w:rPr>
            </w:pPr>
            <w:r w:rsidRPr="00CF2C1D">
              <w:rPr>
                <w:rFonts w:ascii="Arial" w:hAnsi="Arial" w:cs="Arial"/>
                <w:color w:val="auto"/>
                <w:sz w:val="18"/>
                <w:szCs w:val="18"/>
                <w:lang w:eastAsia="ar-SA"/>
              </w:rPr>
              <w:t>L</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Cs/>
                <w:color w:val="auto"/>
                <w:sz w:val="18"/>
                <w:szCs w:val="18"/>
                <w:lang w:eastAsia="ar-SA"/>
              </w:rPr>
            </w:pPr>
            <w:r w:rsidRPr="00CF2C1D">
              <w:rPr>
                <w:rFonts w:ascii="Arial" w:hAnsi="Arial" w:cs="Arial"/>
                <w:color w:val="auto"/>
                <w:sz w:val="18"/>
                <w:szCs w:val="18"/>
                <w:lang w:eastAsia="ar-SA"/>
              </w:rPr>
              <w:t>27</w:t>
            </w:r>
          </w:p>
        </w:tc>
      </w:tr>
      <w:tr w:rsidR="00CF2C1D" w:rsidRPr="00CF2C1D" w:rsidTr="00CF2C1D">
        <w:trPr>
          <w:trHeight w:hRule="exact" w:val="567"/>
        </w:trPr>
        <w:tc>
          <w:tcPr>
            <w:tcW w:w="3605" w:type="dxa"/>
            <w:tcBorders>
              <w:top w:val="single" w:sz="8"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rPr>
                <w:rFonts w:ascii="Arial" w:hAnsi="Arial" w:cs="Arial"/>
                <w:color w:val="auto"/>
                <w:sz w:val="18"/>
                <w:szCs w:val="18"/>
                <w:lang w:eastAsia="ar-SA"/>
              </w:rPr>
            </w:pPr>
            <w:r w:rsidRPr="00CF2C1D">
              <w:rPr>
                <w:rFonts w:ascii="Arial" w:hAnsi="Arial" w:cs="Arial"/>
                <w:bCs/>
                <w:color w:val="auto"/>
                <w:sz w:val="18"/>
                <w:szCs w:val="18"/>
                <w:lang w:eastAsia="ar-SA"/>
              </w:rPr>
              <w:t>Время, затрачиваемое на пробег от места сбора до полигона и обратно, составит</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color w:val="auto"/>
                <w:sz w:val="18"/>
                <w:szCs w:val="18"/>
                <w:lang w:eastAsia="ar-SA"/>
              </w:rPr>
            </w:pPr>
            <w:r w:rsidRPr="00CF2C1D">
              <w:rPr>
                <w:rFonts w:ascii="Arial" w:hAnsi="Arial" w:cs="Arial"/>
                <w:color w:val="auto"/>
                <w:sz w:val="18"/>
                <w:szCs w:val="18"/>
                <w:lang w:eastAsia="ar-SA"/>
              </w:rPr>
              <w:t>час</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Cs/>
                <w:color w:val="auto"/>
                <w:sz w:val="18"/>
                <w:szCs w:val="18"/>
                <w:lang w:eastAsia="ar-SA"/>
              </w:rPr>
            </w:pPr>
            <w:r w:rsidRPr="00CF2C1D">
              <w:rPr>
                <w:rFonts w:ascii="Arial" w:hAnsi="Arial" w:cs="Arial"/>
                <w:color w:val="auto"/>
                <w:sz w:val="18"/>
                <w:szCs w:val="18"/>
                <w:lang w:eastAsia="ar-SA"/>
              </w:rPr>
              <w:t>Тпрб</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20" w:right="-136"/>
              <w:jc w:val="center"/>
              <w:rPr>
                <w:rFonts w:ascii="Arial" w:hAnsi="Arial" w:cs="Arial"/>
                <w:color w:val="auto"/>
                <w:sz w:val="18"/>
                <w:szCs w:val="18"/>
                <w:lang w:eastAsia="ar-SA"/>
              </w:rPr>
            </w:pPr>
            <w:r w:rsidRPr="00CF2C1D">
              <w:rPr>
                <w:rFonts w:ascii="Arial" w:hAnsi="Arial" w:cs="Arial"/>
                <w:bCs/>
                <w:color w:val="auto"/>
                <w:sz w:val="18"/>
                <w:szCs w:val="18"/>
                <w:lang w:eastAsia="ar-SA"/>
              </w:rPr>
              <w:t>Тпрб=2 х L / V</w:t>
            </w:r>
          </w:p>
        </w:tc>
        <w:tc>
          <w:tcPr>
            <w:tcW w:w="910" w:type="dxa"/>
            <w:tcBorders>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Cs/>
                <w:color w:val="auto"/>
                <w:sz w:val="18"/>
                <w:szCs w:val="18"/>
                <w:lang w:eastAsia="ar-SA"/>
              </w:rPr>
            </w:pPr>
            <w:r w:rsidRPr="00CF2C1D">
              <w:rPr>
                <w:rFonts w:ascii="Arial" w:hAnsi="Arial" w:cs="Arial"/>
                <w:color w:val="auto"/>
                <w:sz w:val="18"/>
                <w:szCs w:val="18"/>
                <w:lang w:eastAsia="ar-SA"/>
              </w:rPr>
              <w:t>1,4</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bCs/>
                <w:color w:val="auto"/>
                <w:sz w:val="18"/>
                <w:szCs w:val="18"/>
                <w:lang w:eastAsia="ar-SA"/>
              </w:rPr>
              <w:t xml:space="preserve">Число рейсов мусоровозов </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color w:val="auto"/>
                <w:sz w:val="18"/>
                <w:szCs w:val="18"/>
                <w:lang w:eastAsia="ar-SA"/>
              </w:rPr>
            </w:pPr>
            <w:r w:rsidRPr="00CF2C1D">
              <w:rPr>
                <w:rFonts w:ascii="Arial" w:hAnsi="Arial" w:cs="Arial"/>
                <w:color w:val="auto"/>
                <w:sz w:val="18"/>
                <w:szCs w:val="18"/>
                <w:lang w:eastAsia="ar-SA"/>
              </w:rPr>
              <w:t>р/сутки</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Cs/>
                <w:color w:val="auto"/>
                <w:sz w:val="18"/>
                <w:szCs w:val="18"/>
                <w:lang w:eastAsia="ar-SA"/>
              </w:rPr>
            </w:pPr>
            <w:r w:rsidRPr="00CF2C1D">
              <w:rPr>
                <w:rFonts w:ascii="Arial" w:hAnsi="Arial" w:cs="Arial"/>
                <w:color w:val="auto"/>
                <w:sz w:val="18"/>
                <w:szCs w:val="18"/>
                <w:lang w:eastAsia="ar-SA"/>
              </w:rPr>
              <w:t>Р</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20" w:right="-136"/>
              <w:jc w:val="center"/>
              <w:rPr>
                <w:rFonts w:ascii="Arial" w:hAnsi="Arial" w:cs="Arial"/>
                <w:color w:val="auto"/>
                <w:sz w:val="18"/>
                <w:szCs w:val="18"/>
                <w:lang w:eastAsia="ar-SA"/>
              </w:rPr>
            </w:pPr>
            <w:r w:rsidRPr="00CF2C1D">
              <w:rPr>
                <w:rFonts w:ascii="Arial" w:hAnsi="Arial" w:cs="Arial"/>
                <w:bCs/>
                <w:color w:val="auto"/>
                <w:sz w:val="18"/>
                <w:szCs w:val="18"/>
                <w:lang w:eastAsia="ar-SA"/>
              </w:rPr>
              <w:t xml:space="preserve">Р =(Т–(Тпз+То))/(Тразг+Тпог+Тпрб)   </w:t>
            </w:r>
          </w:p>
        </w:tc>
        <w:tc>
          <w:tcPr>
            <w:tcW w:w="910" w:type="dxa"/>
            <w:tcBorders>
              <w:left w:val="single" w:sz="4" w:space="0" w:color="000000"/>
              <w:right w:val="single" w:sz="4" w:space="0" w:color="000000"/>
            </w:tcBorders>
            <w:shd w:val="clear" w:color="auto" w:fill="auto"/>
            <w:vAlign w:val="center"/>
          </w:tcPr>
          <w:p w:rsidR="00CF2C1D" w:rsidRPr="00CF2C1D" w:rsidRDefault="00CF2C1D" w:rsidP="00CF2C1D">
            <w:pPr>
              <w:suppressAutoHyphens/>
              <w:snapToGrid w:val="0"/>
              <w:jc w:val="right"/>
              <w:rPr>
                <w:rFonts w:ascii="Arial" w:hAnsi="Arial" w:cs="Arial"/>
                <w:color w:val="auto"/>
                <w:sz w:val="18"/>
                <w:szCs w:val="18"/>
                <w:lang w:eastAsia="ar-SA"/>
              </w:rPr>
            </w:pP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bCs/>
                <w:color w:val="auto"/>
                <w:sz w:val="18"/>
                <w:szCs w:val="18"/>
                <w:lang w:eastAsia="ar-SA"/>
              </w:rPr>
              <w:t xml:space="preserve">ЗИЛ-433362 МКМ-2 </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jc w:val="center"/>
              <w:rPr>
                <w:rFonts w:ascii="Arial" w:hAnsi="Arial" w:cs="Arial"/>
                <w:color w:val="auto"/>
                <w:sz w:val="18"/>
                <w:szCs w:val="18"/>
                <w:lang w:eastAsia="ar-SA"/>
              </w:rPr>
            </w:pP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snapToGrid w:val="0"/>
              <w:ind w:left="-181" w:right="-96"/>
              <w:jc w:val="center"/>
              <w:rPr>
                <w:rFonts w:ascii="Arial" w:hAnsi="Arial" w:cs="Arial"/>
                <w:bCs/>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bCs/>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Cs/>
                <w:color w:val="auto"/>
                <w:sz w:val="18"/>
                <w:szCs w:val="18"/>
                <w:lang w:eastAsia="ar-SA"/>
              </w:rPr>
            </w:pPr>
            <w:r w:rsidRPr="00CF2C1D">
              <w:rPr>
                <w:rFonts w:ascii="Arial" w:hAnsi="Arial" w:cs="Arial"/>
                <w:color w:val="auto"/>
                <w:sz w:val="18"/>
                <w:szCs w:val="18"/>
                <w:lang w:eastAsia="ar-SA"/>
              </w:rPr>
              <w:t>5</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bCs/>
                <w:color w:val="auto"/>
                <w:sz w:val="18"/>
                <w:szCs w:val="18"/>
                <w:lang w:eastAsia="ar-SA"/>
              </w:rPr>
              <w:t>ЗИЛ-ММЗ-49525</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color w:val="auto"/>
                <w:sz w:val="18"/>
                <w:szCs w:val="18"/>
                <w:lang w:eastAsia="ar-SA"/>
              </w:rPr>
            </w:pPr>
            <w:r w:rsidRPr="00CF2C1D">
              <w:rPr>
                <w:rFonts w:ascii="Arial" w:hAnsi="Arial" w:cs="Arial"/>
                <w:color w:val="auto"/>
                <w:sz w:val="18"/>
                <w:szCs w:val="18"/>
                <w:lang w:eastAsia="ar-SA"/>
              </w:rPr>
              <w:t>р/сутки</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Cs/>
                <w:color w:val="auto"/>
                <w:sz w:val="18"/>
                <w:szCs w:val="18"/>
                <w:lang w:eastAsia="ar-SA"/>
              </w:rPr>
            </w:pPr>
            <w:r w:rsidRPr="00CF2C1D">
              <w:rPr>
                <w:rFonts w:ascii="Arial" w:hAnsi="Arial" w:cs="Arial"/>
                <w:color w:val="auto"/>
                <w:sz w:val="18"/>
                <w:szCs w:val="18"/>
                <w:lang w:eastAsia="ar-SA"/>
              </w:rPr>
              <w:t>Р</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bCs/>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Cs/>
                <w:color w:val="auto"/>
                <w:sz w:val="18"/>
                <w:szCs w:val="18"/>
                <w:lang w:eastAsia="ar-SA"/>
              </w:rPr>
            </w:pPr>
            <w:r w:rsidRPr="00CF2C1D">
              <w:rPr>
                <w:rFonts w:ascii="Arial" w:hAnsi="Arial" w:cs="Arial"/>
                <w:color w:val="auto"/>
                <w:sz w:val="18"/>
                <w:szCs w:val="18"/>
                <w:lang w:eastAsia="ar-SA"/>
              </w:rPr>
              <w:t>5</w:t>
            </w:r>
          </w:p>
        </w:tc>
      </w:tr>
      <w:tr w:rsidR="00CF2C1D" w:rsidRPr="00CF2C1D" w:rsidTr="00CF2C1D">
        <w:trPr>
          <w:trHeight w:hRule="exact" w:val="567"/>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bCs/>
                <w:color w:val="auto"/>
                <w:sz w:val="18"/>
                <w:szCs w:val="18"/>
                <w:lang w:eastAsia="ar-SA"/>
              </w:rPr>
            </w:pPr>
            <w:r w:rsidRPr="00CF2C1D">
              <w:rPr>
                <w:rFonts w:ascii="Arial" w:hAnsi="Arial" w:cs="Arial"/>
                <w:bCs/>
                <w:color w:val="auto"/>
                <w:sz w:val="18"/>
                <w:szCs w:val="18"/>
                <w:lang w:eastAsia="ar-SA"/>
              </w:rPr>
              <w:t xml:space="preserve">Суточная производительность машин с </w:t>
            </w:r>
          </w:p>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bCs/>
                <w:color w:val="auto"/>
                <w:sz w:val="18"/>
                <w:szCs w:val="18"/>
                <w:lang w:eastAsia="ar-SA"/>
              </w:rPr>
              <w:t xml:space="preserve">учетом уплотнения </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bCs/>
                <w:color w:val="auto"/>
                <w:sz w:val="18"/>
                <w:szCs w:val="18"/>
                <w:lang w:eastAsia="ar-SA"/>
              </w:rPr>
            </w:pPr>
            <w:r w:rsidRPr="00CF2C1D">
              <w:rPr>
                <w:rFonts w:ascii="Arial" w:hAnsi="Arial" w:cs="Arial"/>
                <w:color w:val="auto"/>
                <w:sz w:val="18"/>
                <w:szCs w:val="18"/>
                <w:lang w:eastAsia="ar-SA"/>
              </w:rPr>
              <w:t>м</w:t>
            </w:r>
            <w:r w:rsidRPr="00CF2C1D">
              <w:rPr>
                <w:rFonts w:ascii="Arial" w:hAnsi="Arial" w:cs="Arial"/>
                <w:color w:val="auto"/>
                <w:sz w:val="18"/>
                <w:szCs w:val="18"/>
                <w:vertAlign w:val="superscript"/>
                <w:lang w:eastAsia="ar-SA"/>
              </w:rPr>
              <w:t>3</w:t>
            </w:r>
            <w:r w:rsidRPr="00CF2C1D">
              <w:rPr>
                <w:rFonts w:ascii="Arial" w:hAnsi="Arial" w:cs="Arial"/>
                <w:color w:val="auto"/>
                <w:sz w:val="18"/>
                <w:szCs w:val="18"/>
                <w:lang w:eastAsia="ar-SA"/>
              </w:rPr>
              <w:t>/сут</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Cs/>
                <w:color w:val="auto"/>
                <w:sz w:val="18"/>
                <w:szCs w:val="18"/>
                <w:lang w:eastAsia="ar-SA"/>
              </w:rPr>
            </w:pPr>
            <w:r w:rsidRPr="00CF2C1D">
              <w:rPr>
                <w:rFonts w:ascii="Arial" w:hAnsi="Arial" w:cs="Arial"/>
                <w:bCs/>
                <w:color w:val="auto"/>
                <w:sz w:val="18"/>
                <w:szCs w:val="18"/>
                <w:lang w:eastAsia="ar-SA"/>
              </w:rPr>
              <w:t>Псут</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20" w:right="-136"/>
              <w:jc w:val="center"/>
              <w:rPr>
                <w:rFonts w:ascii="Arial" w:hAnsi="Arial" w:cs="Arial"/>
                <w:color w:val="auto"/>
                <w:sz w:val="18"/>
                <w:szCs w:val="18"/>
                <w:lang w:eastAsia="ar-SA"/>
              </w:rPr>
            </w:pPr>
            <w:r w:rsidRPr="00CF2C1D">
              <w:rPr>
                <w:rFonts w:ascii="Arial" w:hAnsi="Arial" w:cs="Arial"/>
                <w:bCs/>
                <w:color w:val="auto"/>
                <w:sz w:val="18"/>
                <w:szCs w:val="18"/>
                <w:lang w:eastAsia="ar-SA"/>
              </w:rPr>
              <w:t>Псут = Р*Е</w:t>
            </w: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snapToGrid w:val="0"/>
              <w:jc w:val="right"/>
              <w:rPr>
                <w:rFonts w:ascii="Arial" w:hAnsi="Arial" w:cs="Arial"/>
                <w:color w:val="auto"/>
                <w:sz w:val="18"/>
                <w:szCs w:val="18"/>
                <w:lang w:eastAsia="ar-SA"/>
              </w:rPr>
            </w:pP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bCs/>
                <w:color w:val="auto"/>
                <w:sz w:val="18"/>
                <w:szCs w:val="18"/>
                <w:lang w:eastAsia="ar-SA"/>
              </w:rPr>
              <w:t xml:space="preserve">ЗИЛ-433362 МКМ-2 </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jc w:val="center"/>
              <w:rPr>
                <w:rFonts w:ascii="Arial" w:hAnsi="Arial" w:cs="Arial"/>
                <w:color w:val="auto"/>
                <w:sz w:val="18"/>
                <w:szCs w:val="18"/>
                <w:lang w:eastAsia="ar-SA"/>
              </w:rPr>
            </w:pP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snapToGrid w:val="0"/>
              <w:ind w:left="-181" w:right="-96"/>
              <w:jc w:val="center"/>
              <w:rPr>
                <w:rFonts w:ascii="Arial" w:hAnsi="Arial" w:cs="Arial"/>
                <w:bCs/>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Cs/>
                <w:color w:val="auto"/>
                <w:sz w:val="18"/>
                <w:szCs w:val="18"/>
                <w:lang w:eastAsia="ar-SA"/>
              </w:rPr>
            </w:pPr>
            <w:r w:rsidRPr="00CF2C1D">
              <w:rPr>
                <w:rFonts w:ascii="Arial" w:hAnsi="Arial" w:cs="Arial"/>
                <w:color w:val="auto"/>
                <w:sz w:val="18"/>
                <w:szCs w:val="18"/>
                <w:lang w:eastAsia="ar-SA"/>
              </w:rPr>
              <w:t>106</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bCs/>
                <w:color w:val="auto"/>
                <w:sz w:val="18"/>
                <w:szCs w:val="18"/>
                <w:lang w:eastAsia="ar-SA"/>
              </w:rPr>
              <w:lastRenderedPageBreak/>
              <w:t>ЗИЛ-ММЗ-49525</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jc w:val="center"/>
              <w:rPr>
                <w:rFonts w:ascii="Arial" w:hAnsi="Arial" w:cs="Arial"/>
                <w:color w:val="auto"/>
                <w:sz w:val="18"/>
                <w:szCs w:val="18"/>
                <w:lang w:eastAsia="ar-SA"/>
              </w:rPr>
            </w:pP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snapToGrid w:val="0"/>
              <w:ind w:left="-181" w:right="-96"/>
              <w:jc w:val="center"/>
              <w:rPr>
                <w:rFonts w:ascii="Arial" w:hAnsi="Arial" w:cs="Arial"/>
                <w:bCs/>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color w:val="auto"/>
                <w:sz w:val="18"/>
                <w:szCs w:val="18"/>
                <w:lang w:eastAsia="ar-SA"/>
              </w:rPr>
            </w:pPr>
            <w:r w:rsidRPr="00CF2C1D">
              <w:rPr>
                <w:rFonts w:ascii="Arial" w:hAnsi="Arial" w:cs="Arial"/>
                <w:color w:val="auto"/>
                <w:sz w:val="18"/>
                <w:szCs w:val="18"/>
                <w:lang w:eastAsia="ar-SA"/>
              </w:rPr>
              <w:t>40</w:t>
            </w:r>
          </w:p>
        </w:tc>
      </w:tr>
      <w:tr w:rsidR="00CF2C1D" w:rsidRPr="00CF2C1D" w:rsidTr="00CF2C1D">
        <w:trPr>
          <w:trHeight w:hRule="exact" w:val="567"/>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Объем ТБО, подлежащий вывозу</w:t>
            </w:r>
          </w:p>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 xml:space="preserve">мусоровозами на I очередь </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color w:val="auto"/>
                <w:sz w:val="18"/>
                <w:szCs w:val="18"/>
                <w:lang w:eastAsia="ar-SA"/>
              </w:rPr>
            </w:pPr>
            <w:r w:rsidRPr="00CF2C1D">
              <w:rPr>
                <w:rFonts w:ascii="Arial" w:hAnsi="Arial" w:cs="Arial"/>
                <w:color w:val="auto"/>
                <w:sz w:val="18"/>
                <w:szCs w:val="18"/>
                <w:lang w:eastAsia="ar-SA"/>
              </w:rPr>
              <w:t>м</w:t>
            </w:r>
            <w:r w:rsidRPr="00CF2C1D">
              <w:rPr>
                <w:rFonts w:ascii="Arial" w:hAnsi="Arial" w:cs="Arial"/>
                <w:color w:val="auto"/>
                <w:sz w:val="18"/>
                <w:szCs w:val="18"/>
                <w:vertAlign w:val="superscript"/>
                <w:lang w:eastAsia="ar-SA"/>
              </w:rPr>
              <w:t>3</w:t>
            </w:r>
            <w:r w:rsidRPr="00CF2C1D">
              <w:rPr>
                <w:rFonts w:ascii="Arial" w:hAnsi="Arial" w:cs="Arial"/>
                <w:color w:val="auto"/>
                <w:sz w:val="18"/>
                <w:szCs w:val="18"/>
                <w:lang w:eastAsia="ar-SA"/>
              </w:rPr>
              <w:t>/год</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color w:val="auto"/>
                <w:sz w:val="18"/>
                <w:szCs w:val="18"/>
                <w:lang w:eastAsia="ar-SA"/>
              </w:rPr>
            </w:pPr>
            <w:r w:rsidRPr="00CF2C1D">
              <w:rPr>
                <w:rFonts w:ascii="Arial" w:hAnsi="Arial" w:cs="Arial"/>
                <w:color w:val="auto"/>
                <w:sz w:val="18"/>
                <w:szCs w:val="18"/>
                <w:lang w:eastAsia="ar-SA"/>
              </w:rPr>
              <w:t>Пгод</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ind w:left="-108" w:right="-28"/>
              <w:jc w:val="right"/>
              <w:rPr>
                <w:rFonts w:ascii="Arial" w:hAnsi="Arial" w:cs="Arial"/>
                <w:color w:val="auto"/>
                <w:sz w:val="18"/>
                <w:szCs w:val="18"/>
                <w:lang w:eastAsia="ar-SA"/>
              </w:rPr>
            </w:pPr>
            <w:r w:rsidRPr="00CF2C1D">
              <w:rPr>
                <w:rFonts w:ascii="Arial" w:hAnsi="Arial" w:cs="Arial"/>
                <w:color w:val="auto"/>
                <w:sz w:val="18"/>
                <w:szCs w:val="18"/>
                <w:lang w:eastAsia="ar-SA"/>
              </w:rPr>
              <w:t>111534</w:t>
            </w:r>
          </w:p>
        </w:tc>
      </w:tr>
      <w:tr w:rsidR="00CF2C1D" w:rsidRPr="00CF2C1D" w:rsidTr="00CF2C1D">
        <w:trPr>
          <w:trHeight w:hRule="exact" w:val="567"/>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Объем ТБО, подлежащий вывозу</w:t>
            </w:r>
          </w:p>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 xml:space="preserve">мусоровозами на расчетный срок </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color w:val="auto"/>
                <w:sz w:val="18"/>
                <w:szCs w:val="18"/>
                <w:lang w:eastAsia="ar-SA"/>
              </w:rPr>
            </w:pPr>
            <w:r w:rsidRPr="00CF2C1D">
              <w:rPr>
                <w:rFonts w:ascii="Arial" w:hAnsi="Arial" w:cs="Arial"/>
                <w:color w:val="auto"/>
                <w:sz w:val="18"/>
                <w:szCs w:val="18"/>
                <w:lang w:eastAsia="ar-SA"/>
              </w:rPr>
              <w:t>м</w:t>
            </w:r>
            <w:r w:rsidRPr="00CF2C1D">
              <w:rPr>
                <w:rFonts w:ascii="Arial" w:hAnsi="Arial" w:cs="Arial"/>
                <w:color w:val="auto"/>
                <w:sz w:val="18"/>
                <w:szCs w:val="18"/>
                <w:vertAlign w:val="superscript"/>
                <w:lang w:eastAsia="ar-SA"/>
              </w:rPr>
              <w:t>3</w:t>
            </w:r>
            <w:r w:rsidRPr="00CF2C1D">
              <w:rPr>
                <w:rFonts w:ascii="Arial" w:hAnsi="Arial" w:cs="Arial"/>
                <w:color w:val="auto"/>
                <w:sz w:val="18"/>
                <w:szCs w:val="18"/>
                <w:lang w:eastAsia="ar-SA"/>
              </w:rPr>
              <w:t>/год</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color w:val="auto"/>
                <w:sz w:val="18"/>
                <w:szCs w:val="18"/>
                <w:lang w:eastAsia="ar-SA"/>
              </w:rPr>
            </w:pPr>
            <w:r w:rsidRPr="00CF2C1D">
              <w:rPr>
                <w:rFonts w:ascii="Arial" w:hAnsi="Arial" w:cs="Arial"/>
                <w:color w:val="auto"/>
                <w:sz w:val="18"/>
                <w:szCs w:val="18"/>
                <w:lang w:eastAsia="ar-SA"/>
              </w:rPr>
              <w:t>Пгод</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ind w:left="-80"/>
              <w:jc w:val="right"/>
              <w:rPr>
                <w:rFonts w:ascii="Arial" w:hAnsi="Arial" w:cs="Arial"/>
                <w:color w:val="auto"/>
                <w:sz w:val="18"/>
                <w:szCs w:val="18"/>
                <w:lang w:eastAsia="ar-SA"/>
              </w:rPr>
            </w:pPr>
            <w:r w:rsidRPr="00CF2C1D">
              <w:rPr>
                <w:rFonts w:ascii="Arial" w:hAnsi="Arial" w:cs="Arial"/>
                <w:color w:val="auto"/>
                <w:sz w:val="18"/>
                <w:szCs w:val="18"/>
                <w:lang w:eastAsia="ar-SA"/>
              </w:rPr>
              <w:t>143437</w:t>
            </w:r>
          </w:p>
        </w:tc>
      </w:tr>
      <w:tr w:rsidR="00CF2C1D" w:rsidRPr="00CF2C1D" w:rsidTr="00CF2C1D">
        <w:trPr>
          <w:trHeight w:hRule="exact" w:val="567"/>
        </w:trPr>
        <w:tc>
          <w:tcPr>
            <w:tcW w:w="3605" w:type="dxa"/>
            <w:tcBorders>
              <w:left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Объем КГО, подлежащий вывозу</w:t>
            </w:r>
          </w:p>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бункеровозами на I очередь</w:t>
            </w:r>
          </w:p>
        </w:tc>
        <w:tc>
          <w:tcPr>
            <w:tcW w:w="720" w:type="dxa"/>
            <w:tcBorders>
              <w:left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color w:val="auto"/>
                <w:sz w:val="18"/>
                <w:szCs w:val="18"/>
                <w:lang w:eastAsia="ar-SA"/>
              </w:rPr>
            </w:pPr>
            <w:r w:rsidRPr="00CF2C1D">
              <w:rPr>
                <w:rFonts w:ascii="Arial" w:hAnsi="Arial" w:cs="Arial"/>
                <w:color w:val="auto"/>
                <w:sz w:val="18"/>
                <w:szCs w:val="18"/>
                <w:lang w:eastAsia="ar-SA"/>
              </w:rPr>
              <w:t>м</w:t>
            </w:r>
            <w:r w:rsidRPr="00CF2C1D">
              <w:rPr>
                <w:rFonts w:ascii="Arial" w:hAnsi="Arial" w:cs="Arial"/>
                <w:color w:val="auto"/>
                <w:sz w:val="18"/>
                <w:szCs w:val="18"/>
                <w:vertAlign w:val="superscript"/>
                <w:lang w:eastAsia="ar-SA"/>
              </w:rPr>
              <w:t>3</w:t>
            </w:r>
            <w:r w:rsidRPr="00CF2C1D">
              <w:rPr>
                <w:rFonts w:ascii="Arial" w:hAnsi="Arial" w:cs="Arial"/>
                <w:color w:val="auto"/>
                <w:sz w:val="18"/>
                <w:szCs w:val="18"/>
                <w:lang w:eastAsia="ar-SA"/>
              </w:rPr>
              <w:t>/год</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color w:val="auto"/>
                <w:sz w:val="18"/>
                <w:szCs w:val="18"/>
                <w:lang w:eastAsia="ar-SA"/>
              </w:rPr>
            </w:pPr>
            <w:r w:rsidRPr="00CF2C1D">
              <w:rPr>
                <w:rFonts w:ascii="Arial" w:hAnsi="Arial" w:cs="Arial"/>
                <w:color w:val="auto"/>
                <w:sz w:val="18"/>
                <w:szCs w:val="18"/>
                <w:lang w:eastAsia="ar-SA"/>
              </w:rPr>
              <w:t>Пгод</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color w:val="auto"/>
                <w:sz w:val="18"/>
                <w:szCs w:val="18"/>
                <w:lang w:eastAsia="ar-SA"/>
              </w:rPr>
            </w:pPr>
            <w:r w:rsidRPr="00CF2C1D">
              <w:rPr>
                <w:rFonts w:ascii="Arial" w:hAnsi="Arial" w:cs="Arial"/>
                <w:color w:val="auto"/>
                <w:sz w:val="18"/>
                <w:szCs w:val="18"/>
                <w:lang w:eastAsia="ar-SA"/>
              </w:rPr>
              <w:t>15740</w:t>
            </w:r>
          </w:p>
        </w:tc>
      </w:tr>
      <w:tr w:rsidR="00CF2C1D" w:rsidRPr="00CF2C1D" w:rsidTr="00CF2C1D">
        <w:trPr>
          <w:trHeight w:hRule="exact" w:val="567"/>
        </w:trPr>
        <w:tc>
          <w:tcPr>
            <w:tcW w:w="3605"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Объем КГО, подлежащий вывозу</w:t>
            </w:r>
          </w:p>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 xml:space="preserve">бункеровозами на расчетный срок </w:t>
            </w:r>
          </w:p>
        </w:tc>
        <w:tc>
          <w:tcPr>
            <w:tcW w:w="72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color w:val="auto"/>
                <w:sz w:val="18"/>
                <w:szCs w:val="18"/>
                <w:lang w:eastAsia="ar-SA"/>
              </w:rPr>
            </w:pPr>
            <w:r w:rsidRPr="00CF2C1D">
              <w:rPr>
                <w:rFonts w:ascii="Arial" w:hAnsi="Arial" w:cs="Arial"/>
                <w:color w:val="auto"/>
                <w:sz w:val="18"/>
                <w:szCs w:val="18"/>
                <w:lang w:eastAsia="ar-SA"/>
              </w:rPr>
              <w:t>м</w:t>
            </w:r>
            <w:r w:rsidRPr="00CF2C1D">
              <w:rPr>
                <w:rFonts w:ascii="Arial" w:hAnsi="Arial" w:cs="Arial"/>
                <w:color w:val="auto"/>
                <w:sz w:val="18"/>
                <w:szCs w:val="18"/>
                <w:vertAlign w:val="superscript"/>
                <w:lang w:eastAsia="ar-SA"/>
              </w:rPr>
              <w:t>3</w:t>
            </w:r>
            <w:r w:rsidRPr="00CF2C1D">
              <w:rPr>
                <w:rFonts w:ascii="Arial" w:hAnsi="Arial" w:cs="Arial"/>
                <w:color w:val="auto"/>
                <w:sz w:val="18"/>
                <w:szCs w:val="18"/>
                <w:lang w:eastAsia="ar-SA"/>
              </w:rPr>
              <w:t>/год</w:t>
            </w:r>
          </w:p>
        </w:tc>
        <w:tc>
          <w:tcPr>
            <w:tcW w:w="659"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color w:val="auto"/>
                <w:sz w:val="18"/>
                <w:szCs w:val="18"/>
                <w:lang w:eastAsia="ar-SA"/>
              </w:rPr>
            </w:pPr>
            <w:r w:rsidRPr="00CF2C1D">
              <w:rPr>
                <w:rFonts w:ascii="Arial" w:hAnsi="Arial" w:cs="Arial"/>
                <w:color w:val="auto"/>
                <w:sz w:val="18"/>
                <w:szCs w:val="18"/>
                <w:lang w:eastAsia="ar-SA"/>
              </w:rPr>
              <w:t>Пгод</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
                <w:bCs/>
                <w:color w:val="auto"/>
                <w:sz w:val="18"/>
                <w:szCs w:val="18"/>
                <w:lang w:eastAsia="ar-SA"/>
              </w:rPr>
            </w:pPr>
            <w:r w:rsidRPr="00CF2C1D">
              <w:rPr>
                <w:rFonts w:ascii="Arial" w:hAnsi="Arial" w:cs="Arial"/>
                <w:color w:val="auto"/>
                <w:sz w:val="18"/>
                <w:szCs w:val="18"/>
                <w:lang w:eastAsia="ar-SA"/>
              </w:rPr>
              <w:t>20332</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b/>
                <w:bCs/>
                <w:color w:val="auto"/>
                <w:sz w:val="18"/>
                <w:szCs w:val="18"/>
                <w:lang w:eastAsia="ar-SA"/>
              </w:rPr>
            </w:pPr>
            <w:r w:rsidRPr="00CF2C1D">
              <w:rPr>
                <w:rFonts w:ascii="Arial" w:hAnsi="Arial" w:cs="Arial"/>
                <w:b/>
                <w:bCs/>
                <w:color w:val="auto"/>
                <w:sz w:val="18"/>
                <w:szCs w:val="18"/>
                <w:lang w:eastAsia="ar-SA"/>
              </w:rPr>
              <w:t>Число мусоровозов на I очередь</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шт.</w:t>
            </w:r>
          </w:p>
        </w:tc>
        <w:tc>
          <w:tcPr>
            <w:tcW w:w="659"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М</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20" w:right="-13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М = П</w:t>
            </w:r>
            <w:r w:rsidRPr="00CF2C1D">
              <w:rPr>
                <w:rFonts w:ascii="Arial" w:hAnsi="Arial" w:cs="Arial"/>
                <w:b/>
                <w:bCs/>
                <w:color w:val="auto"/>
                <w:sz w:val="18"/>
                <w:szCs w:val="18"/>
                <w:vertAlign w:val="subscript"/>
                <w:lang w:eastAsia="ar-SA"/>
              </w:rPr>
              <w:t>год</w:t>
            </w:r>
            <w:r w:rsidRPr="00CF2C1D">
              <w:rPr>
                <w:rFonts w:ascii="Arial" w:hAnsi="Arial" w:cs="Arial"/>
                <w:b/>
                <w:bCs/>
                <w:color w:val="auto"/>
                <w:sz w:val="18"/>
                <w:szCs w:val="18"/>
                <w:lang w:eastAsia="ar-SA"/>
              </w:rPr>
              <w:t>/ (365 × П</w:t>
            </w:r>
            <w:r w:rsidRPr="00CF2C1D">
              <w:rPr>
                <w:rFonts w:ascii="Arial" w:hAnsi="Arial" w:cs="Arial"/>
                <w:b/>
                <w:bCs/>
                <w:color w:val="auto"/>
                <w:sz w:val="18"/>
                <w:szCs w:val="18"/>
                <w:vertAlign w:val="subscript"/>
                <w:lang w:eastAsia="ar-SA"/>
              </w:rPr>
              <w:t>сут</w:t>
            </w:r>
            <w:r w:rsidRPr="00CF2C1D">
              <w:rPr>
                <w:rFonts w:ascii="Arial" w:hAnsi="Arial" w:cs="Arial"/>
                <w:b/>
                <w:bCs/>
                <w:color w:val="auto"/>
                <w:sz w:val="18"/>
                <w:szCs w:val="18"/>
                <w:lang w:eastAsia="ar-SA"/>
              </w:rPr>
              <w:t xml:space="preserve"> × К</w:t>
            </w:r>
            <w:r w:rsidRPr="00CF2C1D">
              <w:rPr>
                <w:rFonts w:ascii="Arial" w:hAnsi="Arial" w:cs="Arial"/>
                <w:b/>
                <w:bCs/>
                <w:color w:val="auto"/>
                <w:sz w:val="18"/>
                <w:szCs w:val="18"/>
                <w:vertAlign w:val="subscript"/>
                <w:lang w:eastAsia="ar-SA"/>
              </w:rPr>
              <w:t>исп</w:t>
            </w:r>
            <w:r w:rsidRPr="00CF2C1D">
              <w:rPr>
                <w:rFonts w:ascii="Arial" w:hAnsi="Arial" w:cs="Arial"/>
                <w:b/>
                <w:bCs/>
                <w:color w:val="auto"/>
                <w:sz w:val="18"/>
                <w:szCs w:val="18"/>
                <w:lang w:eastAsia="ar-SA"/>
              </w:rPr>
              <w:t>)</w:t>
            </w: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
                <w:bCs/>
                <w:color w:val="auto"/>
                <w:sz w:val="18"/>
                <w:szCs w:val="18"/>
                <w:lang w:eastAsia="ar-SA"/>
              </w:rPr>
            </w:pPr>
            <w:r w:rsidRPr="00CF2C1D">
              <w:rPr>
                <w:rFonts w:ascii="Arial" w:hAnsi="Arial" w:cs="Arial"/>
                <w:b/>
                <w:bCs/>
                <w:color w:val="auto"/>
                <w:sz w:val="18"/>
                <w:szCs w:val="18"/>
                <w:lang w:eastAsia="ar-SA"/>
              </w:rPr>
              <w:t>4</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b/>
                <w:bCs/>
                <w:color w:val="auto"/>
                <w:sz w:val="18"/>
                <w:szCs w:val="18"/>
                <w:lang w:eastAsia="ar-SA"/>
              </w:rPr>
            </w:pPr>
            <w:r w:rsidRPr="00CF2C1D">
              <w:rPr>
                <w:rFonts w:ascii="Arial" w:hAnsi="Arial" w:cs="Arial"/>
                <w:b/>
                <w:bCs/>
                <w:color w:val="auto"/>
                <w:sz w:val="18"/>
                <w:szCs w:val="18"/>
                <w:lang w:eastAsia="ar-SA"/>
              </w:rPr>
              <w:t>Число бункеровозов на I очередь</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шт.</w:t>
            </w:r>
          </w:p>
        </w:tc>
        <w:tc>
          <w:tcPr>
            <w:tcW w:w="659" w:type="dxa"/>
            <w:tcBorders>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М</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20" w:right="-13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М = П</w:t>
            </w:r>
            <w:r w:rsidRPr="00CF2C1D">
              <w:rPr>
                <w:rFonts w:ascii="Arial" w:hAnsi="Arial" w:cs="Arial"/>
                <w:b/>
                <w:bCs/>
                <w:color w:val="auto"/>
                <w:sz w:val="18"/>
                <w:szCs w:val="18"/>
                <w:vertAlign w:val="subscript"/>
                <w:lang w:eastAsia="ar-SA"/>
              </w:rPr>
              <w:t>год</w:t>
            </w:r>
            <w:r w:rsidRPr="00CF2C1D">
              <w:rPr>
                <w:rFonts w:ascii="Arial" w:hAnsi="Arial" w:cs="Arial"/>
                <w:b/>
                <w:bCs/>
                <w:color w:val="auto"/>
                <w:sz w:val="18"/>
                <w:szCs w:val="18"/>
                <w:lang w:eastAsia="ar-SA"/>
              </w:rPr>
              <w:t>/ (365 × П</w:t>
            </w:r>
            <w:r w:rsidRPr="00CF2C1D">
              <w:rPr>
                <w:rFonts w:ascii="Arial" w:hAnsi="Arial" w:cs="Arial"/>
                <w:b/>
                <w:bCs/>
                <w:color w:val="auto"/>
                <w:sz w:val="18"/>
                <w:szCs w:val="18"/>
                <w:vertAlign w:val="subscript"/>
                <w:lang w:eastAsia="ar-SA"/>
              </w:rPr>
              <w:t>сут</w:t>
            </w:r>
            <w:r w:rsidRPr="00CF2C1D">
              <w:rPr>
                <w:rFonts w:ascii="Arial" w:hAnsi="Arial" w:cs="Arial"/>
                <w:b/>
                <w:bCs/>
                <w:color w:val="auto"/>
                <w:sz w:val="18"/>
                <w:szCs w:val="18"/>
                <w:lang w:eastAsia="ar-SA"/>
              </w:rPr>
              <w:t xml:space="preserve"> × К</w:t>
            </w:r>
            <w:r w:rsidRPr="00CF2C1D">
              <w:rPr>
                <w:rFonts w:ascii="Arial" w:hAnsi="Arial" w:cs="Arial"/>
                <w:b/>
                <w:bCs/>
                <w:color w:val="auto"/>
                <w:sz w:val="18"/>
                <w:szCs w:val="18"/>
                <w:vertAlign w:val="subscript"/>
                <w:lang w:eastAsia="ar-SA"/>
              </w:rPr>
              <w:t>исп</w:t>
            </w:r>
            <w:r w:rsidRPr="00CF2C1D">
              <w:rPr>
                <w:rFonts w:ascii="Arial" w:hAnsi="Arial" w:cs="Arial"/>
                <w:b/>
                <w:bCs/>
                <w:color w:val="auto"/>
                <w:sz w:val="18"/>
                <w:szCs w:val="18"/>
                <w:lang w:eastAsia="ar-SA"/>
              </w:rPr>
              <w:t>)</w:t>
            </w: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
                <w:bCs/>
                <w:color w:val="auto"/>
                <w:sz w:val="18"/>
                <w:szCs w:val="18"/>
                <w:lang w:eastAsia="ar-SA"/>
              </w:rPr>
            </w:pPr>
            <w:r w:rsidRPr="00CF2C1D">
              <w:rPr>
                <w:rFonts w:ascii="Arial" w:hAnsi="Arial" w:cs="Arial"/>
                <w:b/>
                <w:bCs/>
                <w:color w:val="auto"/>
                <w:sz w:val="18"/>
                <w:szCs w:val="18"/>
                <w:lang w:eastAsia="ar-SA"/>
              </w:rPr>
              <w:t>2</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b/>
                <w:bCs/>
                <w:color w:val="auto"/>
                <w:sz w:val="18"/>
                <w:szCs w:val="18"/>
                <w:lang w:eastAsia="ar-SA"/>
              </w:rPr>
            </w:pPr>
            <w:r w:rsidRPr="00CF2C1D">
              <w:rPr>
                <w:rFonts w:ascii="Arial" w:hAnsi="Arial" w:cs="Arial"/>
                <w:b/>
                <w:bCs/>
                <w:color w:val="auto"/>
                <w:sz w:val="18"/>
                <w:szCs w:val="18"/>
                <w:lang w:eastAsia="ar-SA"/>
              </w:rPr>
              <w:t>Число мусоровозов на расчетный срок</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шт.</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М</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20" w:right="-13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М = П</w:t>
            </w:r>
            <w:r w:rsidRPr="00CF2C1D">
              <w:rPr>
                <w:rFonts w:ascii="Arial" w:hAnsi="Arial" w:cs="Arial"/>
                <w:b/>
                <w:bCs/>
                <w:color w:val="auto"/>
                <w:sz w:val="18"/>
                <w:szCs w:val="18"/>
                <w:vertAlign w:val="subscript"/>
                <w:lang w:eastAsia="ar-SA"/>
              </w:rPr>
              <w:t>год</w:t>
            </w:r>
            <w:r w:rsidRPr="00CF2C1D">
              <w:rPr>
                <w:rFonts w:ascii="Arial" w:hAnsi="Arial" w:cs="Arial"/>
                <w:b/>
                <w:bCs/>
                <w:color w:val="auto"/>
                <w:sz w:val="18"/>
                <w:szCs w:val="18"/>
                <w:lang w:eastAsia="ar-SA"/>
              </w:rPr>
              <w:t>/ (365 × П</w:t>
            </w:r>
            <w:r w:rsidRPr="00CF2C1D">
              <w:rPr>
                <w:rFonts w:ascii="Arial" w:hAnsi="Arial" w:cs="Arial"/>
                <w:b/>
                <w:bCs/>
                <w:color w:val="auto"/>
                <w:sz w:val="18"/>
                <w:szCs w:val="18"/>
                <w:vertAlign w:val="subscript"/>
                <w:lang w:eastAsia="ar-SA"/>
              </w:rPr>
              <w:t>сут</w:t>
            </w:r>
            <w:r w:rsidRPr="00CF2C1D">
              <w:rPr>
                <w:rFonts w:ascii="Arial" w:hAnsi="Arial" w:cs="Arial"/>
                <w:b/>
                <w:bCs/>
                <w:color w:val="auto"/>
                <w:sz w:val="18"/>
                <w:szCs w:val="18"/>
                <w:lang w:eastAsia="ar-SA"/>
              </w:rPr>
              <w:t xml:space="preserve"> × К</w:t>
            </w:r>
            <w:r w:rsidRPr="00CF2C1D">
              <w:rPr>
                <w:rFonts w:ascii="Arial" w:hAnsi="Arial" w:cs="Arial"/>
                <w:b/>
                <w:bCs/>
                <w:color w:val="auto"/>
                <w:sz w:val="18"/>
                <w:szCs w:val="18"/>
                <w:vertAlign w:val="subscript"/>
                <w:lang w:eastAsia="ar-SA"/>
              </w:rPr>
              <w:t>исп</w:t>
            </w:r>
            <w:r w:rsidRPr="00CF2C1D">
              <w:rPr>
                <w:rFonts w:ascii="Arial" w:hAnsi="Arial" w:cs="Arial"/>
                <w:b/>
                <w:bCs/>
                <w:color w:val="auto"/>
                <w:sz w:val="18"/>
                <w:szCs w:val="18"/>
                <w:lang w:eastAsia="ar-SA"/>
              </w:rPr>
              <w:t>)</w:t>
            </w: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
                <w:bCs/>
                <w:color w:val="auto"/>
                <w:sz w:val="18"/>
                <w:szCs w:val="18"/>
                <w:lang w:eastAsia="ar-SA"/>
              </w:rPr>
            </w:pPr>
            <w:r w:rsidRPr="00CF2C1D">
              <w:rPr>
                <w:rFonts w:ascii="Arial" w:hAnsi="Arial" w:cs="Arial"/>
                <w:b/>
                <w:bCs/>
                <w:color w:val="auto"/>
                <w:sz w:val="18"/>
                <w:szCs w:val="18"/>
                <w:lang w:eastAsia="ar-SA"/>
              </w:rPr>
              <w:t>5</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b/>
                <w:bCs/>
                <w:color w:val="auto"/>
                <w:sz w:val="18"/>
                <w:szCs w:val="18"/>
                <w:lang w:eastAsia="ar-SA"/>
              </w:rPr>
            </w:pPr>
            <w:r w:rsidRPr="00CF2C1D">
              <w:rPr>
                <w:rFonts w:ascii="Arial" w:hAnsi="Arial" w:cs="Arial"/>
                <w:b/>
                <w:bCs/>
                <w:color w:val="auto"/>
                <w:sz w:val="18"/>
                <w:szCs w:val="18"/>
                <w:lang w:eastAsia="ar-SA"/>
              </w:rPr>
              <w:t>Число бункеровозов на расчетный срок</w:t>
            </w:r>
          </w:p>
        </w:tc>
        <w:tc>
          <w:tcPr>
            <w:tcW w:w="720" w:type="dxa"/>
            <w:tcBorders>
              <w:left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шт.</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М</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20" w:right="-13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М = П</w:t>
            </w:r>
            <w:r w:rsidRPr="00CF2C1D">
              <w:rPr>
                <w:rFonts w:ascii="Arial" w:hAnsi="Arial" w:cs="Arial"/>
                <w:b/>
                <w:bCs/>
                <w:color w:val="auto"/>
                <w:sz w:val="18"/>
                <w:szCs w:val="18"/>
                <w:vertAlign w:val="subscript"/>
                <w:lang w:eastAsia="ar-SA"/>
              </w:rPr>
              <w:t>год</w:t>
            </w:r>
            <w:r w:rsidRPr="00CF2C1D">
              <w:rPr>
                <w:rFonts w:ascii="Arial" w:hAnsi="Arial" w:cs="Arial"/>
                <w:b/>
                <w:bCs/>
                <w:color w:val="auto"/>
                <w:sz w:val="18"/>
                <w:szCs w:val="18"/>
                <w:lang w:eastAsia="ar-SA"/>
              </w:rPr>
              <w:t>/ (365 × П</w:t>
            </w:r>
            <w:r w:rsidRPr="00CF2C1D">
              <w:rPr>
                <w:rFonts w:ascii="Arial" w:hAnsi="Arial" w:cs="Arial"/>
                <w:b/>
                <w:bCs/>
                <w:color w:val="auto"/>
                <w:sz w:val="18"/>
                <w:szCs w:val="18"/>
                <w:vertAlign w:val="subscript"/>
                <w:lang w:eastAsia="ar-SA"/>
              </w:rPr>
              <w:t>сут</w:t>
            </w:r>
            <w:r w:rsidRPr="00CF2C1D">
              <w:rPr>
                <w:rFonts w:ascii="Arial" w:hAnsi="Arial" w:cs="Arial"/>
                <w:b/>
                <w:bCs/>
                <w:color w:val="auto"/>
                <w:sz w:val="18"/>
                <w:szCs w:val="18"/>
                <w:lang w:eastAsia="ar-SA"/>
              </w:rPr>
              <w:t xml:space="preserve"> × К</w:t>
            </w:r>
            <w:r w:rsidRPr="00CF2C1D">
              <w:rPr>
                <w:rFonts w:ascii="Arial" w:hAnsi="Arial" w:cs="Arial"/>
                <w:b/>
                <w:bCs/>
                <w:color w:val="auto"/>
                <w:sz w:val="18"/>
                <w:szCs w:val="18"/>
                <w:vertAlign w:val="subscript"/>
                <w:lang w:eastAsia="ar-SA"/>
              </w:rPr>
              <w:t>исп</w:t>
            </w:r>
            <w:r w:rsidRPr="00CF2C1D">
              <w:rPr>
                <w:rFonts w:ascii="Arial" w:hAnsi="Arial" w:cs="Arial"/>
                <w:b/>
                <w:bCs/>
                <w:color w:val="auto"/>
                <w:sz w:val="18"/>
                <w:szCs w:val="18"/>
                <w:lang w:eastAsia="ar-SA"/>
              </w:rPr>
              <w:t>)</w:t>
            </w: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
                <w:bCs/>
                <w:color w:val="auto"/>
                <w:sz w:val="18"/>
                <w:szCs w:val="18"/>
                <w:lang w:eastAsia="ar-SA"/>
              </w:rPr>
            </w:pPr>
            <w:r w:rsidRPr="00CF2C1D">
              <w:rPr>
                <w:rFonts w:ascii="Arial" w:hAnsi="Arial" w:cs="Arial"/>
                <w:b/>
                <w:bCs/>
                <w:color w:val="auto"/>
                <w:sz w:val="18"/>
                <w:szCs w:val="18"/>
                <w:lang w:eastAsia="ar-SA"/>
              </w:rPr>
              <w:t>2</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b/>
                <w:bCs/>
                <w:color w:val="auto"/>
                <w:sz w:val="18"/>
                <w:szCs w:val="18"/>
                <w:lang w:eastAsia="ar-SA"/>
              </w:rPr>
            </w:pPr>
            <w:r w:rsidRPr="00CF2C1D">
              <w:rPr>
                <w:rFonts w:ascii="Arial" w:hAnsi="Arial" w:cs="Arial"/>
                <w:b/>
                <w:bCs/>
                <w:color w:val="auto"/>
                <w:sz w:val="18"/>
                <w:szCs w:val="18"/>
                <w:lang w:eastAsia="ar-SA"/>
              </w:rPr>
              <w:t xml:space="preserve">Количество обслуживающего персонала </w:t>
            </w:r>
          </w:p>
        </w:tc>
        <w:tc>
          <w:tcPr>
            <w:tcW w:w="72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08" w:right="-35"/>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чел.</w:t>
            </w: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ind w:left="-181" w:right="-9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Ч</w:t>
            </w: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ind w:left="-120" w:right="-136"/>
              <w:jc w:val="center"/>
              <w:rPr>
                <w:rFonts w:ascii="Arial" w:hAnsi="Arial" w:cs="Arial"/>
                <w:b/>
                <w:bCs/>
                <w:color w:val="auto"/>
                <w:sz w:val="18"/>
                <w:szCs w:val="18"/>
                <w:lang w:eastAsia="ar-SA"/>
              </w:rPr>
            </w:pPr>
            <w:r w:rsidRPr="00CF2C1D">
              <w:rPr>
                <w:rFonts w:ascii="Arial" w:hAnsi="Arial" w:cs="Arial"/>
                <w:b/>
                <w:bCs/>
                <w:color w:val="auto"/>
                <w:sz w:val="18"/>
                <w:szCs w:val="18"/>
                <w:lang w:eastAsia="ar-SA"/>
              </w:rPr>
              <w:t>Ч=М*2+2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suppressAutoHyphens/>
              <w:snapToGrid w:val="0"/>
              <w:jc w:val="right"/>
              <w:rPr>
                <w:rFonts w:ascii="Arial" w:hAnsi="Arial" w:cs="Arial"/>
                <w:b/>
                <w:bCs/>
                <w:color w:val="auto"/>
                <w:sz w:val="18"/>
                <w:szCs w:val="18"/>
                <w:lang w:eastAsia="ar-SA"/>
              </w:rPr>
            </w:pP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b/>
                <w:color w:val="auto"/>
                <w:sz w:val="18"/>
                <w:szCs w:val="18"/>
                <w:lang w:eastAsia="ar-SA"/>
              </w:rPr>
            </w:pPr>
            <w:r w:rsidRPr="00CF2C1D">
              <w:rPr>
                <w:rFonts w:ascii="Arial" w:hAnsi="Arial" w:cs="Arial"/>
                <w:b/>
                <w:bCs/>
                <w:color w:val="auto"/>
                <w:sz w:val="18"/>
                <w:szCs w:val="18"/>
                <w:lang w:eastAsia="ar-SA"/>
              </w:rPr>
              <w:t xml:space="preserve">     - на I очередь:</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jc w:val="center"/>
              <w:rPr>
                <w:rFonts w:ascii="Arial" w:hAnsi="Arial" w:cs="Arial"/>
                <w:b/>
                <w:color w:val="auto"/>
                <w:sz w:val="18"/>
                <w:szCs w:val="18"/>
                <w:lang w:eastAsia="ar-SA"/>
              </w:rPr>
            </w:pPr>
          </w:p>
        </w:tc>
        <w:tc>
          <w:tcPr>
            <w:tcW w:w="659" w:type="dxa"/>
            <w:tcBorders>
              <w:top w:val="single" w:sz="4" w:space="0" w:color="000000"/>
              <w:left w:val="single" w:sz="4" w:space="0" w:color="000000"/>
            </w:tcBorders>
            <w:shd w:val="clear" w:color="auto" w:fill="auto"/>
            <w:vAlign w:val="center"/>
          </w:tcPr>
          <w:p w:rsidR="00CF2C1D" w:rsidRPr="00CF2C1D" w:rsidRDefault="00CF2C1D" w:rsidP="00CF2C1D">
            <w:pPr>
              <w:suppressAutoHyphens/>
              <w:snapToGrid w:val="0"/>
              <w:ind w:left="-181" w:right="-96"/>
              <w:jc w:val="center"/>
              <w:rPr>
                <w:rFonts w:ascii="Arial" w:hAnsi="Arial" w:cs="Arial"/>
                <w:b/>
                <w:bCs/>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b/>
                <w:bCs/>
                <w:color w:val="auto"/>
                <w:sz w:val="18"/>
                <w:szCs w:val="18"/>
                <w:lang w:eastAsia="ar-SA"/>
              </w:rPr>
            </w:pPr>
          </w:p>
        </w:tc>
        <w:tc>
          <w:tcPr>
            <w:tcW w:w="910" w:type="dxa"/>
            <w:tcBorders>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color w:val="auto"/>
                <w:sz w:val="18"/>
                <w:szCs w:val="18"/>
                <w:lang w:eastAsia="ar-SA"/>
              </w:rPr>
            </w:pPr>
            <w:r w:rsidRPr="00CF2C1D">
              <w:rPr>
                <w:rFonts w:ascii="Arial" w:hAnsi="Arial" w:cs="Arial"/>
                <w:b/>
                <w:bCs/>
                <w:color w:val="auto"/>
                <w:sz w:val="18"/>
                <w:szCs w:val="18"/>
                <w:lang w:eastAsia="ar-SA"/>
              </w:rPr>
              <w:t>16</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 xml:space="preserve">     - для мусоровозов</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jc w:val="center"/>
              <w:rPr>
                <w:rFonts w:ascii="Arial" w:hAnsi="Arial" w:cs="Arial"/>
                <w:color w:val="auto"/>
                <w:sz w:val="18"/>
                <w:szCs w:val="18"/>
                <w:lang w:eastAsia="ar-SA"/>
              </w:rPr>
            </w:pPr>
          </w:p>
        </w:tc>
        <w:tc>
          <w:tcPr>
            <w:tcW w:w="659"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81" w:right="-96"/>
              <w:jc w:val="center"/>
              <w:rPr>
                <w:rFonts w:ascii="Arial" w:hAnsi="Arial" w:cs="Arial"/>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color w:val="auto"/>
                <w:sz w:val="18"/>
                <w:szCs w:val="18"/>
                <w:lang w:eastAsia="ar-SA"/>
              </w:rPr>
            </w:pPr>
            <w:r w:rsidRPr="00CF2C1D">
              <w:rPr>
                <w:rFonts w:ascii="Arial" w:hAnsi="Arial" w:cs="Arial"/>
                <w:color w:val="auto"/>
                <w:sz w:val="18"/>
                <w:szCs w:val="18"/>
                <w:lang w:eastAsia="ar-SA"/>
              </w:rPr>
              <w:t>10</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 xml:space="preserve">     - для бункеровозов</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rPr>
                <w:rFonts w:ascii="Arial" w:hAnsi="Arial" w:cs="Arial"/>
                <w:color w:val="auto"/>
                <w:sz w:val="18"/>
                <w:szCs w:val="18"/>
                <w:lang w:eastAsia="ar-SA"/>
              </w:rPr>
            </w:pPr>
          </w:p>
        </w:tc>
        <w:tc>
          <w:tcPr>
            <w:tcW w:w="659"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81" w:right="-96"/>
              <w:rPr>
                <w:rFonts w:ascii="Arial" w:hAnsi="Arial" w:cs="Arial"/>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top w:val="single" w:sz="4" w:space="0" w:color="000000"/>
              <w:left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
                <w:bCs/>
                <w:color w:val="auto"/>
                <w:sz w:val="18"/>
                <w:szCs w:val="18"/>
                <w:lang w:eastAsia="ar-SA"/>
              </w:rPr>
            </w:pPr>
            <w:r w:rsidRPr="00CF2C1D">
              <w:rPr>
                <w:rFonts w:ascii="Arial" w:hAnsi="Arial" w:cs="Arial"/>
                <w:color w:val="auto"/>
                <w:sz w:val="18"/>
                <w:szCs w:val="18"/>
                <w:lang w:eastAsia="ar-SA"/>
              </w:rPr>
              <w:t>60</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b/>
                <w:color w:val="auto"/>
                <w:sz w:val="18"/>
                <w:szCs w:val="18"/>
                <w:lang w:eastAsia="ar-SA"/>
              </w:rPr>
            </w:pPr>
            <w:r w:rsidRPr="00CF2C1D">
              <w:rPr>
                <w:rFonts w:ascii="Arial" w:hAnsi="Arial" w:cs="Arial"/>
                <w:b/>
                <w:bCs/>
                <w:color w:val="auto"/>
                <w:sz w:val="18"/>
                <w:szCs w:val="18"/>
                <w:lang w:eastAsia="ar-SA"/>
              </w:rPr>
              <w:t xml:space="preserve">     - на расчетный срок:</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rPr>
                <w:rFonts w:ascii="Arial" w:hAnsi="Arial" w:cs="Arial"/>
                <w:b/>
                <w:color w:val="auto"/>
                <w:sz w:val="18"/>
                <w:szCs w:val="18"/>
                <w:lang w:eastAsia="ar-SA"/>
              </w:rPr>
            </w:pPr>
          </w:p>
        </w:tc>
        <w:tc>
          <w:tcPr>
            <w:tcW w:w="659"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81" w:right="-96"/>
              <w:rPr>
                <w:rFonts w:ascii="Arial" w:hAnsi="Arial" w:cs="Arial"/>
                <w:b/>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b/>
                <w:color w:val="auto"/>
                <w:sz w:val="18"/>
                <w:szCs w:val="18"/>
                <w:lang w:eastAsia="ar-S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color w:val="auto"/>
                <w:sz w:val="18"/>
                <w:szCs w:val="18"/>
                <w:lang w:eastAsia="ar-SA"/>
              </w:rPr>
            </w:pPr>
            <w:r w:rsidRPr="00CF2C1D">
              <w:rPr>
                <w:rFonts w:ascii="Arial" w:hAnsi="Arial" w:cs="Arial"/>
                <w:b/>
                <w:bCs/>
                <w:color w:val="auto"/>
                <w:sz w:val="18"/>
                <w:szCs w:val="18"/>
                <w:lang w:eastAsia="ar-SA"/>
              </w:rPr>
              <w:t>18</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 xml:space="preserve">     - для мусоровозов</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rPr>
                <w:rFonts w:ascii="Arial" w:hAnsi="Arial" w:cs="Arial"/>
                <w:color w:val="auto"/>
                <w:sz w:val="18"/>
                <w:szCs w:val="18"/>
                <w:lang w:eastAsia="ar-SA"/>
              </w:rPr>
            </w:pPr>
          </w:p>
        </w:tc>
        <w:tc>
          <w:tcPr>
            <w:tcW w:w="659"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81" w:right="-96"/>
              <w:rPr>
                <w:rFonts w:ascii="Arial" w:hAnsi="Arial" w:cs="Arial"/>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color w:val="auto"/>
                <w:sz w:val="18"/>
                <w:szCs w:val="18"/>
                <w:lang w:eastAsia="ar-SA"/>
              </w:rPr>
            </w:pPr>
            <w:r w:rsidRPr="00CF2C1D">
              <w:rPr>
                <w:rFonts w:ascii="Arial" w:hAnsi="Arial" w:cs="Arial"/>
                <w:color w:val="auto"/>
                <w:sz w:val="18"/>
                <w:szCs w:val="18"/>
                <w:lang w:eastAsia="ar-SA"/>
              </w:rPr>
              <w:t>12</w:t>
            </w:r>
          </w:p>
        </w:tc>
      </w:tr>
      <w:tr w:rsidR="00CF2C1D" w:rsidRPr="00CF2C1D" w:rsidTr="00CF2C1D">
        <w:trPr>
          <w:trHeight w:hRule="exact" w:val="284"/>
        </w:trPr>
        <w:tc>
          <w:tcPr>
            <w:tcW w:w="3605"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jc w:val="both"/>
              <w:rPr>
                <w:rFonts w:ascii="Arial" w:hAnsi="Arial" w:cs="Arial"/>
                <w:color w:val="auto"/>
                <w:sz w:val="18"/>
                <w:szCs w:val="18"/>
                <w:lang w:eastAsia="ar-SA"/>
              </w:rPr>
            </w:pPr>
            <w:r w:rsidRPr="00CF2C1D">
              <w:rPr>
                <w:rFonts w:ascii="Arial" w:hAnsi="Arial" w:cs="Arial"/>
                <w:color w:val="auto"/>
                <w:sz w:val="18"/>
                <w:szCs w:val="18"/>
                <w:lang w:eastAsia="ar-SA"/>
              </w:rPr>
              <w:t xml:space="preserve">     - для бункеровозов</w:t>
            </w:r>
          </w:p>
        </w:tc>
        <w:tc>
          <w:tcPr>
            <w:tcW w:w="720"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08" w:right="-35"/>
              <w:rPr>
                <w:rFonts w:ascii="Arial" w:hAnsi="Arial" w:cs="Arial"/>
                <w:color w:val="auto"/>
                <w:sz w:val="18"/>
                <w:szCs w:val="18"/>
                <w:lang w:eastAsia="ar-SA"/>
              </w:rPr>
            </w:pPr>
          </w:p>
        </w:tc>
        <w:tc>
          <w:tcPr>
            <w:tcW w:w="659"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81" w:right="-96"/>
              <w:rPr>
                <w:rFonts w:ascii="Arial" w:hAnsi="Arial" w:cs="Arial"/>
                <w:color w:val="auto"/>
                <w:sz w:val="18"/>
                <w:szCs w:val="18"/>
                <w:lang w:eastAsia="ar-SA"/>
              </w:rPr>
            </w:pPr>
          </w:p>
        </w:tc>
        <w:tc>
          <w:tcPr>
            <w:tcW w:w="3200" w:type="dxa"/>
            <w:tcBorders>
              <w:top w:val="single" w:sz="4" w:space="0" w:color="000000"/>
              <w:left w:val="single" w:sz="4" w:space="0" w:color="000000"/>
              <w:bottom w:val="single" w:sz="4" w:space="0" w:color="000000"/>
            </w:tcBorders>
            <w:shd w:val="clear" w:color="auto" w:fill="auto"/>
            <w:vAlign w:val="center"/>
          </w:tcPr>
          <w:p w:rsidR="00CF2C1D" w:rsidRPr="00CF2C1D" w:rsidRDefault="00CF2C1D" w:rsidP="00CF2C1D">
            <w:pPr>
              <w:suppressAutoHyphens/>
              <w:snapToGrid w:val="0"/>
              <w:ind w:left="-120" w:right="-136"/>
              <w:jc w:val="center"/>
              <w:rPr>
                <w:rFonts w:ascii="Arial" w:hAnsi="Arial" w:cs="Arial"/>
                <w:color w:val="auto"/>
                <w:sz w:val="18"/>
                <w:szCs w:val="18"/>
                <w:lang w:eastAsia="ar-SA"/>
              </w:rPr>
            </w:pPr>
          </w:p>
        </w:tc>
        <w:tc>
          <w:tcPr>
            <w:tcW w:w="910" w:type="dxa"/>
            <w:tcBorders>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suppressAutoHyphens/>
              <w:jc w:val="right"/>
              <w:rPr>
                <w:rFonts w:ascii="Arial" w:hAnsi="Arial" w:cs="Arial"/>
                <w:b/>
                <w:bCs/>
                <w:color w:val="auto"/>
                <w:sz w:val="18"/>
                <w:szCs w:val="18"/>
                <w:lang w:eastAsia="ar-SA"/>
              </w:rPr>
            </w:pPr>
            <w:r w:rsidRPr="00CF2C1D">
              <w:rPr>
                <w:rFonts w:ascii="Arial" w:hAnsi="Arial" w:cs="Arial"/>
                <w:color w:val="auto"/>
                <w:sz w:val="18"/>
                <w:szCs w:val="18"/>
                <w:lang w:eastAsia="ar-SA"/>
              </w:rPr>
              <w:t>6</w:t>
            </w:r>
          </w:p>
        </w:tc>
      </w:tr>
    </w:tbl>
    <w:p w:rsidR="00283388" w:rsidRDefault="00CF2C1D" w:rsidP="00CF2C1D">
      <w:pPr>
        <w:spacing w:line="240" w:lineRule="exact"/>
        <w:ind w:firstLine="142"/>
        <w:jc w:val="center"/>
        <w:rPr>
          <w:rFonts w:ascii="Arial" w:hAnsi="Arial" w:cs="Arial"/>
          <w:sz w:val="18"/>
          <w:szCs w:val="18"/>
        </w:rPr>
      </w:pPr>
      <w:r w:rsidRPr="00CF2C1D">
        <w:rPr>
          <w:rFonts w:ascii="Arial" w:hAnsi="Arial" w:cs="Arial"/>
          <w:sz w:val="18"/>
          <w:szCs w:val="18"/>
        </w:rPr>
        <w:t>Общее количество необходимого спецавтотранспорта для вывоза ТБО и КГО</w:t>
      </w:r>
    </w:p>
    <w:tbl>
      <w:tblPr>
        <w:tblW w:w="0" w:type="auto"/>
        <w:tblInd w:w="88" w:type="dxa"/>
        <w:tblLayout w:type="fixed"/>
        <w:tblLook w:val="0000" w:firstRow="0" w:lastRow="0" w:firstColumn="0" w:lastColumn="0" w:noHBand="0" w:noVBand="0"/>
      </w:tblPr>
      <w:tblGrid>
        <w:gridCol w:w="1630"/>
        <w:gridCol w:w="1764"/>
        <w:gridCol w:w="1483"/>
        <w:gridCol w:w="2212"/>
        <w:gridCol w:w="1984"/>
        <w:gridCol w:w="10"/>
      </w:tblGrid>
      <w:tr w:rsidR="00CF2C1D" w:rsidRPr="00CF2C1D" w:rsidTr="00CF2C1D">
        <w:trPr>
          <w:trHeight w:val="270"/>
        </w:trPr>
        <w:tc>
          <w:tcPr>
            <w:tcW w:w="1630" w:type="dxa"/>
            <w:vMerge w:val="restart"/>
            <w:tcBorders>
              <w:top w:val="single" w:sz="8" w:space="0" w:color="000000"/>
              <w:left w:val="single" w:sz="8" w:space="0" w:color="000000"/>
              <w:bottom w:val="single" w:sz="8"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color w:val="auto"/>
                <w:sz w:val="18"/>
                <w:szCs w:val="18"/>
                <w:lang w:eastAsia="ar-SA"/>
              </w:rPr>
              <w:t>Машины и механизмы</w:t>
            </w:r>
          </w:p>
        </w:tc>
        <w:tc>
          <w:tcPr>
            <w:tcW w:w="3247" w:type="dxa"/>
            <w:gridSpan w:val="2"/>
            <w:tcBorders>
              <w:top w:val="single" w:sz="8" w:space="0" w:color="000000"/>
              <w:left w:val="single" w:sz="8" w:space="0" w:color="000000"/>
              <w:bottom w:val="single" w:sz="8"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color w:val="auto"/>
                <w:sz w:val="18"/>
                <w:szCs w:val="18"/>
                <w:lang w:eastAsia="ar-SA"/>
              </w:rPr>
              <w:t xml:space="preserve">на I очередь </w:t>
            </w:r>
          </w:p>
        </w:tc>
        <w:tc>
          <w:tcPr>
            <w:tcW w:w="4206"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color w:val="auto"/>
                <w:sz w:val="18"/>
                <w:szCs w:val="18"/>
                <w:lang w:eastAsia="ar-SA"/>
              </w:rPr>
              <w:t>на расчетный срок</w:t>
            </w:r>
          </w:p>
        </w:tc>
      </w:tr>
      <w:tr w:rsidR="00CF2C1D" w:rsidRPr="00CF2C1D" w:rsidTr="00CF2C1D">
        <w:trPr>
          <w:gridAfter w:val="1"/>
          <w:wAfter w:w="10" w:type="dxa"/>
          <w:trHeight w:val="432"/>
        </w:trPr>
        <w:tc>
          <w:tcPr>
            <w:tcW w:w="1630" w:type="dxa"/>
            <w:vMerge/>
            <w:tcBorders>
              <w:top w:val="single" w:sz="8" w:space="0" w:color="000000"/>
              <w:left w:val="single" w:sz="8" w:space="0" w:color="000000"/>
              <w:bottom w:val="single" w:sz="8" w:space="0" w:color="000000"/>
            </w:tcBorders>
            <w:shd w:val="clear" w:color="auto" w:fill="auto"/>
            <w:vAlign w:val="center"/>
          </w:tcPr>
          <w:p w:rsidR="00CF2C1D" w:rsidRPr="00CF2C1D" w:rsidRDefault="00CF2C1D" w:rsidP="00CF2C1D">
            <w:pPr>
              <w:suppressAutoHyphens/>
              <w:snapToGrid w:val="0"/>
              <w:rPr>
                <w:rFonts w:ascii="Arial" w:hAnsi="Arial" w:cs="Arial"/>
                <w:color w:val="auto"/>
                <w:sz w:val="18"/>
                <w:szCs w:val="18"/>
                <w:lang w:eastAsia="ar-SA"/>
              </w:rPr>
            </w:pPr>
          </w:p>
        </w:tc>
        <w:tc>
          <w:tcPr>
            <w:tcW w:w="1764" w:type="dxa"/>
            <w:tcBorders>
              <w:left w:val="single" w:sz="8" w:space="0" w:color="000000"/>
              <w:bottom w:val="single" w:sz="4" w:space="0" w:color="000000"/>
            </w:tcBorders>
            <w:shd w:val="clear" w:color="auto" w:fill="auto"/>
            <w:vAlign w:val="center"/>
          </w:tcPr>
          <w:p w:rsidR="00CF2C1D" w:rsidRPr="00CF2C1D" w:rsidRDefault="00CF2C1D" w:rsidP="00CF2C1D">
            <w:pPr>
              <w:suppressAutoHyphens/>
              <w:ind w:left="-136" w:right="-122"/>
              <w:jc w:val="center"/>
              <w:rPr>
                <w:rFonts w:ascii="Arial" w:hAnsi="Arial" w:cs="Arial"/>
                <w:color w:val="auto"/>
                <w:sz w:val="18"/>
                <w:szCs w:val="18"/>
                <w:lang w:eastAsia="ar-SA"/>
              </w:rPr>
            </w:pPr>
            <w:r w:rsidRPr="00CF2C1D">
              <w:rPr>
                <w:rFonts w:ascii="Arial" w:hAnsi="Arial" w:cs="Arial"/>
                <w:color w:val="auto"/>
                <w:sz w:val="18"/>
                <w:szCs w:val="18"/>
                <w:lang w:eastAsia="ar-SA"/>
              </w:rPr>
              <w:t xml:space="preserve">ЗИЛ-433362 МКМ-2 </w:t>
            </w:r>
          </w:p>
        </w:tc>
        <w:tc>
          <w:tcPr>
            <w:tcW w:w="1483"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10" w:right="-106"/>
              <w:jc w:val="center"/>
              <w:rPr>
                <w:rFonts w:ascii="Arial" w:hAnsi="Arial" w:cs="Arial"/>
                <w:color w:val="auto"/>
                <w:sz w:val="18"/>
                <w:szCs w:val="18"/>
                <w:lang w:eastAsia="ar-SA"/>
              </w:rPr>
            </w:pPr>
            <w:r w:rsidRPr="00CF2C1D">
              <w:rPr>
                <w:rFonts w:ascii="Arial" w:hAnsi="Arial" w:cs="Arial"/>
                <w:color w:val="auto"/>
                <w:sz w:val="18"/>
                <w:szCs w:val="18"/>
                <w:lang w:eastAsia="ar-SA"/>
              </w:rPr>
              <w:t>ЗИЛ-ММЗ-49525</w:t>
            </w:r>
          </w:p>
        </w:tc>
        <w:tc>
          <w:tcPr>
            <w:tcW w:w="2212" w:type="dxa"/>
            <w:tcBorders>
              <w:left w:val="single" w:sz="4" w:space="0" w:color="000000"/>
              <w:bottom w:val="single" w:sz="4" w:space="0" w:color="000000"/>
            </w:tcBorders>
            <w:shd w:val="clear" w:color="auto" w:fill="auto"/>
            <w:vAlign w:val="center"/>
          </w:tcPr>
          <w:p w:rsidR="00CF2C1D" w:rsidRPr="00CF2C1D" w:rsidRDefault="00CF2C1D" w:rsidP="00CF2C1D">
            <w:pPr>
              <w:suppressAutoHyphens/>
              <w:ind w:left="-110" w:right="-92"/>
              <w:jc w:val="center"/>
              <w:rPr>
                <w:rFonts w:ascii="Arial" w:hAnsi="Arial" w:cs="Arial"/>
                <w:color w:val="auto"/>
                <w:sz w:val="18"/>
                <w:szCs w:val="18"/>
                <w:lang w:eastAsia="ar-SA"/>
              </w:rPr>
            </w:pPr>
            <w:r w:rsidRPr="00CF2C1D">
              <w:rPr>
                <w:rFonts w:ascii="Arial" w:hAnsi="Arial" w:cs="Arial"/>
                <w:color w:val="auto"/>
                <w:sz w:val="18"/>
                <w:szCs w:val="18"/>
                <w:lang w:eastAsia="ar-SA"/>
              </w:rPr>
              <w:t>ЗИЛ-433362 МКМ-2</w:t>
            </w:r>
          </w:p>
        </w:tc>
        <w:tc>
          <w:tcPr>
            <w:tcW w:w="1984" w:type="dxa"/>
            <w:tcBorders>
              <w:left w:val="single" w:sz="4" w:space="0" w:color="000000"/>
              <w:bottom w:val="single" w:sz="4" w:space="0" w:color="000000"/>
              <w:right w:val="single" w:sz="4" w:space="0" w:color="000000"/>
            </w:tcBorders>
            <w:shd w:val="clear" w:color="auto" w:fill="auto"/>
            <w:vAlign w:val="center"/>
          </w:tcPr>
          <w:p w:rsidR="00CF2C1D" w:rsidRPr="00CF2C1D" w:rsidRDefault="00CF2C1D" w:rsidP="00CF2C1D">
            <w:pPr>
              <w:suppressAutoHyphens/>
              <w:ind w:left="-110" w:firstLine="14"/>
              <w:jc w:val="center"/>
              <w:rPr>
                <w:rFonts w:ascii="Arial" w:hAnsi="Arial" w:cs="Arial"/>
                <w:color w:val="auto"/>
                <w:sz w:val="18"/>
                <w:szCs w:val="18"/>
                <w:lang w:eastAsia="ar-SA"/>
              </w:rPr>
            </w:pPr>
            <w:r w:rsidRPr="00CF2C1D">
              <w:rPr>
                <w:rFonts w:ascii="Arial" w:hAnsi="Arial" w:cs="Arial"/>
                <w:color w:val="auto"/>
                <w:sz w:val="18"/>
                <w:szCs w:val="18"/>
                <w:lang w:eastAsia="ar-SA"/>
              </w:rPr>
              <w:t>ЗИЛ-ММЗ-49525</w:t>
            </w:r>
          </w:p>
        </w:tc>
      </w:tr>
      <w:tr w:rsidR="00CF2C1D" w:rsidRPr="00CF2C1D" w:rsidTr="00CF2C1D">
        <w:trPr>
          <w:trHeight w:hRule="exact" w:val="284"/>
        </w:trPr>
        <w:tc>
          <w:tcPr>
            <w:tcW w:w="1630" w:type="dxa"/>
            <w:tcBorders>
              <w:left w:val="single" w:sz="8" w:space="0" w:color="000000"/>
              <w:bottom w:val="single" w:sz="8" w:space="0" w:color="000000"/>
            </w:tcBorders>
            <w:shd w:val="clear" w:color="auto" w:fill="auto"/>
            <w:vAlign w:val="center"/>
          </w:tcPr>
          <w:p w:rsidR="00CF2C1D" w:rsidRPr="00CF2C1D" w:rsidRDefault="00CF2C1D" w:rsidP="00CF2C1D">
            <w:pPr>
              <w:suppressAutoHyphens/>
              <w:ind w:left="-56" w:right="-122"/>
              <w:rPr>
                <w:rFonts w:ascii="Arial" w:hAnsi="Arial" w:cs="Arial"/>
                <w:color w:val="auto"/>
                <w:sz w:val="18"/>
                <w:szCs w:val="18"/>
                <w:lang w:eastAsia="ar-SA"/>
              </w:rPr>
            </w:pPr>
            <w:r w:rsidRPr="00CF2C1D">
              <w:rPr>
                <w:rFonts w:ascii="Arial" w:hAnsi="Arial" w:cs="Arial"/>
                <w:color w:val="auto"/>
                <w:sz w:val="18"/>
                <w:szCs w:val="18"/>
                <w:lang w:eastAsia="ar-SA"/>
              </w:rPr>
              <w:t>Необходимо по расчету:</w:t>
            </w:r>
          </w:p>
        </w:tc>
        <w:tc>
          <w:tcPr>
            <w:tcW w:w="1764" w:type="dxa"/>
            <w:tcBorders>
              <w:left w:val="single" w:sz="8" w:space="0" w:color="000000"/>
              <w:bottom w:val="single" w:sz="8"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color w:val="auto"/>
                <w:sz w:val="18"/>
                <w:szCs w:val="18"/>
                <w:lang w:eastAsia="ar-SA"/>
              </w:rPr>
              <w:t>4</w:t>
            </w:r>
          </w:p>
        </w:tc>
        <w:tc>
          <w:tcPr>
            <w:tcW w:w="1483" w:type="dxa"/>
            <w:tcBorders>
              <w:left w:val="single" w:sz="8" w:space="0" w:color="000000"/>
              <w:bottom w:val="single" w:sz="8"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color w:val="auto"/>
                <w:sz w:val="18"/>
                <w:szCs w:val="18"/>
                <w:lang w:eastAsia="ar-SA"/>
              </w:rPr>
              <w:t>2</w:t>
            </w:r>
          </w:p>
        </w:tc>
        <w:tc>
          <w:tcPr>
            <w:tcW w:w="2212" w:type="dxa"/>
            <w:tcBorders>
              <w:left w:val="single" w:sz="8" w:space="0" w:color="000000"/>
              <w:bottom w:val="single" w:sz="8"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color w:val="auto"/>
                <w:sz w:val="18"/>
                <w:szCs w:val="18"/>
                <w:lang w:eastAsia="ar-SA"/>
              </w:rPr>
              <w:t>5</w:t>
            </w:r>
          </w:p>
        </w:tc>
        <w:tc>
          <w:tcPr>
            <w:tcW w:w="1994" w:type="dxa"/>
            <w:gridSpan w:val="2"/>
            <w:tcBorders>
              <w:left w:val="single" w:sz="8" w:space="0" w:color="000000"/>
              <w:bottom w:val="single" w:sz="8" w:space="0" w:color="000000"/>
              <w:right w:val="single" w:sz="8" w:space="0" w:color="000000"/>
            </w:tcBorders>
            <w:shd w:val="clear" w:color="auto" w:fill="auto"/>
            <w:vAlign w:val="center"/>
          </w:tcPr>
          <w:p w:rsidR="00CF2C1D" w:rsidRPr="00CF2C1D" w:rsidRDefault="00CF2C1D" w:rsidP="00CF2C1D">
            <w:pPr>
              <w:suppressAutoHyphens/>
              <w:jc w:val="center"/>
              <w:rPr>
                <w:rFonts w:ascii="Arial" w:hAnsi="Arial" w:cs="Arial"/>
                <w:color w:val="auto"/>
                <w:sz w:val="18"/>
                <w:szCs w:val="18"/>
                <w:lang w:eastAsia="ar-SA"/>
              </w:rPr>
            </w:pPr>
            <w:r w:rsidRPr="00CF2C1D">
              <w:rPr>
                <w:rFonts w:ascii="Arial" w:hAnsi="Arial" w:cs="Arial"/>
                <w:color w:val="auto"/>
                <w:sz w:val="18"/>
                <w:szCs w:val="18"/>
                <w:lang w:eastAsia="ar-SA"/>
              </w:rPr>
              <w:t>2</w:t>
            </w:r>
          </w:p>
        </w:tc>
      </w:tr>
    </w:tbl>
    <w:p w:rsidR="00CF2C1D" w:rsidRDefault="00CF2C1D" w:rsidP="004121B8">
      <w:pPr>
        <w:spacing w:line="240" w:lineRule="exact"/>
        <w:ind w:firstLine="142"/>
        <w:rPr>
          <w:rFonts w:ascii="Arial" w:hAnsi="Arial" w:cs="Arial"/>
          <w:sz w:val="18"/>
          <w:szCs w:val="18"/>
        </w:rPr>
        <w:sectPr w:rsidR="00CF2C1D" w:rsidSect="00F83104">
          <w:type w:val="continuous"/>
          <w:pgSz w:w="11905" w:h="16838"/>
          <w:pgMar w:top="1134" w:right="990" w:bottom="1134" w:left="993" w:header="720" w:footer="720" w:gutter="0"/>
          <w:cols w:space="851"/>
          <w:noEndnote/>
          <w:titlePg/>
          <w:docGrid w:linePitch="381"/>
        </w:sectPr>
      </w:pP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lastRenderedPageBreak/>
        <w:t>8.2 Расчет количества техники для мойки и дезинфекции контейнеров</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ab/>
        <w:t xml:space="preserve">Одним из важнейших звеньев планово-регулярной очистки домовладений является мойка и дезинфекция контейнеров.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ab/>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Для удаления налипших отходов, контейнеры необходимо мыть.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ab/>
        <w:t xml:space="preserve">Дезинфекция и мойка контейнеров осуществляется один раз в 10 дней на месте их размещения эксплуатирующими организациями.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ab/>
        <w:t xml:space="preserve">Специальное оборудование включает моечную камеру, баки для чистой и отработанной воды, комплект моечных головок для подачи воды под давлением при мойке на внутреннюю и внешнюю поверхности мусоросборочного контейнера, находящегося в моечной камере, сточный бак для сбора отработанной воды из моечной камеры, насосные установки для подачи воды под давлением из бака с чистой водой в моечные головки моечной камеры и подачи отработанной воды из сточного бака в бак отработанной воды и манипулятор с захватом для подъема, опрокидывания и введения мусоросборочного контейнера в зону действия моечных головок моечной камеры. Мойка контейнера производится холодной водой при больших </w:t>
      </w:r>
      <w:r w:rsidRPr="00CF2C1D">
        <w:rPr>
          <w:rFonts w:ascii="Arial" w:hAnsi="Arial" w:cs="Arial"/>
          <w:sz w:val="18"/>
          <w:szCs w:val="18"/>
        </w:rPr>
        <w:lastRenderedPageBreak/>
        <w:t>давлениях и при плюсовой температуре окружающей среды.</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ab/>
        <w:t>Для расчета количество техники для мойки и дезинфекции контейнеров разного объема используем следующую формулу:</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N = H / ( P * П ), где</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N - потребное количество машин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H - расчетное количество контейнеров, шт.;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P - производительность машины, контейнеров/смена;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П - периодичность мойки контейнеров, дней; раз в 10 дней.</w:t>
      </w:r>
    </w:p>
    <w:p w:rsidR="00CF2C1D" w:rsidRPr="00CF2C1D" w:rsidRDefault="00CF2C1D" w:rsidP="00CF2C1D">
      <w:pPr>
        <w:spacing w:line="240" w:lineRule="exact"/>
        <w:ind w:firstLine="142"/>
        <w:jc w:val="both"/>
        <w:rPr>
          <w:rFonts w:ascii="Arial" w:hAnsi="Arial" w:cs="Arial"/>
          <w:sz w:val="18"/>
          <w:szCs w:val="18"/>
        </w:rPr>
      </w:pPr>
    </w:p>
    <w:p w:rsidR="00CF2C1D" w:rsidRDefault="00CF2C1D" w:rsidP="00CF2C1D">
      <w:pPr>
        <w:spacing w:line="240" w:lineRule="exact"/>
        <w:ind w:firstLine="142"/>
        <w:jc w:val="center"/>
        <w:rPr>
          <w:rFonts w:ascii="Arial" w:hAnsi="Arial" w:cs="Arial"/>
          <w:sz w:val="18"/>
          <w:szCs w:val="18"/>
        </w:rPr>
      </w:pPr>
      <w:r w:rsidRPr="00CF2C1D">
        <w:rPr>
          <w:rFonts w:ascii="Arial" w:hAnsi="Arial" w:cs="Arial"/>
          <w:sz w:val="18"/>
          <w:szCs w:val="18"/>
        </w:rPr>
        <w:t>Таблица 36 – Производительность машины для разных объемов контейнеров</w:t>
      </w:r>
    </w:p>
    <w:tbl>
      <w:tblPr>
        <w:tblW w:w="0" w:type="auto"/>
        <w:tblInd w:w="-5" w:type="dxa"/>
        <w:tblLayout w:type="fixed"/>
        <w:tblLook w:val="0000" w:firstRow="0" w:lastRow="0" w:firstColumn="0" w:lastColumn="0" w:noHBand="0" w:noVBand="0"/>
      </w:tblPr>
      <w:tblGrid>
        <w:gridCol w:w="2948"/>
        <w:gridCol w:w="993"/>
        <w:gridCol w:w="708"/>
      </w:tblGrid>
      <w:tr w:rsidR="00CF2C1D" w:rsidRPr="00CF2C1D" w:rsidTr="00CF2C1D">
        <w:tc>
          <w:tcPr>
            <w:tcW w:w="2948" w:type="dxa"/>
            <w:tcBorders>
              <w:top w:val="single" w:sz="4" w:space="0" w:color="000000"/>
              <w:left w:val="single" w:sz="4" w:space="0" w:color="000000"/>
              <w:bottom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rPr>
                <w:rFonts w:ascii="Arial" w:hAnsi="Arial" w:cs="Arial"/>
                <w:b/>
                <w:color w:val="auto"/>
                <w:sz w:val="18"/>
                <w:szCs w:val="18"/>
                <w:lang w:eastAsia="ar-SA"/>
              </w:rPr>
            </w:pPr>
            <w:r w:rsidRPr="00CF2C1D">
              <w:rPr>
                <w:rFonts w:ascii="Arial" w:hAnsi="Arial" w:cs="Arial"/>
                <w:color w:val="auto"/>
                <w:sz w:val="18"/>
                <w:szCs w:val="18"/>
                <w:lang w:eastAsia="ar-SA"/>
              </w:rPr>
              <w:t>Объем контейнера, м</w:t>
            </w:r>
            <w:r w:rsidRPr="00CF2C1D">
              <w:rPr>
                <w:rFonts w:ascii="Arial" w:hAnsi="Arial" w:cs="Arial"/>
                <w:color w:val="auto"/>
                <w:sz w:val="18"/>
                <w:szCs w:val="18"/>
                <w:vertAlign w:val="superscript"/>
                <w:lang w:eastAsia="ar-SA"/>
              </w:rPr>
              <w:t>3</w:t>
            </w:r>
          </w:p>
        </w:tc>
        <w:tc>
          <w:tcPr>
            <w:tcW w:w="993" w:type="dxa"/>
            <w:tcBorders>
              <w:top w:val="single" w:sz="4" w:space="0" w:color="000000"/>
              <w:left w:val="single" w:sz="4" w:space="0" w:color="000000"/>
              <w:bottom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jc w:val="center"/>
              <w:rPr>
                <w:rFonts w:ascii="Arial" w:hAnsi="Arial" w:cs="Arial"/>
                <w:b/>
                <w:color w:val="auto"/>
                <w:sz w:val="18"/>
                <w:szCs w:val="18"/>
                <w:lang w:eastAsia="ar-SA"/>
              </w:rPr>
            </w:pPr>
            <w:r w:rsidRPr="00CF2C1D">
              <w:rPr>
                <w:rFonts w:ascii="Arial" w:hAnsi="Arial" w:cs="Arial"/>
                <w:b/>
                <w:color w:val="auto"/>
                <w:sz w:val="18"/>
                <w:szCs w:val="18"/>
                <w:lang w:eastAsia="ar-SA"/>
              </w:rPr>
              <w:t>0,75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8"/>
                <w:szCs w:val="18"/>
                <w:lang w:eastAsia="ar-SA"/>
              </w:rPr>
            </w:pPr>
            <w:r w:rsidRPr="00CF2C1D">
              <w:rPr>
                <w:rFonts w:ascii="Arial" w:hAnsi="Arial" w:cs="Arial"/>
                <w:b/>
                <w:color w:val="auto"/>
                <w:sz w:val="18"/>
                <w:szCs w:val="18"/>
                <w:lang w:eastAsia="ar-SA"/>
              </w:rPr>
              <w:t>1,1</w:t>
            </w:r>
          </w:p>
        </w:tc>
      </w:tr>
      <w:tr w:rsidR="00CF2C1D" w:rsidRPr="00CF2C1D" w:rsidTr="00CF2C1D">
        <w:tc>
          <w:tcPr>
            <w:tcW w:w="2948" w:type="dxa"/>
            <w:tcBorders>
              <w:top w:val="single" w:sz="4" w:space="0" w:color="000000"/>
              <w:left w:val="single" w:sz="4" w:space="0" w:color="000000"/>
              <w:bottom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rPr>
                <w:rFonts w:ascii="Arial" w:hAnsi="Arial" w:cs="Arial"/>
                <w:color w:val="auto"/>
                <w:sz w:val="18"/>
                <w:szCs w:val="18"/>
                <w:lang w:eastAsia="ar-SA"/>
              </w:rPr>
            </w:pPr>
            <w:r w:rsidRPr="00CF2C1D">
              <w:rPr>
                <w:rFonts w:ascii="Arial" w:hAnsi="Arial" w:cs="Arial"/>
                <w:color w:val="auto"/>
                <w:sz w:val="18"/>
                <w:szCs w:val="18"/>
                <w:lang w:eastAsia="ar-SA"/>
              </w:rPr>
              <w:t>Количество контейнеров  (сущ.)</w:t>
            </w:r>
          </w:p>
        </w:tc>
        <w:tc>
          <w:tcPr>
            <w:tcW w:w="993" w:type="dxa"/>
            <w:tcBorders>
              <w:top w:val="single" w:sz="4" w:space="0" w:color="000000"/>
              <w:left w:val="single" w:sz="4" w:space="0" w:color="000000"/>
              <w:bottom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8"/>
                <w:szCs w:val="18"/>
                <w:lang w:eastAsia="ar-SA"/>
              </w:rPr>
            </w:pPr>
            <w:r w:rsidRPr="00CF2C1D">
              <w:rPr>
                <w:rFonts w:ascii="Arial" w:hAnsi="Arial" w:cs="Arial"/>
                <w:color w:val="auto"/>
                <w:sz w:val="18"/>
                <w:szCs w:val="18"/>
                <w:lang w:eastAsia="ar-SA"/>
              </w:rPr>
              <w:t>371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8"/>
                <w:szCs w:val="18"/>
                <w:lang w:eastAsia="ar-SA"/>
              </w:rPr>
            </w:pPr>
            <w:r w:rsidRPr="00CF2C1D">
              <w:rPr>
                <w:rFonts w:ascii="Arial" w:hAnsi="Arial" w:cs="Arial"/>
                <w:color w:val="auto"/>
                <w:sz w:val="18"/>
                <w:szCs w:val="18"/>
                <w:lang w:eastAsia="ar-SA"/>
              </w:rPr>
              <w:t>257</w:t>
            </w:r>
          </w:p>
        </w:tc>
      </w:tr>
      <w:tr w:rsidR="00CF2C1D" w:rsidRPr="00CF2C1D" w:rsidTr="00CF2C1D">
        <w:tc>
          <w:tcPr>
            <w:tcW w:w="2948" w:type="dxa"/>
            <w:tcBorders>
              <w:top w:val="single" w:sz="4" w:space="0" w:color="000000"/>
              <w:left w:val="single" w:sz="4" w:space="0" w:color="000000"/>
              <w:bottom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rPr>
                <w:rFonts w:ascii="Arial" w:hAnsi="Arial" w:cs="Arial"/>
                <w:color w:val="auto"/>
                <w:sz w:val="18"/>
                <w:szCs w:val="18"/>
                <w:lang w:eastAsia="ar-SA"/>
              </w:rPr>
            </w:pPr>
            <w:r w:rsidRPr="00CF2C1D">
              <w:rPr>
                <w:rFonts w:ascii="Arial" w:hAnsi="Arial" w:cs="Arial"/>
                <w:color w:val="auto"/>
                <w:sz w:val="18"/>
                <w:szCs w:val="18"/>
                <w:lang w:eastAsia="ar-SA"/>
              </w:rPr>
              <w:t>Количество контейнеров  (персп.)</w:t>
            </w:r>
          </w:p>
        </w:tc>
        <w:tc>
          <w:tcPr>
            <w:tcW w:w="993" w:type="dxa"/>
            <w:tcBorders>
              <w:top w:val="single" w:sz="4" w:space="0" w:color="000000"/>
              <w:left w:val="single" w:sz="4" w:space="0" w:color="000000"/>
              <w:bottom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8"/>
                <w:szCs w:val="18"/>
                <w:lang w:eastAsia="ar-SA"/>
              </w:rPr>
            </w:pPr>
            <w:r w:rsidRPr="00CF2C1D">
              <w:rPr>
                <w:rFonts w:ascii="Arial" w:hAnsi="Arial" w:cs="Arial"/>
                <w:color w:val="auto"/>
                <w:sz w:val="18"/>
                <w:szCs w:val="18"/>
                <w:lang w:eastAsia="ar-SA"/>
              </w:rPr>
              <w:t>392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8"/>
                <w:szCs w:val="18"/>
                <w:lang w:eastAsia="ar-SA"/>
              </w:rPr>
            </w:pPr>
            <w:r w:rsidRPr="00CF2C1D">
              <w:rPr>
                <w:rFonts w:ascii="Arial" w:hAnsi="Arial" w:cs="Arial"/>
                <w:color w:val="auto"/>
                <w:sz w:val="18"/>
                <w:szCs w:val="18"/>
                <w:lang w:eastAsia="ar-SA"/>
              </w:rPr>
              <w:t>274</w:t>
            </w:r>
          </w:p>
        </w:tc>
      </w:tr>
    </w:tbl>
    <w:p w:rsidR="00CF2C1D" w:rsidRDefault="00CF2C1D" w:rsidP="00CF2C1D">
      <w:pPr>
        <w:spacing w:line="240" w:lineRule="exact"/>
        <w:ind w:firstLine="142"/>
        <w:jc w:val="both"/>
        <w:rPr>
          <w:rFonts w:ascii="Arial" w:hAnsi="Arial" w:cs="Arial"/>
          <w:sz w:val="18"/>
          <w:szCs w:val="18"/>
        </w:rPr>
      </w:pPr>
    </w:p>
    <w:p w:rsidR="00CF2C1D" w:rsidRDefault="00CF2C1D" w:rsidP="00CF2C1D">
      <w:pPr>
        <w:spacing w:line="240" w:lineRule="exact"/>
        <w:ind w:firstLine="142"/>
        <w:jc w:val="center"/>
        <w:rPr>
          <w:rFonts w:ascii="Arial" w:hAnsi="Arial" w:cs="Arial"/>
          <w:sz w:val="18"/>
          <w:szCs w:val="18"/>
        </w:rPr>
      </w:pPr>
      <w:r w:rsidRPr="00CF2C1D">
        <w:rPr>
          <w:rFonts w:ascii="Arial" w:hAnsi="Arial" w:cs="Arial"/>
          <w:sz w:val="18"/>
          <w:szCs w:val="18"/>
        </w:rPr>
        <w:t>Таблица 37 – Максимальное необходимое количество автотранспорта для мойки и дезинфекции контейнеров</w:t>
      </w:r>
    </w:p>
    <w:p w:rsidR="00CF2C1D" w:rsidRDefault="00CF2C1D" w:rsidP="00CF2C1D">
      <w:pPr>
        <w:spacing w:line="240" w:lineRule="exact"/>
        <w:ind w:firstLine="142"/>
        <w:jc w:val="center"/>
        <w:rPr>
          <w:rFonts w:ascii="Arial" w:hAnsi="Arial" w:cs="Arial"/>
          <w:sz w:val="18"/>
          <w:szCs w:val="18"/>
        </w:rPr>
      </w:pPr>
    </w:p>
    <w:tbl>
      <w:tblPr>
        <w:tblW w:w="0" w:type="auto"/>
        <w:tblInd w:w="-5" w:type="dxa"/>
        <w:tblLayout w:type="fixed"/>
        <w:tblLook w:val="0000" w:firstRow="0" w:lastRow="0" w:firstColumn="0" w:lastColumn="0" w:noHBand="0" w:noVBand="0"/>
      </w:tblPr>
      <w:tblGrid>
        <w:gridCol w:w="1106"/>
        <w:gridCol w:w="1842"/>
        <w:gridCol w:w="1701"/>
      </w:tblGrid>
      <w:tr w:rsidR="00CF2C1D" w:rsidRPr="00CF2C1D" w:rsidTr="00CF2C1D">
        <w:tc>
          <w:tcPr>
            <w:tcW w:w="1106" w:type="dxa"/>
            <w:tcBorders>
              <w:top w:val="single" w:sz="4" w:space="0" w:color="000000"/>
              <w:left w:val="single" w:sz="4" w:space="0" w:color="000000"/>
              <w:bottom w:val="single" w:sz="4" w:space="0" w:color="000000"/>
            </w:tcBorders>
            <w:shd w:val="clear" w:color="auto" w:fill="FFFFFF"/>
            <w:vAlign w:val="center"/>
          </w:tcPr>
          <w:p w:rsidR="00CF2C1D" w:rsidRPr="00CF2C1D" w:rsidRDefault="00CF2C1D" w:rsidP="00CF2C1D">
            <w:pPr>
              <w:widowControl w:val="0"/>
              <w:tabs>
                <w:tab w:val="left" w:pos="-5529"/>
              </w:tabs>
              <w:suppressAutoHyphens/>
              <w:autoSpaceDE w:val="0"/>
              <w:spacing w:before="5"/>
              <w:ind w:right="10"/>
              <w:jc w:val="center"/>
              <w:rPr>
                <w:rFonts w:ascii="Arial" w:hAnsi="Arial" w:cs="Arial"/>
                <w:b/>
                <w:color w:val="auto"/>
                <w:sz w:val="16"/>
                <w:szCs w:val="16"/>
                <w:lang w:eastAsia="ar-SA"/>
              </w:rPr>
            </w:pPr>
            <w:r w:rsidRPr="00CF2C1D">
              <w:rPr>
                <w:rFonts w:ascii="Arial" w:hAnsi="Arial" w:cs="Arial"/>
                <w:b/>
                <w:color w:val="auto"/>
                <w:sz w:val="16"/>
                <w:szCs w:val="16"/>
                <w:lang w:eastAsia="ar-SA"/>
              </w:rPr>
              <w:t>Год</w:t>
            </w:r>
          </w:p>
        </w:tc>
        <w:tc>
          <w:tcPr>
            <w:tcW w:w="1842" w:type="dxa"/>
            <w:tcBorders>
              <w:top w:val="single" w:sz="4" w:space="0" w:color="000000"/>
              <w:left w:val="single" w:sz="4" w:space="0" w:color="000000"/>
              <w:bottom w:val="single" w:sz="4" w:space="0" w:color="000000"/>
            </w:tcBorders>
            <w:shd w:val="clear" w:color="auto" w:fill="FFFFFF"/>
            <w:vAlign w:val="center"/>
          </w:tcPr>
          <w:p w:rsidR="00CF2C1D" w:rsidRPr="00CF2C1D" w:rsidRDefault="00CF2C1D" w:rsidP="00CF2C1D">
            <w:pPr>
              <w:widowControl w:val="0"/>
              <w:tabs>
                <w:tab w:val="left" w:pos="-5529"/>
              </w:tabs>
              <w:suppressAutoHyphens/>
              <w:autoSpaceDE w:val="0"/>
              <w:spacing w:before="5"/>
              <w:ind w:right="10"/>
              <w:jc w:val="center"/>
              <w:rPr>
                <w:rFonts w:ascii="Arial" w:hAnsi="Arial" w:cs="Arial"/>
                <w:b/>
                <w:color w:val="auto"/>
                <w:sz w:val="16"/>
                <w:szCs w:val="16"/>
                <w:lang w:eastAsia="ar-SA"/>
              </w:rPr>
            </w:pPr>
            <w:r w:rsidRPr="00CF2C1D">
              <w:rPr>
                <w:rFonts w:ascii="Arial" w:hAnsi="Arial" w:cs="Arial"/>
                <w:b/>
                <w:color w:val="auto"/>
                <w:sz w:val="16"/>
                <w:szCs w:val="16"/>
                <w:lang w:eastAsia="ar-SA"/>
              </w:rPr>
              <w:t>А/м для мойки контейнеров V=0,75 м</w:t>
            </w:r>
            <w:r w:rsidRPr="00CF2C1D">
              <w:rPr>
                <w:rFonts w:ascii="Arial" w:hAnsi="Arial" w:cs="Arial"/>
                <w:b/>
                <w:color w:val="auto"/>
                <w:sz w:val="16"/>
                <w:szCs w:val="16"/>
                <w:vertAlign w:val="superscript"/>
                <w:lang w:eastAsia="ar-SA"/>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6"/>
                <w:szCs w:val="16"/>
                <w:lang w:eastAsia="ar-SA"/>
              </w:rPr>
            </w:pPr>
            <w:r w:rsidRPr="00CF2C1D">
              <w:rPr>
                <w:rFonts w:ascii="Arial" w:hAnsi="Arial" w:cs="Arial"/>
                <w:b/>
                <w:color w:val="auto"/>
                <w:sz w:val="16"/>
                <w:szCs w:val="16"/>
                <w:lang w:eastAsia="ar-SA"/>
              </w:rPr>
              <w:t>А/м для мойки контейнеров V=1,1 м</w:t>
            </w:r>
            <w:r w:rsidRPr="00CF2C1D">
              <w:rPr>
                <w:rFonts w:ascii="Arial" w:hAnsi="Arial" w:cs="Arial"/>
                <w:b/>
                <w:color w:val="auto"/>
                <w:sz w:val="16"/>
                <w:szCs w:val="16"/>
                <w:vertAlign w:val="superscript"/>
                <w:lang w:eastAsia="ar-SA"/>
              </w:rPr>
              <w:t>3</w:t>
            </w:r>
          </w:p>
        </w:tc>
      </w:tr>
      <w:tr w:rsidR="00CF2C1D" w:rsidRPr="00CF2C1D" w:rsidTr="00CF2C1D">
        <w:tc>
          <w:tcPr>
            <w:tcW w:w="1106" w:type="dxa"/>
            <w:tcBorders>
              <w:top w:val="single" w:sz="4" w:space="0" w:color="000000"/>
              <w:left w:val="single" w:sz="4" w:space="0" w:color="000000"/>
              <w:bottom w:val="single" w:sz="4" w:space="0" w:color="000000"/>
            </w:tcBorders>
            <w:shd w:val="clear" w:color="auto" w:fill="FFFFFF"/>
            <w:vAlign w:val="center"/>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6"/>
                <w:szCs w:val="16"/>
                <w:lang w:eastAsia="ar-SA"/>
              </w:rPr>
            </w:pPr>
            <w:r w:rsidRPr="00CF2C1D">
              <w:rPr>
                <w:rFonts w:ascii="Arial" w:hAnsi="Arial" w:cs="Arial"/>
                <w:color w:val="auto"/>
                <w:sz w:val="16"/>
                <w:szCs w:val="16"/>
                <w:lang w:eastAsia="ar-SA"/>
              </w:rPr>
              <w:t>2019</w:t>
            </w:r>
          </w:p>
        </w:tc>
        <w:tc>
          <w:tcPr>
            <w:tcW w:w="1842" w:type="dxa"/>
            <w:tcBorders>
              <w:top w:val="single" w:sz="4" w:space="0" w:color="000000"/>
              <w:left w:val="single" w:sz="4" w:space="0" w:color="000000"/>
              <w:bottom w:val="single" w:sz="4" w:space="0" w:color="000000"/>
            </w:tcBorders>
            <w:shd w:val="clear" w:color="auto" w:fill="FFFFFF"/>
            <w:vAlign w:val="bottom"/>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6"/>
                <w:szCs w:val="16"/>
                <w:lang w:eastAsia="ar-SA"/>
              </w:rPr>
            </w:pPr>
            <w:r w:rsidRPr="00CF2C1D">
              <w:rPr>
                <w:rFonts w:ascii="Arial" w:hAnsi="Arial" w:cs="Arial"/>
                <w:color w:val="auto"/>
                <w:sz w:val="16"/>
                <w:szCs w:val="16"/>
                <w:lang w:eastAsia="ar-S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6"/>
                <w:szCs w:val="16"/>
                <w:lang w:eastAsia="ar-SA"/>
              </w:rPr>
            </w:pPr>
            <w:r w:rsidRPr="00CF2C1D">
              <w:rPr>
                <w:rFonts w:ascii="Arial" w:hAnsi="Arial" w:cs="Arial"/>
                <w:color w:val="auto"/>
                <w:sz w:val="16"/>
                <w:szCs w:val="16"/>
                <w:lang w:eastAsia="ar-SA"/>
              </w:rPr>
              <w:t>1</w:t>
            </w:r>
          </w:p>
        </w:tc>
      </w:tr>
      <w:tr w:rsidR="00CF2C1D" w:rsidRPr="00CF2C1D" w:rsidTr="00CF2C1D">
        <w:tc>
          <w:tcPr>
            <w:tcW w:w="1106" w:type="dxa"/>
            <w:tcBorders>
              <w:top w:val="single" w:sz="4" w:space="0" w:color="000000"/>
              <w:left w:val="single" w:sz="4" w:space="0" w:color="000000"/>
              <w:bottom w:val="single" w:sz="4" w:space="0" w:color="000000"/>
            </w:tcBorders>
            <w:shd w:val="clear" w:color="auto" w:fill="FFFFFF"/>
            <w:vAlign w:val="center"/>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6"/>
                <w:szCs w:val="16"/>
                <w:lang w:eastAsia="ar-SA"/>
              </w:rPr>
            </w:pPr>
            <w:r w:rsidRPr="00CF2C1D">
              <w:rPr>
                <w:rFonts w:ascii="Arial" w:hAnsi="Arial" w:cs="Arial"/>
                <w:color w:val="auto"/>
                <w:sz w:val="16"/>
                <w:szCs w:val="16"/>
                <w:lang w:eastAsia="ar-SA"/>
              </w:rPr>
              <w:t>2030</w:t>
            </w:r>
          </w:p>
        </w:tc>
        <w:tc>
          <w:tcPr>
            <w:tcW w:w="1842" w:type="dxa"/>
            <w:tcBorders>
              <w:top w:val="single" w:sz="4" w:space="0" w:color="000000"/>
              <w:left w:val="single" w:sz="4" w:space="0" w:color="000000"/>
              <w:bottom w:val="single" w:sz="4" w:space="0" w:color="000000"/>
            </w:tcBorders>
            <w:shd w:val="clear" w:color="auto" w:fill="FFFFFF"/>
            <w:vAlign w:val="bottom"/>
          </w:tcPr>
          <w:p w:rsidR="00CF2C1D" w:rsidRPr="00CF2C1D" w:rsidRDefault="00CF2C1D" w:rsidP="00CF2C1D">
            <w:pPr>
              <w:widowControl w:val="0"/>
              <w:tabs>
                <w:tab w:val="left" w:pos="-5529"/>
              </w:tabs>
              <w:suppressAutoHyphens/>
              <w:autoSpaceDE w:val="0"/>
              <w:spacing w:before="5"/>
              <w:ind w:right="10"/>
              <w:jc w:val="center"/>
              <w:rPr>
                <w:rFonts w:ascii="Arial" w:hAnsi="Arial" w:cs="Arial"/>
                <w:color w:val="auto"/>
                <w:sz w:val="16"/>
                <w:szCs w:val="16"/>
                <w:lang w:eastAsia="ar-SA"/>
              </w:rPr>
            </w:pPr>
            <w:r w:rsidRPr="00CF2C1D">
              <w:rPr>
                <w:rFonts w:ascii="Arial" w:hAnsi="Arial" w:cs="Arial"/>
                <w:color w:val="auto"/>
                <w:sz w:val="16"/>
                <w:szCs w:val="16"/>
                <w:lang w:eastAsia="ar-S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F2C1D" w:rsidRPr="00CF2C1D" w:rsidRDefault="00CF2C1D" w:rsidP="00CF2C1D">
            <w:pPr>
              <w:widowControl w:val="0"/>
              <w:tabs>
                <w:tab w:val="left" w:pos="-5529"/>
              </w:tabs>
              <w:suppressAutoHyphens/>
              <w:autoSpaceDE w:val="0"/>
              <w:ind w:right="10"/>
              <w:jc w:val="center"/>
              <w:rPr>
                <w:rFonts w:ascii="Arial" w:hAnsi="Arial" w:cs="Arial"/>
                <w:color w:val="auto"/>
                <w:sz w:val="16"/>
                <w:szCs w:val="16"/>
                <w:lang w:eastAsia="ar-SA"/>
              </w:rPr>
            </w:pPr>
            <w:r w:rsidRPr="00CF2C1D">
              <w:rPr>
                <w:rFonts w:ascii="Arial" w:hAnsi="Arial" w:cs="Arial"/>
                <w:color w:val="auto"/>
                <w:sz w:val="16"/>
                <w:szCs w:val="16"/>
                <w:lang w:eastAsia="ar-SA"/>
              </w:rPr>
              <w:t>1</w:t>
            </w:r>
          </w:p>
        </w:tc>
      </w:tr>
    </w:tbl>
    <w:p w:rsidR="00CF2C1D" w:rsidRDefault="00CF2C1D" w:rsidP="00CF2C1D">
      <w:pPr>
        <w:spacing w:line="240" w:lineRule="exact"/>
        <w:ind w:firstLine="142"/>
        <w:jc w:val="both"/>
        <w:rPr>
          <w:rFonts w:ascii="Arial" w:hAnsi="Arial" w:cs="Arial"/>
          <w:sz w:val="18"/>
          <w:szCs w:val="18"/>
        </w:rPr>
      </w:pP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9.  Организационная  структура  муниципального  учреждения для  реализации  предложенных </w:t>
      </w:r>
      <w:r w:rsidRPr="00CF2C1D">
        <w:rPr>
          <w:rFonts w:ascii="Arial" w:hAnsi="Arial" w:cs="Arial"/>
          <w:sz w:val="18"/>
          <w:szCs w:val="18"/>
        </w:rPr>
        <w:lastRenderedPageBreak/>
        <w:t>генеральной схемой очистки систем  санитарной очистки и уборки</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В соответствии с действующим законодательством, регулирующим нормы и требования в сфере экологии и окружающей природной среды, обращение с твердыми коммунальными отходами Благодарненского городского округа обеспечивается региональным оператором ООО "Экострой" на основании Соглашения об организации деятельности по обращению с твердыми коммунальными отходами  на территории МО" Благодарненский городской округ",  МО "Благодарненский район" и МО "Александровский район". </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 xml:space="preserve"> Согласно Федеральному закону от 06.10.2003 № 131-ФЗ «Об общих принципах организации местного самоуправления в Российской Федерации» (далее - Закон 131) вопросы организации сбора (в том числе </w:t>
      </w:r>
      <w:r w:rsidRPr="00CF2C1D">
        <w:rPr>
          <w:rFonts w:ascii="Arial" w:hAnsi="Arial" w:cs="Arial"/>
          <w:sz w:val="18"/>
          <w:szCs w:val="18"/>
        </w:rPr>
        <w:lastRenderedPageBreak/>
        <w:t>раздельного сбора), установки мусоросборочных контейнеров и транспортирования, обработки, утилизации, обезвреживания, захоронения твердых коммунальных отходов относятся к компетенции органов местного самоуправления (ст. ст. 14-16).</w:t>
      </w:r>
    </w:p>
    <w:p w:rsidR="00CF2C1D" w:rsidRP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В соответствии с пунктом 4 ст. 13.4 Закона 89 органы местного самоуправления определяют схему размещения мест (площадок) накопления ТКО и осуществляют ведение реестра мест (площадок) накопления твердых коммунальных отходов в соответствии с правилами, утвержденными Правительством РФ.</w:t>
      </w:r>
    </w:p>
    <w:p w:rsidR="00CF2C1D" w:rsidRDefault="00CF2C1D" w:rsidP="00CF2C1D">
      <w:pPr>
        <w:spacing w:line="240" w:lineRule="exact"/>
        <w:ind w:firstLine="142"/>
        <w:jc w:val="both"/>
        <w:rPr>
          <w:rFonts w:ascii="Arial" w:hAnsi="Arial" w:cs="Arial"/>
          <w:sz w:val="18"/>
          <w:szCs w:val="18"/>
        </w:rPr>
      </w:pPr>
      <w:r w:rsidRPr="00CF2C1D">
        <w:rPr>
          <w:rFonts w:ascii="Arial" w:hAnsi="Arial" w:cs="Arial"/>
          <w:sz w:val="18"/>
          <w:szCs w:val="18"/>
        </w:rPr>
        <w:t>Согласно п. 13 Правил 1156, региональный оператор несет ответственность за обращение с ТКО с момента погрузки таких отходов в мусоровоз в местах сбора и накопления ТКО.</w:t>
      </w:r>
    </w:p>
    <w:p w:rsidR="00CF2C1D" w:rsidRDefault="00CF2C1D" w:rsidP="004121B8">
      <w:pPr>
        <w:spacing w:line="240" w:lineRule="exact"/>
        <w:ind w:firstLine="142"/>
        <w:rPr>
          <w:rFonts w:ascii="Arial" w:hAnsi="Arial" w:cs="Arial"/>
          <w:sz w:val="18"/>
          <w:szCs w:val="18"/>
        </w:rPr>
      </w:pPr>
    </w:p>
    <w:p w:rsidR="00CF2C1D" w:rsidRDefault="00CF2C1D" w:rsidP="004121B8">
      <w:pPr>
        <w:spacing w:line="240" w:lineRule="exact"/>
        <w:ind w:firstLine="142"/>
        <w:rPr>
          <w:rFonts w:ascii="Arial" w:hAnsi="Arial" w:cs="Arial"/>
          <w:sz w:val="18"/>
          <w:szCs w:val="18"/>
        </w:rPr>
        <w:sectPr w:rsidR="00CF2C1D" w:rsidSect="00CF2C1D">
          <w:type w:val="continuous"/>
          <w:pgSz w:w="11905" w:h="16838"/>
          <w:pgMar w:top="1134" w:right="990" w:bottom="1134" w:left="993" w:header="720" w:footer="720" w:gutter="0"/>
          <w:cols w:num="2" w:space="851"/>
          <w:noEndnote/>
          <w:titlePg/>
          <w:docGrid w:linePitch="381"/>
        </w:sectPr>
      </w:pPr>
    </w:p>
    <w:p w:rsidR="00283388" w:rsidRDefault="00283388" w:rsidP="004121B8">
      <w:pPr>
        <w:spacing w:line="240" w:lineRule="exact"/>
        <w:ind w:firstLine="142"/>
        <w:rPr>
          <w:rFonts w:ascii="Arial" w:hAnsi="Arial" w:cs="Arial"/>
          <w:sz w:val="18"/>
          <w:szCs w:val="18"/>
        </w:rPr>
      </w:pPr>
    </w:p>
    <w:p w:rsidR="00CF2C1D" w:rsidRPr="00CF2C1D" w:rsidRDefault="00CF2C1D" w:rsidP="00CF2C1D">
      <w:pPr>
        <w:spacing w:line="240" w:lineRule="exact"/>
        <w:ind w:firstLine="142"/>
        <w:jc w:val="center"/>
        <w:rPr>
          <w:rFonts w:ascii="Arial" w:hAnsi="Arial" w:cs="Arial"/>
          <w:sz w:val="18"/>
          <w:szCs w:val="18"/>
        </w:rPr>
      </w:pPr>
      <w:r w:rsidRPr="00CF2C1D">
        <w:rPr>
          <w:rFonts w:ascii="Arial" w:hAnsi="Arial" w:cs="Arial"/>
          <w:sz w:val="18"/>
          <w:szCs w:val="18"/>
        </w:rPr>
        <w:t>10.  Капиталовложения  на мероприятия по очистке территорий</w:t>
      </w:r>
    </w:p>
    <w:p w:rsidR="00283388" w:rsidRDefault="00CF2C1D" w:rsidP="00CF2C1D">
      <w:pPr>
        <w:spacing w:line="240" w:lineRule="exact"/>
        <w:ind w:firstLine="142"/>
        <w:jc w:val="center"/>
        <w:rPr>
          <w:rFonts w:ascii="Arial" w:hAnsi="Arial" w:cs="Arial"/>
          <w:sz w:val="18"/>
          <w:szCs w:val="18"/>
        </w:rPr>
      </w:pPr>
      <w:r w:rsidRPr="00CF2C1D">
        <w:rPr>
          <w:rFonts w:ascii="Arial" w:hAnsi="Arial" w:cs="Arial"/>
          <w:sz w:val="18"/>
          <w:szCs w:val="18"/>
        </w:rPr>
        <w:t>Таблица</w:t>
      </w:r>
    </w:p>
    <w:tbl>
      <w:tblPr>
        <w:tblW w:w="9933" w:type="dxa"/>
        <w:tblInd w:w="98" w:type="dxa"/>
        <w:tblLayout w:type="fixed"/>
        <w:tblLook w:val="0000" w:firstRow="0" w:lastRow="0" w:firstColumn="0" w:lastColumn="0" w:noHBand="0" w:noVBand="0"/>
      </w:tblPr>
      <w:tblGrid>
        <w:gridCol w:w="576"/>
        <w:gridCol w:w="2265"/>
        <w:gridCol w:w="992"/>
        <w:gridCol w:w="710"/>
        <w:gridCol w:w="568"/>
        <w:gridCol w:w="851"/>
        <w:gridCol w:w="710"/>
        <w:gridCol w:w="708"/>
        <w:gridCol w:w="12"/>
        <w:gridCol w:w="646"/>
        <w:gridCol w:w="52"/>
        <w:gridCol w:w="709"/>
        <w:gridCol w:w="37"/>
        <w:gridCol w:w="365"/>
        <w:gridCol w:w="23"/>
        <w:gridCol w:w="709"/>
      </w:tblGrid>
      <w:tr w:rsidR="00C54D50" w:rsidRPr="00C54D50" w:rsidTr="00C54D50">
        <w:trPr>
          <w:trHeight w:val="255"/>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79"/>
              <w:jc w:val="center"/>
              <w:rPr>
                <w:rFonts w:ascii="Arial" w:hAnsi="Arial" w:cs="Arial"/>
                <w:b/>
                <w:bCs/>
                <w:color w:val="auto"/>
                <w:sz w:val="12"/>
                <w:szCs w:val="12"/>
                <w:lang w:eastAsia="ar-SA"/>
              </w:rPr>
            </w:pPr>
            <w:r w:rsidRPr="00C54D50">
              <w:rPr>
                <w:rFonts w:ascii="Arial" w:hAnsi="Arial" w:cs="Arial"/>
                <w:b/>
                <w:color w:val="auto"/>
                <w:sz w:val="12"/>
                <w:szCs w:val="12"/>
                <w:lang w:eastAsia="ar-SA"/>
              </w:rPr>
              <w:t>№№ п/п</w:t>
            </w:r>
          </w:p>
        </w:tc>
        <w:tc>
          <w:tcPr>
            <w:tcW w:w="2265"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Наименование мероприятия</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right="-169" w:hanging="15"/>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Срок</w:t>
            </w:r>
          </w:p>
          <w:p w:rsidR="00C54D50" w:rsidRPr="00C54D50" w:rsidRDefault="00C54D50" w:rsidP="00C54D50">
            <w:pPr>
              <w:suppressAutoHyphens/>
              <w:spacing w:line="160" w:lineRule="exact"/>
              <w:ind w:left="-108" w:right="-169" w:hanging="15"/>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исполне-ния</w:t>
            </w:r>
          </w:p>
        </w:tc>
        <w:tc>
          <w:tcPr>
            <w:tcW w:w="710"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34" w:right="-136"/>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Источник финанси-рования</w:t>
            </w:r>
          </w:p>
        </w:tc>
        <w:tc>
          <w:tcPr>
            <w:tcW w:w="568"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80" w:right="-124" w:hanging="77"/>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Стои-мость 1 единицы, тыс. руб</w:t>
            </w:r>
          </w:p>
        </w:tc>
        <w:tc>
          <w:tcPr>
            <w:tcW w:w="482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b/>
                <w:bCs/>
                <w:color w:val="auto"/>
                <w:sz w:val="12"/>
                <w:szCs w:val="12"/>
                <w:lang w:eastAsia="ar-SA"/>
              </w:rPr>
              <w:t>Затраты, тыс. руб.</w:t>
            </w:r>
          </w:p>
        </w:tc>
      </w:tr>
      <w:tr w:rsidR="00C54D50" w:rsidRPr="00C54D50" w:rsidTr="00C54D50">
        <w:trPr>
          <w:trHeight w:val="255"/>
        </w:trPr>
        <w:tc>
          <w:tcPr>
            <w:tcW w:w="576"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color w:val="auto"/>
                <w:sz w:val="12"/>
                <w:szCs w:val="12"/>
                <w:lang w:eastAsia="ar-SA"/>
              </w:rPr>
            </w:pPr>
          </w:p>
        </w:tc>
        <w:tc>
          <w:tcPr>
            <w:tcW w:w="2265"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710"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568"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851" w:type="dxa"/>
            <w:vMerge w:val="restart"/>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53" w:right="-153"/>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Всего на</w:t>
            </w:r>
          </w:p>
          <w:p w:rsidR="00C54D50" w:rsidRPr="00C54D50" w:rsidRDefault="00C54D50" w:rsidP="00C54D50">
            <w:pPr>
              <w:suppressAutoHyphens/>
              <w:spacing w:line="160" w:lineRule="exact"/>
              <w:ind w:left="-53" w:right="-153"/>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I очередь</w:t>
            </w:r>
          </w:p>
        </w:tc>
        <w:tc>
          <w:tcPr>
            <w:tcW w:w="3239" w:type="dxa"/>
            <w:gridSpan w:val="8"/>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I очередь</w:t>
            </w:r>
          </w:p>
        </w:tc>
        <w:tc>
          <w:tcPr>
            <w:tcW w:w="732" w:type="dxa"/>
            <w:gridSpan w:val="2"/>
            <w:vMerge w:val="restart"/>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ind w:left="-108" w:right="-70"/>
              <w:jc w:val="center"/>
              <w:rPr>
                <w:rFonts w:ascii="Arial" w:hAnsi="Arial" w:cs="Arial"/>
                <w:color w:val="auto"/>
                <w:sz w:val="12"/>
                <w:szCs w:val="12"/>
                <w:lang w:eastAsia="ar-SA"/>
              </w:rPr>
            </w:pPr>
            <w:r w:rsidRPr="00C54D50">
              <w:rPr>
                <w:rFonts w:ascii="Arial" w:hAnsi="Arial" w:cs="Arial"/>
                <w:b/>
                <w:bCs/>
                <w:color w:val="auto"/>
                <w:sz w:val="12"/>
                <w:szCs w:val="12"/>
                <w:lang w:eastAsia="ar-SA"/>
              </w:rPr>
              <w:t>Расчетный срок</w:t>
            </w:r>
          </w:p>
        </w:tc>
      </w:tr>
      <w:tr w:rsidR="00C54D50" w:rsidRPr="00C54D50" w:rsidTr="00C54D50">
        <w:trPr>
          <w:trHeight w:val="255"/>
        </w:trPr>
        <w:tc>
          <w:tcPr>
            <w:tcW w:w="576"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color w:val="auto"/>
                <w:sz w:val="12"/>
                <w:szCs w:val="12"/>
                <w:lang w:eastAsia="ar-SA"/>
              </w:rPr>
            </w:pPr>
          </w:p>
        </w:tc>
        <w:tc>
          <w:tcPr>
            <w:tcW w:w="2265"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710"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568"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851" w:type="dxa"/>
            <w:vMerge/>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2021</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2022</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2023</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2024</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2025</w:t>
            </w:r>
          </w:p>
        </w:tc>
        <w:tc>
          <w:tcPr>
            <w:tcW w:w="732" w:type="dxa"/>
            <w:gridSpan w:val="2"/>
            <w:vMerge/>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I</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b/>
                <w:bCs/>
                <w:color w:val="auto"/>
                <w:sz w:val="12"/>
                <w:szCs w:val="12"/>
                <w:lang w:eastAsia="ar-SA"/>
              </w:rPr>
              <w:t>Сбор и вывоз твердых бытовых отходов:</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25475,7</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6449,5</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6180,8</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4285,8</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5090,8</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3468,8</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b/>
                <w:bCs/>
                <w:color w:val="auto"/>
                <w:sz w:val="12"/>
                <w:szCs w:val="12"/>
                <w:lang w:eastAsia="ar-SA"/>
              </w:rPr>
              <w:t>30287,3</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1</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color w:val="auto"/>
                <w:sz w:val="12"/>
                <w:szCs w:val="12"/>
                <w:lang w:eastAsia="ar-SA"/>
              </w:rPr>
              <w:t>Приобретение и размещение контейнеров:</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color w:val="auto"/>
                <w:sz w:val="12"/>
                <w:szCs w:val="12"/>
                <w:lang w:eastAsia="ar-SA"/>
              </w:rPr>
            </w:pP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 xml:space="preserve"> - для жилых  объектов и объектов инфраструктуры</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w:t>
            </w:r>
            <w:r w:rsidRPr="00C54D50">
              <w:rPr>
                <w:rFonts w:ascii="Arial" w:hAnsi="Arial" w:cs="Arial"/>
                <w:color w:val="auto"/>
                <w:sz w:val="12"/>
                <w:szCs w:val="12"/>
                <w:lang w:eastAsia="ar-SA"/>
              </w:rPr>
              <w:t>1-20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3553,20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630,00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730,80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730,80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730,80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730,80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4288,20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color w:val="auto"/>
                <w:sz w:val="12"/>
                <w:szCs w:val="12"/>
                <w:lang w:eastAsia="ar-SA"/>
              </w:rPr>
            </w:pP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контейнеры объемом  0,75 м</w:t>
            </w:r>
            <w:r w:rsidRPr="00C54D50">
              <w:rPr>
                <w:rFonts w:ascii="Arial" w:hAnsi="Arial" w:cs="Arial"/>
                <w:color w:val="auto"/>
                <w:sz w:val="12"/>
                <w:szCs w:val="12"/>
                <w:vertAlign w:val="superscript"/>
                <w:lang w:eastAsia="ar-SA"/>
              </w:rPr>
              <w:t>3</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w:t>
            </w:r>
            <w:r w:rsidRPr="00C54D50">
              <w:rPr>
                <w:rFonts w:ascii="Arial" w:hAnsi="Arial" w:cs="Arial"/>
                <w:color w:val="auto"/>
                <w:sz w:val="12"/>
                <w:szCs w:val="12"/>
                <w:lang w:eastAsia="ar-SA"/>
              </w:rPr>
              <w:t>1-20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4,20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3553,20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630,00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730,80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730,80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730,80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730,80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4288,20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2</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color w:val="auto"/>
                <w:sz w:val="12"/>
                <w:szCs w:val="12"/>
                <w:lang w:eastAsia="ar-SA"/>
              </w:rPr>
              <w:t>Приобретение и размещение бункеров (8,0 м</w:t>
            </w:r>
            <w:r w:rsidRPr="00C54D50">
              <w:rPr>
                <w:rFonts w:ascii="Arial" w:hAnsi="Arial" w:cs="Arial"/>
                <w:color w:val="auto"/>
                <w:sz w:val="12"/>
                <w:szCs w:val="12"/>
                <w:vertAlign w:val="superscript"/>
                <w:lang w:eastAsia="ar-SA"/>
              </w:rPr>
              <w:t>3</w:t>
            </w:r>
            <w:r w:rsidRPr="00C54D50">
              <w:rPr>
                <w:rFonts w:ascii="Arial" w:hAnsi="Arial" w:cs="Arial"/>
                <w:color w:val="auto"/>
                <w:sz w:val="12"/>
                <w:szCs w:val="12"/>
                <w:lang w:eastAsia="ar-SA"/>
              </w:rPr>
              <w:t>):</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108"/>
              <w:jc w:val="center"/>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47" w:right="-136" w:hanging="115"/>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color w:val="auto"/>
                <w:sz w:val="12"/>
                <w:szCs w:val="12"/>
                <w:lang w:eastAsia="ar-SA"/>
              </w:rPr>
            </w:pP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 xml:space="preserve"> - для жилых  объектов и объектов инфраструктуры</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16,5</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973,5</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181,5</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198,0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198,0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198,0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198,0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1188,0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3</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Обустройство контейнерных площадок для ТБО:</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108"/>
              <w:jc w:val="center"/>
              <w:rPr>
                <w:rFonts w:ascii="Arial" w:hAnsi="Arial" w:cs="Arial"/>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47" w:right="-136" w:hanging="115"/>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color w:val="auto"/>
                <w:sz w:val="12"/>
                <w:szCs w:val="12"/>
                <w:lang w:eastAsia="ar-SA"/>
              </w:rPr>
            </w:pP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 xml:space="preserve"> - для жилых  объектов и объектов инфраструктуры</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15,0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4230,0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750,0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870,0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870,0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870,0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870,0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5105,0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4</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color w:val="auto"/>
                <w:sz w:val="12"/>
                <w:szCs w:val="12"/>
                <w:lang w:eastAsia="ar-SA"/>
              </w:rPr>
              <w:t>Обустройство контейнерных площадок для КГО:</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108"/>
              <w:jc w:val="center"/>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47" w:right="-136" w:hanging="115"/>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color w:val="auto"/>
                <w:sz w:val="12"/>
                <w:szCs w:val="12"/>
                <w:lang w:eastAsia="ar-SA"/>
              </w:rPr>
            </w:pP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color w:val="auto"/>
                <w:sz w:val="12"/>
                <w:szCs w:val="12"/>
                <w:lang w:eastAsia="ar-SA"/>
              </w:rPr>
            </w:pP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 xml:space="preserve"> - для жилых  объектов и объектов инфраструктуры</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5,0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295,0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55,0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60,0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60,0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60,0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60,0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360,0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5</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Приобретение машины для мойки контейнеров ТГ-100</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1150,0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1150,0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1150,0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6</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right="-108"/>
              <w:rPr>
                <w:rFonts w:ascii="Arial" w:hAnsi="Arial" w:cs="Arial"/>
                <w:color w:val="auto"/>
                <w:sz w:val="12"/>
                <w:szCs w:val="12"/>
                <w:lang w:eastAsia="ar-SA"/>
              </w:rPr>
            </w:pPr>
            <w:r w:rsidRPr="00C54D50">
              <w:rPr>
                <w:rFonts w:ascii="Arial" w:hAnsi="Arial" w:cs="Arial"/>
                <w:color w:val="auto"/>
                <w:sz w:val="12"/>
                <w:szCs w:val="12"/>
                <w:lang w:eastAsia="ar-SA"/>
              </w:rPr>
              <w:t>Приобретение и организация  работы ППП для сбора ВТМ</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Привлеч.</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805,0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5635,0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805,0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805,0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805,0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1610,0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1610,0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7643,3</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7</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Строительство и оборудование ПЗП для заготовки ВТМ</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w:t>
            </w:r>
            <w:r w:rsidRPr="00C54D50">
              <w:rPr>
                <w:rFonts w:ascii="Arial" w:hAnsi="Arial" w:cs="Arial"/>
                <w:color w:val="auto"/>
                <w:sz w:val="12"/>
                <w:szCs w:val="12"/>
                <w:lang w:eastAsia="ar-SA"/>
              </w:rPr>
              <w:t>1-20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Привлеч.</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1661,0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1661,0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1661,0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2102,8</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8</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Приобретение мусоровозов ЗИЛ-433362 МКМ-2</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1622,0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6488,0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1622,0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1622,0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1622,0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1622,0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8110,0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 9</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Приобретение бункеровозов ЗИЛ-ММЗ-49525</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47" w:right="-136" w:hanging="115"/>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745,0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1490,0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745,0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745,0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color w:val="auto"/>
                <w:sz w:val="12"/>
                <w:szCs w:val="12"/>
                <w:lang w:eastAsia="ar-SA"/>
              </w:rPr>
              <w:t>1490,0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II</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b/>
                <w:bCs/>
                <w:color w:val="auto"/>
                <w:sz w:val="12"/>
                <w:szCs w:val="12"/>
                <w:lang w:eastAsia="ar-SA"/>
              </w:rPr>
              <w:t>Вывоз жидких бытовых отходов</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1812,0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453,0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453,0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453,0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453,0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b/>
                <w:bCs/>
                <w:color w:val="auto"/>
                <w:sz w:val="12"/>
                <w:szCs w:val="12"/>
                <w:lang w:eastAsia="ar-SA"/>
              </w:rPr>
              <w:t>1812,0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II.1</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Приобретение вакуумных машин КО-503-В</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right="-169" w:hanging="15"/>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20" w:right="-136" w:hanging="107"/>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453,0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1812,0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453,0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453,0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453,0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453,0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color w:val="auto"/>
                <w:sz w:val="12"/>
                <w:szCs w:val="12"/>
                <w:lang w:eastAsia="ar-SA"/>
              </w:rPr>
              <w:t>1812,0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III</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b/>
                <w:bCs/>
                <w:color w:val="auto"/>
                <w:sz w:val="12"/>
                <w:szCs w:val="12"/>
                <w:lang w:eastAsia="ar-SA"/>
              </w:rPr>
              <w:t>Механизированная уборка территорий</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108" w:right="-169" w:hanging="15"/>
              <w:jc w:val="center"/>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120" w:right="-136" w:hanging="107"/>
              <w:jc w:val="center"/>
              <w:rPr>
                <w:rFonts w:ascii="Arial" w:hAnsi="Arial" w:cs="Arial"/>
                <w:b/>
                <w:bCs/>
                <w:color w:val="auto"/>
                <w:sz w:val="12"/>
                <w:szCs w:val="12"/>
                <w:lang w:eastAsia="ar-SA"/>
              </w:rPr>
            </w:pPr>
          </w:p>
        </w:tc>
        <w:tc>
          <w:tcPr>
            <w:tcW w:w="568" w:type="dxa"/>
            <w:tcBorders>
              <w:left w:val="single" w:sz="4" w:space="0" w:color="000000"/>
            </w:tcBorders>
            <w:shd w:val="clear" w:color="auto" w:fill="auto"/>
            <w:vAlign w:val="center"/>
          </w:tcPr>
          <w:p w:rsidR="00C54D50" w:rsidRPr="00C54D50" w:rsidRDefault="00C54D50" w:rsidP="00C54D50">
            <w:pPr>
              <w:suppressAutoHyphens/>
              <w:snapToGrid w:val="0"/>
              <w:spacing w:line="160" w:lineRule="exact"/>
              <w:rPr>
                <w:rFonts w:ascii="Arial" w:hAnsi="Arial" w:cs="Arial"/>
                <w:b/>
                <w:bCs/>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3578,0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3578,0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b/>
                <w:bCs/>
                <w:color w:val="auto"/>
                <w:sz w:val="12"/>
                <w:szCs w:val="12"/>
                <w:lang w:eastAsia="ar-SA"/>
              </w:rPr>
              <w:t>3450,0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III.1</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right="-108"/>
              <w:rPr>
                <w:rFonts w:ascii="Arial" w:hAnsi="Arial" w:cs="Arial"/>
                <w:color w:val="auto"/>
                <w:sz w:val="12"/>
                <w:szCs w:val="12"/>
                <w:lang w:eastAsia="ar-SA"/>
              </w:rPr>
            </w:pPr>
            <w:r w:rsidRPr="00C54D50">
              <w:rPr>
                <w:rFonts w:ascii="Arial" w:hAnsi="Arial" w:cs="Arial"/>
                <w:color w:val="auto"/>
                <w:sz w:val="12"/>
                <w:szCs w:val="12"/>
                <w:lang w:eastAsia="ar-SA"/>
              </w:rPr>
              <w:t>Приобретение подметально-уборочной машины КО-309, ПУ-53</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right="-169" w:hanging="15"/>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20" w:right="-136" w:hanging="107"/>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1500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1500,0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1500,0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1500,0</w:t>
            </w:r>
          </w:p>
        </w:tc>
      </w:tr>
      <w:tr w:rsidR="00C54D50" w:rsidRPr="00C54D50" w:rsidTr="00C54D50">
        <w:trPr>
          <w:trHeight w:hRule="exact" w:val="567"/>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III.2</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23" w:right="-108"/>
              <w:rPr>
                <w:rFonts w:ascii="Arial" w:hAnsi="Arial" w:cs="Arial"/>
                <w:color w:val="auto"/>
                <w:sz w:val="12"/>
                <w:szCs w:val="12"/>
                <w:lang w:eastAsia="ar-SA"/>
              </w:rPr>
            </w:pPr>
            <w:r w:rsidRPr="00C54D50">
              <w:rPr>
                <w:rFonts w:ascii="Arial" w:hAnsi="Arial" w:cs="Arial"/>
                <w:color w:val="auto"/>
                <w:sz w:val="12"/>
                <w:szCs w:val="12"/>
                <w:lang w:eastAsia="ar-SA"/>
              </w:rPr>
              <w:t>Приобретение  комбинированной дорожной машины МДК 433362М</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right="-169" w:hanging="15"/>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20" w:right="-136" w:hanging="107"/>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1950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1950,0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1950,0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1950,0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III.3</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Приобретение измельчителя веток "Ивета"</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right="-169" w:hanging="15"/>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20" w:right="-136" w:hanging="107"/>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128</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128,0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128,0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color w:val="auto"/>
                <w:sz w:val="12"/>
                <w:szCs w:val="12"/>
                <w:lang w:eastAsia="ar-SA"/>
              </w:rPr>
              <w:t>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IV</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b/>
                <w:bCs/>
                <w:color w:val="auto"/>
                <w:sz w:val="12"/>
                <w:szCs w:val="12"/>
                <w:lang w:eastAsia="ar-SA"/>
              </w:rPr>
              <w:t>Обезвреживание медицинских отходов</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108" w:right="-169" w:hanging="15"/>
              <w:jc w:val="center"/>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ind w:left="-120" w:right="-136" w:hanging="107"/>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spacing w:line="160" w:lineRule="exact"/>
              <w:jc w:val="right"/>
              <w:rPr>
                <w:rFonts w:ascii="Arial" w:hAnsi="Arial" w:cs="Arial"/>
                <w:b/>
                <w:bCs/>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3500,0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3500,0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b/>
                <w:bCs/>
                <w:color w:val="auto"/>
                <w:sz w:val="12"/>
                <w:szCs w:val="12"/>
                <w:lang w:eastAsia="ar-SA"/>
              </w:rPr>
              <w:t>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color w:val="auto"/>
                <w:sz w:val="12"/>
                <w:szCs w:val="12"/>
                <w:lang w:eastAsia="ar-SA"/>
              </w:rPr>
            </w:pPr>
            <w:r w:rsidRPr="00C54D50">
              <w:rPr>
                <w:rFonts w:ascii="Arial" w:hAnsi="Arial" w:cs="Arial"/>
                <w:color w:val="auto"/>
                <w:sz w:val="12"/>
                <w:szCs w:val="12"/>
                <w:lang w:eastAsia="ar-SA"/>
              </w:rPr>
              <w:t>IV.1</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color w:val="auto"/>
                <w:sz w:val="12"/>
                <w:szCs w:val="12"/>
                <w:lang w:eastAsia="ar-SA"/>
              </w:rPr>
            </w:pPr>
            <w:r w:rsidRPr="00C54D50">
              <w:rPr>
                <w:rFonts w:ascii="Arial" w:hAnsi="Arial" w:cs="Arial"/>
                <w:color w:val="auto"/>
                <w:sz w:val="12"/>
                <w:szCs w:val="12"/>
                <w:lang w:eastAsia="ar-SA"/>
              </w:rPr>
              <w:t>Приобретение инсинератора ИН50.02</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08" w:right="-169" w:hanging="15"/>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ind w:left="-120" w:right="-136" w:hanging="107"/>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3500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3500,0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20" w:type="dxa"/>
            <w:gridSpan w:val="2"/>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64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3500,0</w:t>
            </w:r>
          </w:p>
        </w:tc>
        <w:tc>
          <w:tcPr>
            <w:tcW w:w="798"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3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32" w:type="dxa"/>
            <w:gridSpan w:val="2"/>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color w:val="auto"/>
                <w:sz w:val="12"/>
                <w:szCs w:val="12"/>
                <w:lang w:eastAsia="ar-SA"/>
              </w:rPr>
              <w:t>0,0</w:t>
            </w:r>
          </w:p>
        </w:tc>
      </w:tr>
      <w:tr w:rsidR="00C54D50" w:rsidRPr="00C54D50" w:rsidTr="00C54D50">
        <w:trPr>
          <w:trHeight w:hRule="exact" w:val="567"/>
        </w:trPr>
        <w:tc>
          <w:tcPr>
            <w:tcW w:w="576" w:type="dxa"/>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V</w:t>
            </w:r>
          </w:p>
        </w:tc>
        <w:tc>
          <w:tcPr>
            <w:tcW w:w="2265" w:type="dxa"/>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b/>
                <w:bCs/>
                <w:color w:val="auto"/>
                <w:sz w:val="12"/>
                <w:szCs w:val="12"/>
                <w:lang w:eastAsia="ar-SA"/>
              </w:rPr>
              <w:t xml:space="preserve">Формирование муниципальной системы управления </w:t>
            </w:r>
          </w:p>
          <w:p w:rsidR="00C54D50" w:rsidRPr="00C54D50" w:rsidRDefault="00C54D50" w:rsidP="00C54D50">
            <w:pPr>
              <w:suppressAutoHyphens/>
              <w:spacing w:line="160" w:lineRule="exact"/>
              <w:rPr>
                <w:rFonts w:ascii="Arial" w:hAnsi="Arial" w:cs="Arial"/>
                <w:b/>
                <w:bCs/>
                <w:color w:val="auto"/>
                <w:sz w:val="12"/>
                <w:szCs w:val="12"/>
                <w:lang w:eastAsia="ar-SA"/>
              </w:rPr>
            </w:pPr>
            <w:r w:rsidRPr="00C54D50">
              <w:rPr>
                <w:rFonts w:ascii="Arial" w:hAnsi="Arial" w:cs="Arial"/>
                <w:b/>
                <w:bCs/>
                <w:color w:val="auto"/>
                <w:sz w:val="12"/>
                <w:szCs w:val="12"/>
                <w:lang w:eastAsia="ar-SA"/>
              </w:rPr>
              <w:t>коммунальными отходами</w:t>
            </w:r>
          </w:p>
        </w:tc>
        <w:tc>
          <w:tcPr>
            <w:tcW w:w="992" w:type="dxa"/>
            <w:tcBorders>
              <w:top w:val="single" w:sz="4" w:space="0" w:color="000000"/>
              <w:left w:val="single" w:sz="4" w:space="0" w:color="000000"/>
            </w:tcBorders>
            <w:shd w:val="clear" w:color="auto" w:fill="auto"/>
            <w:vAlign w:val="center"/>
          </w:tcPr>
          <w:p w:rsidR="00C54D50" w:rsidRPr="00C54D50" w:rsidRDefault="00C54D50" w:rsidP="00C54D50">
            <w:pPr>
              <w:suppressAutoHyphens/>
              <w:snapToGrid w:val="0"/>
              <w:spacing w:line="160" w:lineRule="exact"/>
              <w:ind w:left="-108" w:right="-169" w:hanging="15"/>
              <w:jc w:val="center"/>
              <w:rPr>
                <w:rFonts w:ascii="Arial" w:hAnsi="Arial" w:cs="Arial"/>
                <w:b/>
                <w:bCs/>
                <w:color w:val="auto"/>
                <w:sz w:val="12"/>
                <w:szCs w:val="12"/>
                <w:lang w:eastAsia="ar-SA"/>
              </w:rPr>
            </w:pPr>
          </w:p>
        </w:tc>
        <w:tc>
          <w:tcPr>
            <w:tcW w:w="710" w:type="dxa"/>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ind w:left="-120" w:right="-136" w:hanging="107"/>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Бюджет</w:t>
            </w:r>
          </w:p>
        </w:tc>
        <w:tc>
          <w:tcPr>
            <w:tcW w:w="568" w:type="dxa"/>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800</w:t>
            </w:r>
          </w:p>
        </w:tc>
        <w:tc>
          <w:tcPr>
            <w:tcW w:w="851" w:type="dxa"/>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800,0</w:t>
            </w:r>
          </w:p>
        </w:tc>
        <w:tc>
          <w:tcPr>
            <w:tcW w:w="710" w:type="dxa"/>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100,0</w:t>
            </w:r>
          </w:p>
        </w:tc>
        <w:tc>
          <w:tcPr>
            <w:tcW w:w="720" w:type="dxa"/>
            <w:gridSpan w:val="2"/>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400,0</w:t>
            </w:r>
          </w:p>
        </w:tc>
        <w:tc>
          <w:tcPr>
            <w:tcW w:w="646" w:type="dxa"/>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100,0</w:t>
            </w:r>
          </w:p>
        </w:tc>
        <w:tc>
          <w:tcPr>
            <w:tcW w:w="798" w:type="dxa"/>
            <w:gridSpan w:val="3"/>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100,0</w:t>
            </w:r>
          </w:p>
        </w:tc>
        <w:tc>
          <w:tcPr>
            <w:tcW w:w="365" w:type="dxa"/>
            <w:tcBorders>
              <w:top w:val="single" w:sz="4" w:space="0" w:color="000000"/>
              <w:lef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100,0</w:t>
            </w:r>
          </w:p>
        </w:tc>
        <w:tc>
          <w:tcPr>
            <w:tcW w:w="732" w:type="dxa"/>
            <w:gridSpan w:val="2"/>
            <w:tcBorders>
              <w:top w:val="single" w:sz="4" w:space="0" w:color="000000"/>
              <w:left w:val="single" w:sz="4" w:space="0" w:color="000000"/>
              <w:right w:val="single" w:sz="4" w:space="0" w:color="000000"/>
            </w:tcBorders>
            <w:shd w:val="clear" w:color="auto" w:fill="auto"/>
            <w:vAlign w:val="center"/>
          </w:tcPr>
          <w:p w:rsidR="00C54D50" w:rsidRPr="00C54D50" w:rsidRDefault="00C54D50" w:rsidP="00C54D50">
            <w:pPr>
              <w:suppressAutoHyphens/>
              <w:spacing w:line="160" w:lineRule="exact"/>
              <w:jc w:val="right"/>
              <w:rPr>
                <w:rFonts w:ascii="Arial" w:hAnsi="Arial" w:cs="Arial"/>
                <w:b/>
                <w:color w:val="auto"/>
                <w:sz w:val="12"/>
                <w:szCs w:val="12"/>
                <w:lang w:eastAsia="ar-SA"/>
              </w:rPr>
            </w:pPr>
            <w:r w:rsidRPr="00C54D50">
              <w:rPr>
                <w:rFonts w:ascii="Arial" w:hAnsi="Arial" w:cs="Arial"/>
                <w:b/>
                <w:bCs/>
                <w:color w:val="auto"/>
                <w:sz w:val="12"/>
                <w:szCs w:val="12"/>
                <w:lang w:eastAsia="ar-SA"/>
              </w:rPr>
              <w:t>500,0</w:t>
            </w:r>
          </w:p>
        </w:tc>
      </w:tr>
      <w:tr w:rsidR="00C54D50" w:rsidRPr="00C54D50" w:rsidTr="00C54D50">
        <w:trPr>
          <w:trHeight w:val="255"/>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ind w:left="-79"/>
              <w:jc w:val="center"/>
              <w:rPr>
                <w:rFonts w:ascii="Arial" w:hAnsi="Arial" w:cs="Arial"/>
                <w:b/>
                <w:bCs/>
                <w:color w:val="auto"/>
                <w:sz w:val="12"/>
                <w:szCs w:val="12"/>
                <w:lang w:eastAsia="ar-SA"/>
              </w:rPr>
            </w:pPr>
            <w:r w:rsidRPr="00C54D50">
              <w:rPr>
                <w:rFonts w:ascii="Arial" w:hAnsi="Arial" w:cs="Arial"/>
                <w:b/>
                <w:color w:val="auto"/>
                <w:sz w:val="12"/>
                <w:szCs w:val="12"/>
                <w:lang w:eastAsia="ar-SA"/>
              </w:rPr>
              <w:t>№№ п/п</w:t>
            </w:r>
          </w:p>
        </w:tc>
        <w:tc>
          <w:tcPr>
            <w:tcW w:w="2265"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Наименование мероприятия</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ind w:left="-108" w:right="-169" w:hanging="15"/>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Срок</w:t>
            </w:r>
          </w:p>
          <w:p w:rsidR="00C54D50" w:rsidRPr="00C54D50" w:rsidRDefault="00C54D50" w:rsidP="00C54D50">
            <w:pPr>
              <w:suppressAutoHyphens/>
              <w:ind w:left="-108" w:right="-169" w:hanging="15"/>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исполне-ния</w:t>
            </w:r>
          </w:p>
        </w:tc>
        <w:tc>
          <w:tcPr>
            <w:tcW w:w="710"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ind w:left="-134" w:right="-136"/>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Источник финанси-рования</w:t>
            </w:r>
          </w:p>
        </w:tc>
        <w:tc>
          <w:tcPr>
            <w:tcW w:w="568" w:type="dxa"/>
            <w:vMerge w:val="restart"/>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ind w:left="-80" w:right="-124" w:hanging="77"/>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Стои-мость 1 единицы, тыс. руб</w:t>
            </w:r>
          </w:p>
        </w:tc>
        <w:tc>
          <w:tcPr>
            <w:tcW w:w="482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jc w:val="center"/>
              <w:rPr>
                <w:rFonts w:ascii="Arial" w:hAnsi="Arial" w:cs="Arial"/>
                <w:color w:val="auto"/>
                <w:sz w:val="12"/>
                <w:szCs w:val="12"/>
                <w:lang w:eastAsia="ar-SA"/>
              </w:rPr>
            </w:pPr>
            <w:r w:rsidRPr="00C54D50">
              <w:rPr>
                <w:rFonts w:ascii="Arial" w:hAnsi="Arial" w:cs="Arial"/>
                <w:b/>
                <w:bCs/>
                <w:color w:val="auto"/>
                <w:sz w:val="12"/>
                <w:szCs w:val="12"/>
                <w:lang w:eastAsia="ar-SA"/>
              </w:rPr>
              <w:t>Затраты, тыс. руб.</w:t>
            </w:r>
          </w:p>
        </w:tc>
      </w:tr>
      <w:tr w:rsidR="00C54D50" w:rsidRPr="00C54D50" w:rsidTr="00C54D50">
        <w:trPr>
          <w:trHeight w:val="255"/>
        </w:trPr>
        <w:tc>
          <w:tcPr>
            <w:tcW w:w="576"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color w:val="auto"/>
                <w:sz w:val="12"/>
                <w:szCs w:val="12"/>
                <w:lang w:eastAsia="ar-SA"/>
              </w:rPr>
            </w:pPr>
          </w:p>
        </w:tc>
        <w:tc>
          <w:tcPr>
            <w:tcW w:w="2265"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710"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568"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851" w:type="dxa"/>
            <w:vMerge w:val="restart"/>
            <w:tcBorders>
              <w:left w:val="single" w:sz="4" w:space="0" w:color="000000"/>
              <w:bottom w:val="single" w:sz="4" w:space="0" w:color="000000"/>
            </w:tcBorders>
            <w:shd w:val="clear" w:color="auto" w:fill="auto"/>
            <w:vAlign w:val="center"/>
          </w:tcPr>
          <w:p w:rsidR="00C54D50" w:rsidRPr="00C54D50" w:rsidRDefault="00C54D50" w:rsidP="00C54D50">
            <w:pPr>
              <w:suppressAutoHyphens/>
              <w:ind w:left="-53" w:right="-153"/>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Всего на</w:t>
            </w:r>
          </w:p>
          <w:p w:rsidR="00C54D50" w:rsidRPr="00C54D50" w:rsidRDefault="00C54D50" w:rsidP="00C54D50">
            <w:pPr>
              <w:suppressAutoHyphens/>
              <w:ind w:left="-53" w:right="-153"/>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I очередь</w:t>
            </w:r>
          </w:p>
        </w:tc>
        <w:tc>
          <w:tcPr>
            <w:tcW w:w="3262" w:type="dxa"/>
            <w:gridSpan w:val="9"/>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I очередь</w:t>
            </w:r>
          </w:p>
        </w:tc>
        <w:tc>
          <w:tcPr>
            <w:tcW w:w="709" w:type="dxa"/>
            <w:vMerge w:val="restart"/>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ind w:left="-108" w:right="-70"/>
              <w:jc w:val="center"/>
              <w:rPr>
                <w:rFonts w:ascii="Arial" w:hAnsi="Arial" w:cs="Arial"/>
                <w:color w:val="auto"/>
                <w:sz w:val="12"/>
                <w:szCs w:val="12"/>
                <w:lang w:eastAsia="ar-SA"/>
              </w:rPr>
            </w:pPr>
            <w:r w:rsidRPr="00C54D50">
              <w:rPr>
                <w:rFonts w:ascii="Arial" w:hAnsi="Arial" w:cs="Arial"/>
                <w:b/>
                <w:bCs/>
                <w:color w:val="auto"/>
                <w:sz w:val="12"/>
                <w:szCs w:val="12"/>
                <w:lang w:eastAsia="ar-SA"/>
              </w:rPr>
              <w:t>Расчетный срок</w:t>
            </w:r>
          </w:p>
        </w:tc>
      </w:tr>
      <w:tr w:rsidR="00C54D50" w:rsidRPr="00C54D50" w:rsidTr="00C54D50">
        <w:trPr>
          <w:trHeight w:val="255"/>
        </w:trPr>
        <w:tc>
          <w:tcPr>
            <w:tcW w:w="576"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color w:val="auto"/>
                <w:sz w:val="12"/>
                <w:szCs w:val="12"/>
                <w:lang w:eastAsia="ar-SA"/>
              </w:rPr>
            </w:pPr>
          </w:p>
        </w:tc>
        <w:tc>
          <w:tcPr>
            <w:tcW w:w="2265"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710"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568" w:type="dxa"/>
            <w:vMerge/>
            <w:tcBorders>
              <w:top w:val="single" w:sz="4" w:space="0" w:color="000000"/>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851" w:type="dxa"/>
            <w:vMerge/>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2021</w:t>
            </w:r>
          </w:p>
        </w:tc>
        <w:tc>
          <w:tcPr>
            <w:tcW w:w="70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2022</w:t>
            </w:r>
          </w:p>
        </w:tc>
        <w:tc>
          <w:tcPr>
            <w:tcW w:w="710"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2023</w:t>
            </w:r>
          </w:p>
        </w:tc>
        <w:tc>
          <w:tcPr>
            <w:tcW w:w="709"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2024</w:t>
            </w:r>
          </w:p>
        </w:tc>
        <w:tc>
          <w:tcPr>
            <w:tcW w:w="425"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2025</w:t>
            </w:r>
          </w:p>
        </w:tc>
        <w:tc>
          <w:tcPr>
            <w:tcW w:w="709" w:type="dxa"/>
            <w:vMerge/>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snapToGrid w:val="0"/>
              <w:rPr>
                <w:rFonts w:ascii="Arial" w:hAnsi="Arial" w:cs="Arial"/>
                <w:b/>
                <w:bCs/>
                <w:color w:val="auto"/>
                <w:sz w:val="12"/>
                <w:szCs w:val="12"/>
                <w:lang w:eastAsia="ar-SA"/>
              </w:rPr>
            </w:pP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color w:val="auto"/>
                <w:sz w:val="12"/>
                <w:szCs w:val="12"/>
                <w:lang w:eastAsia="ar-SA"/>
              </w:rPr>
            </w:pPr>
            <w:r w:rsidRPr="00C54D50">
              <w:rPr>
                <w:rFonts w:ascii="Arial" w:hAnsi="Arial" w:cs="Arial"/>
                <w:color w:val="auto"/>
                <w:sz w:val="12"/>
                <w:szCs w:val="12"/>
                <w:lang w:eastAsia="ar-SA"/>
              </w:rPr>
              <w:t>V.1</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ind w:left="-23" w:right="-108"/>
              <w:rPr>
                <w:rFonts w:ascii="Arial" w:hAnsi="Arial" w:cs="Arial"/>
                <w:color w:val="auto"/>
                <w:sz w:val="12"/>
                <w:szCs w:val="12"/>
                <w:lang w:eastAsia="ar-SA"/>
              </w:rPr>
            </w:pPr>
            <w:r w:rsidRPr="00C54D50">
              <w:rPr>
                <w:rFonts w:ascii="Arial" w:hAnsi="Arial" w:cs="Arial"/>
                <w:color w:val="auto"/>
                <w:sz w:val="12"/>
                <w:szCs w:val="12"/>
                <w:lang w:eastAsia="ar-SA"/>
              </w:rPr>
              <w:t>Разработка муниципальной целевой программы «Чистый район»</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ind w:left="-108" w:right="-169" w:hanging="15"/>
              <w:jc w:val="center"/>
              <w:rPr>
                <w:rFonts w:ascii="Arial" w:hAnsi="Arial" w:cs="Arial"/>
                <w:b/>
                <w:bCs/>
                <w:color w:val="auto"/>
                <w:sz w:val="12"/>
                <w:szCs w:val="12"/>
                <w:lang w:eastAsia="ar-SA"/>
              </w:rPr>
            </w:pPr>
            <w:r w:rsidRPr="00C54D50">
              <w:rPr>
                <w:rFonts w:ascii="Arial" w:hAnsi="Arial" w:cs="Arial"/>
                <w:color w:val="auto"/>
                <w:sz w:val="12"/>
                <w:szCs w:val="12"/>
                <w:lang w:val="en-US" w:eastAsia="ar-SA"/>
              </w:rPr>
              <w:t>202</w:t>
            </w:r>
            <w:r w:rsidRPr="00C54D50">
              <w:rPr>
                <w:rFonts w:ascii="Arial" w:hAnsi="Arial" w:cs="Arial"/>
                <w:color w:val="auto"/>
                <w:sz w:val="12"/>
                <w:szCs w:val="12"/>
                <w:lang w:eastAsia="ar-SA"/>
              </w:rPr>
              <w:t>1</w:t>
            </w:r>
            <w:r w:rsidRPr="00C54D50">
              <w:rPr>
                <w:rFonts w:ascii="Arial" w:hAnsi="Arial" w:cs="Arial"/>
                <w:color w:val="auto"/>
                <w:sz w:val="12"/>
                <w:szCs w:val="12"/>
                <w:lang w:val="en-US" w:eastAsia="ar-SA"/>
              </w:rPr>
              <w:t>-2023</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ind w:left="-120" w:right="-136" w:hanging="107"/>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300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300,0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0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300,0</w:t>
            </w:r>
          </w:p>
        </w:tc>
        <w:tc>
          <w:tcPr>
            <w:tcW w:w="710"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09"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425"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c>
          <w:tcPr>
            <w:tcW w:w="709" w:type="dxa"/>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0,0</w:t>
            </w:r>
          </w:p>
        </w:tc>
      </w:tr>
      <w:tr w:rsidR="00C54D50" w:rsidRPr="00C54D50" w:rsidTr="00C54D50">
        <w:trPr>
          <w:trHeight w:hRule="exact" w:val="567"/>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color w:val="auto"/>
                <w:sz w:val="12"/>
                <w:szCs w:val="12"/>
                <w:lang w:eastAsia="ar-SA"/>
              </w:rPr>
            </w:pPr>
            <w:r w:rsidRPr="00C54D50">
              <w:rPr>
                <w:rFonts w:ascii="Arial" w:hAnsi="Arial" w:cs="Arial"/>
                <w:color w:val="auto"/>
                <w:sz w:val="12"/>
                <w:szCs w:val="12"/>
                <w:lang w:eastAsia="ar-SA"/>
              </w:rPr>
              <w:lastRenderedPageBreak/>
              <w:t>V.2</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rPr>
                <w:rFonts w:ascii="Arial" w:hAnsi="Arial" w:cs="Arial"/>
                <w:color w:val="auto"/>
                <w:sz w:val="12"/>
                <w:szCs w:val="12"/>
                <w:lang w:eastAsia="ar-SA"/>
              </w:rPr>
            </w:pPr>
            <w:r w:rsidRPr="00C54D50">
              <w:rPr>
                <w:rFonts w:ascii="Arial" w:hAnsi="Arial" w:cs="Arial"/>
                <w:color w:val="auto"/>
                <w:sz w:val="12"/>
                <w:szCs w:val="12"/>
                <w:lang w:eastAsia="ar-SA"/>
              </w:rPr>
              <w:t>Создание нормативной правовой базы в сфере обращения с отходами</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ind w:left="-108" w:right="-169" w:hanging="15"/>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w:t>
            </w:r>
            <w:r w:rsidRPr="00C54D50">
              <w:rPr>
                <w:rFonts w:ascii="Arial" w:hAnsi="Arial" w:cs="Arial"/>
                <w:color w:val="auto"/>
                <w:sz w:val="12"/>
                <w:szCs w:val="12"/>
                <w:lang w:eastAsia="ar-SA"/>
              </w:rPr>
              <w:t>1-20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ind w:left="-120" w:right="-136" w:hanging="107"/>
              <w:jc w:val="center"/>
              <w:rPr>
                <w:rFonts w:ascii="Arial" w:hAnsi="Arial" w:cs="Arial"/>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500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500,0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100,0</w:t>
            </w:r>
          </w:p>
        </w:tc>
        <w:tc>
          <w:tcPr>
            <w:tcW w:w="70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100,0</w:t>
            </w:r>
          </w:p>
        </w:tc>
        <w:tc>
          <w:tcPr>
            <w:tcW w:w="710"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100,0</w:t>
            </w:r>
          </w:p>
        </w:tc>
        <w:tc>
          <w:tcPr>
            <w:tcW w:w="709"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100,0</w:t>
            </w:r>
          </w:p>
        </w:tc>
        <w:tc>
          <w:tcPr>
            <w:tcW w:w="425"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color w:val="auto"/>
                <w:sz w:val="12"/>
                <w:szCs w:val="12"/>
                <w:lang w:eastAsia="ar-SA"/>
              </w:rPr>
              <w:t>100,0</w:t>
            </w:r>
          </w:p>
        </w:tc>
        <w:tc>
          <w:tcPr>
            <w:tcW w:w="709" w:type="dxa"/>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color w:val="auto"/>
                <w:sz w:val="12"/>
                <w:szCs w:val="12"/>
                <w:lang w:eastAsia="ar-SA"/>
              </w:rPr>
              <w:t>500,0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VI</w:t>
            </w: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rPr>
                <w:rFonts w:ascii="Arial" w:hAnsi="Arial" w:cs="Arial"/>
                <w:color w:val="auto"/>
                <w:sz w:val="12"/>
                <w:szCs w:val="12"/>
                <w:lang w:eastAsia="ar-SA"/>
              </w:rPr>
            </w:pPr>
            <w:r w:rsidRPr="00C54D50">
              <w:rPr>
                <w:rFonts w:ascii="Arial" w:hAnsi="Arial" w:cs="Arial"/>
                <w:b/>
                <w:bCs/>
                <w:color w:val="auto"/>
                <w:sz w:val="12"/>
                <w:szCs w:val="12"/>
                <w:lang w:eastAsia="ar-SA"/>
              </w:rPr>
              <w:t>Создание системы экологического образования населения</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ind w:left="-108" w:right="-169" w:hanging="15"/>
              <w:jc w:val="center"/>
              <w:rPr>
                <w:rFonts w:ascii="Arial" w:hAnsi="Arial" w:cs="Arial"/>
                <w:b/>
                <w:bCs/>
                <w:color w:val="auto"/>
                <w:sz w:val="12"/>
                <w:szCs w:val="12"/>
                <w:lang w:eastAsia="ar-SA"/>
              </w:rPr>
            </w:pP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21</w:t>
            </w:r>
            <w:r w:rsidRPr="00C54D50">
              <w:rPr>
                <w:rFonts w:ascii="Arial" w:hAnsi="Arial" w:cs="Arial"/>
                <w:color w:val="auto"/>
                <w:sz w:val="12"/>
                <w:szCs w:val="12"/>
                <w:lang w:eastAsia="ar-SA"/>
              </w:rPr>
              <w:t>-20</w:t>
            </w:r>
            <w:r w:rsidRPr="00C54D50">
              <w:rPr>
                <w:rFonts w:ascii="Arial" w:hAnsi="Arial" w:cs="Arial"/>
                <w:color w:val="auto"/>
                <w:sz w:val="12"/>
                <w:szCs w:val="12"/>
                <w:lang w:val="en-US" w:eastAsia="ar-SA"/>
              </w:rPr>
              <w:t>30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ind w:left="-120" w:right="-136" w:hanging="107"/>
              <w:jc w:val="center"/>
              <w:rPr>
                <w:rFonts w:ascii="Arial" w:hAnsi="Arial" w:cs="Arial"/>
                <w:b/>
                <w:bCs/>
                <w:color w:val="auto"/>
                <w:sz w:val="12"/>
                <w:szCs w:val="12"/>
                <w:lang w:eastAsia="ar-SA"/>
              </w:rPr>
            </w:pPr>
            <w:r w:rsidRPr="00C54D50">
              <w:rPr>
                <w:rFonts w:ascii="Arial" w:hAnsi="Arial" w:cs="Arial"/>
                <w:b/>
                <w:bCs/>
                <w:color w:val="auto"/>
                <w:sz w:val="12"/>
                <w:szCs w:val="12"/>
                <w:lang w:eastAsia="ar-SA"/>
              </w:rPr>
              <w:t>Бюджет</w:t>
            </w: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1600</w:t>
            </w: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1600,0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100,0</w:t>
            </w:r>
          </w:p>
        </w:tc>
        <w:tc>
          <w:tcPr>
            <w:tcW w:w="70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400,0</w:t>
            </w:r>
          </w:p>
        </w:tc>
        <w:tc>
          <w:tcPr>
            <w:tcW w:w="710"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400,0</w:t>
            </w:r>
          </w:p>
        </w:tc>
        <w:tc>
          <w:tcPr>
            <w:tcW w:w="709"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400,0</w:t>
            </w:r>
          </w:p>
        </w:tc>
        <w:tc>
          <w:tcPr>
            <w:tcW w:w="425"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300,0</w:t>
            </w:r>
          </w:p>
        </w:tc>
        <w:tc>
          <w:tcPr>
            <w:tcW w:w="709" w:type="dxa"/>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b/>
                <w:bCs/>
                <w:color w:val="auto"/>
                <w:sz w:val="12"/>
                <w:szCs w:val="12"/>
                <w:lang w:eastAsia="ar-SA"/>
              </w:rPr>
              <w:t>200,0</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color w:val="auto"/>
                <w:sz w:val="12"/>
                <w:szCs w:val="12"/>
                <w:lang w:eastAsia="ar-SA"/>
              </w:rPr>
            </w:pP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rPr>
                <w:rFonts w:ascii="Arial" w:hAnsi="Arial" w:cs="Arial"/>
                <w:color w:val="auto"/>
                <w:sz w:val="12"/>
                <w:szCs w:val="12"/>
                <w:lang w:eastAsia="ar-SA"/>
              </w:rPr>
            </w:pPr>
            <w:r w:rsidRPr="00C54D50">
              <w:rPr>
                <w:rFonts w:ascii="Arial" w:hAnsi="Arial" w:cs="Arial"/>
                <w:b/>
                <w:bCs/>
                <w:color w:val="auto"/>
                <w:sz w:val="12"/>
                <w:szCs w:val="12"/>
                <w:lang w:eastAsia="ar-SA"/>
              </w:rPr>
              <w:t xml:space="preserve">ИТОГО </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right"/>
              <w:rPr>
                <w:rFonts w:ascii="Arial" w:hAnsi="Arial" w:cs="Arial"/>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36765,7</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7102,5</w:t>
            </w:r>
          </w:p>
        </w:tc>
        <w:tc>
          <w:tcPr>
            <w:tcW w:w="70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10558,8</w:t>
            </w:r>
          </w:p>
        </w:tc>
        <w:tc>
          <w:tcPr>
            <w:tcW w:w="710"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8738,8</w:t>
            </w:r>
          </w:p>
        </w:tc>
        <w:tc>
          <w:tcPr>
            <w:tcW w:w="709"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6043,8</w:t>
            </w:r>
          </w:p>
        </w:tc>
        <w:tc>
          <w:tcPr>
            <w:tcW w:w="425"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4321,8</w:t>
            </w:r>
          </w:p>
        </w:tc>
        <w:tc>
          <w:tcPr>
            <w:tcW w:w="709" w:type="dxa"/>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b/>
                <w:bCs/>
                <w:color w:val="auto"/>
                <w:sz w:val="12"/>
                <w:szCs w:val="12"/>
                <w:lang w:eastAsia="ar-SA"/>
              </w:rPr>
              <w:t>36249,3</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color w:val="auto"/>
                <w:sz w:val="12"/>
                <w:szCs w:val="12"/>
                <w:lang w:eastAsia="ar-SA"/>
              </w:rPr>
            </w:pP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rPr>
                <w:rFonts w:ascii="Arial" w:hAnsi="Arial" w:cs="Arial"/>
                <w:color w:val="auto"/>
                <w:sz w:val="12"/>
                <w:szCs w:val="12"/>
                <w:lang w:eastAsia="ar-SA"/>
              </w:rPr>
            </w:pPr>
            <w:r w:rsidRPr="00C54D50">
              <w:rPr>
                <w:rFonts w:ascii="Arial" w:hAnsi="Arial" w:cs="Arial"/>
                <w:b/>
                <w:bCs/>
                <w:color w:val="auto"/>
                <w:sz w:val="12"/>
                <w:szCs w:val="12"/>
                <w:lang w:eastAsia="ar-SA"/>
              </w:rPr>
              <w:t>в т.ч. бюджет</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right"/>
              <w:rPr>
                <w:rFonts w:ascii="Arial" w:hAnsi="Arial" w:cs="Arial"/>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29469,7</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4636,5</w:t>
            </w:r>
          </w:p>
        </w:tc>
        <w:tc>
          <w:tcPr>
            <w:tcW w:w="70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9753,8</w:t>
            </w:r>
          </w:p>
        </w:tc>
        <w:tc>
          <w:tcPr>
            <w:tcW w:w="710"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7933,8</w:t>
            </w:r>
          </w:p>
        </w:tc>
        <w:tc>
          <w:tcPr>
            <w:tcW w:w="709"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4433,8</w:t>
            </w:r>
          </w:p>
        </w:tc>
        <w:tc>
          <w:tcPr>
            <w:tcW w:w="425"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2711,8</w:t>
            </w:r>
          </w:p>
        </w:tc>
        <w:tc>
          <w:tcPr>
            <w:tcW w:w="709" w:type="dxa"/>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jc w:val="right"/>
              <w:rPr>
                <w:rFonts w:ascii="Arial" w:hAnsi="Arial" w:cs="Arial"/>
                <w:color w:val="auto"/>
                <w:sz w:val="12"/>
                <w:szCs w:val="12"/>
                <w:lang w:eastAsia="ar-SA"/>
              </w:rPr>
            </w:pPr>
            <w:r w:rsidRPr="00C54D50">
              <w:rPr>
                <w:rFonts w:ascii="Arial" w:hAnsi="Arial" w:cs="Arial"/>
                <w:b/>
                <w:bCs/>
                <w:color w:val="auto"/>
                <w:sz w:val="12"/>
                <w:szCs w:val="12"/>
                <w:lang w:eastAsia="ar-SA"/>
              </w:rPr>
              <w:t>26503,2</w:t>
            </w:r>
          </w:p>
        </w:tc>
      </w:tr>
      <w:tr w:rsidR="00C54D50" w:rsidRPr="00C54D50" w:rsidTr="00C54D50">
        <w:trPr>
          <w:trHeight w:hRule="exact" w:val="284"/>
        </w:trPr>
        <w:tc>
          <w:tcPr>
            <w:tcW w:w="576"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color w:val="auto"/>
                <w:sz w:val="12"/>
                <w:szCs w:val="12"/>
                <w:lang w:eastAsia="ar-SA"/>
              </w:rPr>
            </w:pPr>
          </w:p>
        </w:tc>
        <w:tc>
          <w:tcPr>
            <w:tcW w:w="2265"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rPr>
                <w:rFonts w:ascii="Arial" w:hAnsi="Arial" w:cs="Arial"/>
                <w:color w:val="auto"/>
                <w:sz w:val="12"/>
                <w:szCs w:val="12"/>
                <w:lang w:eastAsia="ar-SA"/>
              </w:rPr>
            </w:pPr>
            <w:r w:rsidRPr="00C54D50">
              <w:rPr>
                <w:rFonts w:ascii="Arial" w:hAnsi="Arial" w:cs="Arial"/>
                <w:b/>
                <w:bCs/>
                <w:color w:val="auto"/>
                <w:sz w:val="12"/>
                <w:szCs w:val="12"/>
                <w:lang w:eastAsia="ar-SA"/>
              </w:rPr>
              <w:t>в т.ч. привлеченные средства</w:t>
            </w:r>
          </w:p>
        </w:tc>
        <w:tc>
          <w:tcPr>
            <w:tcW w:w="992"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color w:val="auto"/>
                <w:sz w:val="12"/>
                <w:szCs w:val="12"/>
                <w:lang w:eastAsia="ar-SA"/>
              </w:rPr>
            </w:pP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center"/>
              <w:rPr>
                <w:rFonts w:ascii="Arial" w:hAnsi="Arial" w:cs="Arial"/>
                <w:b/>
                <w:bCs/>
                <w:color w:val="auto"/>
                <w:sz w:val="12"/>
                <w:szCs w:val="12"/>
                <w:lang w:eastAsia="ar-SA"/>
              </w:rPr>
            </w:pPr>
          </w:p>
        </w:tc>
        <w:tc>
          <w:tcPr>
            <w:tcW w:w="56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snapToGrid w:val="0"/>
              <w:jc w:val="right"/>
              <w:rPr>
                <w:rFonts w:ascii="Arial" w:hAnsi="Arial" w:cs="Arial"/>
                <w:color w:val="auto"/>
                <w:sz w:val="12"/>
                <w:szCs w:val="12"/>
                <w:lang w:eastAsia="ar-SA"/>
              </w:rPr>
            </w:pPr>
          </w:p>
        </w:tc>
        <w:tc>
          <w:tcPr>
            <w:tcW w:w="851"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7296,0</w:t>
            </w:r>
          </w:p>
        </w:tc>
        <w:tc>
          <w:tcPr>
            <w:tcW w:w="710"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2466,0</w:t>
            </w:r>
          </w:p>
        </w:tc>
        <w:tc>
          <w:tcPr>
            <w:tcW w:w="708"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805,0</w:t>
            </w:r>
          </w:p>
        </w:tc>
        <w:tc>
          <w:tcPr>
            <w:tcW w:w="710"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805,0</w:t>
            </w:r>
          </w:p>
        </w:tc>
        <w:tc>
          <w:tcPr>
            <w:tcW w:w="709" w:type="dxa"/>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1610,0</w:t>
            </w:r>
          </w:p>
        </w:tc>
        <w:tc>
          <w:tcPr>
            <w:tcW w:w="425" w:type="dxa"/>
            <w:gridSpan w:val="3"/>
            <w:tcBorders>
              <w:left w:val="single" w:sz="4" w:space="0" w:color="000000"/>
              <w:bottom w:val="single" w:sz="4" w:space="0" w:color="000000"/>
            </w:tcBorders>
            <w:shd w:val="clear" w:color="auto" w:fill="auto"/>
            <w:vAlign w:val="center"/>
          </w:tcPr>
          <w:p w:rsidR="00C54D50" w:rsidRPr="00C54D50" w:rsidRDefault="00C54D50" w:rsidP="00C54D50">
            <w:pPr>
              <w:suppressAutoHyphens/>
              <w:jc w:val="right"/>
              <w:rPr>
                <w:rFonts w:ascii="Arial" w:hAnsi="Arial" w:cs="Arial"/>
                <w:b/>
                <w:bCs/>
                <w:color w:val="auto"/>
                <w:sz w:val="12"/>
                <w:szCs w:val="12"/>
                <w:lang w:eastAsia="ar-SA"/>
              </w:rPr>
            </w:pPr>
            <w:r w:rsidRPr="00C54D50">
              <w:rPr>
                <w:rFonts w:ascii="Arial" w:hAnsi="Arial" w:cs="Arial"/>
                <w:b/>
                <w:bCs/>
                <w:color w:val="auto"/>
                <w:sz w:val="12"/>
                <w:szCs w:val="12"/>
                <w:lang w:eastAsia="ar-SA"/>
              </w:rPr>
              <w:t>1610,0</w:t>
            </w:r>
          </w:p>
        </w:tc>
        <w:tc>
          <w:tcPr>
            <w:tcW w:w="709" w:type="dxa"/>
            <w:tcBorders>
              <w:left w:val="single" w:sz="4" w:space="0" w:color="000000"/>
              <w:bottom w:val="single" w:sz="4" w:space="0" w:color="000000"/>
              <w:right w:val="single" w:sz="4" w:space="0" w:color="000000"/>
            </w:tcBorders>
            <w:shd w:val="clear" w:color="auto" w:fill="auto"/>
            <w:vAlign w:val="center"/>
          </w:tcPr>
          <w:p w:rsidR="00C54D50" w:rsidRPr="00C54D50" w:rsidRDefault="00C54D50" w:rsidP="00C54D50">
            <w:pPr>
              <w:suppressAutoHyphens/>
              <w:jc w:val="right"/>
              <w:rPr>
                <w:rFonts w:ascii="Arial" w:hAnsi="Arial" w:cs="Arial"/>
                <w:b/>
                <w:color w:val="auto"/>
                <w:sz w:val="12"/>
                <w:szCs w:val="12"/>
                <w:lang w:eastAsia="ar-SA"/>
              </w:rPr>
            </w:pPr>
            <w:r w:rsidRPr="00C54D50">
              <w:rPr>
                <w:rFonts w:ascii="Arial" w:hAnsi="Arial" w:cs="Arial"/>
                <w:b/>
                <w:bCs/>
                <w:color w:val="auto"/>
                <w:sz w:val="12"/>
                <w:szCs w:val="12"/>
                <w:lang w:eastAsia="ar-SA"/>
              </w:rPr>
              <w:t>9746,1</w:t>
            </w:r>
          </w:p>
        </w:tc>
      </w:tr>
    </w:tbl>
    <w:p w:rsidR="00C54D50" w:rsidRPr="00C54D50" w:rsidRDefault="00C54D50" w:rsidP="00C54D50">
      <w:pPr>
        <w:spacing w:line="240" w:lineRule="exact"/>
        <w:ind w:firstLine="142"/>
        <w:rPr>
          <w:rFonts w:ascii="Arial" w:hAnsi="Arial" w:cs="Arial"/>
          <w:sz w:val="18"/>
          <w:szCs w:val="18"/>
        </w:rPr>
      </w:pPr>
      <w:r w:rsidRPr="00C54D50">
        <w:rPr>
          <w:rFonts w:ascii="Arial" w:hAnsi="Arial" w:cs="Arial"/>
          <w:sz w:val="18"/>
          <w:szCs w:val="18"/>
        </w:rPr>
        <w:t>Заместитель главы  администрации</w:t>
      </w:r>
    </w:p>
    <w:p w:rsidR="00C54D50" w:rsidRPr="00C54D50" w:rsidRDefault="00C54D50" w:rsidP="00C54D50">
      <w:pPr>
        <w:spacing w:line="240" w:lineRule="exact"/>
        <w:ind w:firstLine="142"/>
        <w:rPr>
          <w:rFonts w:ascii="Arial" w:hAnsi="Arial" w:cs="Arial"/>
          <w:sz w:val="18"/>
          <w:szCs w:val="18"/>
        </w:rPr>
      </w:pPr>
      <w:r w:rsidRPr="00C54D50">
        <w:rPr>
          <w:rFonts w:ascii="Arial" w:hAnsi="Arial" w:cs="Arial"/>
          <w:sz w:val="18"/>
          <w:szCs w:val="18"/>
        </w:rPr>
        <w:t>Благодарненского городского округа</w:t>
      </w:r>
    </w:p>
    <w:p w:rsidR="00CF2C1D" w:rsidRDefault="00C54D50" w:rsidP="00C54D50">
      <w:pPr>
        <w:spacing w:line="240" w:lineRule="exact"/>
        <w:ind w:firstLine="142"/>
        <w:rPr>
          <w:rFonts w:ascii="Arial" w:hAnsi="Arial" w:cs="Arial"/>
          <w:sz w:val="18"/>
          <w:szCs w:val="18"/>
        </w:rPr>
      </w:pPr>
      <w:r w:rsidRPr="00C54D50">
        <w:rPr>
          <w:rFonts w:ascii="Arial" w:hAnsi="Arial" w:cs="Arial"/>
          <w:sz w:val="18"/>
          <w:szCs w:val="18"/>
        </w:rPr>
        <w:t xml:space="preserve">Ставропольского края                                  </w:t>
      </w:r>
      <w:r>
        <w:rPr>
          <w:rFonts w:ascii="Arial" w:hAnsi="Arial" w:cs="Arial"/>
          <w:sz w:val="18"/>
          <w:szCs w:val="18"/>
        </w:rPr>
        <w:t xml:space="preserve">                   </w:t>
      </w:r>
      <w:r w:rsidRPr="00C54D50">
        <w:rPr>
          <w:rFonts w:ascii="Arial" w:hAnsi="Arial" w:cs="Arial"/>
          <w:sz w:val="18"/>
          <w:szCs w:val="18"/>
        </w:rPr>
        <w:t xml:space="preserve"> Н.Д. Федюнина</w:t>
      </w:r>
    </w:p>
    <w:p w:rsidR="00C54D50" w:rsidRDefault="00C54D50" w:rsidP="004121B8">
      <w:pPr>
        <w:spacing w:line="240" w:lineRule="exact"/>
        <w:ind w:firstLine="142"/>
        <w:rPr>
          <w:rFonts w:ascii="Arial" w:hAnsi="Arial" w:cs="Arial"/>
          <w:sz w:val="18"/>
          <w:szCs w:val="18"/>
        </w:rPr>
        <w:sectPr w:rsidR="00C54D50" w:rsidSect="00F83104">
          <w:type w:val="continuous"/>
          <w:pgSz w:w="11905" w:h="16838"/>
          <w:pgMar w:top="1134" w:right="990" w:bottom="1134" w:left="993" w:header="720" w:footer="720" w:gutter="0"/>
          <w:cols w:space="851"/>
          <w:noEndnote/>
          <w:titlePg/>
          <w:docGrid w:linePitch="381"/>
        </w:sectPr>
      </w:pPr>
    </w:p>
    <w:p w:rsidR="009B5DD9" w:rsidRDefault="009B5DD9" w:rsidP="009B5DD9">
      <w:pPr>
        <w:spacing w:line="240" w:lineRule="exact"/>
        <w:ind w:firstLine="142"/>
        <w:jc w:val="center"/>
        <w:rPr>
          <w:rFonts w:ascii="Arial" w:hAnsi="Arial" w:cs="Arial"/>
          <w:sz w:val="18"/>
          <w:szCs w:val="18"/>
        </w:rPr>
      </w:pPr>
    </w:p>
    <w:p w:rsidR="009B5DD9" w:rsidRDefault="009B5DD9" w:rsidP="009B5DD9">
      <w:pPr>
        <w:spacing w:line="240" w:lineRule="exact"/>
        <w:ind w:firstLine="142"/>
        <w:jc w:val="center"/>
        <w:rPr>
          <w:rFonts w:ascii="Arial" w:hAnsi="Arial" w:cs="Arial"/>
          <w:sz w:val="18"/>
          <w:szCs w:val="18"/>
        </w:rPr>
      </w:pPr>
    </w:p>
    <w:p w:rsidR="009B5DD9" w:rsidRDefault="009B5DD9" w:rsidP="009B5DD9">
      <w:pPr>
        <w:spacing w:line="240" w:lineRule="exact"/>
        <w:ind w:firstLine="142"/>
        <w:jc w:val="center"/>
        <w:rPr>
          <w:rFonts w:ascii="Arial" w:hAnsi="Arial" w:cs="Arial"/>
          <w:sz w:val="18"/>
          <w:szCs w:val="18"/>
        </w:rPr>
      </w:pPr>
    </w:p>
    <w:p w:rsidR="009B5DD9" w:rsidRPr="009B5DD9" w:rsidRDefault="009B5DD9" w:rsidP="009B5DD9">
      <w:pPr>
        <w:spacing w:line="240" w:lineRule="exact"/>
        <w:ind w:firstLine="142"/>
        <w:jc w:val="center"/>
        <w:rPr>
          <w:rFonts w:ascii="Arial" w:hAnsi="Arial" w:cs="Arial"/>
          <w:sz w:val="18"/>
          <w:szCs w:val="18"/>
        </w:rPr>
      </w:pPr>
      <w:r w:rsidRPr="009B5DD9">
        <w:rPr>
          <w:rFonts w:ascii="Arial" w:hAnsi="Arial" w:cs="Arial"/>
          <w:sz w:val="18"/>
          <w:szCs w:val="18"/>
        </w:rPr>
        <w:t>ПОСТАНОВЛЕНИЕ</w:t>
      </w:r>
    </w:p>
    <w:p w:rsidR="009B5DD9" w:rsidRPr="009B5DD9" w:rsidRDefault="009B5DD9" w:rsidP="009B5DD9">
      <w:pPr>
        <w:spacing w:line="240" w:lineRule="exact"/>
        <w:ind w:firstLine="142"/>
        <w:jc w:val="center"/>
        <w:rPr>
          <w:rFonts w:ascii="Arial" w:hAnsi="Arial" w:cs="Arial"/>
          <w:sz w:val="18"/>
          <w:szCs w:val="18"/>
        </w:rPr>
      </w:pPr>
    </w:p>
    <w:p w:rsidR="009B5DD9" w:rsidRPr="009B5DD9" w:rsidRDefault="009B5DD9" w:rsidP="009B5DD9">
      <w:pPr>
        <w:spacing w:line="240" w:lineRule="exact"/>
        <w:ind w:firstLine="142"/>
        <w:jc w:val="center"/>
        <w:rPr>
          <w:rFonts w:ascii="Arial" w:hAnsi="Arial" w:cs="Arial"/>
          <w:sz w:val="18"/>
          <w:szCs w:val="18"/>
        </w:rPr>
      </w:pPr>
      <w:r w:rsidRPr="009B5DD9">
        <w:rPr>
          <w:rFonts w:ascii="Arial" w:hAnsi="Arial" w:cs="Arial"/>
          <w:sz w:val="18"/>
          <w:szCs w:val="18"/>
        </w:rPr>
        <w:t>АДМИНИСТРАЦИИ БЛАГОДАРНЕНСКОГО ГОРОДСКОГО ОКРУГА  СТАВРОПОЛЬСКОГО КРАЯ</w:t>
      </w:r>
    </w:p>
    <w:p w:rsidR="009B5DD9" w:rsidRPr="009B5DD9" w:rsidRDefault="009B5DD9" w:rsidP="009B5DD9">
      <w:pPr>
        <w:spacing w:line="240" w:lineRule="exact"/>
        <w:ind w:firstLine="142"/>
        <w:jc w:val="center"/>
        <w:rPr>
          <w:rFonts w:ascii="Arial" w:hAnsi="Arial" w:cs="Arial"/>
          <w:sz w:val="18"/>
          <w:szCs w:val="18"/>
        </w:rPr>
      </w:pPr>
      <w:r>
        <w:rPr>
          <w:rFonts w:ascii="Arial" w:hAnsi="Arial" w:cs="Arial"/>
          <w:sz w:val="18"/>
          <w:szCs w:val="18"/>
        </w:rPr>
        <w:t xml:space="preserve">2 февраля  2021 года г. Благодарный № </w:t>
      </w:r>
      <w:r w:rsidRPr="009B5DD9">
        <w:rPr>
          <w:rFonts w:ascii="Arial" w:hAnsi="Arial" w:cs="Arial"/>
          <w:sz w:val="18"/>
          <w:szCs w:val="18"/>
        </w:rPr>
        <w:t>165</w:t>
      </w:r>
    </w:p>
    <w:p w:rsidR="009B5DD9" w:rsidRPr="009B5DD9" w:rsidRDefault="009B5DD9" w:rsidP="009B5DD9">
      <w:pPr>
        <w:spacing w:line="240" w:lineRule="exact"/>
        <w:ind w:firstLine="142"/>
        <w:rPr>
          <w:rFonts w:ascii="Arial" w:hAnsi="Arial" w:cs="Arial"/>
          <w:sz w:val="18"/>
          <w:szCs w:val="18"/>
        </w:rPr>
      </w:pPr>
    </w:p>
    <w:p w:rsidR="009B5DD9" w:rsidRP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t>Об утверждении Порядка 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w:t>
      </w:r>
    </w:p>
    <w:p w:rsidR="009B5DD9" w:rsidRPr="009B5DD9" w:rsidRDefault="009B5DD9" w:rsidP="009B5DD9">
      <w:pPr>
        <w:spacing w:line="240" w:lineRule="exact"/>
        <w:ind w:firstLine="142"/>
        <w:rPr>
          <w:rFonts w:ascii="Arial" w:hAnsi="Arial" w:cs="Arial"/>
          <w:sz w:val="18"/>
          <w:szCs w:val="18"/>
        </w:rPr>
      </w:pPr>
    </w:p>
    <w:p w:rsidR="009B5DD9" w:rsidRP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t>В соответствии со статьей 29 Жилищного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Закона Ставропольского края от 02 мая 2005 года № 12-кз «О местном самоуправлении в Ставропольском крае», Уставом Благодарненского городского округа Ставропольского края, администрация Благодарненского городского округа Ставропольского края</w:t>
      </w:r>
    </w:p>
    <w:p w:rsidR="009B5DD9" w:rsidRPr="009B5DD9" w:rsidRDefault="009B5DD9" w:rsidP="009B5DD9">
      <w:pPr>
        <w:spacing w:line="240" w:lineRule="exact"/>
        <w:ind w:firstLine="142"/>
        <w:rPr>
          <w:rFonts w:ascii="Arial" w:hAnsi="Arial" w:cs="Arial"/>
          <w:sz w:val="18"/>
          <w:szCs w:val="18"/>
        </w:rPr>
      </w:pPr>
    </w:p>
    <w:p w:rsidR="009B5DD9" w:rsidRP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t>ПОСТАНОВЛЯЕТ:</w:t>
      </w:r>
    </w:p>
    <w:p w:rsidR="009B5DD9" w:rsidRPr="009B5DD9" w:rsidRDefault="009B5DD9" w:rsidP="009B5DD9">
      <w:pPr>
        <w:spacing w:line="240" w:lineRule="exact"/>
        <w:ind w:firstLine="142"/>
        <w:rPr>
          <w:rFonts w:ascii="Arial" w:hAnsi="Arial" w:cs="Arial"/>
          <w:sz w:val="18"/>
          <w:szCs w:val="18"/>
        </w:rPr>
      </w:pPr>
    </w:p>
    <w:p w:rsidR="009B5DD9" w:rsidRP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t>1.Утвердить прилагаемый Порядок 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w:t>
      </w:r>
    </w:p>
    <w:p w:rsidR="009B5DD9" w:rsidRPr="009B5DD9" w:rsidRDefault="009B5DD9" w:rsidP="009B5DD9">
      <w:pPr>
        <w:spacing w:line="240" w:lineRule="exact"/>
        <w:ind w:firstLine="142"/>
        <w:rPr>
          <w:rFonts w:ascii="Arial" w:hAnsi="Arial" w:cs="Arial"/>
          <w:sz w:val="18"/>
          <w:szCs w:val="18"/>
        </w:rPr>
      </w:pPr>
    </w:p>
    <w:p w:rsidR="009B5DD9" w:rsidRP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t>2. Настоящее постановление разместить на официальном сайте администрации Благодарненского городского округа Ставропольского края в информационно-телекоммуникационной сети «Интернет» www.abgosk.ru.</w:t>
      </w:r>
    </w:p>
    <w:p w:rsidR="009B5DD9" w:rsidRPr="009B5DD9" w:rsidRDefault="009B5DD9" w:rsidP="009B5DD9">
      <w:pPr>
        <w:spacing w:line="240" w:lineRule="exact"/>
        <w:ind w:firstLine="142"/>
        <w:rPr>
          <w:rFonts w:ascii="Arial" w:hAnsi="Arial" w:cs="Arial"/>
          <w:sz w:val="18"/>
          <w:szCs w:val="18"/>
        </w:rPr>
      </w:pPr>
    </w:p>
    <w:p w:rsidR="009B5DD9" w:rsidRP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t>3.  Контроль  за выполнением настоящего постановления возложить на  первого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9B5DD9" w:rsidRPr="009B5DD9" w:rsidRDefault="009B5DD9" w:rsidP="009B5DD9">
      <w:pPr>
        <w:spacing w:line="240" w:lineRule="exact"/>
        <w:ind w:firstLine="142"/>
        <w:rPr>
          <w:rFonts w:ascii="Arial" w:hAnsi="Arial" w:cs="Arial"/>
          <w:sz w:val="18"/>
          <w:szCs w:val="18"/>
        </w:rPr>
      </w:pPr>
    </w:p>
    <w:p w:rsid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lastRenderedPageBreak/>
        <w:t>4. Настоящее постановление вступает в силу на следующий день после дня его официального опубликования.</w:t>
      </w:r>
    </w:p>
    <w:p w:rsidR="009B5DD9" w:rsidRDefault="009B5DD9" w:rsidP="009B5DD9">
      <w:pPr>
        <w:spacing w:line="240" w:lineRule="exact"/>
        <w:ind w:firstLine="142"/>
        <w:rPr>
          <w:rFonts w:ascii="Arial" w:hAnsi="Arial" w:cs="Arial"/>
          <w:sz w:val="18"/>
          <w:szCs w:val="18"/>
        </w:rPr>
      </w:pPr>
    </w:p>
    <w:p w:rsidR="009B5DD9" w:rsidRPr="009B5DD9" w:rsidRDefault="009B5DD9" w:rsidP="009B5DD9">
      <w:pPr>
        <w:spacing w:line="240" w:lineRule="exact"/>
        <w:ind w:firstLine="142"/>
        <w:rPr>
          <w:rFonts w:ascii="Arial" w:hAnsi="Arial" w:cs="Arial"/>
          <w:sz w:val="18"/>
          <w:szCs w:val="18"/>
        </w:rPr>
      </w:pPr>
    </w:p>
    <w:p w:rsidR="009B5DD9" w:rsidRP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t>Глава</w:t>
      </w:r>
    </w:p>
    <w:p w:rsidR="009B5DD9" w:rsidRPr="009B5DD9" w:rsidRDefault="009B5DD9" w:rsidP="009B5DD9">
      <w:pPr>
        <w:spacing w:line="240" w:lineRule="exact"/>
        <w:ind w:firstLine="142"/>
        <w:rPr>
          <w:rFonts w:ascii="Arial" w:hAnsi="Arial" w:cs="Arial"/>
          <w:sz w:val="18"/>
          <w:szCs w:val="18"/>
        </w:rPr>
      </w:pPr>
      <w:r w:rsidRPr="009B5DD9">
        <w:rPr>
          <w:rFonts w:ascii="Arial" w:hAnsi="Arial" w:cs="Arial"/>
          <w:sz w:val="18"/>
          <w:szCs w:val="18"/>
        </w:rPr>
        <w:t>Благодарненского  городского округа</w:t>
      </w:r>
    </w:p>
    <w:p w:rsidR="00C54D50" w:rsidRDefault="009B5DD9" w:rsidP="009B5DD9">
      <w:pPr>
        <w:spacing w:line="240" w:lineRule="exact"/>
        <w:ind w:firstLine="142"/>
        <w:rPr>
          <w:rFonts w:ascii="Arial" w:hAnsi="Arial" w:cs="Arial"/>
          <w:sz w:val="18"/>
          <w:szCs w:val="18"/>
        </w:rPr>
      </w:pPr>
      <w:r w:rsidRPr="009B5DD9">
        <w:rPr>
          <w:rFonts w:ascii="Arial" w:hAnsi="Arial" w:cs="Arial"/>
          <w:sz w:val="18"/>
          <w:szCs w:val="18"/>
        </w:rPr>
        <w:t>Ставропольского края</w:t>
      </w:r>
      <w:r w:rsidRPr="009B5DD9">
        <w:rPr>
          <w:rFonts w:ascii="Arial" w:hAnsi="Arial" w:cs="Arial"/>
          <w:sz w:val="18"/>
          <w:szCs w:val="18"/>
        </w:rPr>
        <w:tab/>
      </w:r>
      <w:r>
        <w:rPr>
          <w:rFonts w:ascii="Arial" w:hAnsi="Arial" w:cs="Arial"/>
          <w:sz w:val="18"/>
          <w:szCs w:val="18"/>
        </w:rPr>
        <w:t xml:space="preserve">                       </w:t>
      </w:r>
      <w:r w:rsidRPr="009B5DD9">
        <w:rPr>
          <w:rFonts w:ascii="Arial" w:hAnsi="Arial" w:cs="Arial"/>
          <w:sz w:val="18"/>
          <w:szCs w:val="18"/>
        </w:rPr>
        <w:t>А.И. Теньков</w:t>
      </w:r>
    </w:p>
    <w:p w:rsidR="00C54D50" w:rsidRDefault="00C54D50" w:rsidP="004121B8">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ab/>
        <w:t>УТВЕРЖДЕН</w:t>
      </w: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постановлением администрации Благодарненского городского округа Ставропольского края</w:t>
      </w: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от 24 февраля 2021 года № 165</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ПОРЯДОК</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I. Общие положения</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1.1. Настоящий порядок проведения ремонтно-строительных работ по приведению переустроенных и (или) перепланированных жилых помещений в прежнее состояние» (далее - Порядок) разработан в соответствии с Жилищным кодексом Российской Федерации в целях обеспечения сохранности и безопасной эксплуатации жилищного фонда на территории Благодарненского городского округа Ставропольского края (далее – городской округ).</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1.2. Настоящий Порядок применяется ко всем жилым помещениям, в которых установлен факт самовольного переустройства и (или) перепланировки, и распространяется на собственников жилых помещений и нанимателей жилых помещений по договору социального найма, допустивших самовольное переустройство и (или) перепланировку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1.3. Порядок определяет последовательность принятия мер к проведению работ по приведению самовольно переустроенных и (или) перепланированных жилых помещений, расположенных на территории городского округа, в прежнее состояние.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lastRenderedPageBreak/>
        <w:t>1.4. Самовольными являются переустройство и (или) перепланировка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xml:space="preserve"> проведенные при отсутствии Решения о согласовании переустройства и (или) перепланировки жилого помещения, выданного администрацией Благодарненского городского округа Ставропольского края (далее – администрация округа);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выполненные с нарушением Проекта переустройства и (или) перепланировки жилого помещения, имеющегося в обосновывающих материалах Решения о согласовании переустройства и (или) перепланировки жилого помещения, выданного администрацией округа.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1.5. Под приведением жилого помещения в прежнее состояние понимается производство работ, в результате которых жилое помещение будет соответствовать первоначальным техническим, качественным и количественным характеристикам (показателям), которые существовали до момента самовольного переустройства и (или) самовольной перепланировки указанного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1.6. Мероприятия, направленные на реализацию положений настоящего Порядка, осуществляются Приемочной комиссией администрации Благодарненского городского округа Ставропольского края по приемке в эксплуатацию после завершения переустройства и (или) перепланировки жилого (нежилого) помещения (далее – Комиссия), утвержденной постановлением администрации округа.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1.7. Организация деятельности Комиссии осуществляется отделом архитектуры и градостроительства администрации округа (далее - Отдел), и инициируется Отделом на основании поступающих обращений государственных и муниципальных органов власти, юридических, физических лиц и иных заявителей, содержащих сведения о самовольном переустройстве и (или) перепланировке жилого помещения на территории городского округа, либо на основании иной информации, которой располагает Отдел в ходе осуществления своей непосредственной деятельности в части, касающейся вопросов переустройства и (или) перепланировки жилых помещений на территории городского округа.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1.8. Полномочия Отдела и Комиссии в рамках осуществления мероприятий, направленных на приведение самовольно переустроенных и (или) перепланированных жилых помещений в прежнее состояние, определяются настоящим Порядком.</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II. Приведение самовольно переустроенного и (или) перепланированного жилого помещения в прежнее состояние</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2.1. Отдел не позднее 10 (десяти) календарных дней с момента поступления обращения или информации, указанных в пункте 1.7 настоящего Порядка, осуществляет следующие действия: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lastRenderedPageBreak/>
        <w:t>проверяет наличие либо отсутствие Решения о согласовании переустройства и (или) перепланировки жилого помещения, выданного администрацией округа;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проверяет наличие либо отсутствие отказа в выдаче акта приемочной комиссии о завершении переустройства и (или) перепланировки жилого помещения (в случае наличия Решения о согласовании переустройства и (или) перепланировки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обеспечивает получение информации о собственнике жилого помещения и (или) о нанимателе жилого помещения по договору социального найма;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обеспечивает получение первоначальной технической документации в отношении жилого помещения (технический план, кадастровый паспорт, экспликация помещений поэтажного плана, сведения об инженерных сетях и т.п.);</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организует обследование жилого помещения Комиссией с целью установления наличия либо отсутствия факта самовольного переустройства и (или) перепланировки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2.2. По результатам комиссионного обследования жилого помещения составляется соответствующий акт по форме согласно приложению 1.</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Акт обследования составляется в присутствии собственника жилого помещения (нанимателя жилого помещения) и предоставляется последнему для подписания, а в случае его отказа от подписания - делается соответствующая отметка.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Акт составляется в трех экземплярах, один из которых вручается собственнику (нанимателю) жилого помещения, а два экземпляра передаются на хранение в Отдел.</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2.3. В течение 5 (пяти) рабочих дней с момента составления Акта обследования жилого помещения, указанного в пункте 2.2 настоящего Порядка и указывающего на наличие факта самовольного переустройства и (или) перепланировки жилого помещения, Отдел осуществляет подготовку, подписание и направление в адрес собственника жилого помещения (нанимателя жилого помещения) Требования о приведении самовольно перепланированного и (или) переустроенного жилого помещения в прежнее состояние (далее - Требование) с указанием срока и перечня необходимых к проведению восстановительных работ по форме согласно приложению 2.</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2.4. Требование направляется адресату заказным письмом с уведомлением о вручении и описью вложения в почтовое отправление или вручается собственнику (нанимателю) жилого помещения под роспись.</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xml:space="preserve">2.5. Срок приведения самовольно переустроенного и (или) перепланированного жилого помещения в прежнее состояние определяется Отделом с учетом характера и сложности необходимых к выполнению работ и не может превышать двух календарных </w:t>
      </w:r>
      <w:r w:rsidRPr="00824B40">
        <w:rPr>
          <w:rFonts w:ascii="Arial" w:hAnsi="Arial" w:cs="Arial"/>
          <w:sz w:val="18"/>
          <w:szCs w:val="18"/>
        </w:rPr>
        <w:lastRenderedPageBreak/>
        <w:t>месяцев с момента получения собственником (нанимателем) жилого помещения Требования.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Срок приведения самовольно переустроенного и (или) перепланированного жилого помещения в прежнее состояние подлежит приостановлению на период рассмотрения судебного дела по иску собственника жилого помещения (нанимателя жилого помещения) о сохранении жилого помещения в переустроенном и (или) перепланированном состоянии.</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2.6. В случае, если при установлении факта самовольного переустройства и (или) перепланировки жилого помещения выявлено, что были затронуты несущие конструкции жилого помещения, то в Требовании о приведении жилого помещения в прежнее состояние дополнительно указывается о необходимости выполнения восстановительных работ в соответствии с проектом, разработанным юридическим лицом или индивидуальным предпринимателем, имеющими свидетельство о допуске к определенному виду или видам работ, которые оказывают влияние на безопасность объектов капитального строительства, выданное саморегулируемой организацией.</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Ремонтно-строительные работы, направленные на восстановление несущих конструкций жилого помещения, должны осуществляться организациями, имеющими свидетельство о допуске к определенному виду или видам работ, которые оказывают влияние на безопасность объектов капитального строительства, выданное саморегулируемой организацией, за счет средств собственника (нанимателя)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2.7. Восстановительные работы по приведению жилого помещения в прежнее состояние, связанные с переустройством жилого помещения (установка, замена или перенос инженерных сетей, санитарно-технического, электрического, газового или другого инженерно-технического оборудования) осуществляются согласно техническим условиям и проектам, выдаваемым специализированными организациями жилищно-коммунальной сферы и (или) ресурсоснабжающими и эксплуатационными организациями, отвечающими за безопасность технического состояния инженерно-коммунальных сетей и инженерно-технического оборудования.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Проведение указанных в настоящем пункте работ осуществляется за счет средств собственника жилого помещения (нанимателя жилого помещения) с обязательным привлечением специализированных организаций, имеющих соответствующий допуск к выполнению необходимых работ.</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В случаях, предусмотренных соответствующими техническими правилами и нормами, после завершения восстановительных работ в отношении инженерных сетей проводятся необходимые испытания.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xml:space="preserve">2.8. В случае, когда восстановительные работы нарушают установленный режим работы </w:t>
      </w:r>
      <w:r w:rsidRPr="00824B40">
        <w:rPr>
          <w:rFonts w:ascii="Arial" w:hAnsi="Arial" w:cs="Arial"/>
          <w:sz w:val="18"/>
          <w:szCs w:val="18"/>
        </w:rPr>
        <w:lastRenderedPageBreak/>
        <w:t>внутридомового инженерного оборудования многоквартирного дома, график проведения таких работ согласовывается с обслуживающей (управляющей) организацией с обязательным оповещением жильцов дома путем размещения лицом, допустившим самовольное переустройство и (или) самовольную перепланировку, письменной информации на информационном стенде дома или иным способом.</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2.9. В случае, если в результате самовольного переустройства и (или) перепланировки жилого помещения возникает угроза наступления аварийной ситуации либо угроза потери несущей способности конструкций жилого помещения, работы по предотвращению возможности наступления аварийной ситуации и ее последствий, а также работы по восстановлению несущей способности конструкций жилого помещения производятся специализированными службами и организациями за счет лица, самовольно переустроившего и (или) перепланировавшего жилое помещение.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2.10. Лица, допустившие самовольное переустройство и (или) перепланировку жилого помещения, во избежание захламления мест общего пользования жилого дома и придомовой территории строительным мусором обязаны в период проведения работ по приведению жилого помещения в прежнее состояние обеспечить уборку и вывоз строительного мусора.</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2.11. В период приведения жилого помещения в прежнее состояние собственники жилых помещений (наниматели жилых помещений) обеспечивают свободный доступ в жилые помещения к месту проведения ремонтно-строительных и восстановительных работ представителей Отдела, членов Комиссии и лиц, ответственных за содержание и ремонт общего имущества дома, для осуществления контроля за ходом выполнения работ.</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2.12. Собственник (наниматель) жилого помещения осуществляет работы по приведению самовольно переустроенного и (или) перепланированного жилого помещения в прежнее состояние в пределах срока, установленного в соответствии с пунктом 2.5 настоящего Порядка, и по окончании работ письменно уведомляет об этом администрацию округа.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При проведении работ, предусмотренных пунктами 2.6, 2.7, 2.9 настоящего Порядка, собственник (наниматель) жилого помещения вместе с письменным уведомлением о завершении приведения жилого помещения в прежнее состояние предоставляет в Отдел документальное подтверждение выполнения требований указанных пунктов (копии проектов, технических условий, договоров подряда, актов выполненных работ, результатов технических испытаний инженерных сетей и т.п.).</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lastRenderedPageBreak/>
        <w:t>2.13. В течение 5 (пяти) рабочих дней с даты поступления уведомления от собственника (нанимателя) жилого помещения о завершении приведения жилого помещения в прежнее состояние или с даты окончания установленного Требованием срока для приведения самовольно переустроенного и (или) перепланированного жилого помещения в прежнее состояние Отдел организует проведение обследования Комиссией жилого помещения с целью приемки работ по приведению жилого помещения в прежнее состояние и составления соответствующего акта по форме согласно Приложению  3.</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2.14. Акт о приемке работ по приведению жилого помещения в прежнее состояние составляется в присутствии собственника жилого помещения (нанимателя жилого помещения) и предоставляется последнему для подписания, а в случае его отказа от подписания - делается соответствующая отметка. Акт составляется в трех экземплярах, один из которых вручается собственнику (нанимателю) жилого помещения, а два экземпляра передаются на хранение в Отдел.</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2.15. Если в результате приемки работ Комиссией будет установлен факт неисполнения Требования о приведении жилого помещения в прежнее состояние, то Акт о приемке работ с соответствующей отметкой (вместе с иными документами: Акт обследования, Требование, техническая документация, правоустанавливающие документы и т.д.) передается Отделом в администрацию округа для принятия решения об инициировании судебного разбирательства в порядке, предусмотренном статьей 29 Жилищного кодекса Российской Федерации, положения которой предусматривают возможность предъявления исковых требований:</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к собственнику жилого помещения - о продаже с публичных торгов такого жилого помещения с выплатой собственнику вырученных от продажи такого жилого помещения средств за вычетом расходов на исполнение судебного решения с возложением на нового собственника такого жилого помещения обязанности по приведению его в прежнее состояние;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к нанимателю жилого помещения - о расторжении договора социального найма с возложением на собственника такого жилого помещения, являвшегося наймодателем по указанному договору, обязанности по приведению такого жилого помещения в прежнее состояние.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2.16. Действие настоящего Порядка распространяется на нового собственника жилого помещения, которое не было приведено в прежнее состояние, или на собственника такого жилого помещения, являвшегося наймодателем по расторгнутому договору социального найма, с учетом особенностей, установленных статьей 29 Жилищного кодекса Российской Федерации.</w:t>
      </w:r>
    </w:p>
    <w:p w:rsidR="00C54D5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xml:space="preserve">2.17. Учет и хранение документов в рамках действия настоящего Порядка, а также </w:t>
      </w:r>
      <w:r w:rsidRPr="00824B40">
        <w:rPr>
          <w:rFonts w:ascii="Arial" w:hAnsi="Arial" w:cs="Arial"/>
          <w:sz w:val="18"/>
          <w:szCs w:val="18"/>
        </w:rPr>
        <w:lastRenderedPageBreak/>
        <w:t>информирование заявителей о результатах рассмотрения их обращений, осуществляется Отделом.</w:t>
      </w:r>
    </w:p>
    <w:p w:rsidR="00C54D50" w:rsidRDefault="00C54D50" w:rsidP="004121B8">
      <w:pPr>
        <w:spacing w:line="240" w:lineRule="exact"/>
        <w:ind w:firstLine="142"/>
        <w:rPr>
          <w:rFonts w:ascii="Arial" w:hAnsi="Arial" w:cs="Arial"/>
          <w:sz w:val="18"/>
          <w:szCs w:val="18"/>
        </w:rPr>
      </w:pP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ab/>
        <w:t>Приложение 1</w:t>
      </w: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к Порядку 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jc w:val="right"/>
        <w:rPr>
          <w:rFonts w:ascii="Arial" w:hAnsi="Arial" w:cs="Arial"/>
          <w:sz w:val="18"/>
          <w:szCs w:val="18"/>
        </w:rPr>
      </w:pPr>
      <w:r>
        <w:rPr>
          <w:rFonts w:ascii="Arial" w:hAnsi="Arial" w:cs="Arial"/>
          <w:sz w:val="18"/>
          <w:szCs w:val="18"/>
        </w:rPr>
        <w:t>Форма</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АКТ № 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обследования жилого помещения на предмет установления наличия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(отсутствия) факта самовольного переустройства</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и (или) перепланировки</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 20____ года</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 xml:space="preserve">       (наименование населенного пункта)</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Приемочная  комиссия администрации Благодарненского городского округа Ставропольского края по приемке в эксплуатацию после завершения переустройства и (или) перепланировки жилого (нежилого) помещения» в составе: 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(Ф.И.О., должность)</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 xml:space="preserve">действующая   в   рамках   постановления   администрации  Благодарненского городского  округа «Об утверждении Порядка 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   от ____________________ № __________, провела обследование </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(указать вид жилого помещения: дом, квартира, комната и т.п.)</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по адресу:______________________________________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Собственник (наниматель) жилого помещения: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(Ф.И.О., паспорт, реквизиты документа о правах на жилое помещение)</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lastRenderedPageBreak/>
        <w:t>Основание для проведения обследования жилого помещения: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(обращение заявителя: Ф.И.О. или наименование организации, дата; иная информация)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 xml:space="preserve">   </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В результате обследования жилого помещения установлено:</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(описание фактического состояния жилого помещения и выявленных признаков переустройства и (или) перепланировки)</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Заключение:</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(вывод о наличии либо отсутствии факта самовольного переустройства и (или) перепланировки жилого помещения)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__________________________________________________________________________________________________________________________________________________________составлен в присутствии собственника (нанимателя) жилого помещения, один экземпляр получен.</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(Ф.И.О., подпись)</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                 Особые отметки:</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(об отказе собственника (нанимателя) жилого помещения от подписания  и (или) получения акта)</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Сведения об иных лицах, привлеченных для обследования жилого помещения: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(Ф.И.О., должность, подпись; цель привлечения)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 xml:space="preserve"> Подписи членов комиссии:</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w:t>
      </w:r>
      <w:r>
        <w:rPr>
          <w:rFonts w:ascii="Arial" w:hAnsi="Arial" w:cs="Arial"/>
          <w:sz w:val="18"/>
          <w:szCs w:val="18"/>
        </w:rPr>
        <w:t>____</w:t>
      </w:r>
      <w:r w:rsidRPr="00824B40">
        <w:rPr>
          <w:rFonts w:ascii="Arial" w:hAnsi="Arial" w:cs="Arial"/>
          <w:sz w:val="18"/>
          <w:szCs w:val="18"/>
        </w:rPr>
        <w:t>___., подпись)</w:t>
      </w:r>
    </w:p>
    <w:p w:rsidR="009B5DD9" w:rsidRDefault="009B5DD9" w:rsidP="004121B8">
      <w:pPr>
        <w:spacing w:line="240" w:lineRule="exact"/>
        <w:ind w:firstLine="142"/>
        <w:rPr>
          <w:rFonts w:ascii="Arial" w:hAnsi="Arial" w:cs="Arial"/>
          <w:sz w:val="18"/>
          <w:szCs w:val="18"/>
        </w:rPr>
      </w:pP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ab/>
        <w:t>Приложение 2</w:t>
      </w: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lastRenderedPageBreak/>
        <w:t>к Порядку 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w:t>
      </w: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ab/>
        <w:t>Форма</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ТРЕБОВАНИЕ № 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о приведении самовольно переустроенного</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и (или) перепланированного жилого помещения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в прежнее состояние</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              _______________20___ года</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 xml:space="preserve">       (наименование населенного пункта)</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Кому:_______________________________________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(Ф.И.О. собственника (нанимателя) жилого помещения)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Куда: 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(адрес места жительства (фактического проживания) собственника (нанимателя) жилого помещения)</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 xml:space="preserve"> Администрацией Благодарненского городского округа Ставропольского края (далее   по  тексту – администрация    округа),    действующей  в   рамках постановления   администрации  Благодарненского городского  округа «Об утверждении Порядка 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   от ____________________ № __________, на основании Акта обследования  жилого  помещения  от  __________________ № __________ (копия прилагается), установлено, что в жилом помещении по адресу: 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проведены  самовольное  переустройство  и  (или)  перепланировка  (ненужное зачеркнуть)  при  отсутствии  решения о согласовании переустройства и (или) перепланировки  жилого помещения либо с нарушением проекта переустройства и (или) перепланировки жилого помещения (ненужное зачеркнуть):</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(указать вид(ы) самовольно проведенных работ)</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lastRenderedPageBreak/>
        <w:t>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В  целях  устранения  выявленных нарушений администрация округа требует в течение__________________________________________ с  момента  получения  настоящего Требования  привести  жилое  помещение в прежнее состояние путем выполнения следующих мероприятий (восстановительных работ): 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Производство ремонтно-строительных (восстановительных) работ необходимо осуществлять  в  будние  дни  с  ___________ часов до __________ часов, а в выходные и праздничные дни с ______________ часов до __________ часов.</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О  выполнении настоящего Требования Вам необходимо уведомить Администрацию округа (г.  Благодарный,  пл. Ленина, 1, в письменной форме, а также   обеспечить   доступ  в  жилое  помещение  для  приемки  выполненных мероприятий (работ). Администрация округа  предупреждает  Вас, что в соответствии с положениями статьи 29  Жилищного  кодекса  Российской Федерации  лицо,  допустившее самовольное переустройство и (или)    перепланировку    жилого    помещения,    несет    предусмотренную законодательством  ответственность,  а  в случае неисполнения  требования о приведении  жилого  помещения в прежнее состояние - допускается возможность продажи  жилого  помещения с публичных торгов на основании соответствующего судебного  решения,  принятого  в  отношении собственника жилого помещения, либо  расторжение  договора социального найма на основании соответствующего судебного решения, принятого в отношении нанимателя жилого помещения.</w:t>
      </w:r>
    </w:p>
    <w:p w:rsidR="00824B40" w:rsidRPr="00824B40" w:rsidRDefault="00824B40" w:rsidP="00824B40">
      <w:pPr>
        <w:spacing w:line="240" w:lineRule="exact"/>
        <w:rPr>
          <w:rFonts w:ascii="Arial" w:hAnsi="Arial" w:cs="Arial"/>
          <w:sz w:val="18"/>
          <w:szCs w:val="18"/>
        </w:rPr>
      </w:pPr>
      <w:r w:rsidRPr="00824B40">
        <w:rPr>
          <w:rFonts w:ascii="Arial" w:hAnsi="Arial" w:cs="Arial"/>
          <w:sz w:val="18"/>
          <w:szCs w:val="18"/>
        </w:rPr>
        <w:t xml:space="preserve">Глава </w:t>
      </w:r>
    </w:p>
    <w:p w:rsidR="00824B40" w:rsidRPr="00824B40" w:rsidRDefault="00824B40" w:rsidP="00824B40">
      <w:pPr>
        <w:spacing w:line="240" w:lineRule="exact"/>
        <w:rPr>
          <w:rFonts w:ascii="Arial" w:hAnsi="Arial" w:cs="Arial"/>
          <w:sz w:val="18"/>
          <w:szCs w:val="18"/>
        </w:rPr>
      </w:pPr>
      <w:r w:rsidRPr="00824B40">
        <w:rPr>
          <w:rFonts w:ascii="Arial" w:hAnsi="Arial" w:cs="Arial"/>
          <w:sz w:val="18"/>
          <w:szCs w:val="18"/>
        </w:rPr>
        <w:t>Благодарненского городского округа Ставропольского края</w:t>
      </w:r>
      <w:r w:rsidRPr="00824B40">
        <w:rPr>
          <w:rFonts w:ascii="Arial" w:hAnsi="Arial" w:cs="Arial"/>
          <w:sz w:val="18"/>
          <w:szCs w:val="18"/>
        </w:rPr>
        <w:tab/>
      </w:r>
      <w:r>
        <w:rPr>
          <w:rFonts w:ascii="Arial" w:hAnsi="Arial" w:cs="Arial"/>
          <w:sz w:val="18"/>
          <w:szCs w:val="18"/>
        </w:rPr>
        <w:t xml:space="preserve">                </w:t>
      </w:r>
      <w:r w:rsidRPr="00824B40">
        <w:rPr>
          <w:rFonts w:ascii="Arial" w:hAnsi="Arial" w:cs="Arial"/>
          <w:sz w:val="18"/>
          <w:szCs w:val="18"/>
        </w:rPr>
        <w:t xml:space="preserve"> И.О. Фамилия</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Отметка о нарочном вручении Требования:</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вручил 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(должность, Ф.И.О., подпись, дата)</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t>получил _____________________________________________</w:t>
      </w:r>
    </w:p>
    <w:p w:rsidR="00824B40" w:rsidRPr="00824B40" w:rsidRDefault="00824B40" w:rsidP="00824B40">
      <w:pPr>
        <w:spacing w:line="240" w:lineRule="exact"/>
        <w:ind w:firstLine="142"/>
        <w:rPr>
          <w:rFonts w:ascii="Arial" w:hAnsi="Arial" w:cs="Arial"/>
          <w:sz w:val="18"/>
          <w:szCs w:val="18"/>
        </w:rPr>
      </w:pPr>
      <w:r w:rsidRPr="00824B40">
        <w:rPr>
          <w:rFonts w:ascii="Arial" w:hAnsi="Arial" w:cs="Arial"/>
          <w:sz w:val="18"/>
          <w:szCs w:val="18"/>
        </w:rPr>
        <w:lastRenderedPageBreak/>
        <w:t>(Ф.И.О. собственника (нанимателя) жилого помещения, подпись, дата)</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ab/>
        <w:t>Приложение 3</w:t>
      </w:r>
    </w:p>
    <w:p w:rsidR="00824B40" w:rsidRPr="00824B40" w:rsidRDefault="00824B40" w:rsidP="00824B40">
      <w:pPr>
        <w:spacing w:line="240" w:lineRule="exact"/>
        <w:ind w:firstLine="142"/>
        <w:jc w:val="right"/>
        <w:rPr>
          <w:rFonts w:ascii="Arial" w:hAnsi="Arial" w:cs="Arial"/>
          <w:sz w:val="18"/>
          <w:szCs w:val="18"/>
        </w:rPr>
      </w:pPr>
      <w:r w:rsidRPr="00824B40">
        <w:rPr>
          <w:rFonts w:ascii="Arial" w:hAnsi="Arial" w:cs="Arial"/>
          <w:sz w:val="18"/>
          <w:szCs w:val="18"/>
        </w:rPr>
        <w:t>к Порядку 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w:t>
      </w:r>
    </w:p>
    <w:p w:rsidR="00824B40" w:rsidRPr="00824B40" w:rsidRDefault="00824B40" w:rsidP="00824B40">
      <w:pPr>
        <w:spacing w:line="240" w:lineRule="exact"/>
        <w:ind w:firstLine="142"/>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АКТ № 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о приемке работ по приведению самовольно переустроенного</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и (или) перепланированного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в прежнее состояние</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   ____________________20____ года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xml:space="preserve">        (наименование населенного пункта)</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Приемочной комиссией администрации Благодарненского городского округа Ставропольского края по приемке в эксплуатацию после завершения переустройства и (или) перепланировки жилого (нежилого) помещения» в составе: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(Ф.И.О., должность)</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действующей   в  рамках  постановления   администрации  Благодарненского городского  округа «Об утверждении Порядка проведения ремонтно-строительных работ по приведению переустроенных и (или) перепланированных жилых помещений в прежнее состояние» в соответствии с частью 3 статьи 29 Жилищного кодекса Российской Федерации   от ____________________ № __________, проведено обследование 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(указать вид жилого помещения: дом, квартира, комната и т.п.)</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По адресу 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Собственник (наниматель)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(Ф.И.О., паспорт, реквизиты документа о правах на жилое помещение)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lastRenderedPageBreak/>
        <w:t>Основание для проведения обследования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(указать Требование о приведении жилого помещения в прежнее состояние)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В результате обследования жилого помещения установлено:</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1. К приемке предъявлены следующие работы:</w:t>
      </w:r>
      <w:r w:rsidRPr="00824B40">
        <w:rPr>
          <w:rFonts w:ascii="Arial" w:hAnsi="Arial" w:cs="Arial"/>
          <w:sz w:val="18"/>
          <w:szCs w:val="18"/>
        </w:rPr>
        <w:tab/>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w:t>
      </w:r>
      <w:r>
        <w:rPr>
          <w:rFonts w:ascii="Arial" w:hAnsi="Arial" w:cs="Arial"/>
          <w:sz w:val="18"/>
          <w:szCs w:val="18"/>
        </w:rPr>
        <w:t>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2. Выполнение работ осуществлялось:</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(указать: подрядчиком (наименование) или самостоятельно)</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xml:space="preserve">___________________________________________ </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3. Работы выполнялись в период:</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начало 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окончание 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4. Предоставлены следующие документы (при наличии):</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 (договор подряда, проект, технические условия, результата испытаний и т.п.)</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__________________________________________________________________Заключение: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Требование   о   приведении   жилого   помещения  в  прежнее  состояние</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_______________ от ________________ г. исполнено / не исполнено (ненужное зачеркнуть).</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Замечания и дополнения: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xml:space="preserve"> Акт составлен в присутствии собственника (нанимателя) жилого помещения, один экземпляр получен.</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(Ф.И.О., подпись)</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Особые отметки:</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lastRenderedPageBreak/>
        <w:t>(об отказе собственника (нанимателя) жилого помещения от подписания и (или) получения акта)</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Сведения об иных лицах, привлеченных для обследования жилого помещения: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(Ф.И.О., должность, подпись; цель привлечения)</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________________________________________________________________________________________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Подписи членов комиссии:</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w:t>
      </w:r>
      <w:r>
        <w:rPr>
          <w:rFonts w:ascii="Arial" w:hAnsi="Arial" w:cs="Arial"/>
          <w:sz w:val="18"/>
          <w:szCs w:val="18"/>
        </w:rPr>
        <w:t>_________________</w:t>
      </w:r>
      <w:r w:rsidRPr="00824B40">
        <w:rPr>
          <w:rFonts w:ascii="Arial" w:hAnsi="Arial" w:cs="Arial"/>
          <w:sz w:val="18"/>
          <w:szCs w:val="18"/>
        </w:rPr>
        <w:t>(Ф.И.О., подпись)</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___________________________________________</w:t>
      </w: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Заместитель главы  администрации</w:t>
      </w:r>
    </w:p>
    <w:p w:rsidR="00824B40" w:rsidRPr="00824B40"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Благодарненского городского округа</w:t>
      </w:r>
    </w:p>
    <w:p w:rsidR="009B5DD9" w:rsidRDefault="00824B40" w:rsidP="00824B40">
      <w:pPr>
        <w:spacing w:line="240" w:lineRule="exact"/>
        <w:ind w:firstLine="142"/>
        <w:jc w:val="both"/>
        <w:rPr>
          <w:rFonts w:ascii="Arial" w:hAnsi="Arial" w:cs="Arial"/>
          <w:sz w:val="18"/>
          <w:szCs w:val="18"/>
        </w:rPr>
      </w:pPr>
      <w:r w:rsidRPr="00824B40">
        <w:rPr>
          <w:rFonts w:ascii="Arial" w:hAnsi="Arial" w:cs="Arial"/>
          <w:sz w:val="18"/>
          <w:szCs w:val="18"/>
        </w:rPr>
        <w:t xml:space="preserve">Ставропольского края       </w:t>
      </w:r>
      <w:r>
        <w:rPr>
          <w:rFonts w:ascii="Arial" w:hAnsi="Arial" w:cs="Arial"/>
          <w:sz w:val="18"/>
          <w:szCs w:val="18"/>
        </w:rPr>
        <w:t xml:space="preserve">  </w:t>
      </w:r>
      <w:r w:rsidRPr="00824B40">
        <w:rPr>
          <w:rFonts w:ascii="Arial" w:hAnsi="Arial" w:cs="Arial"/>
          <w:sz w:val="18"/>
          <w:szCs w:val="18"/>
        </w:rPr>
        <w:t xml:space="preserve">    Н.Д. Федюнина</w:t>
      </w:r>
    </w:p>
    <w:p w:rsidR="009B5DD9" w:rsidRDefault="009B5DD9" w:rsidP="00824B40">
      <w:pPr>
        <w:spacing w:line="240" w:lineRule="exact"/>
        <w:ind w:firstLine="142"/>
        <w:jc w:val="both"/>
        <w:rPr>
          <w:rFonts w:ascii="Arial" w:hAnsi="Arial" w:cs="Arial"/>
          <w:sz w:val="18"/>
          <w:szCs w:val="18"/>
        </w:rPr>
      </w:pPr>
    </w:p>
    <w:p w:rsidR="009B5DD9" w:rsidRDefault="009B5DD9" w:rsidP="004121B8">
      <w:pPr>
        <w:spacing w:line="240" w:lineRule="exact"/>
        <w:ind w:firstLine="142"/>
        <w:rPr>
          <w:rFonts w:ascii="Arial" w:hAnsi="Arial" w:cs="Arial"/>
          <w:sz w:val="18"/>
          <w:szCs w:val="18"/>
        </w:rPr>
      </w:pPr>
    </w:p>
    <w:p w:rsidR="00C76F31" w:rsidRDefault="00C76F31" w:rsidP="004121B8">
      <w:pPr>
        <w:spacing w:line="240" w:lineRule="exact"/>
        <w:ind w:firstLine="142"/>
        <w:rPr>
          <w:rFonts w:ascii="Arial" w:hAnsi="Arial" w:cs="Arial"/>
          <w:sz w:val="18"/>
          <w:szCs w:val="18"/>
        </w:rPr>
      </w:pPr>
    </w:p>
    <w:p w:rsidR="00C76F31" w:rsidRPr="00C76F31" w:rsidRDefault="00C76F31" w:rsidP="00C76F31">
      <w:pPr>
        <w:spacing w:line="240" w:lineRule="exact"/>
        <w:ind w:firstLine="142"/>
        <w:jc w:val="center"/>
        <w:rPr>
          <w:rFonts w:ascii="Arial" w:hAnsi="Arial" w:cs="Arial"/>
          <w:sz w:val="18"/>
          <w:szCs w:val="18"/>
        </w:rPr>
      </w:pPr>
      <w:r w:rsidRPr="00C76F31">
        <w:rPr>
          <w:rFonts w:ascii="Arial" w:hAnsi="Arial" w:cs="Arial"/>
          <w:sz w:val="18"/>
          <w:szCs w:val="18"/>
        </w:rPr>
        <w:t>ПОСТАНОВЛЕНИЕ</w:t>
      </w:r>
    </w:p>
    <w:p w:rsidR="00C76F31" w:rsidRPr="00C76F31" w:rsidRDefault="00C76F31" w:rsidP="00C76F31">
      <w:pPr>
        <w:spacing w:line="240" w:lineRule="exact"/>
        <w:ind w:firstLine="142"/>
        <w:jc w:val="center"/>
        <w:rPr>
          <w:rFonts w:ascii="Arial" w:hAnsi="Arial" w:cs="Arial"/>
          <w:sz w:val="18"/>
          <w:szCs w:val="18"/>
        </w:rPr>
      </w:pPr>
      <w:r w:rsidRPr="00C76F31">
        <w:rPr>
          <w:rFonts w:ascii="Arial" w:hAnsi="Arial" w:cs="Arial"/>
          <w:sz w:val="18"/>
          <w:szCs w:val="18"/>
        </w:rPr>
        <w:t>АДМИНИСТРАЦ</w:t>
      </w:r>
      <w:r w:rsidR="00BD1854">
        <w:rPr>
          <w:rFonts w:ascii="Arial" w:hAnsi="Arial" w:cs="Arial"/>
          <w:sz w:val="18"/>
          <w:szCs w:val="18"/>
        </w:rPr>
        <w:t>И</w:t>
      </w:r>
      <w:r w:rsidRPr="00C76F31">
        <w:rPr>
          <w:rFonts w:ascii="Arial" w:hAnsi="Arial" w:cs="Arial"/>
          <w:sz w:val="18"/>
          <w:szCs w:val="18"/>
        </w:rPr>
        <w:t>И БЛАГОДАРНЕНСКОГО ГОРОДСКОГО ОКРУГА  СТАВРОПОЛЬСКОГО КРАЯ</w:t>
      </w:r>
    </w:p>
    <w:p w:rsidR="00C76F31" w:rsidRPr="00C76F31" w:rsidRDefault="00C76F31" w:rsidP="00C76F31">
      <w:pPr>
        <w:spacing w:line="240" w:lineRule="exact"/>
        <w:ind w:firstLine="142"/>
        <w:jc w:val="center"/>
        <w:rPr>
          <w:rFonts w:ascii="Arial" w:hAnsi="Arial" w:cs="Arial"/>
          <w:sz w:val="18"/>
          <w:szCs w:val="18"/>
        </w:rPr>
      </w:pPr>
      <w:r>
        <w:rPr>
          <w:rFonts w:ascii="Arial" w:hAnsi="Arial" w:cs="Arial"/>
          <w:sz w:val="18"/>
          <w:szCs w:val="18"/>
        </w:rPr>
        <w:t xml:space="preserve">25 </w:t>
      </w:r>
      <w:r w:rsidRPr="00C76F31">
        <w:rPr>
          <w:rFonts w:ascii="Arial" w:hAnsi="Arial" w:cs="Arial"/>
          <w:sz w:val="18"/>
          <w:szCs w:val="18"/>
        </w:rPr>
        <w:t>февр</w:t>
      </w:r>
      <w:r>
        <w:rPr>
          <w:rFonts w:ascii="Arial" w:hAnsi="Arial" w:cs="Arial"/>
          <w:sz w:val="18"/>
          <w:szCs w:val="18"/>
        </w:rPr>
        <w:t xml:space="preserve">аля  2021  года г. Благодарный№ </w:t>
      </w:r>
      <w:r w:rsidRPr="00C76F31">
        <w:rPr>
          <w:rFonts w:ascii="Arial" w:hAnsi="Arial" w:cs="Arial"/>
          <w:sz w:val="18"/>
          <w:szCs w:val="18"/>
        </w:rPr>
        <w:t>181</w:t>
      </w:r>
    </w:p>
    <w:p w:rsidR="00C76F31" w:rsidRPr="00C76F31" w:rsidRDefault="00C76F31" w:rsidP="00C76F31">
      <w:pPr>
        <w:spacing w:line="240" w:lineRule="exact"/>
        <w:ind w:firstLine="142"/>
        <w:rPr>
          <w:rFonts w:ascii="Arial" w:hAnsi="Arial" w:cs="Arial"/>
          <w:sz w:val="18"/>
          <w:szCs w:val="18"/>
        </w:rPr>
      </w:pPr>
    </w:p>
    <w:p w:rsidR="00C76F31" w:rsidRPr="00C76F31" w:rsidRDefault="00C76F31" w:rsidP="00C76F31">
      <w:pPr>
        <w:spacing w:line="240" w:lineRule="exact"/>
        <w:ind w:firstLine="142"/>
        <w:rPr>
          <w:rFonts w:ascii="Arial" w:hAnsi="Arial" w:cs="Arial"/>
          <w:sz w:val="18"/>
          <w:szCs w:val="18"/>
        </w:rPr>
      </w:pPr>
      <w:r w:rsidRPr="00C76F31">
        <w:rPr>
          <w:rFonts w:ascii="Arial" w:hAnsi="Arial" w:cs="Arial"/>
          <w:sz w:val="18"/>
          <w:szCs w:val="18"/>
        </w:rPr>
        <w:t>Об участии во Всероссийском конкурсе лучших проектов создания комфортной  городской среды в малых городах и исторических поселениях в 2021 году</w:t>
      </w:r>
    </w:p>
    <w:p w:rsidR="00C76F31" w:rsidRPr="00C76F31" w:rsidRDefault="00C76F31" w:rsidP="00C76F31">
      <w:pPr>
        <w:spacing w:line="240" w:lineRule="exact"/>
        <w:ind w:firstLine="142"/>
        <w:rPr>
          <w:rFonts w:ascii="Arial" w:hAnsi="Arial" w:cs="Arial"/>
          <w:sz w:val="18"/>
          <w:szCs w:val="18"/>
        </w:rPr>
      </w:pPr>
    </w:p>
    <w:p w:rsidR="00C76F31" w:rsidRPr="00C76F31" w:rsidRDefault="00C76F31" w:rsidP="00C76F31">
      <w:pPr>
        <w:spacing w:line="240" w:lineRule="exact"/>
        <w:ind w:firstLine="142"/>
        <w:rPr>
          <w:rFonts w:ascii="Arial" w:hAnsi="Arial" w:cs="Arial"/>
          <w:sz w:val="18"/>
          <w:szCs w:val="18"/>
        </w:rPr>
      </w:pP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В целях участия Благодарненского городского округа Ставропольского края во Всероссийском конкурсе лучших проектов создания комфортной  городской среды в малых городах и исторических поселениях в 2021 году, в соответствии с Постановлением Правительства Российской Федерации от 07 марта 2018 года №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Уставом Благодарненского городского округа Ставропольского края, администрация Благодарненского городского округа Ставропольского края</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ПОСТАНОВЛЯЕТ:</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BD1854" w:rsidP="00BD1854">
      <w:pPr>
        <w:spacing w:line="240" w:lineRule="exact"/>
        <w:ind w:firstLine="142"/>
        <w:jc w:val="both"/>
        <w:rPr>
          <w:rFonts w:ascii="Arial" w:hAnsi="Arial" w:cs="Arial"/>
          <w:sz w:val="18"/>
          <w:szCs w:val="18"/>
        </w:rPr>
      </w:pPr>
      <w:r>
        <w:rPr>
          <w:rFonts w:ascii="Arial" w:hAnsi="Arial" w:cs="Arial"/>
          <w:sz w:val="18"/>
          <w:szCs w:val="18"/>
        </w:rPr>
        <w:t>1.</w:t>
      </w:r>
      <w:r w:rsidR="00C76F31" w:rsidRPr="00C76F31">
        <w:rPr>
          <w:rFonts w:ascii="Arial" w:hAnsi="Arial" w:cs="Arial"/>
          <w:sz w:val="18"/>
          <w:szCs w:val="18"/>
        </w:rPr>
        <w:t>Принять участие во Всероссийском конкурсе лучших проектов создания комфортной  городской среды в малых городах и исторических поселениях в 2021 году     (далее – Всероссийский конкурс).</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BD1854" w:rsidP="00BD1854">
      <w:pPr>
        <w:spacing w:line="240" w:lineRule="exact"/>
        <w:ind w:firstLine="142"/>
        <w:jc w:val="both"/>
        <w:rPr>
          <w:rFonts w:ascii="Arial" w:hAnsi="Arial" w:cs="Arial"/>
          <w:sz w:val="18"/>
          <w:szCs w:val="18"/>
        </w:rPr>
      </w:pPr>
      <w:r>
        <w:rPr>
          <w:rFonts w:ascii="Arial" w:hAnsi="Arial" w:cs="Arial"/>
          <w:sz w:val="18"/>
          <w:szCs w:val="18"/>
        </w:rPr>
        <w:t>2.</w:t>
      </w:r>
      <w:r w:rsidR="00C76F31" w:rsidRPr="00C76F31">
        <w:rPr>
          <w:rFonts w:ascii="Arial" w:hAnsi="Arial" w:cs="Arial"/>
          <w:sz w:val="18"/>
          <w:szCs w:val="18"/>
        </w:rPr>
        <w:t xml:space="preserve">Организовать с 01 марта по 19 марта 2021 года  включительно прием предложений по выбору общественной территории для участия во Всероссийском конкурсе от жителей Благодарненского городского округа Ставропольского края </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BD1854" w:rsidP="00BD1854">
      <w:pPr>
        <w:spacing w:line="240" w:lineRule="exact"/>
        <w:ind w:firstLine="142"/>
        <w:jc w:val="both"/>
        <w:rPr>
          <w:rFonts w:ascii="Arial" w:hAnsi="Arial" w:cs="Arial"/>
          <w:sz w:val="18"/>
          <w:szCs w:val="18"/>
        </w:rPr>
      </w:pPr>
      <w:r>
        <w:rPr>
          <w:rFonts w:ascii="Arial" w:hAnsi="Arial" w:cs="Arial"/>
          <w:sz w:val="18"/>
          <w:szCs w:val="18"/>
        </w:rPr>
        <w:t>3.</w:t>
      </w:r>
      <w:r w:rsidR="00C76F31" w:rsidRPr="00C76F31">
        <w:rPr>
          <w:rFonts w:ascii="Arial" w:hAnsi="Arial" w:cs="Arial"/>
          <w:sz w:val="18"/>
          <w:szCs w:val="18"/>
        </w:rPr>
        <w:t>Предложить для участия во Всероссийском конкурсе для отбора общественные территории, согласно приложению 1.</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BD1854" w:rsidP="00BD1854">
      <w:pPr>
        <w:spacing w:line="240" w:lineRule="exact"/>
        <w:ind w:firstLine="142"/>
        <w:jc w:val="both"/>
        <w:rPr>
          <w:rFonts w:ascii="Arial" w:hAnsi="Arial" w:cs="Arial"/>
          <w:sz w:val="18"/>
          <w:szCs w:val="18"/>
        </w:rPr>
      </w:pPr>
      <w:r>
        <w:rPr>
          <w:rFonts w:ascii="Arial" w:hAnsi="Arial" w:cs="Arial"/>
          <w:sz w:val="18"/>
          <w:szCs w:val="18"/>
        </w:rPr>
        <w:t>4.</w:t>
      </w:r>
      <w:r w:rsidR="00C76F31" w:rsidRPr="00C76F31">
        <w:rPr>
          <w:rFonts w:ascii="Arial" w:hAnsi="Arial" w:cs="Arial"/>
          <w:sz w:val="18"/>
          <w:szCs w:val="18"/>
        </w:rPr>
        <w:t>Утвердить способы подачи предложений от населения по выбору общественной территории,  включенной в перечень.</w:t>
      </w: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4.1. Определить пунктами сбора предложений в письменном виде:</w:t>
      </w: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1) территориальный отдел города Благодарный управления по  делам территорий администрации  Благодарненского городского округа Ставропольского   края, расположенный    по   адресу: Ставропольский край, г. Благодарный, пер. Октябюрьский,15, каб. 17,  в произвольной форме;</w:t>
      </w: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2) отдел архитектуры и градостроительства администрации  Благодарненского городского округа Ставропольского края по адресу: Ставропольский край, г. Благодарный, пер. Октябюрьский,15, каб. 21-22,  в произвольной форме.</w:t>
      </w: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4.2. Определить пунктами сбора предложений в электронной форме:</w:t>
      </w: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1) территориальный отдел города Благодарный управления по  делам территорий администрации  Благодарненского городского округа Ставропольского края (эл. почта:terotdel_blag@mail.ru);</w:t>
      </w: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2) отдел архитектуры и градостроительства администрации  Благодарненского городского округа Ставропольского края (эл. почта: arxabgosk@yandex.ru).</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5.</w:t>
      </w:r>
      <w:r w:rsidRPr="00C76F31">
        <w:rPr>
          <w:rFonts w:ascii="Arial" w:hAnsi="Arial" w:cs="Arial"/>
          <w:sz w:val="18"/>
          <w:szCs w:val="18"/>
        </w:rPr>
        <w:tab/>
        <w:t>Заявки  граждан и организаций для участия во Всероссийском конкурсе в 2021 году подаются в письменной форме или в форме электронного обращения, согласно приложению 2.</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6.</w:t>
      </w:r>
      <w:r w:rsidRPr="00C76F31">
        <w:rPr>
          <w:rFonts w:ascii="Arial" w:hAnsi="Arial" w:cs="Arial"/>
          <w:sz w:val="18"/>
          <w:szCs w:val="18"/>
        </w:rPr>
        <w:tab/>
        <w:t xml:space="preserve">Возложить функции по организации общественного обсуждения проектов и подведению его итогов на общественную комиссию для проведения комиссионной оценки предложений заинтересованных лиц, организации общественного обсуждения проекта муниципальной программы Благодарненского городского округа Ставропольского края «Формирование современной </w:t>
      </w:r>
      <w:r w:rsidRPr="00C76F31">
        <w:rPr>
          <w:rFonts w:ascii="Arial" w:hAnsi="Arial" w:cs="Arial"/>
          <w:sz w:val="18"/>
          <w:szCs w:val="18"/>
        </w:rPr>
        <w:lastRenderedPageBreak/>
        <w:t>городской среды на 2018-2024 годы», а также осуществления контроля за ее реализацией.</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BD1854" w:rsidP="00BD1854">
      <w:pPr>
        <w:spacing w:line="240" w:lineRule="exact"/>
        <w:ind w:firstLine="142"/>
        <w:jc w:val="both"/>
        <w:rPr>
          <w:rFonts w:ascii="Arial" w:hAnsi="Arial" w:cs="Arial"/>
          <w:sz w:val="18"/>
          <w:szCs w:val="18"/>
        </w:rPr>
      </w:pPr>
      <w:r>
        <w:rPr>
          <w:rFonts w:ascii="Arial" w:hAnsi="Arial" w:cs="Arial"/>
          <w:sz w:val="18"/>
          <w:szCs w:val="18"/>
        </w:rPr>
        <w:t>7.</w:t>
      </w:r>
      <w:r w:rsidR="00C76F31" w:rsidRPr="00C76F31">
        <w:rPr>
          <w:rFonts w:ascii="Arial" w:hAnsi="Arial" w:cs="Arial"/>
          <w:sz w:val="18"/>
          <w:szCs w:val="18"/>
        </w:rPr>
        <w:t>Контроль за выполнением настоящего постановления возложить на первого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BD1854" w:rsidP="00BD1854">
      <w:pPr>
        <w:spacing w:line="240" w:lineRule="exact"/>
        <w:ind w:firstLine="142"/>
        <w:jc w:val="both"/>
        <w:rPr>
          <w:rFonts w:ascii="Arial" w:hAnsi="Arial" w:cs="Arial"/>
          <w:sz w:val="18"/>
          <w:szCs w:val="18"/>
        </w:rPr>
      </w:pPr>
      <w:r>
        <w:rPr>
          <w:rFonts w:ascii="Arial" w:hAnsi="Arial" w:cs="Arial"/>
          <w:sz w:val="18"/>
          <w:szCs w:val="18"/>
        </w:rPr>
        <w:t>8.</w:t>
      </w:r>
      <w:r w:rsidR="00C76F31" w:rsidRPr="00C76F31">
        <w:rPr>
          <w:rFonts w:ascii="Arial" w:hAnsi="Arial" w:cs="Arial"/>
          <w:sz w:val="18"/>
          <w:szCs w:val="18"/>
        </w:rPr>
        <w:t>Настоящее постановление вступает в силу на следующий день после его официального опубликования и размещения на официальном сайте администрации Благодарненского городского округа Ставропольского края.</w:t>
      </w: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C76F31" w:rsidP="00BD1854">
      <w:pPr>
        <w:spacing w:line="240" w:lineRule="exact"/>
        <w:ind w:firstLine="142"/>
        <w:jc w:val="both"/>
        <w:rPr>
          <w:rFonts w:ascii="Arial" w:hAnsi="Arial" w:cs="Arial"/>
          <w:sz w:val="18"/>
          <w:szCs w:val="18"/>
        </w:rPr>
      </w:pP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Глава</w:t>
      </w:r>
    </w:p>
    <w:p w:rsidR="00C76F31" w:rsidRPr="00C76F31"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 xml:space="preserve">Благодарненского городского округа </w:t>
      </w:r>
    </w:p>
    <w:p w:rsidR="00224338" w:rsidRDefault="00C76F31" w:rsidP="00BD1854">
      <w:pPr>
        <w:spacing w:line="240" w:lineRule="exact"/>
        <w:ind w:firstLine="142"/>
        <w:jc w:val="both"/>
        <w:rPr>
          <w:rFonts w:ascii="Arial" w:hAnsi="Arial" w:cs="Arial"/>
          <w:sz w:val="18"/>
          <w:szCs w:val="18"/>
        </w:rPr>
      </w:pPr>
      <w:r w:rsidRPr="00C76F31">
        <w:rPr>
          <w:rFonts w:ascii="Arial" w:hAnsi="Arial" w:cs="Arial"/>
          <w:sz w:val="18"/>
          <w:szCs w:val="18"/>
        </w:rPr>
        <w:t>Ставропольского края</w:t>
      </w:r>
      <w:r w:rsidRPr="00C76F31">
        <w:rPr>
          <w:rFonts w:ascii="Arial" w:hAnsi="Arial" w:cs="Arial"/>
          <w:sz w:val="18"/>
          <w:szCs w:val="18"/>
        </w:rPr>
        <w:tab/>
      </w:r>
      <w:r w:rsidR="00BD1854">
        <w:rPr>
          <w:rFonts w:ascii="Arial" w:hAnsi="Arial" w:cs="Arial"/>
          <w:sz w:val="18"/>
          <w:szCs w:val="18"/>
        </w:rPr>
        <w:t xml:space="preserve">                   </w:t>
      </w:r>
      <w:r w:rsidRPr="00C76F31">
        <w:rPr>
          <w:rFonts w:ascii="Arial" w:hAnsi="Arial" w:cs="Arial"/>
          <w:sz w:val="18"/>
          <w:szCs w:val="18"/>
        </w:rPr>
        <w:t>А.И. Теньков</w:t>
      </w:r>
    </w:p>
    <w:p w:rsidR="00C76F31" w:rsidRDefault="00C76F31" w:rsidP="004121B8">
      <w:pPr>
        <w:spacing w:line="240" w:lineRule="exact"/>
        <w:ind w:firstLine="142"/>
        <w:rPr>
          <w:rFonts w:ascii="Arial" w:hAnsi="Arial" w:cs="Arial"/>
          <w:sz w:val="18"/>
          <w:szCs w:val="18"/>
        </w:rPr>
      </w:pPr>
    </w:p>
    <w:p w:rsidR="00C76F31" w:rsidRDefault="00C76F31" w:rsidP="004121B8">
      <w:pPr>
        <w:spacing w:line="240" w:lineRule="exact"/>
        <w:ind w:firstLine="142"/>
        <w:rPr>
          <w:rFonts w:ascii="Arial" w:hAnsi="Arial" w:cs="Arial"/>
          <w:sz w:val="18"/>
          <w:szCs w:val="18"/>
        </w:rPr>
      </w:pPr>
    </w:p>
    <w:p w:rsidR="00BD1854" w:rsidRPr="00BD1854" w:rsidRDefault="00BD1854" w:rsidP="00BD1854">
      <w:pPr>
        <w:spacing w:line="240" w:lineRule="exact"/>
        <w:ind w:firstLine="142"/>
        <w:rPr>
          <w:rFonts w:ascii="Arial" w:hAnsi="Arial" w:cs="Arial"/>
          <w:sz w:val="18"/>
          <w:szCs w:val="18"/>
        </w:rPr>
      </w:pPr>
    </w:p>
    <w:p w:rsidR="00BD1854" w:rsidRPr="00BD1854" w:rsidRDefault="00BD1854" w:rsidP="00BD1854">
      <w:pPr>
        <w:spacing w:line="240" w:lineRule="exact"/>
        <w:ind w:firstLine="142"/>
        <w:jc w:val="right"/>
        <w:rPr>
          <w:rFonts w:ascii="Arial" w:hAnsi="Arial" w:cs="Arial"/>
          <w:sz w:val="18"/>
          <w:szCs w:val="18"/>
        </w:rPr>
      </w:pPr>
      <w:r w:rsidRPr="00BD1854">
        <w:rPr>
          <w:rFonts w:ascii="Arial" w:hAnsi="Arial" w:cs="Arial"/>
          <w:sz w:val="18"/>
          <w:szCs w:val="18"/>
        </w:rPr>
        <w:tab/>
        <w:t xml:space="preserve">Приложение 1 </w:t>
      </w:r>
    </w:p>
    <w:p w:rsidR="00BD1854" w:rsidRPr="00BD1854" w:rsidRDefault="00BD1854" w:rsidP="00BD1854">
      <w:pPr>
        <w:spacing w:line="240" w:lineRule="exact"/>
        <w:ind w:firstLine="142"/>
        <w:jc w:val="right"/>
        <w:rPr>
          <w:rFonts w:ascii="Arial" w:hAnsi="Arial" w:cs="Arial"/>
          <w:sz w:val="18"/>
          <w:szCs w:val="18"/>
        </w:rPr>
      </w:pPr>
      <w:r w:rsidRPr="00BD1854">
        <w:rPr>
          <w:rFonts w:ascii="Arial" w:hAnsi="Arial" w:cs="Arial"/>
          <w:sz w:val="18"/>
          <w:szCs w:val="18"/>
        </w:rPr>
        <w:t>к постановлению администрации</w:t>
      </w:r>
    </w:p>
    <w:p w:rsidR="00BD1854" w:rsidRPr="00BD1854" w:rsidRDefault="00BD1854" w:rsidP="00BD1854">
      <w:pPr>
        <w:spacing w:line="240" w:lineRule="exact"/>
        <w:ind w:firstLine="142"/>
        <w:jc w:val="right"/>
        <w:rPr>
          <w:rFonts w:ascii="Arial" w:hAnsi="Arial" w:cs="Arial"/>
          <w:sz w:val="18"/>
          <w:szCs w:val="18"/>
        </w:rPr>
      </w:pPr>
      <w:r w:rsidRPr="00BD1854">
        <w:rPr>
          <w:rFonts w:ascii="Arial" w:hAnsi="Arial" w:cs="Arial"/>
          <w:sz w:val="18"/>
          <w:szCs w:val="18"/>
        </w:rPr>
        <w:t>Благодарненского городского округа Ставропольского края</w:t>
      </w:r>
    </w:p>
    <w:p w:rsidR="00BD1854" w:rsidRPr="00BD1854" w:rsidRDefault="00BD1854" w:rsidP="00BD1854">
      <w:pPr>
        <w:spacing w:line="240" w:lineRule="exact"/>
        <w:ind w:firstLine="142"/>
        <w:jc w:val="right"/>
        <w:rPr>
          <w:rFonts w:ascii="Arial" w:hAnsi="Arial" w:cs="Arial"/>
          <w:sz w:val="18"/>
          <w:szCs w:val="18"/>
        </w:rPr>
      </w:pPr>
      <w:r w:rsidRPr="00BD1854">
        <w:rPr>
          <w:rFonts w:ascii="Arial" w:hAnsi="Arial" w:cs="Arial"/>
          <w:sz w:val="18"/>
          <w:szCs w:val="18"/>
        </w:rPr>
        <w:t>от 25 февраля 2021 года № 181</w:t>
      </w:r>
    </w:p>
    <w:p w:rsidR="00BD1854" w:rsidRPr="00BD1854" w:rsidRDefault="00BD1854" w:rsidP="00BD1854">
      <w:pPr>
        <w:spacing w:line="240" w:lineRule="exact"/>
        <w:ind w:firstLine="142"/>
        <w:jc w:val="center"/>
        <w:rPr>
          <w:rFonts w:ascii="Arial" w:hAnsi="Arial" w:cs="Arial"/>
          <w:sz w:val="18"/>
          <w:szCs w:val="18"/>
        </w:rPr>
      </w:pPr>
    </w:p>
    <w:p w:rsidR="00BD1854" w:rsidRPr="00BD1854" w:rsidRDefault="00BD1854" w:rsidP="00BD1854">
      <w:pPr>
        <w:spacing w:line="240" w:lineRule="exact"/>
        <w:ind w:firstLine="142"/>
        <w:jc w:val="center"/>
        <w:rPr>
          <w:rFonts w:ascii="Arial" w:hAnsi="Arial" w:cs="Arial"/>
          <w:sz w:val="18"/>
          <w:szCs w:val="18"/>
        </w:rPr>
      </w:pPr>
      <w:r w:rsidRPr="00BD1854">
        <w:rPr>
          <w:rFonts w:ascii="Arial" w:hAnsi="Arial" w:cs="Arial"/>
          <w:sz w:val="18"/>
          <w:szCs w:val="18"/>
        </w:rPr>
        <w:t>ПЕРЕЧЕНЬ</w:t>
      </w:r>
    </w:p>
    <w:p w:rsidR="00C76F31" w:rsidRDefault="00BD1854" w:rsidP="00BD1854">
      <w:pPr>
        <w:spacing w:line="240" w:lineRule="exact"/>
        <w:ind w:firstLine="142"/>
        <w:jc w:val="center"/>
        <w:rPr>
          <w:rFonts w:ascii="Arial" w:hAnsi="Arial" w:cs="Arial"/>
          <w:sz w:val="18"/>
          <w:szCs w:val="18"/>
        </w:rPr>
      </w:pPr>
      <w:r w:rsidRPr="00BD1854">
        <w:rPr>
          <w:rFonts w:ascii="Arial" w:hAnsi="Arial" w:cs="Arial"/>
          <w:sz w:val="18"/>
          <w:szCs w:val="18"/>
        </w:rPr>
        <w:t>общественных территорий города Благодарного Благодарненского городского округа Ставропольского края, предлагаемых для отбора для участия во Всероссийском  конкурсе в 2021 году</w:t>
      </w: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tblGrid>
      <w:tr w:rsidR="00BD1854" w:rsidRPr="00BD1854" w:rsidTr="00BD1854">
        <w:tc>
          <w:tcPr>
            <w:tcW w:w="534"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 п/п</w:t>
            </w:r>
          </w:p>
        </w:tc>
        <w:tc>
          <w:tcPr>
            <w:tcW w:w="4252"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Наименование общественной территории</w:t>
            </w:r>
          </w:p>
        </w:tc>
      </w:tr>
      <w:tr w:rsidR="00BD1854" w:rsidRPr="00BD1854" w:rsidTr="00BD1854">
        <w:tc>
          <w:tcPr>
            <w:tcW w:w="534"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1</w:t>
            </w:r>
          </w:p>
        </w:tc>
        <w:tc>
          <w:tcPr>
            <w:tcW w:w="4252" w:type="dxa"/>
          </w:tcPr>
          <w:p w:rsidR="00BD1854" w:rsidRPr="00BD1854" w:rsidRDefault="00BD1854" w:rsidP="00BD1854">
            <w:pPr>
              <w:ind w:firstLine="317"/>
              <w:jc w:val="both"/>
              <w:rPr>
                <w:rFonts w:ascii="Arial" w:hAnsi="Arial" w:cs="Arial"/>
                <w:color w:val="auto"/>
                <w:sz w:val="18"/>
                <w:szCs w:val="18"/>
                <w:lang w:eastAsia="en-US"/>
              </w:rPr>
            </w:pPr>
            <w:r w:rsidRPr="00BD1854">
              <w:rPr>
                <w:rFonts w:ascii="Arial" w:hAnsi="Arial" w:cs="Arial"/>
                <w:color w:val="auto"/>
                <w:sz w:val="18"/>
                <w:szCs w:val="18"/>
                <w:lang w:eastAsia="en-US"/>
              </w:rPr>
              <w:t>Благоустройство территории в г. Благодарный, прилегающая к обелиску «Семнадцати погибшим в 1919 году активистам советской власти»</w:t>
            </w:r>
          </w:p>
          <w:p w:rsidR="00BD1854" w:rsidRPr="00BD1854" w:rsidRDefault="00BD1854" w:rsidP="00BD1854">
            <w:pPr>
              <w:ind w:firstLine="317"/>
              <w:jc w:val="center"/>
              <w:rPr>
                <w:rFonts w:ascii="Arial" w:hAnsi="Arial" w:cs="Arial"/>
                <w:color w:val="auto"/>
                <w:sz w:val="18"/>
                <w:szCs w:val="18"/>
                <w:lang w:eastAsia="en-US"/>
              </w:rPr>
            </w:pPr>
          </w:p>
        </w:tc>
      </w:tr>
      <w:tr w:rsidR="00BD1854" w:rsidRPr="00BD1854" w:rsidTr="00BD1854">
        <w:tc>
          <w:tcPr>
            <w:tcW w:w="534"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2</w:t>
            </w:r>
          </w:p>
        </w:tc>
        <w:tc>
          <w:tcPr>
            <w:tcW w:w="4252" w:type="dxa"/>
          </w:tcPr>
          <w:p w:rsidR="00BD1854" w:rsidRPr="00BD1854" w:rsidRDefault="00BD1854" w:rsidP="00BD1854">
            <w:pPr>
              <w:spacing w:after="200" w:line="276" w:lineRule="auto"/>
              <w:ind w:firstLine="317"/>
              <w:contextualSpacing/>
              <w:jc w:val="both"/>
              <w:rPr>
                <w:rFonts w:ascii="Arial" w:eastAsia="Calibri" w:hAnsi="Arial" w:cs="Arial"/>
                <w:color w:val="auto"/>
                <w:sz w:val="18"/>
                <w:szCs w:val="18"/>
                <w:lang w:eastAsia="en-US"/>
              </w:rPr>
            </w:pPr>
            <w:r w:rsidRPr="00BD1854">
              <w:rPr>
                <w:rFonts w:ascii="Arial" w:eastAsia="Calibri" w:hAnsi="Arial" w:cs="Arial"/>
                <w:color w:val="auto"/>
                <w:sz w:val="18"/>
                <w:szCs w:val="18"/>
                <w:lang w:eastAsia="en-US"/>
              </w:rPr>
              <w:t>Благоустройство территории в г. Благодарный от ул. Первомайская до пер. Октябрьский (территория детской площадки)</w:t>
            </w:r>
          </w:p>
        </w:tc>
      </w:tr>
    </w:tbl>
    <w:p w:rsidR="00C76F31" w:rsidRDefault="00C76F31" w:rsidP="004121B8">
      <w:pPr>
        <w:spacing w:line="240" w:lineRule="exact"/>
        <w:ind w:firstLine="142"/>
        <w:rPr>
          <w:rFonts w:ascii="Arial" w:hAnsi="Arial" w:cs="Arial"/>
          <w:sz w:val="18"/>
          <w:szCs w:val="18"/>
        </w:rPr>
      </w:pPr>
    </w:p>
    <w:p w:rsidR="00BD1854" w:rsidRDefault="00BD1854" w:rsidP="00BD1854">
      <w:pPr>
        <w:spacing w:line="240" w:lineRule="exact"/>
        <w:ind w:firstLine="142"/>
        <w:rPr>
          <w:rFonts w:ascii="Arial" w:hAnsi="Arial" w:cs="Arial"/>
          <w:sz w:val="18"/>
          <w:szCs w:val="18"/>
        </w:rPr>
      </w:pPr>
      <w:r w:rsidRPr="00BD1854">
        <w:rPr>
          <w:rFonts w:ascii="Arial" w:hAnsi="Arial" w:cs="Arial"/>
          <w:sz w:val="18"/>
          <w:szCs w:val="18"/>
        </w:rPr>
        <w:t>Заместитель главы администрации Благодарненского городского округа Ставропольского края</w:t>
      </w:r>
      <w:r w:rsidRPr="00BD1854">
        <w:rPr>
          <w:rFonts w:ascii="Arial" w:hAnsi="Arial" w:cs="Arial"/>
          <w:sz w:val="18"/>
          <w:szCs w:val="18"/>
        </w:rPr>
        <w:tab/>
      </w:r>
      <w:r>
        <w:rPr>
          <w:rFonts w:ascii="Arial" w:hAnsi="Arial" w:cs="Arial"/>
          <w:sz w:val="18"/>
          <w:szCs w:val="18"/>
        </w:rPr>
        <w:t xml:space="preserve">                      </w:t>
      </w:r>
      <w:r w:rsidRPr="00BD1854">
        <w:rPr>
          <w:rFonts w:ascii="Arial" w:hAnsi="Arial" w:cs="Arial"/>
          <w:sz w:val="18"/>
          <w:szCs w:val="18"/>
        </w:rPr>
        <w:t>Н.Д. Федюнина</w:t>
      </w:r>
    </w:p>
    <w:p w:rsidR="00BD1854" w:rsidRDefault="00BD1854" w:rsidP="004121B8">
      <w:pPr>
        <w:spacing w:line="240" w:lineRule="exact"/>
        <w:ind w:firstLine="142"/>
        <w:rPr>
          <w:rFonts w:ascii="Arial" w:hAnsi="Arial" w:cs="Arial"/>
          <w:sz w:val="18"/>
          <w:szCs w:val="18"/>
        </w:rPr>
      </w:pPr>
    </w:p>
    <w:p w:rsidR="00BD1854" w:rsidRPr="00BD1854" w:rsidRDefault="00BD1854" w:rsidP="00BD1854">
      <w:pPr>
        <w:spacing w:line="240" w:lineRule="exact"/>
        <w:ind w:firstLine="142"/>
        <w:jc w:val="right"/>
        <w:rPr>
          <w:rFonts w:ascii="Arial" w:hAnsi="Arial" w:cs="Arial"/>
          <w:sz w:val="18"/>
          <w:szCs w:val="18"/>
        </w:rPr>
      </w:pPr>
      <w:r w:rsidRPr="00BD1854">
        <w:rPr>
          <w:rFonts w:ascii="Arial" w:hAnsi="Arial" w:cs="Arial"/>
          <w:sz w:val="18"/>
          <w:szCs w:val="18"/>
        </w:rPr>
        <w:tab/>
        <w:t xml:space="preserve">Приложение 2 </w:t>
      </w:r>
    </w:p>
    <w:p w:rsidR="00BD1854" w:rsidRPr="00BD1854" w:rsidRDefault="00BD1854" w:rsidP="00BD1854">
      <w:pPr>
        <w:spacing w:line="240" w:lineRule="exact"/>
        <w:ind w:firstLine="142"/>
        <w:jc w:val="right"/>
        <w:rPr>
          <w:rFonts w:ascii="Arial" w:hAnsi="Arial" w:cs="Arial"/>
          <w:sz w:val="18"/>
          <w:szCs w:val="18"/>
        </w:rPr>
      </w:pPr>
      <w:r w:rsidRPr="00BD1854">
        <w:rPr>
          <w:rFonts w:ascii="Arial" w:hAnsi="Arial" w:cs="Arial"/>
          <w:sz w:val="18"/>
          <w:szCs w:val="18"/>
        </w:rPr>
        <w:t>к постановлению администрации</w:t>
      </w:r>
    </w:p>
    <w:p w:rsidR="00BD1854" w:rsidRPr="00BD1854" w:rsidRDefault="00BD1854" w:rsidP="00BD1854">
      <w:pPr>
        <w:spacing w:line="240" w:lineRule="exact"/>
        <w:ind w:firstLine="142"/>
        <w:jc w:val="right"/>
        <w:rPr>
          <w:rFonts w:ascii="Arial" w:hAnsi="Arial" w:cs="Arial"/>
          <w:sz w:val="18"/>
          <w:szCs w:val="18"/>
        </w:rPr>
      </w:pPr>
      <w:r w:rsidRPr="00BD1854">
        <w:rPr>
          <w:rFonts w:ascii="Arial" w:hAnsi="Arial" w:cs="Arial"/>
          <w:sz w:val="18"/>
          <w:szCs w:val="18"/>
        </w:rPr>
        <w:t>Благодарненского городского округа Ставропольского края</w:t>
      </w:r>
    </w:p>
    <w:p w:rsidR="00BD1854" w:rsidRPr="00BD1854" w:rsidRDefault="00BD1854" w:rsidP="00BD1854">
      <w:pPr>
        <w:spacing w:line="240" w:lineRule="exact"/>
        <w:ind w:firstLine="142"/>
        <w:jc w:val="right"/>
        <w:rPr>
          <w:rFonts w:ascii="Arial" w:hAnsi="Arial" w:cs="Arial"/>
          <w:sz w:val="18"/>
          <w:szCs w:val="18"/>
        </w:rPr>
      </w:pPr>
      <w:r w:rsidRPr="00BD1854">
        <w:rPr>
          <w:rFonts w:ascii="Arial" w:hAnsi="Arial" w:cs="Arial"/>
          <w:sz w:val="18"/>
          <w:szCs w:val="18"/>
        </w:rPr>
        <w:t>от 25 февраля 2021 года № 181</w:t>
      </w:r>
    </w:p>
    <w:p w:rsidR="00BD1854" w:rsidRPr="00BD1854" w:rsidRDefault="00BD1854" w:rsidP="00BD1854">
      <w:pPr>
        <w:spacing w:line="240" w:lineRule="exact"/>
        <w:ind w:firstLine="142"/>
        <w:rPr>
          <w:rFonts w:ascii="Arial" w:hAnsi="Arial" w:cs="Arial"/>
          <w:sz w:val="18"/>
          <w:szCs w:val="18"/>
        </w:rPr>
      </w:pPr>
    </w:p>
    <w:p w:rsidR="00BD1854" w:rsidRPr="00BD1854" w:rsidRDefault="00BD1854" w:rsidP="00BD1854">
      <w:pPr>
        <w:spacing w:line="240" w:lineRule="exact"/>
        <w:ind w:firstLine="142"/>
        <w:jc w:val="center"/>
        <w:rPr>
          <w:rFonts w:ascii="Arial" w:hAnsi="Arial" w:cs="Arial"/>
          <w:sz w:val="18"/>
          <w:szCs w:val="18"/>
        </w:rPr>
      </w:pPr>
    </w:p>
    <w:p w:rsidR="00BD1854" w:rsidRPr="00BD1854" w:rsidRDefault="00BD1854" w:rsidP="00BD1854">
      <w:pPr>
        <w:spacing w:line="240" w:lineRule="exact"/>
        <w:ind w:firstLine="142"/>
        <w:jc w:val="center"/>
        <w:rPr>
          <w:rFonts w:ascii="Arial" w:hAnsi="Arial" w:cs="Arial"/>
          <w:sz w:val="18"/>
          <w:szCs w:val="18"/>
        </w:rPr>
      </w:pPr>
      <w:r w:rsidRPr="00BD1854">
        <w:rPr>
          <w:rFonts w:ascii="Arial" w:hAnsi="Arial" w:cs="Arial"/>
          <w:sz w:val="18"/>
          <w:szCs w:val="18"/>
        </w:rPr>
        <w:t>ЗАЯВКА</w:t>
      </w:r>
    </w:p>
    <w:p w:rsidR="00BD1854" w:rsidRPr="00BD1854" w:rsidRDefault="00BD1854" w:rsidP="00BD1854">
      <w:pPr>
        <w:spacing w:line="240" w:lineRule="exact"/>
        <w:ind w:firstLine="142"/>
        <w:jc w:val="center"/>
        <w:rPr>
          <w:rFonts w:ascii="Arial" w:hAnsi="Arial" w:cs="Arial"/>
          <w:sz w:val="18"/>
          <w:szCs w:val="18"/>
        </w:rPr>
      </w:pPr>
      <w:r w:rsidRPr="00BD1854">
        <w:rPr>
          <w:rFonts w:ascii="Arial" w:hAnsi="Arial" w:cs="Arial"/>
          <w:sz w:val="18"/>
          <w:szCs w:val="18"/>
        </w:rPr>
        <w:t>о включении  общественной территории города Благодарного Благодарненского городского округа Ставропольского края, для участия во Всероссийском  конкурсе в 2021 году</w:t>
      </w:r>
    </w:p>
    <w:p w:rsidR="00BD1854" w:rsidRPr="00BD1854" w:rsidRDefault="00BD1854" w:rsidP="00BD1854">
      <w:pPr>
        <w:spacing w:line="240" w:lineRule="exact"/>
        <w:ind w:firstLine="142"/>
        <w:rPr>
          <w:rFonts w:ascii="Arial" w:hAnsi="Arial" w:cs="Arial"/>
          <w:sz w:val="18"/>
          <w:szCs w:val="18"/>
        </w:rPr>
      </w:pPr>
    </w:p>
    <w:p w:rsidR="00BD1854" w:rsidRPr="00BD1854" w:rsidRDefault="00BD1854" w:rsidP="00BD1854">
      <w:pPr>
        <w:spacing w:line="240" w:lineRule="exact"/>
        <w:ind w:firstLine="142"/>
        <w:jc w:val="center"/>
        <w:rPr>
          <w:rFonts w:ascii="Arial" w:hAnsi="Arial" w:cs="Arial"/>
          <w:sz w:val="18"/>
          <w:szCs w:val="18"/>
        </w:rPr>
      </w:pPr>
      <w:r w:rsidRPr="00BD1854">
        <w:rPr>
          <w:rFonts w:ascii="Arial" w:hAnsi="Arial" w:cs="Arial"/>
          <w:sz w:val="18"/>
          <w:szCs w:val="18"/>
        </w:rPr>
        <w:t>Прошу рассмотреть предложение о включении общественной территории  для участия во Всероссийском  конкурсе в 2021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tblGrid>
      <w:tr w:rsidR="00BD1854" w:rsidRPr="00BD1854" w:rsidTr="00BD1854">
        <w:tc>
          <w:tcPr>
            <w:tcW w:w="675"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 п/п</w:t>
            </w:r>
          </w:p>
        </w:tc>
        <w:tc>
          <w:tcPr>
            <w:tcW w:w="3828"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Наименование общественной территории</w:t>
            </w:r>
          </w:p>
        </w:tc>
      </w:tr>
      <w:tr w:rsidR="00BD1854" w:rsidRPr="00BD1854" w:rsidTr="00BD1854">
        <w:tc>
          <w:tcPr>
            <w:tcW w:w="675"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1</w:t>
            </w:r>
          </w:p>
        </w:tc>
        <w:tc>
          <w:tcPr>
            <w:tcW w:w="3828" w:type="dxa"/>
          </w:tcPr>
          <w:p w:rsidR="00BD1854" w:rsidRPr="00BD1854" w:rsidRDefault="00BD1854" w:rsidP="00BD1854">
            <w:pPr>
              <w:ind w:firstLine="317"/>
              <w:jc w:val="both"/>
              <w:rPr>
                <w:rFonts w:ascii="Arial" w:hAnsi="Arial" w:cs="Arial"/>
                <w:color w:val="auto"/>
                <w:sz w:val="18"/>
                <w:szCs w:val="18"/>
                <w:lang w:eastAsia="en-US"/>
              </w:rPr>
            </w:pPr>
            <w:r w:rsidRPr="00BD1854">
              <w:rPr>
                <w:rFonts w:ascii="Arial" w:hAnsi="Arial" w:cs="Arial"/>
                <w:color w:val="auto"/>
                <w:sz w:val="18"/>
                <w:szCs w:val="18"/>
                <w:lang w:eastAsia="en-US"/>
              </w:rPr>
              <w:t>Благоустройство территории в г. Благодарный, прилегающая к обелиску «Семнадцати погибшим в 1919 году активистам советской власти»</w:t>
            </w:r>
          </w:p>
        </w:tc>
      </w:tr>
      <w:tr w:rsidR="00BD1854" w:rsidRPr="00BD1854" w:rsidTr="00BD1854">
        <w:tc>
          <w:tcPr>
            <w:tcW w:w="675"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2</w:t>
            </w:r>
          </w:p>
        </w:tc>
        <w:tc>
          <w:tcPr>
            <w:tcW w:w="3828" w:type="dxa"/>
          </w:tcPr>
          <w:p w:rsidR="00BD1854" w:rsidRPr="00BD1854" w:rsidRDefault="00BD1854" w:rsidP="00BD1854">
            <w:pPr>
              <w:jc w:val="both"/>
              <w:rPr>
                <w:rFonts w:ascii="Arial" w:hAnsi="Arial" w:cs="Arial"/>
                <w:color w:val="auto"/>
                <w:sz w:val="18"/>
                <w:szCs w:val="18"/>
                <w:lang w:eastAsia="en-US"/>
              </w:rPr>
            </w:pPr>
            <w:r w:rsidRPr="00BD1854">
              <w:rPr>
                <w:rFonts w:ascii="Arial" w:hAnsi="Arial" w:cs="Arial"/>
                <w:color w:val="auto"/>
                <w:sz w:val="18"/>
                <w:szCs w:val="18"/>
                <w:lang w:eastAsia="en-US"/>
              </w:rPr>
              <w:t>Благоустройство территории в г. Благодарный от ул. Первомайская до пер. Октябрьский (территория детской площадки)</w:t>
            </w:r>
          </w:p>
        </w:tc>
      </w:tr>
      <w:tr w:rsidR="00BD1854" w:rsidRPr="00BD1854" w:rsidTr="00BD1854">
        <w:tc>
          <w:tcPr>
            <w:tcW w:w="675" w:type="dxa"/>
          </w:tcPr>
          <w:p w:rsidR="00BD1854" w:rsidRPr="00BD1854" w:rsidRDefault="00BD1854" w:rsidP="00BD1854">
            <w:pPr>
              <w:jc w:val="center"/>
              <w:rPr>
                <w:rFonts w:ascii="Arial" w:hAnsi="Arial" w:cs="Arial"/>
                <w:color w:val="auto"/>
                <w:sz w:val="18"/>
                <w:szCs w:val="18"/>
                <w:lang w:eastAsia="en-US"/>
              </w:rPr>
            </w:pPr>
            <w:r w:rsidRPr="00BD1854">
              <w:rPr>
                <w:rFonts w:ascii="Arial" w:hAnsi="Arial" w:cs="Arial"/>
                <w:color w:val="auto"/>
                <w:sz w:val="18"/>
                <w:szCs w:val="18"/>
                <w:lang w:eastAsia="en-US"/>
              </w:rPr>
              <w:t>3</w:t>
            </w:r>
          </w:p>
        </w:tc>
        <w:tc>
          <w:tcPr>
            <w:tcW w:w="3828" w:type="dxa"/>
          </w:tcPr>
          <w:p w:rsidR="00BD1854" w:rsidRPr="00BD1854" w:rsidRDefault="00BD1854" w:rsidP="00BD1854">
            <w:pPr>
              <w:jc w:val="center"/>
              <w:rPr>
                <w:rFonts w:ascii="Arial" w:hAnsi="Arial" w:cs="Arial"/>
                <w:color w:val="auto"/>
                <w:sz w:val="18"/>
                <w:szCs w:val="18"/>
                <w:lang w:eastAsia="en-US"/>
              </w:rPr>
            </w:pPr>
          </w:p>
        </w:tc>
      </w:tr>
    </w:tbl>
    <w:p w:rsidR="00BD1854" w:rsidRPr="00BD1854" w:rsidRDefault="00BD1854" w:rsidP="00BD1854">
      <w:pPr>
        <w:spacing w:line="240" w:lineRule="exact"/>
        <w:ind w:firstLine="142"/>
        <w:rPr>
          <w:rFonts w:ascii="Arial" w:hAnsi="Arial" w:cs="Arial"/>
          <w:sz w:val="18"/>
          <w:szCs w:val="18"/>
        </w:rPr>
      </w:pPr>
      <w:r>
        <w:rPr>
          <w:rFonts w:ascii="Arial" w:hAnsi="Arial" w:cs="Arial"/>
          <w:sz w:val="18"/>
          <w:szCs w:val="18"/>
        </w:rPr>
        <w:t xml:space="preserve">Дата _______ </w:t>
      </w:r>
      <w:r w:rsidRPr="00BD1854">
        <w:rPr>
          <w:rFonts w:ascii="Arial" w:hAnsi="Arial" w:cs="Arial"/>
          <w:sz w:val="18"/>
          <w:szCs w:val="18"/>
        </w:rPr>
        <w:t>Подпись _____________</w:t>
      </w:r>
    </w:p>
    <w:p w:rsidR="00BD1854" w:rsidRPr="00BD1854" w:rsidRDefault="00BD1854" w:rsidP="00BD1854">
      <w:pPr>
        <w:spacing w:line="240" w:lineRule="exact"/>
        <w:ind w:firstLine="142"/>
        <w:rPr>
          <w:rFonts w:ascii="Arial" w:hAnsi="Arial" w:cs="Arial"/>
          <w:sz w:val="18"/>
          <w:szCs w:val="18"/>
        </w:rPr>
      </w:pPr>
    </w:p>
    <w:p w:rsidR="00BD1854" w:rsidRPr="00BD1854" w:rsidRDefault="00BD1854" w:rsidP="00BD1854">
      <w:pPr>
        <w:spacing w:line="240" w:lineRule="exact"/>
        <w:ind w:firstLine="142"/>
        <w:rPr>
          <w:rFonts w:ascii="Arial" w:hAnsi="Arial" w:cs="Arial"/>
          <w:sz w:val="18"/>
          <w:szCs w:val="18"/>
        </w:rPr>
      </w:pPr>
      <w:r w:rsidRPr="00BD1854">
        <w:rPr>
          <w:rFonts w:ascii="Arial" w:hAnsi="Arial" w:cs="Arial"/>
          <w:sz w:val="18"/>
          <w:szCs w:val="18"/>
        </w:rPr>
        <w:t>Согласно пункту 12 статьи 1 «Градостроительный кодекс Российской Федерации» от 29 декабря 2004 года № 190-ФЗ – территория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D1854" w:rsidRPr="00BD1854" w:rsidRDefault="00BD1854" w:rsidP="00BD1854">
      <w:pPr>
        <w:spacing w:line="240" w:lineRule="exact"/>
        <w:rPr>
          <w:rFonts w:ascii="Arial" w:hAnsi="Arial" w:cs="Arial"/>
          <w:sz w:val="18"/>
          <w:szCs w:val="18"/>
        </w:rPr>
      </w:pPr>
    </w:p>
    <w:p w:rsidR="00BD1854" w:rsidRPr="00BD1854" w:rsidRDefault="00BD1854" w:rsidP="00BD1854">
      <w:pPr>
        <w:spacing w:line="240" w:lineRule="exact"/>
        <w:rPr>
          <w:rFonts w:ascii="Arial" w:hAnsi="Arial" w:cs="Arial"/>
          <w:sz w:val="18"/>
          <w:szCs w:val="18"/>
        </w:rPr>
      </w:pPr>
    </w:p>
    <w:p w:rsidR="00BD1854" w:rsidRDefault="00BD1854" w:rsidP="00BD1854">
      <w:pPr>
        <w:spacing w:line="240" w:lineRule="exact"/>
        <w:rPr>
          <w:rFonts w:ascii="Arial" w:hAnsi="Arial" w:cs="Arial"/>
          <w:sz w:val="18"/>
          <w:szCs w:val="18"/>
        </w:rPr>
      </w:pPr>
      <w:r w:rsidRPr="00BD1854">
        <w:rPr>
          <w:rFonts w:ascii="Arial" w:hAnsi="Arial" w:cs="Arial"/>
          <w:sz w:val="18"/>
          <w:szCs w:val="18"/>
        </w:rPr>
        <w:t>Заместитель главы администрации Благодарненского городского округа Ставропольского края</w:t>
      </w:r>
      <w:r w:rsidRPr="00BD1854">
        <w:rPr>
          <w:rFonts w:ascii="Arial" w:hAnsi="Arial" w:cs="Arial"/>
          <w:sz w:val="18"/>
          <w:szCs w:val="18"/>
        </w:rPr>
        <w:tab/>
      </w:r>
      <w:r>
        <w:rPr>
          <w:rFonts w:ascii="Arial" w:hAnsi="Arial" w:cs="Arial"/>
          <w:sz w:val="18"/>
          <w:szCs w:val="18"/>
        </w:rPr>
        <w:t xml:space="preserve">             </w:t>
      </w:r>
      <w:r w:rsidRPr="00BD1854">
        <w:rPr>
          <w:rFonts w:ascii="Arial" w:hAnsi="Arial" w:cs="Arial"/>
          <w:sz w:val="18"/>
          <w:szCs w:val="18"/>
        </w:rPr>
        <w:t>Н.Д. Федюнина</w:t>
      </w:r>
    </w:p>
    <w:p w:rsidR="00BD1854" w:rsidRDefault="00BD1854" w:rsidP="004121B8">
      <w:pPr>
        <w:spacing w:line="240" w:lineRule="exact"/>
        <w:ind w:firstLine="142"/>
        <w:rPr>
          <w:rFonts w:ascii="Arial" w:hAnsi="Arial" w:cs="Arial"/>
          <w:sz w:val="18"/>
          <w:szCs w:val="18"/>
        </w:rPr>
      </w:pPr>
    </w:p>
    <w:p w:rsidR="00C76F31" w:rsidRDefault="00C76F31" w:rsidP="004121B8">
      <w:pPr>
        <w:spacing w:line="240" w:lineRule="exact"/>
        <w:ind w:firstLine="142"/>
        <w:rPr>
          <w:rFonts w:ascii="Arial" w:hAnsi="Arial" w:cs="Arial"/>
          <w:sz w:val="18"/>
          <w:szCs w:val="18"/>
        </w:rPr>
      </w:pPr>
    </w:p>
    <w:p w:rsidR="00BD1854" w:rsidRDefault="00BD1854" w:rsidP="004121B8">
      <w:pPr>
        <w:spacing w:line="240" w:lineRule="exact"/>
        <w:ind w:firstLine="142"/>
        <w:rPr>
          <w:rFonts w:ascii="Arial" w:hAnsi="Arial" w:cs="Arial"/>
          <w:sz w:val="18"/>
          <w:szCs w:val="18"/>
        </w:rPr>
      </w:pPr>
    </w:p>
    <w:p w:rsidR="00BD1854" w:rsidRDefault="00BD1854" w:rsidP="004121B8">
      <w:pPr>
        <w:spacing w:line="240" w:lineRule="exact"/>
        <w:ind w:firstLine="142"/>
        <w:rPr>
          <w:rFonts w:ascii="Arial" w:hAnsi="Arial" w:cs="Arial"/>
          <w:sz w:val="18"/>
          <w:szCs w:val="18"/>
        </w:rPr>
      </w:pPr>
    </w:p>
    <w:p w:rsidR="00BD1854" w:rsidRDefault="00BD1854" w:rsidP="004121B8">
      <w:pPr>
        <w:spacing w:line="240" w:lineRule="exact"/>
        <w:ind w:firstLine="142"/>
        <w:rPr>
          <w:rFonts w:ascii="Arial" w:hAnsi="Arial" w:cs="Arial"/>
          <w:sz w:val="18"/>
          <w:szCs w:val="18"/>
        </w:rPr>
      </w:pPr>
    </w:p>
    <w:p w:rsidR="00224338" w:rsidRPr="00224338" w:rsidRDefault="00224338" w:rsidP="00224338">
      <w:pPr>
        <w:spacing w:line="240" w:lineRule="exact"/>
        <w:ind w:firstLine="142"/>
        <w:jc w:val="center"/>
        <w:rPr>
          <w:rFonts w:ascii="Arial" w:hAnsi="Arial" w:cs="Arial"/>
          <w:sz w:val="18"/>
          <w:szCs w:val="18"/>
        </w:rPr>
      </w:pPr>
      <w:r w:rsidRPr="00224338">
        <w:rPr>
          <w:rFonts w:ascii="Arial" w:hAnsi="Arial" w:cs="Arial"/>
          <w:sz w:val="18"/>
          <w:szCs w:val="18"/>
        </w:rPr>
        <w:t>«ИЗВЕЩЕНИЕ</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о проведении открытого аукциона на право заключения договора на размещение нестационарного торгового объекта (нестационарного объекта по предоставлению услуг) на территории Благодарненского городского округа Ставропольского края</w:t>
      </w:r>
    </w:p>
    <w:p w:rsidR="00224338" w:rsidRPr="00224338" w:rsidRDefault="00224338" w:rsidP="00224338">
      <w:pPr>
        <w:spacing w:line="240" w:lineRule="exact"/>
        <w:ind w:firstLine="142"/>
        <w:jc w:val="both"/>
        <w:rPr>
          <w:rFonts w:ascii="Arial" w:hAnsi="Arial" w:cs="Arial"/>
          <w:sz w:val="18"/>
          <w:szCs w:val="18"/>
        </w:rPr>
      </w:pP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Администрация Благодарненского городского округа Ставропольского края проводит открытый аукцион на право заключения договора на размещение нестационарного торгового объекта (нестационарного объекта по предоставлению услуг) на территории Благодарненского городского округа Ставропольского края</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1.Организатор открытого  аукциона: администрация Благодарненского городского округа Ставропольского края, в лице отдела развития предпринимательства, торговли и потребительского рынка администрации Благодарненского городского округа Ставропольского края (далее – отдел торговли).</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 xml:space="preserve">2.Место нахождения, почтовый адрес, номер контактного телефона организатора открытого аукциона: 356420, Ставропольский край, город </w:t>
      </w:r>
      <w:r w:rsidRPr="00224338">
        <w:rPr>
          <w:rFonts w:ascii="Arial" w:hAnsi="Arial" w:cs="Arial"/>
          <w:sz w:val="18"/>
          <w:szCs w:val="18"/>
        </w:rPr>
        <w:lastRenderedPageBreak/>
        <w:t>Благодарный, площадь Ленина,1, тел./факс (86549) 2-10-80,  2-15-30.</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3.Наименование открытого аукциона: открытый аукцион на право заключения договора на размещение нестационарного торгового объекта (нестационарного объекта по предоставлению услуг) на территории Благодарненского городского округа Ставропольского края.</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3.1.Местонахождение нестационарных торговых объектов:</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Ставропольский край, Благодарненский район, г. Благодарный, улица Советская, район здания №167. Площадь места размещения нестационарного торгового объекта: не более 70 квадратных метров;</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Ставропольский край, Благодарненский район, г. Благодарный, пересечение улицы Советская и пер. Кочубея. Площадь места размещения нестационарного торгового объекта: не более 50 квадратных метров;</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Ставропольский край, Благодарненский район, г. Благодарный, пересечение улиц Ленина и Тюленина (район муниципального общеобразовательного учреждения «Средняя общеобразовательная школа №9). Площадь места размещения нестационарного торгового объекта: не более 70 квадратных метров;</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Ставропольский край, Благодарненский район, г. Благодарный, ул. Красноармейская, около здания 222. Площадь места размещения нестационарного торгового объекта: не более 30 квадратных метров;</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Ставропольский край, Благодарненский район, г. Благодарный, пересечение переулка Безымянный и улицы Чапаева. Площадь места размещения нестационарного торгового объекта: не более 70 квадратных метров;</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Ставропольский край, Благодарненский район, г. Благодарный, пересечение переулка Черепичный и улицы Свободы. Площадь места размещения нестационарного торгового объекта: не более 70 квадратных метров.</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3.2.Вид нестационарного торгового объекта: торговый павильон.</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3.3.Специализация: продовольственные товары и сельскохозяйственная продукция.</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3.4.Срок действия договора на размещение нестационарного торгового объекта – 12 месяцев.</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4.Порядок предоставления заявок и пакета документов на участие в открытом аукционе - официальный сайт, на котором размещены заявка и пакет документов: заинтересованные лица могут получить доступ к конкурсной заявке и пакету документов на официальном сайте: www.abgosk.ru. в разделе «Администрация» «Отделы и управления» «Отдел развития предпринимательства, торговли и потребительского рынка» «Торговля, общественное питание, бытовое обслуживание населения» «Аукционы» - в электронной форме или получить ее комплект на бумажном носителе в отделе торговли по адресу: Ставропольский край, город Благодарный, площадь Ленина, 1, кабинет № 102, контактное лицо: Валешняя Татьяна Васильевна.</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lastRenderedPageBreak/>
        <w:t>5.Срок, место и порядок подачи заявок и пакета документов на участие в открытом аукционе: заявки и пакет документов на участие в открытом аукционе предоставляются в письменной форме в отдел торговли с 09 марта по 07 апреля 2021 года в рабочие дни с 08-00 до 17-00 часов (время московское), перерыв с 12-00 до 13-00 часов, по адресу: г. Благодарный, площадь Ленина, 1, кабинет № 102.</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6. Место, дата и время подведения итогов открытого аукциона: 356420, Ставропольский край,  г. Благодарный,  пл. Ленина,  1, 13 апреля 2021 года в 14-00 часов (время московское), тел. 2-15-30.».</w:t>
      </w:r>
    </w:p>
    <w:p w:rsidR="00A2124A" w:rsidRDefault="00A2124A" w:rsidP="00224338">
      <w:pPr>
        <w:spacing w:line="240" w:lineRule="exact"/>
        <w:ind w:firstLine="142"/>
        <w:jc w:val="both"/>
        <w:rPr>
          <w:rFonts w:ascii="Arial" w:hAnsi="Arial" w:cs="Arial"/>
          <w:sz w:val="18"/>
          <w:szCs w:val="18"/>
        </w:rPr>
      </w:pPr>
    </w:p>
    <w:p w:rsidR="00A2124A" w:rsidRDefault="00A2124A" w:rsidP="00224338">
      <w:pPr>
        <w:spacing w:line="240" w:lineRule="exact"/>
        <w:ind w:firstLine="142"/>
        <w:jc w:val="both"/>
        <w:rPr>
          <w:rFonts w:ascii="Arial" w:hAnsi="Arial" w:cs="Arial"/>
          <w:sz w:val="18"/>
          <w:szCs w:val="18"/>
        </w:rPr>
      </w:pP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Начальник отдела развития</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предпринимательства, торговли</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и потребительского рынка</w:t>
      </w:r>
    </w:p>
    <w:p w:rsidR="00224338" w:rsidRPr="00224338"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администрации Благодарненского городского</w:t>
      </w:r>
    </w:p>
    <w:p w:rsidR="009B5DD9" w:rsidRDefault="00224338" w:rsidP="00224338">
      <w:pPr>
        <w:spacing w:line="240" w:lineRule="exact"/>
        <w:ind w:firstLine="142"/>
        <w:jc w:val="both"/>
        <w:rPr>
          <w:rFonts w:ascii="Arial" w:hAnsi="Arial" w:cs="Arial"/>
          <w:sz w:val="18"/>
          <w:szCs w:val="18"/>
        </w:rPr>
      </w:pPr>
      <w:r w:rsidRPr="00224338">
        <w:rPr>
          <w:rFonts w:ascii="Arial" w:hAnsi="Arial" w:cs="Arial"/>
          <w:sz w:val="18"/>
          <w:szCs w:val="18"/>
        </w:rPr>
        <w:t>округа Ставропольского края</w:t>
      </w:r>
      <w:r w:rsidRPr="00224338">
        <w:rPr>
          <w:rFonts w:ascii="Arial" w:hAnsi="Arial" w:cs="Arial"/>
          <w:sz w:val="18"/>
          <w:szCs w:val="18"/>
        </w:rPr>
        <w:tab/>
      </w:r>
      <w:r w:rsidR="00A2124A">
        <w:rPr>
          <w:rFonts w:ascii="Arial" w:hAnsi="Arial" w:cs="Arial"/>
          <w:sz w:val="18"/>
          <w:szCs w:val="18"/>
        </w:rPr>
        <w:t xml:space="preserve">        </w:t>
      </w:r>
      <w:r w:rsidRPr="00224338">
        <w:rPr>
          <w:rFonts w:ascii="Arial" w:hAnsi="Arial" w:cs="Arial"/>
          <w:sz w:val="18"/>
          <w:szCs w:val="18"/>
        </w:rPr>
        <w:t xml:space="preserve"> А.Н. Остриков</w:t>
      </w:r>
    </w:p>
    <w:p w:rsidR="009B5DD9" w:rsidRDefault="009B5DD9" w:rsidP="004121B8">
      <w:pPr>
        <w:spacing w:line="240" w:lineRule="exact"/>
        <w:ind w:firstLine="142"/>
        <w:rPr>
          <w:rFonts w:ascii="Arial" w:hAnsi="Arial" w:cs="Arial"/>
          <w:sz w:val="18"/>
          <w:szCs w:val="18"/>
        </w:rPr>
      </w:pPr>
    </w:p>
    <w:p w:rsidR="009B5DD9" w:rsidRDefault="009B5DD9" w:rsidP="004121B8">
      <w:pPr>
        <w:spacing w:line="240" w:lineRule="exact"/>
        <w:ind w:firstLine="142"/>
        <w:rPr>
          <w:rFonts w:ascii="Arial" w:hAnsi="Arial" w:cs="Arial"/>
          <w:sz w:val="18"/>
          <w:szCs w:val="18"/>
        </w:rPr>
      </w:pPr>
    </w:p>
    <w:p w:rsidR="009B5DD9" w:rsidRDefault="009B5DD9" w:rsidP="004121B8">
      <w:pPr>
        <w:spacing w:line="240" w:lineRule="exact"/>
        <w:ind w:firstLine="142"/>
        <w:rPr>
          <w:rFonts w:ascii="Arial" w:hAnsi="Arial" w:cs="Arial"/>
          <w:sz w:val="18"/>
          <w:szCs w:val="18"/>
        </w:rPr>
      </w:pPr>
    </w:p>
    <w:p w:rsidR="00C168A4" w:rsidRPr="00C168A4" w:rsidRDefault="00C168A4" w:rsidP="00C168A4">
      <w:pPr>
        <w:spacing w:line="240" w:lineRule="exact"/>
        <w:ind w:firstLine="142"/>
        <w:jc w:val="center"/>
        <w:rPr>
          <w:rFonts w:ascii="Arial" w:hAnsi="Arial" w:cs="Arial"/>
          <w:sz w:val="18"/>
          <w:szCs w:val="18"/>
        </w:rPr>
      </w:pPr>
      <w:r w:rsidRPr="00C168A4">
        <w:rPr>
          <w:rFonts w:ascii="Arial" w:hAnsi="Arial" w:cs="Arial"/>
          <w:sz w:val="18"/>
          <w:szCs w:val="18"/>
        </w:rPr>
        <w:t>ИЗВЕЩЕНИЕ</w:t>
      </w:r>
    </w:p>
    <w:p w:rsidR="00C168A4" w:rsidRPr="00C168A4" w:rsidRDefault="00C168A4" w:rsidP="00C168A4">
      <w:pPr>
        <w:spacing w:line="240" w:lineRule="exact"/>
        <w:ind w:firstLine="142"/>
        <w:jc w:val="center"/>
        <w:rPr>
          <w:rFonts w:ascii="Arial" w:hAnsi="Arial" w:cs="Arial"/>
          <w:sz w:val="18"/>
          <w:szCs w:val="18"/>
        </w:rPr>
      </w:pPr>
      <w:r w:rsidRPr="00C168A4">
        <w:rPr>
          <w:rFonts w:ascii="Arial" w:hAnsi="Arial" w:cs="Arial"/>
          <w:sz w:val="18"/>
          <w:szCs w:val="18"/>
        </w:rPr>
        <w:t>о проведении конкурса на включение в муниципальный резерв управленческих кадров в администрации Благодарненского городского округа Ставропольского края</w:t>
      </w:r>
    </w:p>
    <w:p w:rsidR="00C168A4" w:rsidRPr="00C168A4" w:rsidRDefault="00C168A4" w:rsidP="00C168A4">
      <w:pPr>
        <w:spacing w:line="240" w:lineRule="exact"/>
        <w:ind w:firstLine="142"/>
        <w:jc w:val="both"/>
        <w:rPr>
          <w:rFonts w:ascii="Arial" w:hAnsi="Arial" w:cs="Arial"/>
          <w:sz w:val="18"/>
          <w:szCs w:val="18"/>
        </w:rPr>
      </w:pPr>
    </w:p>
    <w:p w:rsidR="00C168A4" w:rsidRPr="00C168A4" w:rsidRDefault="00C168A4" w:rsidP="00C168A4">
      <w:pPr>
        <w:spacing w:line="240" w:lineRule="exact"/>
        <w:ind w:firstLine="142"/>
        <w:jc w:val="both"/>
        <w:rPr>
          <w:rFonts w:ascii="Arial" w:hAnsi="Arial" w:cs="Arial"/>
          <w:sz w:val="18"/>
          <w:szCs w:val="18"/>
        </w:rPr>
      </w:pP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Администрация Благодарненского городского округа Ставропольского края объявляет конкурс на включение в муниципальный резерв управленческих кадров на следующие должности: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1) заместитель главы администрации – начальник отдела социального развития администрации (1 единица);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заместитель главы администрации – начальник отдела по обеспечению общественной безопасности, гражданской обороне и чрезвычайным ситуациям, информационных технологий и защиты информации администрации (1 единица).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2) начальник управления образования и молодежной политики администрации (1 единица);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начальник управления имущественных и земельных отношений администрации (1 единица);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начальник управления культуры администрации (1 единица);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начальник управления физической культуры и спорта администрации (1 единица).</w:t>
      </w:r>
    </w:p>
    <w:p w:rsidR="00C168A4" w:rsidRPr="00C168A4" w:rsidRDefault="00C168A4" w:rsidP="00C168A4">
      <w:pPr>
        <w:spacing w:line="240" w:lineRule="exact"/>
        <w:ind w:firstLine="142"/>
        <w:jc w:val="both"/>
        <w:rPr>
          <w:rFonts w:ascii="Arial" w:hAnsi="Arial" w:cs="Arial"/>
          <w:sz w:val="18"/>
          <w:szCs w:val="18"/>
        </w:rPr>
      </w:pP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Право на участие в конкурсе имеют граждане Российской Федерации, достигшие возраста 25 лет, владеющие государственным языком Российской Федерации и соответствующие установленным действующим законодательством квалификационным требованиям, предъявляемым к вакантной должности муниципальной службы. </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Требования к конкурсантам:</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lastRenderedPageBreak/>
        <w:t>требования к профессиональным знаниям и навыкам (общие для всех конкурсантов):</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Должны знать:</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Конституцию Российской Федерации;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Устав (Основной Закон) Ставропольского края;</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основы законодательства Российской Федерации и Ставропольского края о местном самоуправлении и муниципальной службе;</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устав Благодарненского городского округа Ставропольского края;</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правовые акты, регламентирующие вопросы, соответствующие направлениям деятельности органа местного самоуправления, применительно к исполнению должностных обязанностей муниципального служащего;</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нормы служебной, профессиональной этики и правила делового поведения.</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Должны иметь профессиональные навыки: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эффективного планирования рабочего времени;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владения современными технологиями работы с информацией и информационными системами;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составления документов аналитического, делового и справочно-информационного характера;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делового и профессионального общения;</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подготовки и систематизации информационных материалов;</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работы с документами, текстами, информацией.</w:t>
      </w:r>
    </w:p>
    <w:p w:rsidR="00C168A4" w:rsidRPr="00C168A4" w:rsidRDefault="00C168A4" w:rsidP="00C168A4">
      <w:pPr>
        <w:spacing w:line="240" w:lineRule="exact"/>
        <w:ind w:firstLine="142"/>
        <w:jc w:val="both"/>
        <w:rPr>
          <w:rFonts w:ascii="Arial" w:hAnsi="Arial" w:cs="Arial"/>
          <w:sz w:val="18"/>
          <w:szCs w:val="18"/>
        </w:rPr>
      </w:pP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Квалификационные требования:</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1) квалификационные требования к уровню профессионального образования для заместителей главы администрации и руководителей управлений:</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квалификационным требованием к уровню профессионального образования является наличие высшего образования не ниже уровня специалитета, магистратуры;</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квалификационное требование о наличии высшего образования не ниже уровня специалитета, магистратуры не применяется: к гражданам, претендующим на замещение указанных должностей муниципальной службы, получившим высшее профессиональное образование до 29 августа 1996 года.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2) Квалификационные требования к стажу не менее четырех лет муниципальной службы или стажу работы по специальности, направлению подготовки для замещения должностей муниципальной службы: </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заместитель главы администрации – начальник отдела социального развития администрации;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заместитель главы администрации – начальник отдела по обеспечению общественной безопасности, гражданской обороне и чрезвычайным ситуациям, информационных технологий и защиты информации администрации.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3) Квалификационные требования к стажу не менее двух лет муниципальной службы или стажу работы по специальности, направлению подготовки для замещения должностей муниципальной службы:</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lastRenderedPageBreak/>
        <w:t xml:space="preserve">          начальник управления образования и молодежной политики администрации;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начальник управления имущественных и земельных отношений администрации;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  начальник управления культуры администрации;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начальник управления физической культуры и спорта администрации.</w:t>
      </w:r>
    </w:p>
    <w:p w:rsidR="00C168A4" w:rsidRPr="00C168A4" w:rsidRDefault="00C168A4" w:rsidP="00C168A4">
      <w:pPr>
        <w:spacing w:line="240" w:lineRule="exact"/>
        <w:ind w:firstLine="142"/>
        <w:jc w:val="both"/>
        <w:rPr>
          <w:rFonts w:ascii="Arial" w:hAnsi="Arial" w:cs="Arial"/>
          <w:sz w:val="18"/>
          <w:szCs w:val="18"/>
        </w:rPr>
      </w:pP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Должностные обязанности: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осуществление полномочий в соответствии с функциями и задачами управления (в соответствии с должностной инструкцией).</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Условия прохождения муниципальной службы:</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рабочее время с 8-00 до 17-00 часов; обеденный перерыв с 12-00 до 13-00 часов; ненормированный рабочий день.</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В соответствии с Законом Ставропольского края от 24 декабря 2007 года № 78-кз, муниципальному служащему оплата труда производится в виде денежного содержания, которое состоит из должностного оклада, а также из ежемесячных и иных дополнительных выплат и предоставляются следующие виды отпусков: основной отпуск, дополнительный отпуск за выслугу лет, дополнительный отпуск за ненормированный рабочий день.</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Лица, желающие участвовать в конкурсе, представляют в отдел кадрового обеспечения и профилактики коррупционных правонарушений администрации Благодарненского городского округа Ставропольского края следующие документы: </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а) личное заявление в письменной форме;</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б) собственноручно заполненную и подписанную анкету по форме, утвержденной Распоряжением Правительства Российской Федерации от 26 мая 2005 года № 667-р, с приложением фотографии (1 фотография размером 3x4 без уголка);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в) копию паспорта или заменяющего его документа (соответствующий документ предъявляется лично по прибытии на конкурс);</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г) документы, подтверждающие необходимое профессиональное образование, квалификацию и стаж работы:</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 xml:space="preserve">д) заключение медицинского учреждения об отсутствии заболевания, препятствующего </w:t>
      </w:r>
      <w:r w:rsidRPr="00C168A4">
        <w:rPr>
          <w:rFonts w:ascii="Arial" w:hAnsi="Arial" w:cs="Arial"/>
          <w:sz w:val="18"/>
          <w:szCs w:val="18"/>
        </w:rPr>
        <w:lastRenderedPageBreak/>
        <w:t>поступлению на муниципальную службу или ее прохождению (форма № 001-ГС/у);</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е) сведения о своих доходах, о доходах супруги (супруга) и несовершеннолетних детей, полученных от всех источников за календарный год, предшествующий году проведения конкурса, а также сведения об имуществе, принадлежащем ему на праве собственности, и о своих обязательствах имущественного характера, сведения об имуществе, принадлежащем супруге (супругу) и несовершеннолетним детям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форме, утверждённой Указом Президента Российской Федерации от 23 июня 2014 года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ж) гражданин, желающий участвовать в конкурсе, может представить другие документы или их копии, заверенные нотариально или кадровой службой по месту работы (по прибытию на конкурс предъявляются оригиналы), характеризующие его профессиональную подготовку;</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з) согласие на обработку персональных данных гражданина, желающего участвовать в конкурсе.</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Муниципальный служащий, изъявивший желание участвовать в конкурсе в органе местного самоуправления Благодарненского городского округа Ставропольского края, в котором он замещает должность муниципальной службы, подает заявление на имя представителя нанимателя (работодателя).</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Муниципальный служащий, изъявивший желание участвовать в конкурсе в ином органе местного самоуправления, представляет в этот орган местного самоуправления заявление на имя представителя нанимателя (работодателя) и собственноручно заполненную, подписанную и заверенную кадровой службой органа местного самоуправления округа, в котором муниципальный служащий замещает должность муниципальной службы, анкету с приложением фотографии.</w:t>
      </w:r>
    </w:p>
    <w:p w:rsidR="00C168A4" w:rsidRPr="00C168A4" w:rsidRDefault="00C168A4" w:rsidP="00C168A4">
      <w:pPr>
        <w:spacing w:line="240" w:lineRule="exact"/>
        <w:ind w:firstLine="142"/>
        <w:jc w:val="both"/>
        <w:rPr>
          <w:rFonts w:ascii="Arial" w:hAnsi="Arial" w:cs="Arial"/>
          <w:sz w:val="18"/>
          <w:szCs w:val="18"/>
        </w:rPr>
      </w:pPr>
      <w:r w:rsidRPr="00C168A4">
        <w:rPr>
          <w:rFonts w:ascii="Arial" w:hAnsi="Arial" w:cs="Arial"/>
          <w:sz w:val="18"/>
          <w:szCs w:val="18"/>
        </w:rPr>
        <w:t>Документы принимаются с 02 марта 2021 года до 22 марта 2021 года включительно, по адресу: г. Благодарный, пл. Ленина, 1 (3 этаж, кабинет № 316), ежедневно с 8-00 до 17-00 часов перерыв с 12-00 до 13-00 часов кроме выходных – суббота, воскресенье и праздничных дней.   С условиями проведения конкурса можно ознакомиться на сайте администрации Благодарненского городского округа Ставропольского края: www.abgosk.ru (в разделе Администрация/ Муниципальная служба, конкурсы) и по телефонам: 2-19-60, 2-15-30. Предполагаемая дата проведения конкурса 30 марта 2021 года в 14.00 часов.</w:t>
      </w:r>
    </w:p>
    <w:p w:rsidR="00C168A4" w:rsidRPr="00C168A4" w:rsidRDefault="00C168A4" w:rsidP="00C168A4">
      <w:pPr>
        <w:spacing w:line="240" w:lineRule="exact"/>
        <w:ind w:firstLine="142"/>
        <w:rPr>
          <w:rFonts w:ascii="Arial" w:hAnsi="Arial" w:cs="Arial"/>
          <w:sz w:val="18"/>
          <w:szCs w:val="18"/>
        </w:rPr>
      </w:pPr>
    </w:p>
    <w:p w:rsidR="00C168A4" w:rsidRPr="00C168A4" w:rsidRDefault="00C168A4" w:rsidP="00C168A4">
      <w:pPr>
        <w:spacing w:line="240" w:lineRule="exact"/>
        <w:ind w:firstLine="142"/>
        <w:rPr>
          <w:rFonts w:ascii="Arial" w:hAnsi="Arial" w:cs="Arial"/>
          <w:sz w:val="18"/>
          <w:szCs w:val="18"/>
        </w:rPr>
      </w:pPr>
    </w:p>
    <w:p w:rsidR="00C168A4" w:rsidRPr="00C168A4" w:rsidRDefault="00C168A4" w:rsidP="00C168A4">
      <w:pPr>
        <w:spacing w:line="240" w:lineRule="exact"/>
        <w:ind w:firstLine="142"/>
        <w:rPr>
          <w:rFonts w:ascii="Arial" w:hAnsi="Arial" w:cs="Arial"/>
          <w:sz w:val="18"/>
          <w:szCs w:val="18"/>
        </w:rPr>
      </w:pPr>
    </w:p>
    <w:p w:rsidR="00C168A4" w:rsidRPr="00C168A4" w:rsidRDefault="00C168A4" w:rsidP="00C168A4">
      <w:pPr>
        <w:spacing w:line="240" w:lineRule="exact"/>
        <w:ind w:firstLine="142"/>
        <w:rPr>
          <w:rFonts w:ascii="Arial" w:hAnsi="Arial" w:cs="Arial"/>
          <w:sz w:val="18"/>
          <w:szCs w:val="18"/>
        </w:rPr>
      </w:pPr>
      <w:r w:rsidRPr="00C168A4">
        <w:rPr>
          <w:rFonts w:ascii="Arial" w:hAnsi="Arial" w:cs="Arial"/>
          <w:sz w:val="18"/>
          <w:szCs w:val="18"/>
        </w:rPr>
        <w:t xml:space="preserve">Заместителя главы администрации </w:t>
      </w:r>
    </w:p>
    <w:p w:rsidR="009B5DD9" w:rsidRDefault="00C168A4" w:rsidP="00C168A4">
      <w:pPr>
        <w:spacing w:line="240" w:lineRule="exact"/>
        <w:ind w:firstLine="142"/>
        <w:rPr>
          <w:rFonts w:ascii="Arial" w:hAnsi="Arial" w:cs="Arial"/>
          <w:sz w:val="18"/>
          <w:szCs w:val="18"/>
        </w:rPr>
      </w:pPr>
      <w:r w:rsidRPr="00C168A4">
        <w:rPr>
          <w:rFonts w:ascii="Arial" w:hAnsi="Arial" w:cs="Arial"/>
          <w:sz w:val="18"/>
          <w:szCs w:val="18"/>
        </w:rPr>
        <w:t xml:space="preserve">Благодарненского городского округа Ставропольского края </w:t>
      </w:r>
      <w:r w:rsidRPr="00C168A4">
        <w:rPr>
          <w:rFonts w:ascii="Arial" w:hAnsi="Arial" w:cs="Arial"/>
          <w:sz w:val="18"/>
          <w:szCs w:val="18"/>
        </w:rPr>
        <w:tab/>
      </w:r>
      <w:r>
        <w:rPr>
          <w:rFonts w:ascii="Arial" w:hAnsi="Arial" w:cs="Arial"/>
          <w:sz w:val="18"/>
          <w:szCs w:val="18"/>
        </w:rPr>
        <w:t xml:space="preserve">                    </w:t>
      </w:r>
      <w:r w:rsidRPr="00C168A4">
        <w:rPr>
          <w:rFonts w:ascii="Arial" w:hAnsi="Arial" w:cs="Arial"/>
          <w:sz w:val="18"/>
          <w:szCs w:val="18"/>
        </w:rPr>
        <w:t>Н.Д. Федюнина</w:t>
      </w:r>
    </w:p>
    <w:p w:rsidR="009B5DD9" w:rsidRDefault="009B5DD9" w:rsidP="004121B8">
      <w:pPr>
        <w:spacing w:line="240" w:lineRule="exact"/>
        <w:ind w:firstLine="142"/>
        <w:rPr>
          <w:rFonts w:ascii="Arial" w:hAnsi="Arial" w:cs="Arial"/>
          <w:sz w:val="18"/>
          <w:szCs w:val="18"/>
        </w:rPr>
      </w:pPr>
    </w:p>
    <w:p w:rsidR="00C54D50" w:rsidRDefault="00C54D50" w:rsidP="004121B8">
      <w:pPr>
        <w:spacing w:line="240" w:lineRule="exact"/>
        <w:ind w:firstLine="142"/>
        <w:rPr>
          <w:rFonts w:ascii="Arial" w:hAnsi="Arial" w:cs="Arial"/>
          <w:sz w:val="18"/>
          <w:szCs w:val="18"/>
        </w:rPr>
      </w:pPr>
    </w:p>
    <w:p w:rsidR="00C54D50" w:rsidRDefault="00C54D50" w:rsidP="004121B8">
      <w:pPr>
        <w:spacing w:line="240" w:lineRule="exact"/>
        <w:ind w:firstLine="142"/>
        <w:rPr>
          <w:rFonts w:ascii="Arial" w:hAnsi="Arial" w:cs="Arial"/>
          <w:sz w:val="18"/>
          <w:szCs w:val="18"/>
        </w:rPr>
      </w:pPr>
    </w:p>
    <w:p w:rsidR="00EF2A7C" w:rsidRPr="00EF2A7C" w:rsidRDefault="00EF2A7C" w:rsidP="00EF2A7C">
      <w:pPr>
        <w:spacing w:line="240" w:lineRule="exact"/>
        <w:ind w:firstLine="142"/>
        <w:jc w:val="center"/>
        <w:rPr>
          <w:rFonts w:ascii="Arial" w:hAnsi="Arial" w:cs="Arial"/>
          <w:sz w:val="18"/>
          <w:szCs w:val="18"/>
        </w:rPr>
      </w:pPr>
      <w:r w:rsidRPr="00EF2A7C">
        <w:rPr>
          <w:rFonts w:ascii="Arial" w:hAnsi="Arial" w:cs="Arial"/>
          <w:sz w:val="18"/>
          <w:szCs w:val="18"/>
        </w:rPr>
        <w:t>ИЗВЕЩЕНИЕ</w:t>
      </w:r>
    </w:p>
    <w:p w:rsidR="00EF2A7C" w:rsidRPr="00EF2A7C" w:rsidRDefault="00EF2A7C" w:rsidP="00EF2A7C">
      <w:pPr>
        <w:spacing w:line="240" w:lineRule="exact"/>
        <w:ind w:firstLine="142"/>
        <w:jc w:val="center"/>
        <w:rPr>
          <w:rFonts w:ascii="Arial" w:hAnsi="Arial" w:cs="Arial"/>
          <w:sz w:val="18"/>
          <w:szCs w:val="18"/>
        </w:rPr>
      </w:pPr>
      <w:r w:rsidRPr="00EF2A7C">
        <w:rPr>
          <w:rFonts w:ascii="Arial" w:hAnsi="Arial" w:cs="Arial"/>
          <w:sz w:val="18"/>
          <w:szCs w:val="18"/>
        </w:rPr>
        <w:t>о проведении конкурса на включение в кадровый резерв для замещения должностей муниципальной службы в администрации Благодарненского городского округа Ставропольского края</w:t>
      </w:r>
    </w:p>
    <w:p w:rsidR="00EF2A7C" w:rsidRPr="00EF2A7C" w:rsidRDefault="00EF2A7C" w:rsidP="00EF2A7C">
      <w:pPr>
        <w:spacing w:line="240" w:lineRule="exact"/>
        <w:ind w:firstLine="142"/>
        <w:rPr>
          <w:rFonts w:ascii="Arial" w:hAnsi="Arial" w:cs="Arial"/>
          <w:sz w:val="18"/>
          <w:szCs w:val="18"/>
        </w:rPr>
      </w:pP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Администрация Благодарненского городского округа Ставропольского края объявляет конкурс на включение в кадровый резерв муниципальной службы на следующие должности: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развития предпринимательства, торговли и потребительского рынка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развития предпринимательства, торговли и потребительского рынка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развития предпринимательства, торговли и потребительского рынка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кадрового обеспечения и профилактики коррупционных правонарушений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кадрового обеспечения и профилактики коррупционных правонарушений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кадрового обеспечения и профилактики коррупционных правонарушений администрации (2 единицы);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по правовым, организационным и общим вопросам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заместитель начальника отдела по правовым, организационным и общим вопросам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по правовым, организационным и общим вопросам администрации (3 единицы);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по правовым, организационным и общим вопросам администрации (2 единицы);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заместитель начальника отдела по обеспечению общественной безопасности, гражданской обороне и чрезвычайным ситуациям, информационных технологий и защиты информации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по обеспечению общественной безопасности, гражданской обороне и чрезвычайным ситуациям, информационных технологий и защиты информации администрации (3 единицы);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ведущий специалист отдела по обеспечению общественной безопасности, гражданской обороне и чрезвычайным ситуациям, информационных </w:t>
      </w:r>
      <w:r w:rsidRPr="00EF2A7C">
        <w:rPr>
          <w:rFonts w:ascii="Arial" w:hAnsi="Arial" w:cs="Arial"/>
          <w:sz w:val="18"/>
          <w:szCs w:val="18"/>
        </w:rPr>
        <w:lastRenderedPageBreak/>
        <w:t>технологий и защиты информации администрации (2 единицы);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экономического развития и муниципальных закупок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заместитель начальника отдела экономического развития и муниципальных закупок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экономического развития и муниципальных закупок администрации (2 единицы);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экономического развития и муниципальных закупок администрации (2 единицы);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архитектуры и градостроительства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архитектуры и градостроительства администрации (2 единицы);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архитектуры и градостроительства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социального развития администрации (1 единица);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социального развития администрации (1 единица).</w:t>
      </w:r>
    </w:p>
    <w:p w:rsidR="00EF2A7C" w:rsidRPr="00EF2A7C" w:rsidRDefault="00EF2A7C" w:rsidP="00EF2A7C">
      <w:pPr>
        <w:spacing w:line="240" w:lineRule="exact"/>
        <w:ind w:firstLine="142"/>
        <w:jc w:val="both"/>
        <w:rPr>
          <w:rFonts w:ascii="Arial" w:hAnsi="Arial" w:cs="Arial"/>
          <w:sz w:val="18"/>
          <w:szCs w:val="18"/>
        </w:rPr>
      </w:pPr>
    </w:p>
    <w:p w:rsidR="00EF2A7C" w:rsidRPr="00EF2A7C" w:rsidRDefault="00EF2A7C" w:rsidP="00EF2A7C">
      <w:pPr>
        <w:spacing w:line="240" w:lineRule="exact"/>
        <w:ind w:firstLine="142"/>
        <w:jc w:val="both"/>
        <w:rPr>
          <w:rFonts w:ascii="Arial" w:hAnsi="Arial" w:cs="Arial"/>
          <w:sz w:val="18"/>
          <w:szCs w:val="18"/>
        </w:rPr>
      </w:pP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установленным действующим законодательством, квалификационным требованиям, предъявляемым к вакантной должности муниципальной службы. </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Требования к конкурсантам:</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требования к профессиональным знаниям и навыкам (общие для всех конкурсантов):</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должны знать:</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Конституцию Российской Федерации;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Устав (Основной Закон) Ставропольского края;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основы законодательства Российской Федерации и Ставропольского края о местном самоуправлении и муниципальной службе;</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устав органа местного самоуправления;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правовые акты, регламентирующие вопросы, соответствующие направлениям деятельности органа местного самоуправления, применительно к исполнению должностных обязанностей муниципального служащего;</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нормы служебной, профессиональной этики и правила делового поведения;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должны иметь профессиональные навыки: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эффективного планирования рабочего времени;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владения современными технологиями работы с информацией и информационными системами;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составления документов аналитического, делового и справочно-информационного характера;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делового и профессионального общения;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подготовки и систематизации информационных материалов;</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работы с документами, текстами, информацией.</w:t>
      </w:r>
    </w:p>
    <w:p w:rsidR="00EF2A7C" w:rsidRPr="00EF2A7C" w:rsidRDefault="00EF2A7C" w:rsidP="00EF2A7C">
      <w:pPr>
        <w:spacing w:line="240" w:lineRule="exact"/>
        <w:ind w:firstLine="142"/>
        <w:jc w:val="both"/>
        <w:rPr>
          <w:rFonts w:ascii="Arial" w:hAnsi="Arial" w:cs="Arial"/>
          <w:sz w:val="18"/>
          <w:szCs w:val="18"/>
        </w:rPr>
      </w:pP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lastRenderedPageBreak/>
        <w:t>Квалификационные требования: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1)</w:t>
      </w:r>
      <w:r w:rsidRPr="00EF2A7C">
        <w:rPr>
          <w:rFonts w:ascii="Arial" w:hAnsi="Arial" w:cs="Arial"/>
          <w:sz w:val="18"/>
          <w:szCs w:val="18"/>
        </w:rPr>
        <w:tab/>
        <w:t xml:space="preserve"> для должностей:</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развития предпринимательства, торговли и потребительского рынка администрации – наличие высшего образования не ниже уровня специалитета, магистратуры, направлению подготовки: «Государственное и муниципальное управление», «Менеджмент», «Технология продукции и организация общественного питания», «Торговое дело», «Товароведение», «Сервис», «Организация обслуживания в общественном питании»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по правовым, организационным и общим вопросам – наличие высшего образования не ниже уровня специалитета, магистратуры по специальности направлению подготовки «Юриспруденция»;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кадрового обеспечения и профилактики коррупционных правонарушений – наличие высшего образования не ниже уровня специалитета, магистратуры по специальности направлению подготовки: «Государственное и муниципальное управление», «Менеджмент», «Юриспруденция», «Управление персоналом»;</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экономического развития и муниципальных закупок – наличие высшего образования не ниже уровня специалитета, магистратуры по специальности направлению подготовки: «Государственное и муниципальное управление», «Менеджмент», «Юриспруденция», «Экономика», «Финансы и кредит», «Экономика и управление на предприятии (по отраслям)»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начальник отдела архитектуры и градостроительства – наличие высшего образования не ниже уровня специалитета, магистратуры по специальности направлению подготовки: «Государственное и муниципальное управление», «Менеджмент», «Градостроительство», «Архитектура», «Землеустройство и кадастры», «Землеустройство», «Земельный кадастр»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   квалификационное требование для замещения должностей муниципальной службы о наличии высшего образования не ниже уровня специалитета, магистратуры не применяется: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а) к гражданам, претендующим на замещение указанных должностей муниципальной службы, и </w:t>
      </w:r>
      <w:r w:rsidRPr="00EF2A7C">
        <w:rPr>
          <w:rFonts w:ascii="Arial" w:hAnsi="Arial" w:cs="Arial"/>
          <w:sz w:val="18"/>
          <w:szCs w:val="18"/>
        </w:rPr>
        <w:lastRenderedPageBreak/>
        <w:t>муниципальным служащим, замещающим указанные должности, получившим высшее профессиональное образование до 29 августа 1996 года;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не менее двух лет стажа муниципальной службы или стажа работы по специальности, направлению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  знание персонального компьютера.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Должностные обязанности: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осуществление полномочий в соответствии с функциями и задачами отдела (в соответствии с должностной инструкцией).</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2)</w:t>
      </w:r>
      <w:r w:rsidRPr="00EF2A7C">
        <w:rPr>
          <w:rFonts w:ascii="Arial" w:hAnsi="Arial" w:cs="Arial"/>
          <w:sz w:val="18"/>
          <w:szCs w:val="18"/>
        </w:rPr>
        <w:tab/>
        <w:t xml:space="preserve"> Для должностей:</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заместитель начальника отдела по правовым, организационным и общим вопросам – наличие высшего образования по специальности, направлению подготовки: «Государственное и муниципальное управление», «Менеджмент», «Юриспруденция», «Педагогическое образование», «Психолого-педагогическое образование», «Психология»;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главный специалист по правовым, организационным и общим вопросам – наличие высшего образования, по специальности, направлению подготовки: «Государственное и муниципальное управление», «Менеджмент», «Управление персоналом», «Юриспруденция»; </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по правовым, организационным и общим вопросам - наличие высшего образования, по специальности, направлению подготовки: «Государственное и муниципальное управление», «Менеджмент», «Юриспруденция» или иные специальности и направления подготовки, содержащиеся в ранее применяемых перечных,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кадрового обеспечения и профилактики коррупционных  правонарушений – наличие высшего образования, по специальности, направлению подготовки: «Государственное и муниципальное управление», «Менеджмент», «Юриспруденция», «Управление персоналом» или иные специальности и направления подготовки, содержащиеся в ранее применяемых перечных,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ведущий специалист отдела кадрового обеспечения и профилактики коррупционных правонарушений – наличие высшего образования, по специальности, направлению подготовки: «Государственное и муниципальное управление», «Менеджмент», «Юриспруденция», «Управление персоналом» или иные специальности и направления подготовки, содержащиеся в ранее применяемых перечных, специальностей и </w:t>
      </w:r>
      <w:r w:rsidRPr="00EF2A7C">
        <w:rPr>
          <w:rFonts w:ascii="Arial" w:hAnsi="Arial" w:cs="Arial"/>
          <w:sz w:val="18"/>
          <w:szCs w:val="18"/>
        </w:rPr>
        <w:lastRenderedPageBreak/>
        <w:t>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заместитель начальника отдела экономического развития и муниципальных закупок - наличие высшего образования, по специальности, направлению подготовки: «Государственное и муниципальное управление», «Менеджмент», «Юриспруденция», «Экономика», «Финансы и кредит», «Экономика и управление на предприятии (по отраслям)»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экономического развития и муниципальных закупок – наличие высшего образования, по специальности, направлению подготовки: «Государственное и муниципальное управление», «Менеджмент», «Юриспруденция», «Экономика», «Финансы и кредит», «Экономика и управление на предприятии (по отраслям)»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экономического развития и муниципальных закупок - наличие высшего образования, по специальности, направлению подготовки: «Государственное и муниципальное управление», «Менеджмент», «Юриспруденция», «Экономика», «Финансы и кредит», «Экономика и управление на предприятии (по отраслям)»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развития предпринимательства, торговли и потребительского рынка – наличие высшего образования, по специальности, направлению подготовки: «Государственное и муниципальное управление», «Менеджмент», «Юриспруденция», «Экономика», «Финансы и кредит», «Экономика и управление на предприятии (по отраслям)», «Инфокоммуникационные технологии и системы связи», «Технология продукции и организация общественного питания», «Торговое дело», «Товароведение», «Сервис», «Организация обслуживания в общественном питании», «Телекоммуникации»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ведущий специалист отдела развития предпринимательства, торговли и потребительского </w:t>
      </w:r>
      <w:r w:rsidRPr="00EF2A7C">
        <w:rPr>
          <w:rFonts w:ascii="Arial" w:hAnsi="Arial" w:cs="Arial"/>
          <w:sz w:val="18"/>
          <w:szCs w:val="18"/>
        </w:rPr>
        <w:lastRenderedPageBreak/>
        <w:t>рынка – наличие высшего образования, по специальности, направлению подготовки: «Государственное и муниципальное управление», «Менеджмент», «Юриспруденция», «Экономика», «Финансы и кредит», «Экономика и управление на предприятии (по отраслям)», «Инфокоммуникационные технологии и системы связи», «Технология продукции и организация общественного питания», «Торговое дело», «Товароведение», «Сервис», «Организация обслуживания в общественном питании», «Телекоммуникации»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архитектуры и градостроительства –наличие высшего образования, по специальности, направлению подготовки: «Государственное и муниципальное управление», «Менеджмент», «Градостроительство», «Архитектура», «Землеустройство и кадастры», «Землеустройство», «Земельный кадастр»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архитектуры и градостроительства – наличие высшего образования, по специальности, направлению подготовки: «Государственное и муниципальное управление», «Менеджмент», «Градостроительство», «Архитектура», «Землеустройство и кадастры», «Землеустройство», «Земельный кадастр»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заместитель начальника отдела по обеспечению общественной безопасности, гражданской обороне и чрезвычайным ситуациям, информационных технологий и защиты информации;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по обеспечению общественной безопасности, гражданской обороне и чрезвычайным ситуациям, информационных технологий и защиты информации;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по обеспечению общественной безопасности, гражданской обороне и чрезвычайным ситуациям, информационных технологий и защиты информации;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главный специалист отдела социального развития;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ведущий специалист отдела социального развития;</w:t>
      </w:r>
    </w:p>
    <w:p w:rsidR="00EF2A7C" w:rsidRPr="00EF2A7C" w:rsidRDefault="00EF2A7C" w:rsidP="00EF2A7C">
      <w:pPr>
        <w:spacing w:line="240" w:lineRule="exact"/>
        <w:ind w:firstLine="142"/>
        <w:jc w:val="both"/>
        <w:rPr>
          <w:rFonts w:ascii="Arial" w:hAnsi="Arial" w:cs="Arial"/>
          <w:sz w:val="18"/>
          <w:szCs w:val="18"/>
        </w:rPr>
      </w:pP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          наличие высшего образования;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без предъявления требований к стажу;</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знание персонального компьютера.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          Должностные обязанности: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lastRenderedPageBreak/>
        <w:t>осуществление полномочий в соответствии с функциями и задачами отдела (в соответствии с должностной инструкцией).</w:t>
      </w:r>
    </w:p>
    <w:p w:rsidR="00EF2A7C" w:rsidRPr="00EF2A7C" w:rsidRDefault="00EF2A7C" w:rsidP="00EF2A7C">
      <w:pPr>
        <w:spacing w:line="240" w:lineRule="exact"/>
        <w:ind w:firstLine="142"/>
        <w:jc w:val="both"/>
        <w:rPr>
          <w:rFonts w:ascii="Arial" w:hAnsi="Arial" w:cs="Arial"/>
          <w:sz w:val="18"/>
          <w:szCs w:val="18"/>
        </w:rPr>
      </w:pP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Условия прохождения муниципальной службы: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рабочее время с 8-00 до 17-00 часов; обеденный перерыв с 12-00 до 13-00 часов; ненормированный рабочий день.</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 соответствии с Законом Ставропольского края от 24 декабря 2007 года № 78-кз, муниципальному служащему оплата труда производится в виде денежного содержания, которое состоит из должностного оклада, а также из ежемесячных и иных дополнительных выплат и предоставляются следующие виды отпусков: основной отпуск, дополнительный отпуск за выслугу лет, дополнительный отпуск за ненормированный рабочий день.</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        Лица, желающие участвовать в конкурсе, представляют в администрацию Благодарненского городского округа Ставропольского края по адресу: г. Благодарный, пл. Ленина, 1 (3 этаж, кабинет № 316), в рабочие дни с 8-00 до 17-00 часов, перерыв с 12-00 до 13-00 часов, следующие документы: </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а) личное заявление;</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б) собственноручно заполненную и подписанную анкету по форме, установленной Правительством Российской Федерации, с приложением фотографии;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в) копию паспорта или заменяющего его документа (соответствующий документ предъявляется лично по прибытии на конкурс);</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г) документы, подтверждающие необходимое профессиональное образование, квалификацию и стаж работы: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д) заключение медицинского учреждения об отсутствии заболевания, препятствующего поступлению на муниципальную службу или ее прохождению;</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е)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ж) иные документы, предусмотренные действующим законодательством.</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lastRenderedPageBreak/>
        <w:t>Муниципальный служащий, изъявивший желание участвовать в конкурсе в органе местного самоуправления округа, в котором он замещает должность муниципальной службы, подает заявление на имя представителя нанимателя (работодателя).</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Муниципальный служащий, изъявивший желание участвовать в конкурсе в ином органе местного самоуправления, представляет в этот орган местного самоуправления заявление на имя представителя нанимателя (работодателя) и собственноручно заполненную, подписанную и заверенную кадровой службой органа местного самоуправления округа, в котором муниципальный служащий замещает должность муниципальной службы, анкету с приложением фотографии.</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 xml:space="preserve"> </w:t>
      </w:r>
    </w:p>
    <w:p w:rsidR="00EF2A7C" w:rsidRPr="00EF2A7C" w:rsidRDefault="00EF2A7C" w:rsidP="00EF2A7C">
      <w:pPr>
        <w:spacing w:line="240" w:lineRule="exact"/>
        <w:ind w:firstLine="142"/>
        <w:jc w:val="both"/>
        <w:rPr>
          <w:rFonts w:ascii="Arial" w:hAnsi="Arial" w:cs="Arial"/>
          <w:sz w:val="18"/>
          <w:szCs w:val="18"/>
        </w:rPr>
      </w:pPr>
      <w:r w:rsidRPr="00EF2A7C">
        <w:rPr>
          <w:rFonts w:ascii="Arial" w:hAnsi="Arial" w:cs="Arial"/>
          <w:sz w:val="18"/>
          <w:szCs w:val="18"/>
        </w:rPr>
        <w:t>Документы принимаются с 02 марта 2021 года по 22 марта 2021 года включительно, по адресу: г. Благодарный, пл. Ленина, 1 (3 этаж, кабинет № 316), ежедневно с 8-00 до 17-00 часов перерыв с 12-00 до 13-00 часов кроме выходных – суббота, воскресенье и праздничных дней. С условиями проведения конкурса можно ознакомиться на сайте администрации Благодарненского городского округа Ставропольского края: www.abgosk.ru (в разделе Администрация/ Муниципальная служба, конкурсы) и по телефону: 2-15-30. Предполагаемая дата проведения конкурса 02 апреля 2021 года в 14.00 часов.</w:t>
      </w:r>
    </w:p>
    <w:p w:rsidR="00EF2A7C" w:rsidRPr="00EF2A7C" w:rsidRDefault="00EF2A7C" w:rsidP="00EF2A7C">
      <w:pPr>
        <w:spacing w:line="240" w:lineRule="exact"/>
        <w:ind w:firstLine="142"/>
        <w:jc w:val="both"/>
        <w:rPr>
          <w:rFonts w:ascii="Arial" w:hAnsi="Arial" w:cs="Arial"/>
          <w:sz w:val="18"/>
          <w:szCs w:val="18"/>
        </w:rPr>
      </w:pPr>
    </w:p>
    <w:p w:rsidR="00EF2A7C" w:rsidRDefault="00EF2A7C" w:rsidP="00EF2A7C">
      <w:pPr>
        <w:spacing w:line="240" w:lineRule="exact"/>
        <w:ind w:firstLine="142"/>
        <w:jc w:val="both"/>
        <w:rPr>
          <w:rFonts w:ascii="Arial" w:hAnsi="Arial" w:cs="Arial"/>
          <w:sz w:val="18"/>
          <w:szCs w:val="18"/>
        </w:rPr>
      </w:pPr>
    </w:p>
    <w:p w:rsidR="00EF2A7C" w:rsidRPr="00EF2A7C" w:rsidRDefault="00EF2A7C" w:rsidP="00EF2A7C">
      <w:pPr>
        <w:spacing w:line="240" w:lineRule="exact"/>
        <w:ind w:firstLine="142"/>
        <w:jc w:val="both"/>
        <w:rPr>
          <w:rFonts w:ascii="Arial" w:hAnsi="Arial" w:cs="Arial"/>
          <w:sz w:val="18"/>
          <w:szCs w:val="18"/>
        </w:rPr>
      </w:pPr>
    </w:p>
    <w:p w:rsidR="00EF2A7C" w:rsidRDefault="00EF2A7C" w:rsidP="00EF2A7C">
      <w:pPr>
        <w:spacing w:line="240" w:lineRule="exact"/>
        <w:jc w:val="both"/>
        <w:rPr>
          <w:rFonts w:ascii="Arial" w:hAnsi="Arial" w:cs="Arial"/>
          <w:sz w:val="18"/>
          <w:szCs w:val="18"/>
        </w:rPr>
      </w:pPr>
      <w:r w:rsidRPr="00EF2A7C">
        <w:rPr>
          <w:rFonts w:ascii="Arial" w:hAnsi="Arial" w:cs="Arial"/>
          <w:sz w:val="18"/>
          <w:szCs w:val="18"/>
        </w:rPr>
        <w:t>Заместитель главы</w:t>
      </w:r>
    </w:p>
    <w:p w:rsidR="00EF2A7C" w:rsidRDefault="00EF2A7C" w:rsidP="00EF2A7C">
      <w:pPr>
        <w:spacing w:line="240" w:lineRule="exact"/>
        <w:jc w:val="both"/>
        <w:rPr>
          <w:rFonts w:ascii="Arial" w:hAnsi="Arial" w:cs="Arial"/>
          <w:sz w:val="18"/>
          <w:szCs w:val="18"/>
        </w:rPr>
      </w:pPr>
      <w:r w:rsidRPr="00EF2A7C">
        <w:rPr>
          <w:rFonts w:ascii="Arial" w:hAnsi="Arial" w:cs="Arial"/>
          <w:sz w:val="18"/>
          <w:szCs w:val="18"/>
        </w:rPr>
        <w:t xml:space="preserve"> администрации Благодарненского</w:t>
      </w:r>
    </w:p>
    <w:p w:rsidR="00EF2A7C" w:rsidRDefault="00EF2A7C" w:rsidP="00EF2A7C">
      <w:pPr>
        <w:spacing w:line="240" w:lineRule="exact"/>
        <w:jc w:val="both"/>
        <w:rPr>
          <w:rFonts w:ascii="Arial" w:hAnsi="Arial" w:cs="Arial"/>
          <w:sz w:val="18"/>
          <w:szCs w:val="18"/>
        </w:rPr>
      </w:pPr>
      <w:r w:rsidRPr="00EF2A7C">
        <w:rPr>
          <w:rFonts w:ascii="Arial" w:hAnsi="Arial" w:cs="Arial"/>
          <w:sz w:val="18"/>
          <w:szCs w:val="18"/>
        </w:rPr>
        <w:t xml:space="preserve"> городского округа </w:t>
      </w:r>
    </w:p>
    <w:p w:rsidR="00C54D50" w:rsidRDefault="00EF2A7C" w:rsidP="00EF2A7C">
      <w:pPr>
        <w:spacing w:line="240" w:lineRule="exact"/>
        <w:jc w:val="both"/>
        <w:rPr>
          <w:rFonts w:ascii="Arial" w:hAnsi="Arial" w:cs="Arial"/>
          <w:sz w:val="18"/>
          <w:szCs w:val="18"/>
        </w:rPr>
      </w:pPr>
      <w:r w:rsidRPr="00EF2A7C">
        <w:rPr>
          <w:rFonts w:ascii="Arial" w:hAnsi="Arial" w:cs="Arial"/>
          <w:sz w:val="18"/>
          <w:szCs w:val="18"/>
        </w:rPr>
        <w:t>Ставропольского края</w:t>
      </w:r>
      <w:r w:rsidRPr="00EF2A7C">
        <w:rPr>
          <w:rFonts w:ascii="Arial" w:hAnsi="Arial" w:cs="Arial"/>
          <w:sz w:val="18"/>
          <w:szCs w:val="18"/>
        </w:rPr>
        <w:tab/>
        <w:t xml:space="preserve">   </w:t>
      </w:r>
      <w:r>
        <w:rPr>
          <w:rFonts w:ascii="Arial" w:hAnsi="Arial" w:cs="Arial"/>
          <w:sz w:val="18"/>
          <w:szCs w:val="18"/>
        </w:rPr>
        <w:t xml:space="preserve">     </w:t>
      </w:r>
      <w:r w:rsidRPr="00EF2A7C">
        <w:rPr>
          <w:rFonts w:ascii="Arial" w:hAnsi="Arial" w:cs="Arial"/>
          <w:sz w:val="18"/>
          <w:szCs w:val="18"/>
        </w:rPr>
        <w:t xml:space="preserve">         Н.Д. Федюнина</w:t>
      </w:r>
    </w:p>
    <w:p w:rsidR="00C168A4" w:rsidRDefault="00C168A4" w:rsidP="00EF2A7C">
      <w:pPr>
        <w:spacing w:line="240" w:lineRule="exact"/>
        <w:ind w:firstLine="142"/>
        <w:jc w:val="both"/>
        <w:rPr>
          <w:rFonts w:ascii="Arial" w:hAnsi="Arial" w:cs="Arial"/>
          <w:sz w:val="18"/>
          <w:szCs w:val="18"/>
        </w:rPr>
      </w:pPr>
    </w:p>
    <w:p w:rsidR="00C168A4" w:rsidRDefault="00C168A4" w:rsidP="004121B8">
      <w:pPr>
        <w:spacing w:line="240" w:lineRule="exact"/>
        <w:ind w:firstLine="142"/>
        <w:rPr>
          <w:rFonts w:ascii="Arial" w:hAnsi="Arial" w:cs="Arial"/>
          <w:sz w:val="18"/>
          <w:szCs w:val="18"/>
        </w:rPr>
      </w:pPr>
    </w:p>
    <w:p w:rsidR="00C168A4" w:rsidRDefault="00C168A4" w:rsidP="004121B8">
      <w:pPr>
        <w:spacing w:line="240" w:lineRule="exact"/>
        <w:ind w:firstLine="142"/>
        <w:rPr>
          <w:rFonts w:ascii="Arial" w:hAnsi="Arial" w:cs="Arial"/>
          <w:sz w:val="18"/>
          <w:szCs w:val="18"/>
        </w:rPr>
      </w:pP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ИЗВЕЩЕНИЕ</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о проведении конкурса на включение в кадровый резерв для замещения должностей муниципальной службы в управлении по делам территорий администрации Благодарненского городского округа Ставропольского края</w:t>
      </w:r>
    </w:p>
    <w:p w:rsidR="00A7642F" w:rsidRPr="00A7642F" w:rsidRDefault="00A7642F" w:rsidP="00FB6253">
      <w:pPr>
        <w:spacing w:line="240" w:lineRule="exact"/>
        <w:ind w:firstLine="142"/>
        <w:jc w:val="both"/>
        <w:rPr>
          <w:rFonts w:ascii="Arial" w:hAnsi="Arial" w:cs="Arial"/>
          <w:sz w:val="18"/>
          <w:szCs w:val="18"/>
        </w:rPr>
      </w:pP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Управление по делам территорий администрации Благодарненского городского округа Ставропольского края объявляет конкурс на включение в кадровый резерв муниципальной службы на должности: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 заместитель начальника отдела дорожного хозяйства управления по делам территорий администрации Благодарненского городского округа Ставропольского края;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 ведущий специалист управления по делам территорий администрации Благодарненского городского округа Ставропольского края.</w:t>
      </w:r>
    </w:p>
    <w:p w:rsidR="00A7642F" w:rsidRPr="00A7642F" w:rsidRDefault="00A7642F" w:rsidP="00FB6253">
      <w:pPr>
        <w:spacing w:line="240" w:lineRule="exact"/>
        <w:ind w:firstLine="142"/>
        <w:jc w:val="both"/>
        <w:rPr>
          <w:rFonts w:ascii="Arial" w:hAnsi="Arial" w:cs="Arial"/>
          <w:sz w:val="18"/>
          <w:szCs w:val="18"/>
        </w:rPr>
      </w:pP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lastRenderedPageBreak/>
        <w:t xml:space="preserve">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установленным действующим законодательством, квалификационным требованиям, предъявляемым к вакантной должности муниципальной службы. </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Требования к конкурсантам:</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требования к профессиональным знаниям и навыкам (общие для всех конкурсантов):</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1) должны знать:</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Конституцию Российской Федерации;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Устав (Основной Закон) Ставропольского края;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основы законодательства Российской Федерации и Ставропольского края о местном самоуправлении и муниципальной службе;</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устав органа местного самоуправления;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правовые акты, регламентирующие вопросы, соответствующие направлениям деятельности органа местного самоуправления, применительно к исполнению должностных обязанностей муниципального служащего;</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нормы служебной, профессиональной этики и правила делового поведения;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2) должны иметь профессиональные навыки: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эффективного планирования рабочего времени;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владения современными технологиями работы с информацией и информационными системами;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составления документов аналитического, делового и справочно-информационного характера;</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делового и профессионального общения;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подготовки и систематизации информационных материалов;</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работы с документами, текстами, информацией.</w:t>
      </w:r>
    </w:p>
    <w:p w:rsidR="00A7642F" w:rsidRPr="00A7642F" w:rsidRDefault="00A7642F" w:rsidP="00FB6253">
      <w:pPr>
        <w:spacing w:line="240" w:lineRule="exact"/>
        <w:ind w:firstLine="142"/>
        <w:jc w:val="both"/>
        <w:rPr>
          <w:rFonts w:ascii="Arial" w:hAnsi="Arial" w:cs="Arial"/>
          <w:sz w:val="18"/>
          <w:szCs w:val="18"/>
        </w:rPr>
      </w:pP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Квалификационные требования: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для должностей:</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 заместитель начальника отдела дорожного хозяйства управления по делам территорий администрации Благодарненского городского округа Ставропольского края;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 ведущий специалист управления по делам территорий администрации Благодарненского городского округа Ставропольского края.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наличие высшего образования;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без предъявления требований к стажу;</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знание персонального компьютера.</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Должностные обязанности: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осуществление полномочий в соответствии с функциями и задачами управления, отдела (в соответствии с должностной инструкцией)</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Условия прохождения муниципальной службы:</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рабочее время с 8-00 до 17-00; обеденный перерыв с 12-00 до 13-00; ненормированный рабочий день.</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 xml:space="preserve">В соответствии с Законом Ставропольского края от 24 декабря 2007 года № 78-кз муниципальному служащему оплата труда производится в виде денежного содержания, которое состоит из должностного оклада, а также из ежемесячных и иных дополнительных выплат и предоставляются </w:t>
      </w:r>
      <w:r w:rsidRPr="00A7642F">
        <w:rPr>
          <w:rFonts w:ascii="Arial" w:hAnsi="Arial" w:cs="Arial"/>
          <w:sz w:val="18"/>
          <w:szCs w:val="18"/>
        </w:rPr>
        <w:lastRenderedPageBreak/>
        <w:t>следующие виды отпусков: основной отпуск, дополнительный отпуск за выслугу лет, дополнительный отпуск за ненормированный рабочий день.</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 xml:space="preserve">Лица, желающие участвовать в конкурсе, представляют в управление по делам территорий администрации Благодарненского городского округа Ставропольского края по адресу: г. Благодарный, пл. Ленина, 1 (2 этаж, кабинет № 216), в рабочие дни с 8-00 до 17-00 часов, перерыв с 12-00 до 13-00 часов, следующие документы: </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а) личное заявление;</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б) собственноручно заполненную и подписанную анкету по форме, установленной Правительством Российской Федерации, с приложением фотографии;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в) копию паспорта или заменяющего его документа (соответствующий документ предъявляется лично по прибытии на конкурс);</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г) документы, подтверждающие необходимое профессиональное образование, квалификацию и стаж работы:</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д) заключение медицинского учреждения об отсутствии заболевания, препятствующего поступлению на муниципальную службу или ее прохождению;</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е)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ж) справка о наличии или отсутствии судимости;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з) иные документы, предусмотренные действующим законодательством.</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Муниципальный служащий, изъявивший желание участвовать в конкурсе в органе местного самоуправления округа, в котором он замещает должность муниципальной службы, подает заявление на имя представителя нанимателя (работодателя).</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 xml:space="preserve">Муниципальный служащий, изъявивший желание участвовать в конкурсе в ином органе местного самоуправления, представляет в этот орган местного самоуправления заявление на имя представителя нанимателя (работодателя) и собственноручно заполненную, подписанную и </w:t>
      </w:r>
      <w:r w:rsidRPr="00A7642F">
        <w:rPr>
          <w:rFonts w:ascii="Arial" w:hAnsi="Arial" w:cs="Arial"/>
          <w:sz w:val="18"/>
          <w:szCs w:val="18"/>
        </w:rPr>
        <w:lastRenderedPageBreak/>
        <w:t>заверенную кадровой службой органа местного самоуправления округа, в котором муниципальный служащий замещает должность муниципальной службы, анкету с приложением фотографии.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Несвоевременное представление документов, представление их не в полном объеме или с нарушением правил оформления без уважительной причины являются основанием для отказа гражданину в их приеме.</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Документы принимаются с 8-00 часов 24 февраля 2021 года до 17-00 часов 23 марта 2021 года. С условиями конкурса можно ознакомиться на сайте администрации Благодарненского городского округа Ставропольского края: www.abgosk.ru и по телефонам: 2-13-41, 2-16-79. Предполагаемая дата проведения конкурса 26 марта 2021 года в 14.00 часов.</w:t>
      </w:r>
    </w:p>
    <w:p w:rsidR="00A7642F" w:rsidRPr="00A7642F" w:rsidRDefault="00A7642F" w:rsidP="00FB6253">
      <w:pPr>
        <w:spacing w:line="240" w:lineRule="exact"/>
        <w:ind w:firstLine="142"/>
        <w:jc w:val="both"/>
        <w:rPr>
          <w:rFonts w:ascii="Arial" w:hAnsi="Arial" w:cs="Arial"/>
          <w:sz w:val="18"/>
          <w:szCs w:val="18"/>
        </w:rPr>
      </w:pPr>
    </w:p>
    <w:p w:rsidR="00A7642F" w:rsidRPr="00A7642F" w:rsidRDefault="00A7642F" w:rsidP="00FB6253">
      <w:pPr>
        <w:spacing w:line="240" w:lineRule="exact"/>
        <w:ind w:firstLine="142"/>
        <w:jc w:val="both"/>
        <w:rPr>
          <w:rFonts w:ascii="Arial" w:hAnsi="Arial" w:cs="Arial"/>
          <w:sz w:val="18"/>
          <w:szCs w:val="18"/>
        </w:rPr>
      </w:pP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Первый заместитель главы администрации-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 xml:space="preserve">начальник управления по </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делам территорий администрации</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Благодарненского городского округа</w:t>
      </w:r>
    </w:p>
    <w:p w:rsidR="00A7642F" w:rsidRPr="00A7642F" w:rsidRDefault="00A7642F" w:rsidP="00FB6253">
      <w:pPr>
        <w:spacing w:line="240" w:lineRule="exact"/>
        <w:ind w:firstLine="142"/>
        <w:jc w:val="both"/>
        <w:rPr>
          <w:rFonts w:ascii="Arial" w:hAnsi="Arial" w:cs="Arial"/>
          <w:sz w:val="18"/>
          <w:szCs w:val="18"/>
        </w:rPr>
      </w:pPr>
      <w:r w:rsidRPr="00A7642F">
        <w:rPr>
          <w:rFonts w:ascii="Arial" w:hAnsi="Arial" w:cs="Arial"/>
          <w:sz w:val="18"/>
          <w:szCs w:val="18"/>
        </w:rPr>
        <w:t>Ставропольског</w:t>
      </w:r>
      <w:r>
        <w:rPr>
          <w:rFonts w:ascii="Arial" w:hAnsi="Arial" w:cs="Arial"/>
          <w:sz w:val="18"/>
          <w:szCs w:val="18"/>
        </w:rPr>
        <w:t>о края                    С</w:t>
      </w:r>
      <w:r w:rsidRPr="00A7642F">
        <w:rPr>
          <w:rFonts w:ascii="Arial" w:hAnsi="Arial" w:cs="Arial"/>
          <w:sz w:val="18"/>
          <w:szCs w:val="18"/>
        </w:rPr>
        <w:t>.В. Ким</w:t>
      </w:r>
    </w:p>
    <w:p w:rsidR="00C168A4" w:rsidRDefault="00C168A4" w:rsidP="00FB6253">
      <w:pPr>
        <w:spacing w:line="240" w:lineRule="exact"/>
        <w:ind w:firstLine="142"/>
        <w:jc w:val="both"/>
        <w:rPr>
          <w:rFonts w:ascii="Arial" w:hAnsi="Arial" w:cs="Arial"/>
          <w:sz w:val="18"/>
          <w:szCs w:val="18"/>
        </w:rPr>
      </w:pPr>
    </w:p>
    <w:p w:rsidR="00C168A4" w:rsidRDefault="00C168A4" w:rsidP="00FB6253">
      <w:pPr>
        <w:spacing w:line="240" w:lineRule="exact"/>
        <w:ind w:firstLine="142"/>
        <w:jc w:val="both"/>
        <w:rPr>
          <w:rFonts w:ascii="Arial" w:hAnsi="Arial" w:cs="Arial"/>
          <w:sz w:val="18"/>
          <w:szCs w:val="18"/>
        </w:rPr>
      </w:pPr>
    </w:p>
    <w:p w:rsidR="00C168A4" w:rsidRDefault="00C168A4" w:rsidP="00FB6253">
      <w:pPr>
        <w:spacing w:line="240" w:lineRule="exact"/>
        <w:ind w:firstLine="142"/>
        <w:jc w:val="both"/>
        <w:rPr>
          <w:rFonts w:ascii="Arial" w:hAnsi="Arial" w:cs="Arial"/>
          <w:sz w:val="18"/>
          <w:szCs w:val="18"/>
        </w:rPr>
      </w:pPr>
    </w:p>
    <w:p w:rsidR="00FB6253" w:rsidRDefault="00FB6253" w:rsidP="00FB6253">
      <w:pPr>
        <w:spacing w:line="240" w:lineRule="exact"/>
        <w:ind w:firstLine="142"/>
        <w:jc w:val="both"/>
        <w:rPr>
          <w:rFonts w:ascii="Arial" w:hAnsi="Arial" w:cs="Arial"/>
          <w:sz w:val="18"/>
          <w:szCs w:val="18"/>
        </w:rPr>
      </w:pPr>
    </w:p>
    <w:p w:rsidR="00FB6253" w:rsidRPr="00FB6253" w:rsidRDefault="00FB6253" w:rsidP="00FB6253">
      <w:pPr>
        <w:spacing w:line="240" w:lineRule="exact"/>
        <w:ind w:firstLine="142"/>
        <w:jc w:val="center"/>
        <w:rPr>
          <w:rFonts w:ascii="Arial" w:hAnsi="Arial" w:cs="Arial"/>
          <w:sz w:val="18"/>
          <w:szCs w:val="18"/>
        </w:rPr>
      </w:pPr>
      <w:r w:rsidRPr="00FB6253">
        <w:rPr>
          <w:rFonts w:ascii="Arial" w:hAnsi="Arial" w:cs="Arial"/>
          <w:sz w:val="18"/>
          <w:szCs w:val="18"/>
        </w:rPr>
        <w:t>«Информационное сообщение об итогах аукциона по  продаже  муниципального имущества»</w:t>
      </w:r>
    </w:p>
    <w:p w:rsidR="00FB6253" w:rsidRPr="00FB6253" w:rsidRDefault="00FB6253" w:rsidP="00FB6253">
      <w:pPr>
        <w:spacing w:line="240" w:lineRule="exact"/>
        <w:ind w:firstLine="142"/>
        <w:jc w:val="both"/>
        <w:rPr>
          <w:rFonts w:ascii="Arial" w:hAnsi="Arial" w:cs="Arial"/>
          <w:sz w:val="18"/>
          <w:szCs w:val="18"/>
        </w:rPr>
      </w:pP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Администрация Благодарненского городского округа Ставропольского края сообщает итоги аукциона по продаже муниципального имущества в электронной форме, назначенного на 04 марта 2021 года.</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Продавец – управление имущественных и земельных отношений администрации Благодарненского городского округа Ставропольского края.</w:t>
      </w:r>
    </w:p>
    <w:p w:rsidR="00FB6253" w:rsidRPr="00FB6253" w:rsidRDefault="00FB6253" w:rsidP="00FB6253">
      <w:pPr>
        <w:spacing w:line="240" w:lineRule="exact"/>
        <w:ind w:firstLine="142"/>
        <w:jc w:val="both"/>
        <w:rPr>
          <w:rFonts w:ascii="Arial" w:hAnsi="Arial" w:cs="Arial"/>
          <w:sz w:val="18"/>
          <w:szCs w:val="18"/>
        </w:rPr>
      </w:pPr>
      <w:r>
        <w:rPr>
          <w:rFonts w:ascii="Arial" w:hAnsi="Arial" w:cs="Arial"/>
          <w:sz w:val="18"/>
          <w:szCs w:val="18"/>
        </w:rPr>
        <w:t>1.</w:t>
      </w:r>
      <w:r w:rsidRPr="00FB6253">
        <w:rPr>
          <w:rFonts w:ascii="Arial" w:hAnsi="Arial" w:cs="Arial"/>
          <w:sz w:val="18"/>
          <w:szCs w:val="18"/>
        </w:rPr>
        <w:t xml:space="preserve">По лоту № 1. </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 xml:space="preserve">Продажа имущества, находящегося в муниципальной собственности Благодарненского городского округа Ставропольского края: </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транспортное средство - автобус для перевозки детей ПАЗ 32053-70, государственный регистрационный знак Р 887 ОМ 26, 2008 года выпуска, цвет желтый, идентификационный номер (VIN) X1M3205CX80003773, модель, номер двигателя 523400 81010534.</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По окончанию срока подачи заявок на участие в аукционе не было предоставлено ни одной заявки на участие в аукционе.</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Решение комиссии: Признать аукцион несостоявшимся по причине отсутствия заявок на участие в аукционе.</w:t>
      </w:r>
    </w:p>
    <w:p w:rsidR="00FB6253" w:rsidRPr="00FB6253" w:rsidRDefault="00FB6253" w:rsidP="00FB6253">
      <w:pPr>
        <w:spacing w:line="240" w:lineRule="exact"/>
        <w:ind w:firstLine="142"/>
        <w:jc w:val="both"/>
        <w:rPr>
          <w:rFonts w:ascii="Arial" w:hAnsi="Arial" w:cs="Arial"/>
          <w:sz w:val="18"/>
          <w:szCs w:val="18"/>
        </w:rPr>
      </w:pPr>
    </w:p>
    <w:p w:rsidR="00FB6253" w:rsidRPr="00FB6253" w:rsidRDefault="00FB6253" w:rsidP="00FB6253">
      <w:pPr>
        <w:spacing w:line="240" w:lineRule="exact"/>
        <w:ind w:firstLine="142"/>
        <w:jc w:val="both"/>
        <w:rPr>
          <w:rFonts w:ascii="Arial" w:hAnsi="Arial" w:cs="Arial"/>
          <w:sz w:val="18"/>
          <w:szCs w:val="18"/>
        </w:rPr>
      </w:pPr>
      <w:r>
        <w:rPr>
          <w:rFonts w:ascii="Arial" w:hAnsi="Arial" w:cs="Arial"/>
          <w:sz w:val="18"/>
          <w:szCs w:val="18"/>
        </w:rPr>
        <w:t>2.</w:t>
      </w:r>
      <w:r w:rsidRPr="00FB6253">
        <w:rPr>
          <w:rFonts w:ascii="Arial" w:hAnsi="Arial" w:cs="Arial"/>
          <w:sz w:val="18"/>
          <w:szCs w:val="18"/>
        </w:rPr>
        <w:t>По лоту № 2.</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lastRenderedPageBreak/>
        <w:t>Продажа имущества, находящегося в муниципальной собственности Благодарненского городского округа Ставропольского края:</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транспортное средство - автобус для перевозки детей автобус ПАЗ 32053-70, государственный регистрационный знак Р 865 ОР 26, 2008 года выпуска, цвет желтый, идентификационный номер (VIN) X1M3205CX80005689, модель, номер двигателя 523400 81014530.</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По окончанию срока подачи заявок на участие в аукционе не было предоставлено ни одной заявки на участие в аукционе.</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Решение комиссии: Признать аукцион несостоявшимся по причине отсутствия заявок на участие в аукционе.</w:t>
      </w:r>
    </w:p>
    <w:p w:rsidR="00FB6253" w:rsidRPr="00FB6253" w:rsidRDefault="00FB6253" w:rsidP="00FB6253">
      <w:pPr>
        <w:spacing w:line="240" w:lineRule="exact"/>
        <w:ind w:firstLine="142"/>
        <w:jc w:val="both"/>
        <w:rPr>
          <w:rFonts w:ascii="Arial" w:hAnsi="Arial" w:cs="Arial"/>
          <w:sz w:val="18"/>
          <w:szCs w:val="18"/>
        </w:rPr>
      </w:pP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3.</w:t>
      </w:r>
      <w:r w:rsidRPr="00FB6253">
        <w:rPr>
          <w:rFonts w:ascii="Arial" w:hAnsi="Arial" w:cs="Arial"/>
          <w:sz w:val="18"/>
          <w:szCs w:val="18"/>
        </w:rPr>
        <w:tab/>
        <w:t>По лоту № 3.</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Продажа имущества, находящегося в муниципальной собственности Благодарненского городского округа Ставропольского края:</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транспортное средство - автобус КАВЗ 397653, государственный регистрационный знак Р 551 НР 26, 2007 года выпуска, цвет золотисто-желтый, идентификационный номер (VIN) X1E39765370041433, модель, номер двигателя 51300К 71001852.</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По окончанию срока подачи заявок на участие в аукционе не было предоставлено ни одной заявки на участие в аукционе.</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Решение комиссии: Признать аукцион несостоявшимся по причине отсутствия заявок на участие в аукционе.</w:t>
      </w:r>
    </w:p>
    <w:p w:rsidR="00FB6253" w:rsidRPr="00FB6253" w:rsidRDefault="00FB6253" w:rsidP="00FB6253">
      <w:pPr>
        <w:spacing w:line="240" w:lineRule="exact"/>
        <w:ind w:firstLine="142"/>
        <w:jc w:val="both"/>
        <w:rPr>
          <w:rFonts w:ascii="Arial" w:hAnsi="Arial" w:cs="Arial"/>
          <w:sz w:val="18"/>
          <w:szCs w:val="18"/>
        </w:rPr>
      </w:pPr>
    </w:p>
    <w:p w:rsidR="00FB6253" w:rsidRPr="00FB6253" w:rsidRDefault="00FB6253" w:rsidP="00FB6253">
      <w:pPr>
        <w:spacing w:line="240" w:lineRule="exact"/>
        <w:ind w:firstLine="142"/>
        <w:jc w:val="both"/>
        <w:rPr>
          <w:rFonts w:ascii="Arial" w:hAnsi="Arial" w:cs="Arial"/>
          <w:sz w:val="18"/>
          <w:szCs w:val="18"/>
        </w:rPr>
      </w:pPr>
      <w:r>
        <w:rPr>
          <w:rFonts w:ascii="Arial" w:hAnsi="Arial" w:cs="Arial"/>
          <w:sz w:val="18"/>
          <w:szCs w:val="18"/>
        </w:rPr>
        <w:t>4.</w:t>
      </w:r>
      <w:r w:rsidRPr="00FB6253">
        <w:rPr>
          <w:rFonts w:ascii="Arial" w:hAnsi="Arial" w:cs="Arial"/>
          <w:sz w:val="18"/>
          <w:szCs w:val="18"/>
        </w:rPr>
        <w:t>По лоту  № 4.</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Продажа имущества, находящегося в муниципальной собственности Благодарненского городского округа Ставропольского края:</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транспортное средство - автобус ГАЗ 32213, государственный регистрационный знак Р 880 НВ 26, 2006 года выпуска, цвет белый, идентификационный номер (VIN) X9632213060486796, модель, номер двигателя 405220-63100819.</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По окончанию срока подачи заявок на участие в аукционе не было предоставлено ни одной заявки на участие в аукционе.</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Решение комиссии: Признать аукцион несостоявшимся по причине отсутствия заявок на участие в аукционе.</w:t>
      </w:r>
    </w:p>
    <w:p w:rsidR="00FB6253" w:rsidRPr="00FB6253" w:rsidRDefault="00FB6253" w:rsidP="00FB6253">
      <w:pPr>
        <w:spacing w:line="240" w:lineRule="exact"/>
        <w:ind w:firstLine="142"/>
        <w:jc w:val="both"/>
        <w:rPr>
          <w:rFonts w:ascii="Arial" w:hAnsi="Arial" w:cs="Arial"/>
          <w:sz w:val="18"/>
          <w:szCs w:val="18"/>
        </w:rPr>
      </w:pPr>
    </w:p>
    <w:p w:rsidR="00FB6253" w:rsidRPr="00FB6253" w:rsidRDefault="00FB6253" w:rsidP="00FB6253">
      <w:pPr>
        <w:spacing w:line="240" w:lineRule="exact"/>
        <w:ind w:firstLine="142"/>
        <w:jc w:val="both"/>
        <w:rPr>
          <w:rFonts w:ascii="Arial" w:hAnsi="Arial" w:cs="Arial"/>
          <w:sz w:val="18"/>
          <w:szCs w:val="18"/>
        </w:rPr>
      </w:pPr>
      <w:r>
        <w:rPr>
          <w:rFonts w:ascii="Arial" w:hAnsi="Arial" w:cs="Arial"/>
          <w:sz w:val="18"/>
          <w:szCs w:val="18"/>
        </w:rPr>
        <w:t>5.</w:t>
      </w:r>
      <w:r w:rsidRPr="00FB6253">
        <w:rPr>
          <w:rFonts w:ascii="Arial" w:hAnsi="Arial" w:cs="Arial"/>
          <w:sz w:val="18"/>
          <w:szCs w:val="18"/>
        </w:rPr>
        <w:t>По лоту № 5.</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Продажа имущества, находящегося в муниципальной собственности Благодарненского городского округа Ставропольского края:</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транспортное средство - грузовой фургон ИЖ 2717-230, государственный регистрационный знак Р 468 НС 26, 2001 года выпуска, цвет синий океан, идентификационный номер (VIN) XTK27170020020622, модель, номер двигателя 2106 6680720.</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lastRenderedPageBreak/>
        <w:t>По окончанию срока подачи заявок на участие в аукционе не было предоставлено ни одной заявки на участие в аукционе.</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Решение комиссии: Признать аукцион несостоявшимся по причине отсутствия заявок на участие в аукционе.</w:t>
      </w:r>
    </w:p>
    <w:p w:rsidR="00FB6253" w:rsidRPr="00FB6253" w:rsidRDefault="00FB6253" w:rsidP="00FB6253">
      <w:pPr>
        <w:spacing w:line="240" w:lineRule="exact"/>
        <w:ind w:firstLine="142"/>
        <w:jc w:val="both"/>
        <w:rPr>
          <w:rFonts w:ascii="Arial" w:hAnsi="Arial" w:cs="Arial"/>
          <w:sz w:val="18"/>
          <w:szCs w:val="18"/>
        </w:rPr>
      </w:pPr>
    </w:p>
    <w:p w:rsidR="00FB6253" w:rsidRPr="00FB6253" w:rsidRDefault="00FB6253" w:rsidP="00FB6253">
      <w:pPr>
        <w:spacing w:line="240" w:lineRule="exact"/>
        <w:ind w:firstLine="142"/>
        <w:jc w:val="both"/>
        <w:rPr>
          <w:rFonts w:ascii="Arial" w:hAnsi="Arial" w:cs="Arial"/>
          <w:sz w:val="18"/>
          <w:szCs w:val="18"/>
        </w:rPr>
      </w:pPr>
      <w:r>
        <w:rPr>
          <w:rFonts w:ascii="Arial" w:hAnsi="Arial" w:cs="Arial"/>
          <w:sz w:val="18"/>
          <w:szCs w:val="18"/>
        </w:rPr>
        <w:t>6.</w:t>
      </w:r>
      <w:r w:rsidRPr="00FB6253">
        <w:rPr>
          <w:rFonts w:ascii="Arial" w:hAnsi="Arial" w:cs="Arial"/>
          <w:sz w:val="18"/>
          <w:szCs w:val="18"/>
        </w:rPr>
        <w:t>По лоту № 6.</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Продажа имущества, находящегося в муниципальной собственности Благодарненского городского округа Ставропольского края:</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транспортное средство - автобус ПАЗ 32053-70, государственный регистрационный знак Р 489 ТР 26, 2007 года выпуска, цвет желтый, идентификационный номер (VIN) X1M3205EX70005734, модель, номер двигателя 523400 71015150.</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Для участия в аукционе подали заявки следующие участники:</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ab/>
        <w:t>общество с ограниченной ответственностью агрофирма «ФЕНИКС»;</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общество с ограниченной ответственностью «КИЦ»</w:t>
      </w:r>
      <w:r w:rsidRPr="00FB6253">
        <w:rPr>
          <w:rFonts w:ascii="Arial" w:hAnsi="Arial" w:cs="Arial"/>
          <w:sz w:val="18"/>
          <w:szCs w:val="18"/>
        </w:rPr>
        <w:tab/>
        <w:t>. Комиссией рассмотрены заявки на участие в аукционе:</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Решение комиссии: Признать общество с ограниченной ответственностью агрофирма «ФЕНИКС» и общество с ограниченной ответственностью «КИЦ участниками аукциона. Направить участникам аукциона уведомления о признании их таковыми.</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 xml:space="preserve">В результате проведения торгов участник  общество с ограниченной ответственностью </w:t>
      </w:r>
      <w:r w:rsidRPr="00FB6253">
        <w:rPr>
          <w:rFonts w:ascii="Arial" w:hAnsi="Arial" w:cs="Arial"/>
          <w:sz w:val="18"/>
          <w:szCs w:val="18"/>
        </w:rPr>
        <w:lastRenderedPageBreak/>
        <w:t xml:space="preserve">агрофирму «ФЕНИКС» (заявка № 928857) предложил начальный  размер  цены имущества 78 000 (семьдесят восемь тысяч) рублей. </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Участник общество с ограниченной ответственностью «КИЦ» (заявка № 737209) предложения о цене договора не подавал.</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 xml:space="preserve">Аукционная комиссия решила признать победителем аукциона общество с ограниченной ответственностью агрофирму «ФЕНИКС» (заявка    № 928857)  предложившего начальную цену имущества 78 000 (семьдесят восемь тысяч) рублей. </w:t>
      </w:r>
    </w:p>
    <w:p w:rsidR="00FB6253" w:rsidRPr="00FB6253" w:rsidRDefault="00FB6253" w:rsidP="00FB6253">
      <w:pPr>
        <w:spacing w:line="240" w:lineRule="exact"/>
        <w:ind w:firstLine="142"/>
        <w:jc w:val="both"/>
        <w:rPr>
          <w:rFonts w:ascii="Arial" w:hAnsi="Arial" w:cs="Arial"/>
          <w:sz w:val="18"/>
          <w:szCs w:val="18"/>
        </w:rPr>
      </w:pPr>
    </w:p>
    <w:p w:rsidR="00FB6253" w:rsidRPr="00FB6253" w:rsidRDefault="00FB6253" w:rsidP="00FB6253">
      <w:pPr>
        <w:spacing w:line="240" w:lineRule="exact"/>
        <w:ind w:firstLine="142"/>
        <w:jc w:val="both"/>
        <w:rPr>
          <w:rFonts w:ascii="Arial" w:hAnsi="Arial" w:cs="Arial"/>
          <w:sz w:val="18"/>
          <w:szCs w:val="18"/>
        </w:rPr>
      </w:pPr>
      <w:r>
        <w:rPr>
          <w:rFonts w:ascii="Arial" w:hAnsi="Arial" w:cs="Arial"/>
          <w:sz w:val="18"/>
          <w:szCs w:val="18"/>
        </w:rPr>
        <w:t>7.</w:t>
      </w:r>
      <w:r w:rsidRPr="00FB6253">
        <w:rPr>
          <w:rFonts w:ascii="Arial" w:hAnsi="Arial" w:cs="Arial"/>
          <w:sz w:val="18"/>
          <w:szCs w:val="18"/>
        </w:rPr>
        <w:t>По лоту № 7</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Продажа имущества, находящегося в муниципальной собственности Благодарненского городского округа Ставропольского края:</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транспортное средство - автобус  КАВЗ 3976, длиной от  5 м до 8 м, 1993 года выпуска, цвет белый, государственный регистрационный знак        Р 550 РУ 26, идентификационный номер (VIN) XIE003976P0009162, модель, номер двигателя 511 251873.</w:t>
      </w:r>
    </w:p>
    <w:p w:rsidR="00FB6253" w:rsidRPr="00FB6253"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По окончанию срока подачи заявок на участие в аукционе не было предоставлено ни одной заявки на участие в аукционе.</w:t>
      </w:r>
    </w:p>
    <w:p w:rsidR="00C168A4" w:rsidRDefault="00FB6253" w:rsidP="00FB6253">
      <w:pPr>
        <w:spacing w:line="240" w:lineRule="exact"/>
        <w:ind w:firstLine="142"/>
        <w:jc w:val="both"/>
        <w:rPr>
          <w:rFonts w:ascii="Arial" w:hAnsi="Arial" w:cs="Arial"/>
          <w:sz w:val="18"/>
          <w:szCs w:val="18"/>
        </w:rPr>
      </w:pPr>
      <w:r w:rsidRPr="00FB6253">
        <w:rPr>
          <w:rFonts w:ascii="Arial" w:hAnsi="Arial" w:cs="Arial"/>
          <w:sz w:val="18"/>
          <w:szCs w:val="18"/>
        </w:rPr>
        <w:t>Решение комиссии: Признать аукцион несостоявшимся по причине отсутствия заявок на участие в аукционе.</w:t>
      </w:r>
    </w:p>
    <w:p w:rsidR="00C168A4" w:rsidRDefault="00C168A4" w:rsidP="004121B8">
      <w:pPr>
        <w:spacing w:line="240" w:lineRule="exact"/>
        <w:ind w:firstLine="142"/>
        <w:rPr>
          <w:rFonts w:ascii="Arial" w:hAnsi="Arial" w:cs="Arial"/>
          <w:sz w:val="18"/>
          <w:szCs w:val="18"/>
        </w:rPr>
      </w:pPr>
    </w:p>
    <w:p w:rsidR="00C54D50" w:rsidRDefault="00C54D50" w:rsidP="004121B8">
      <w:pPr>
        <w:spacing w:line="240" w:lineRule="exact"/>
        <w:ind w:firstLine="142"/>
        <w:rPr>
          <w:rFonts w:ascii="Arial" w:hAnsi="Arial" w:cs="Arial"/>
          <w:sz w:val="18"/>
          <w:szCs w:val="18"/>
        </w:rPr>
      </w:pPr>
    </w:p>
    <w:p w:rsidR="00C54D50" w:rsidRDefault="00C54D50" w:rsidP="004121B8">
      <w:pPr>
        <w:spacing w:line="240" w:lineRule="exact"/>
        <w:ind w:firstLine="142"/>
        <w:rPr>
          <w:rFonts w:ascii="Arial" w:hAnsi="Arial" w:cs="Arial"/>
          <w:sz w:val="18"/>
          <w:szCs w:val="18"/>
        </w:rPr>
        <w:sectPr w:rsidR="00C54D50" w:rsidSect="00C54D50">
          <w:type w:val="continuous"/>
          <w:pgSz w:w="11905" w:h="16838"/>
          <w:pgMar w:top="1134" w:right="990" w:bottom="1134" w:left="993" w:header="720" w:footer="720" w:gutter="0"/>
          <w:cols w:num="2" w:space="851"/>
          <w:noEndnote/>
          <w:titlePg/>
          <w:docGrid w:linePitch="381"/>
        </w:sectPr>
      </w:pPr>
    </w:p>
    <w:p w:rsidR="001936E3" w:rsidRPr="00EA3687" w:rsidRDefault="001936E3" w:rsidP="004121B8">
      <w:pPr>
        <w:spacing w:line="240" w:lineRule="exact"/>
        <w:ind w:firstLine="142"/>
        <w:rPr>
          <w:rFonts w:ascii="Arial" w:hAnsi="Arial" w:cs="Arial"/>
          <w:sz w:val="18"/>
          <w:szCs w:val="18"/>
        </w:rPr>
      </w:pPr>
    </w:p>
    <w:p w:rsidR="001936E3" w:rsidRDefault="001936E3" w:rsidP="004121B8">
      <w:pPr>
        <w:spacing w:line="240" w:lineRule="exact"/>
        <w:ind w:firstLine="142"/>
        <w:rPr>
          <w:rFonts w:ascii="Arial" w:hAnsi="Arial" w:cs="Arial"/>
          <w:sz w:val="18"/>
          <w:szCs w:val="18"/>
        </w:rPr>
      </w:pPr>
    </w:p>
    <w:p w:rsidR="00FB6253" w:rsidRDefault="00FB6253" w:rsidP="004121B8">
      <w:pPr>
        <w:spacing w:line="240" w:lineRule="exact"/>
        <w:ind w:firstLine="142"/>
        <w:rPr>
          <w:rFonts w:ascii="Arial" w:hAnsi="Arial" w:cs="Arial"/>
          <w:sz w:val="18"/>
          <w:szCs w:val="18"/>
        </w:rPr>
      </w:pPr>
    </w:p>
    <w:p w:rsidR="00FB6253" w:rsidRDefault="00FB6253" w:rsidP="004121B8">
      <w:pPr>
        <w:spacing w:line="240" w:lineRule="exact"/>
        <w:ind w:firstLine="142"/>
        <w:rPr>
          <w:rFonts w:ascii="Arial" w:hAnsi="Arial" w:cs="Arial"/>
          <w:sz w:val="18"/>
          <w:szCs w:val="18"/>
        </w:rPr>
      </w:pPr>
    </w:p>
    <w:p w:rsidR="00FB6253" w:rsidRDefault="00FB6253" w:rsidP="004121B8">
      <w:pPr>
        <w:spacing w:line="240" w:lineRule="exact"/>
        <w:ind w:firstLine="142"/>
        <w:rPr>
          <w:rFonts w:ascii="Arial" w:hAnsi="Arial" w:cs="Arial"/>
          <w:sz w:val="18"/>
          <w:szCs w:val="18"/>
        </w:rPr>
      </w:pPr>
    </w:p>
    <w:p w:rsidR="00FB6253" w:rsidRDefault="00FB6253" w:rsidP="004121B8">
      <w:pPr>
        <w:spacing w:line="240" w:lineRule="exact"/>
        <w:ind w:firstLine="142"/>
        <w:rPr>
          <w:rFonts w:ascii="Arial" w:hAnsi="Arial" w:cs="Arial"/>
          <w:sz w:val="18"/>
          <w:szCs w:val="18"/>
        </w:rPr>
      </w:pPr>
    </w:p>
    <w:p w:rsidR="00FB6253" w:rsidRDefault="00FB6253" w:rsidP="004121B8">
      <w:pPr>
        <w:spacing w:line="240" w:lineRule="exact"/>
        <w:ind w:firstLine="142"/>
        <w:rPr>
          <w:rFonts w:ascii="Arial" w:hAnsi="Arial" w:cs="Arial"/>
          <w:sz w:val="18"/>
          <w:szCs w:val="18"/>
        </w:rPr>
      </w:pPr>
    </w:p>
    <w:p w:rsidR="00FB6253" w:rsidRDefault="00FB6253" w:rsidP="004121B8">
      <w:pPr>
        <w:spacing w:line="240" w:lineRule="exact"/>
        <w:ind w:firstLine="142"/>
        <w:rPr>
          <w:rFonts w:ascii="Arial" w:hAnsi="Arial" w:cs="Arial"/>
          <w:sz w:val="18"/>
          <w:szCs w:val="18"/>
        </w:rPr>
      </w:pPr>
    </w:p>
    <w:p w:rsidR="00FB6253" w:rsidRDefault="00FB6253" w:rsidP="004121B8">
      <w:pPr>
        <w:spacing w:line="240" w:lineRule="exact"/>
        <w:ind w:firstLine="142"/>
        <w:rPr>
          <w:rFonts w:ascii="Arial" w:hAnsi="Arial" w:cs="Arial"/>
          <w:sz w:val="18"/>
          <w:szCs w:val="18"/>
        </w:rPr>
      </w:pPr>
    </w:p>
    <w:p w:rsidR="00FB6253" w:rsidRDefault="00FB6253" w:rsidP="004121B8">
      <w:pPr>
        <w:spacing w:line="240" w:lineRule="exact"/>
        <w:ind w:firstLine="142"/>
        <w:rPr>
          <w:rFonts w:ascii="Arial" w:hAnsi="Arial" w:cs="Arial"/>
          <w:sz w:val="18"/>
          <w:szCs w:val="18"/>
        </w:rPr>
      </w:pPr>
    </w:p>
    <w:p w:rsidR="00941AFC" w:rsidRDefault="00941AFC" w:rsidP="004121B8">
      <w:pPr>
        <w:spacing w:line="240" w:lineRule="exact"/>
        <w:ind w:firstLine="142"/>
        <w:rPr>
          <w:rFonts w:ascii="Arial" w:hAnsi="Arial" w:cs="Arial"/>
          <w:sz w:val="18"/>
          <w:szCs w:val="18"/>
        </w:rPr>
      </w:pPr>
    </w:p>
    <w:p w:rsidR="00941AFC" w:rsidRDefault="00941AFC" w:rsidP="004121B8">
      <w:pPr>
        <w:spacing w:line="240" w:lineRule="exact"/>
        <w:ind w:firstLine="142"/>
        <w:rPr>
          <w:rFonts w:ascii="Arial" w:hAnsi="Arial" w:cs="Arial"/>
          <w:sz w:val="18"/>
          <w:szCs w:val="18"/>
        </w:rPr>
      </w:pPr>
      <w:bookmarkStart w:id="7" w:name="_GoBack"/>
      <w:bookmarkEnd w:id="7"/>
    </w:p>
    <w:p w:rsidR="00941AFC" w:rsidRDefault="00941AFC" w:rsidP="004121B8">
      <w:pPr>
        <w:spacing w:line="240" w:lineRule="exact"/>
        <w:ind w:firstLine="142"/>
        <w:rPr>
          <w:rFonts w:ascii="Arial" w:hAnsi="Arial" w:cs="Arial"/>
          <w:sz w:val="18"/>
          <w:szCs w:val="18"/>
        </w:rPr>
      </w:pPr>
    </w:p>
    <w:p w:rsidR="00941AFC" w:rsidRDefault="00941AFC" w:rsidP="004121B8">
      <w:pPr>
        <w:spacing w:line="240" w:lineRule="exact"/>
        <w:ind w:firstLine="142"/>
        <w:rPr>
          <w:rFonts w:ascii="Arial" w:hAnsi="Arial" w:cs="Arial"/>
          <w:sz w:val="18"/>
          <w:szCs w:val="18"/>
        </w:rPr>
      </w:pPr>
    </w:p>
    <w:p w:rsidR="00941AFC" w:rsidRDefault="00941AFC" w:rsidP="004121B8">
      <w:pPr>
        <w:spacing w:line="240" w:lineRule="exact"/>
        <w:ind w:firstLine="142"/>
        <w:rPr>
          <w:rFonts w:ascii="Arial" w:hAnsi="Arial" w:cs="Arial"/>
          <w:sz w:val="18"/>
          <w:szCs w:val="18"/>
        </w:rPr>
      </w:pPr>
    </w:p>
    <w:p w:rsidR="00FB6253" w:rsidRPr="00EA3687" w:rsidRDefault="00FB6253" w:rsidP="004121B8">
      <w:pPr>
        <w:spacing w:line="240" w:lineRule="exact"/>
        <w:ind w:firstLine="142"/>
        <w:rPr>
          <w:rFonts w:ascii="Arial" w:hAnsi="Arial" w:cs="Arial"/>
          <w:sz w:val="18"/>
          <w:szCs w:val="18"/>
        </w:rPr>
      </w:pPr>
    </w:p>
    <w:p w:rsidR="001936E3" w:rsidRDefault="001936E3" w:rsidP="004121B8">
      <w:pPr>
        <w:spacing w:line="240" w:lineRule="exact"/>
        <w:ind w:firstLine="142"/>
        <w:rPr>
          <w:rFonts w:ascii="Arial" w:hAnsi="Arial" w:cs="Arial"/>
          <w:sz w:val="16"/>
          <w:szCs w:val="16"/>
        </w:rPr>
      </w:pPr>
    </w:p>
    <w:p w:rsidR="00705F1B" w:rsidRDefault="00705F1B" w:rsidP="004121B8">
      <w:pPr>
        <w:spacing w:line="240" w:lineRule="exact"/>
        <w:ind w:firstLine="142"/>
        <w:rPr>
          <w:rFonts w:ascii="Arial" w:hAnsi="Arial" w:cs="Arial"/>
          <w:sz w:val="16"/>
          <w:szCs w:val="16"/>
        </w:rPr>
        <w:sectPr w:rsidR="00705F1B" w:rsidSect="00F83104">
          <w:type w:val="continuous"/>
          <w:pgSz w:w="11905" w:h="16838"/>
          <w:pgMar w:top="1134" w:right="990" w:bottom="1134" w:left="993" w:header="720" w:footer="720" w:gutter="0"/>
          <w:cols w:space="851"/>
          <w:noEndnote/>
          <w:titlePg/>
          <w:docGrid w:linePitch="381"/>
        </w:sect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3060"/>
        <w:gridCol w:w="3650"/>
      </w:tblGrid>
      <w:tr w:rsidR="005A1E65" w:rsidRPr="00560A14" w:rsidTr="005A1E65">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Учредители издания:</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Совет </w:t>
            </w:r>
            <w:r>
              <w:rPr>
                <w:rFonts w:ascii="Arial" w:hAnsi="Arial" w:cs="Arial"/>
                <w:sz w:val="16"/>
                <w:szCs w:val="16"/>
              </w:rPr>
              <w:t xml:space="preserve">депутатов </w:t>
            </w:r>
            <w:r w:rsidRPr="00560A14">
              <w:rPr>
                <w:rFonts w:ascii="Arial" w:hAnsi="Arial" w:cs="Arial"/>
                <w:sz w:val="16"/>
                <w:szCs w:val="16"/>
              </w:rPr>
              <w:t xml:space="preserve">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 администрация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Наш адрес: 356420,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г. Благодарный,</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пл. Ленина, 1</w:t>
            </w:r>
          </w:p>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Тираж 500</w:t>
            </w:r>
            <w:r w:rsidR="005A1E65" w:rsidRPr="00560A14">
              <w:rPr>
                <w:rFonts w:ascii="Arial" w:hAnsi="Arial" w:cs="Arial"/>
                <w:sz w:val="16"/>
                <w:szCs w:val="16"/>
              </w:rPr>
              <w:t xml:space="preserve"> экз.</w:t>
            </w:r>
          </w:p>
          <w:p w:rsidR="005A1E65" w:rsidRPr="00560A14" w:rsidRDefault="005A1E65" w:rsidP="0098702A">
            <w:pPr>
              <w:widowControl w:val="0"/>
              <w:autoSpaceDE w:val="0"/>
              <w:autoSpaceDN w:val="0"/>
              <w:adjustRightInd w:val="0"/>
              <w:jc w:val="center"/>
              <w:rPr>
                <w:rFonts w:ascii="Arial" w:hAnsi="Arial" w:cs="Arial"/>
                <w:sz w:val="16"/>
                <w:szCs w:val="16"/>
              </w:rPr>
            </w:pPr>
            <w:r>
              <w:rPr>
                <w:rFonts w:ascii="Arial" w:hAnsi="Arial" w:cs="Arial"/>
                <w:sz w:val="16"/>
                <w:szCs w:val="16"/>
              </w:rPr>
              <w:t xml:space="preserve">подписано в печать </w:t>
            </w:r>
            <w:r w:rsidR="00D35174">
              <w:rPr>
                <w:rFonts w:ascii="Arial" w:hAnsi="Arial" w:cs="Arial"/>
                <w:sz w:val="16"/>
                <w:szCs w:val="16"/>
              </w:rPr>
              <w:t>09</w:t>
            </w:r>
            <w:r>
              <w:rPr>
                <w:rFonts w:ascii="Arial" w:hAnsi="Arial" w:cs="Arial"/>
                <w:sz w:val="16"/>
                <w:szCs w:val="16"/>
              </w:rPr>
              <w:t>.0</w:t>
            </w:r>
            <w:r w:rsidR="00D35174">
              <w:rPr>
                <w:rFonts w:ascii="Arial" w:hAnsi="Arial" w:cs="Arial"/>
                <w:sz w:val="16"/>
                <w:szCs w:val="16"/>
              </w:rPr>
              <w:t>7</w:t>
            </w:r>
            <w:r>
              <w:rPr>
                <w:rFonts w:ascii="Arial" w:hAnsi="Arial" w:cs="Arial"/>
                <w:sz w:val="16"/>
                <w:szCs w:val="16"/>
              </w:rPr>
              <w:t>.</w:t>
            </w:r>
            <w:r w:rsidR="00D0735D">
              <w:rPr>
                <w:rFonts w:ascii="Arial" w:hAnsi="Arial" w:cs="Arial"/>
                <w:sz w:val="16"/>
                <w:szCs w:val="16"/>
              </w:rPr>
              <w:t>2020</w:t>
            </w:r>
            <w:r w:rsidRPr="006E2CF4">
              <w:rPr>
                <w:rFonts w:ascii="Arial" w:hAnsi="Arial" w:cs="Arial"/>
                <w:sz w:val="16"/>
                <w:szCs w:val="16"/>
              </w:rPr>
              <w:t xml:space="preserve"> г.</w:t>
            </w:r>
          </w:p>
        </w:tc>
      </w:tr>
      <w:tr w:rsidR="005A1E65" w:rsidRPr="00560A14" w:rsidTr="00CD53D9">
        <w:trPr>
          <w:trHeight w:val="519"/>
        </w:trPr>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Ответственный за выпуск</w:t>
            </w:r>
          </w:p>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Агренин Юрий Иванович</w:t>
            </w:r>
          </w:p>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тел. 2-15-30</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Формат А-3</w:t>
            </w:r>
          </w:p>
          <w:p w:rsidR="005A1E65"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Заказ № </w:t>
            </w:r>
            <w:r w:rsidR="0098702A">
              <w:rPr>
                <w:rFonts w:ascii="Arial" w:hAnsi="Arial" w:cs="Arial"/>
                <w:sz w:val="16"/>
                <w:szCs w:val="16"/>
              </w:rPr>
              <w:t>40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Способ печати цифровая</w:t>
            </w:r>
          </w:p>
        </w:tc>
      </w:tr>
    </w:tbl>
    <w:p w:rsidR="005A1E65" w:rsidRDefault="005A1E65" w:rsidP="005A1E65">
      <w:pPr>
        <w:autoSpaceDE w:val="0"/>
        <w:autoSpaceDN w:val="0"/>
        <w:adjustRightInd w:val="0"/>
        <w:spacing w:line="180" w:lineRule="exact"/>
        <w:jc w:val="both"/>
        <w:outlineLvl w:val="2"/>
        <w:rPr>
          <w:rFonts w:ascii="Arial" w:hAnsi="Arial" w:cs="Arial"/>
          <w:sz w:val="16"/>
          <w:szCs w:val="16"/>
        </w:rPr>
        <w:sectPr w:rsidR="005A1E65" w:rsidSect="0055623D">
          <w:type w:val="continuous"/>
          <w:pgSz w:w="11905" w:h="16838"/>
          <w:pgMar w:top="1134" w:right="565" w:bottom="1134" w:left="993" w:header="720" w:footer="720" w:gutter="0"/>
          <w:cols w:space="851"/>
          <w:noEndnote/>
          <w:titlePg/>
          <w:docGrid w:linePitch="381"/>
        </w:sectPr>
      </w:pP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 xml:space="preserve">Газета набрана на компьютере администрации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Отпечатана в ООО «Благодарненская типография», 356420, г. Благодарный, ул. Советская, 363</w:t>
      </w:r>
    </w:p>
    <w:sectPr w:rsidR="005A1E65" w:rsidRPr="00560A14" w:rsidSect="005A1E65">
      <w:type w:val="continuous"/>
      <w:pgSz w:w="11905" w:h="16838"/>
      <w:pgMar w:top="1134" w:right="423" w:bottom="1134" w:left="993" w:header="720" w:footer="720" w:gutter="0"/>
      <w:cols w:space="851"/>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DBF" w:rsidRDefault="00166DBF" w:rsidP="00822A54">
      <w:r>
        <w:separator/>
      </w:r>
    </w:p>
  </w:endnote>
  <w:endnote w:type="continuationSeparator" w:id="0">
    <w:p w:rsidR="00166DBF" w:rsidRDefault="00166DBF"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DD9" w:rsidRDefault="009B5DD9">
    <w:pPr>
      <w:pStyle w:val="a6"/>
      <w:jc w:val="center"/>
    </w:pPr>
    <w:r>
      <w:fldChar w:fldCharType="begin"/>
    </w:r>
    <w:r>
      <w:instrText>PAGE   \* MERGEFORMAT</w:instrText>
    </w:r>
    <w:r>
      <w:fldChar w:fldCharType="separate"/>
    </w:r>
    <w:r w:rsidR="005538D3">
      <w:rPr>
        <w:noProof/>
      </w:rPr>
      <w:t>231</w:t>
    </w:r>
    <w:r>
      <w:rPr>
        <w:noProof/>
      </w:rPr>
      <w:fldChar w:fldCharType="end"/>
    </w:r>
  </w:p>
  <w:p w:rsidR="009B5DD9" w:rsidRDefault="009B5DD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132284"/>
      <w:docPartObj>
        <w:docPartGallery w:val="Page Numbers (Bottom of Page)"/>
        <w:docPartUnique/>
      </w:docPartObj>
    </w:sdtPr>
    <w:sdtEndPr/>
    <w:sdtContent>
      <w:p w:rsidR="009B5DD9" w:rsidRDefault="009B5DD9">
        <w:pPr>
          <w:pStyle w:val="a6"/>
          <w:jc w:val="center"/>
        </w:pPr>
        <w:r>
          <w:fldChar w:fldCharType="begin"/>
        </w:r>
        <w:r>
          <w:instrText>PAGE   \* MERGEFORMAT</w:instrText>
        </w:r>
        <w:r>
          <w:fldChar w:fldCharType="separate"/>
        </w:r>
        <w:r w:rsidR="005538D3">
          <w:rPr>
            <w:noProof/>
          </w:rPr>
          <w:t>145</w:t>
        </w:r>
        <w:r>
          <w:rPr>
            <w:noProof/>
          </w:rPr>
          <w:fldChar w:fldCharType="end"/>
        </w:r>
      </w:p>
    </w:sdtContent>
  </w:sdt>
  <w:p w:rsidR="009B5DD9" w:rsidRDefault="009B5DD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DBF" w:rsidRDefault="00166DBF" w:rsidP="00822A54">
      <w:r>
        <w:separator/>
      </w:r>
    </w:p>
  </w:footnote>
  <w:footnote w:type="continuationSeparator" w:id="0">
    <w:p w:rsidR="00166DBF" w:rsidRDefault="00166DBF"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DD9" w:rsidRDefault="009B5DD9" w:rsidP="00822A54">
    <w:pPr>
      <w:pStyle w:val="a4"/>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городского округа Ставропольского края № 4 (109) от 25 февраля  2021 года</w:t>
    </w:r>
  </w:p>
  <w:p w:rsidR="009B5DD9" w:rsidRDefault="009B5DD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0000004"/>
    <w:multiLevelType w:val="singleLevel"/>
    <w:tmpl w:val="00000004"/>
    <w:name w:val="WW8Num4"/>
    <w:lvl w:ilvl="0">
      <w:start w:val="1"/>
      <w:numFmt w:val="bullet"/>
      <w:lvlText w:val="l"/>
      <w:lvlJc w:val="left"/>
      <w:pPr>
        <w:tabs>
          <w:tab w:val="num" w:pos="0"/>
        </w:tabs>
        <w:ind w:left="0" w:firstLine="0"/>
      </w:pPr>
      <w:rPr>
        <w:rFonts w:ascii="Wingdings" w:hAnsi="Wingdings"/>
      </w:rPr>
    </w:lvl>
  </w:abstractNum>
  <w:abstractNum w:abstractNumId="5">
    <w:nsid w:val="00000005"/>
    <w:multiLevelType w:val="multilevel"/>
    <w:tmpl w:val="00000005"/>
    <w:name w:val="WW8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6"/>
    <w:multiLevelType w:val="multilevel"/>
    <w:tmpl w:val="00000006"/>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7"/>
    <w:multiLevelType w:val="multilevel"/>
    <w:tmpl w:val="00000007"/>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8"/>
    <w:multiLevelType w:val="multilevel"/>
    <w:tmpl w:val="00000008"/>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00000009"/>
    <w:multiLevelType w:val="multilevel"/>
    <w:tmpl w:val="00000009"/>
    <w:name w:val="WW8Num2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A"/>
    <w:multiLevelType w:val="singleLevel"/>
    <w:tmpl w:val="0000000A"/>
    <w:name w:val="WW8Num21"/>
    <w:lvl w:ilvl="0">
      <w:start w:val="1"/>
      <w:numFmt w:val="decimal"/>
      <w:lvlText w:val="%1."/>
      <w:lvlJc w:val="left"/>
      <w:pPr>
        <w:tabs>
          <w:tab w:val="num" w:pos="2280"/>
        </w:tabs>
        <w:ind w:left="2280" w:hanging="360"/>
      </w:pPr>
    </w:lvl>
  </w:abstractNum>
  <w:abstractNum w:abstractNumId="11">
    <w:nsid w:val="0000000B"/>
    <w:multiLevelType w:val="singleLevel"/>
    <w:tmpl w:val="0000000B"/>
    <w:name w:val="WW8Num25"/>
    <w:lvl w:ilvl="0">
      <w:numFmt w:val="bullet"/>
      <w:lvlText w:val=""/>
      <w:lvlJc w:val="left"/>
      <w:pPr>
        <w:tabs>
          <w:tab w:val="num" w:pos="1429"/>
        </w:tabs>
        <w:ind w:left="1429" w:hanging="360"/>
      </w:pPr>
      <w:rPr>
        <w:rFonts w:ascii="Symbol" w:hAnsi="Symbol" w:cs="Symbol"/>
      </w:rPr>
    </w:lvl>
  </w:abstractNum>
  <w:abstractNum w:abstractNumId="12">
    <w:nsid w:val="0000000C"/>
    <w:multiLevelType w:val="multilevel"/>
    <w:tmpl w:val="0000000C"/>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D"/>
    <w:multiLevelType w:val="multilevel"/>
    <w:tmpl w:val="0000000D"/>
    <w:name w:val="WW8Num3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9277BC5"/>
    <w:multiLevelType w:val="hybridMultilevel"/>
    <w:tmpl w:val="B05E7E7E"/>
    <w:lvl w:ilvl="0" w:tplc="4E80E030">
      <w:start w:val="1"/>
      <w:numFmt w:val="bullet"/>
      <w:lvlText w:val=""/>
      <w:lvlJc w:val="left"/>
      <w:pPr>
        <w:ind w:left="928"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7"/>
  </w:num>
  <w:num w:numId="3">
    <w:abstractNumId w:val="15"/>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085E"/>
    <w:rsid w:val="00000145"/>
    <w:rsid w:val="00000D31"/>
    <w:rsid w:val="000011F2"/>
    <w:rsid w:val="00002476"/>
    <w:rsid w:val="000024F0"/>
    <w:rsid w:val="00002C86"/>
    <w:rsid w:val="000046BC"/>
    <w:rsid w:val="000061E1"/>
    <w:rsid w:val="00006DA7"/>
    <w:rsid w:val="00007057"/>
    <w:rsid w:val="000070B1"/>
    <w:rsid w:val="0000772B"/>
    <w:rsid w:val="0000783A"/>
    <w:rsid w:val="00007F35"/>
    <w:rsid w:val="000107CB"/>
    <w:rsid w:val="000115D6"/>
    <w:rsid w:val="00012DFB"/>
    <w:rsid w:val="000138AD"/>
    <w:rsid w:val="000154DD"/>
    <w:rsid w:val="00015933"/>
    <w:rsid w:val="00015F1B"/>
    <w:rsid w:val="00017A4D"/>
    <w:rsid w:val="00017A7D"/>
    <w:rsid w:val="00020E7B"/>
    <w:rsid w:val="000211DE"/>
    <w:rsid w:val="000217EA"/>
    <w:rsid w:val="00021DAB"/>
    <w:rsid w:val="0002246D"/>
    <w:rsid w:val="00022685"/>
    <w:rsid w:val="00023296"/>
    <w:rsid w:val="0002398C"/>
    <w:rsid w:val="00026374"/>
    <w:rsid w:val="000300C2"/>
    <w:rsid w:val="00030390"/>
    <w:rsid w:val="000307A1"/>
    <w:rsid w:val="00030DF9"/>
    <w:rsid w:val="00032BA8"/>
    <w:rsid w:val="00033144"/>
    <w:rsid w:val="00033473"/>
    <w:rsid w:val="00033AFF"/>
    <w:rsid w:val="0003506D"/>
    <w:rsid w:val="00037483"/>
    <w:rsid w:val="000403D2"/>
    <w:rsid w:val="000414FF"/>
    <w:rsid w:val="00041BBF"/>
    <w:rsid w:val="000423A0"/>
    <w:rsid w:val="0004530C"/>
    <w:rsid w:val="000528D6"/>
    <w:rsid w:val="000535CF"/>
    <w:rsid w:val="000537FD"/>
    <w:rsid w:val="00053E75"/>
    <w:rsid w:val="000548A0"/>
    <w:rsid w:val="00055424"/>
    <w:rsid w:val="0005662D"/>
    <w:rsid w:val="00056F8A"/>
    <w:rsid w:val="000576F5"/>
    <w:rsid w:val="00057922"/>
    <w:rsid w:val="00060048"/>
    <w:rsid w:val="000603B6"/>
    <w:rsid w:val="00061599"/>
    <w:rsid w:val="00062B57"/>
    <w:rsid w:val="000654F6"/>
    <w:rsid w:val="00065E50"/>
    <w:rsid w:val="00066387"/>
    <w:rsid w:val="00070333"/>
    <w:rsid w:val="000731CF"/>
    <w:rsid w:val="0007335B"/>
    <w:rsid w:val="00073AEB"/>
    <w:rsid w:val="00074E14"/>
    <w:rsid w:val="00075187"/>
    <w:rsid w:val="00075FDD"/>
    <w:rsid w:val="00077135"/>
    <w:rsid w:val="00077F66"/>
    <w:rsid w:val="00080AA2"/>
    <w:rsid w:val="000819A7"/>
    <w:rsid w:val="00081CEE"/>
    <w:rsid w:val="00081E4D"/>
    <w:rsid w:val="000823C9"/>
    <w:rsid w:val="0008398D"/>
    <w:rsid w:val="000839CA"/>
    <w:rsid w:val="00083E7C"/>
    <w:rsid w:val="0008505D"/>
    <w:rsid w:val="00085359"/>
    <w:rsid w:val="000859A7"/>
    <w:rsid w:val="00086449"/>
    <w:rsid w:val="000916B8"/>
    <w:rsid w:val="00093BD8"/>
    <w:rsid w:val="00095472"/>
    <w:rsid w:val="000A11D8"/>
    <w:rsid w:val="000A3207"/>
    <w:rsid w:val="000A398A"/>
    <w:rsid w:val="000A4826"/>
    <w:rsid w:val="000A48E3"/>
    <w:rsid w:val="000A657F"/>
    <w:rsid w:val="000A7D82"/>
    <w:rsid w:val="000B02BF"/>
    <w:rsid w:val="000B087A"/>
    <w:rsid w:val="000B41BD"/>
    <w:rsid w:val="000B449B"/>
    <w:rsid w:val="000B5093"/>
    <w:rsid w:val="000B52E6"/>
    <w:rsid w:val="000B6526"/>
    <w:rsid w:val="000B67F6"/>
    <w:rsid w:val="000B687D"/>
    <w:rsid w:val="000B745A"/>
    <w:rsid w:val="000B7490"/>
    <w:rsid w:val="000C0C3B"/>
    <w:rsid w:val="000C1A4A"/>
    <w:rsid w:val="000C1A64"/>
    <w:rsid w:val="000C2767"/>
    <w:rsid w:val="000C3F9F"/>
    <w:rsid w:val="000C4724"/>
    <w:rsid w:val="000C496A"/>
    <w:rsid w:val="000C788E"/>
    <w:rsid w:val="000D0AC5"/>
    <w:rsid w:val="000D1215"/>
    <w:rsid w:val="000D13D8"/>
    <w:rsid w:val="000D1539"/>
    <w:rsid w:val="000D2358"/>
    <w:rsid w:val="000D330E"/>
    <w:rsid w:val="000D4FDC"/>
    <w:rsid w:val="000D5A37"/>
    <w:rsid w:val="000D5B49"/>
    <w:rsid w:val="000D5B69"/>
    <w:rsid w:val="000E055A"/>
    <w:rsid w:val="000E0770"/>
    <w:rsid w:val="000E10DA"/>
    <w:rsid w:val="000E1220"/>
    <w:rsid w:val="000E1CD2"/>
    <w:rsid w:val="000E2F7F"/>
    <w:rsid w:val="000E57AD"/>
    <w:rsid w:val="000E5F25"/>
    <w:rsid w:val="000E7E8A"/>
    <w:rsid w:val="000F0148"/>
    <w:rsid w:val="000F11D7"/>
    <w:rsid w:val="000F21AD"/>
    <w:rsid w:val="000F4CFE"/>
    <w:rsid w:val="000F4D62"/>
    <w:rsid w:val="000F5C83"/>
    <w:rsid w:val="001004A1"/>
    <w:rsid w:val="0010107A"/>
    <w:rsid w:val="00101280"/>
    <w:rsid w:val="001020B3"/>
    <w:rsid w:val="00102229"/>
    <w:rsid w:val="00104C37"/>
    <w:rsid w:val="0010685F"/>
    <w:rsid w:val="001109F8"/>
    <w:rsid w:val="0012161D"/>
    <w:rsid w:val="0012412F"/>
    <w:rsid w:val="0012663C"/>
    <w:rsid w:val="001267A8"/>
    <w:rsid w:val="00127D6E"/>
    <w:rsid w:val="00127EE7"/>
    <w:rsid w:val="00131691"/>
    <w:rsid w:val="00131B09"/>
    <w:rsid w:val="001324FC"/>
    <w:rsid w:val="0013292E"/>
    <w:rsid w:val="00134715"/>
    <w:rsid w:val="00134D9E"/>
    <w:rsid w:val="00135B4D"/>
    <w:rsid w:val="00136378"/>
    <w:rsid w:val="0013638B"/>
    <w:rsid w:val="00136CCE"/>
    <w:rsid w:val="001405F4"/>
    <w:rsid w:val="001412C7"/>
    <w:rsid w:val="0014149B"/>
    <w:rsid w:val="00141BFD"/>
    <w:rsid w:val="001446DC"/>
    <w:rsid w:val="00144906"/>
    <w:rsid w:val="00144974"/>
    <w:rsid w:val="00144FC1"/>
    <w:rsid w:val="00145307"/>
    <w:rsid w:val="00145FBA"/>
    <w:rsid w:val="001465C4"/>
    <w:rsid w:val="00147D49"/>
    <w:rsid w:val="001527F6"/>
    <w:rsid w:val="00152C7D"/>
    <w:rsid w:val="001532DA"/>
    <w:rsid w:val="001536B9"/>
    <w:rsid w:val="00153730"/>
    <w:rsid w:val="00154F36"/>
    <w:rsid w:val="0015630C"/>
    <w:rsid w:val="00156348"/>
    <w:rsid w:val="00156904"/>
    <w:rsid w:val="00156C42"/>
    <w:rsid w:val="00157533"/>
    <w:rsid w:val="00157CA9"/>
    <w:rsid w:val="00160523"/>
    <w:rsid w:val="001605C1"/>
    <w:rsid w:val="001609FB"/>
    <w:rsid w:val="00160C4F"/>
    <w:rsid w:val="0016182E"/>
    <w:rsid w:val="00162834"/>
    <w:rsid w:val="00162CD4"/>
    <w:rsid w:val="001637E4"/>
    <w:rsid w:val="001640B4"/>
    <w:rsid w:val="00166DBF"/>
    <w:rsid w:val="00167285"/>
    <w:rsid w:val="00167F1C"/>
    <w:rsid w:val="00167F8A"/>
    <w:rsid w:val="00170208"/>
    <w:rsid w:val="001713D6"/>
    <w:rsid w:val="001741E0"/>
    <w:rsid w:val="0017491B"/>
    <w:rsid w:val="00176C72"/>
    <w:rsid w:val="0017713F"/>
    <w:rsid w:val="00177C7B"/>
    <w:rsid w:val="00177DEA"/>
    <w:rsid w:val="00177E30"/>
    <w:rsid w:val="00180DE5"/>
    <w:rsid w:val="001815D2"/>
    <w:rsid w:val="00181693"/>
    <w:rsid w:val="0018238E"/>
    <w:rsid w:val="0018257C"/>
    <w:rsid w:val="0018258E"/>
    <w:rsid w:val="00182FDD"/>
    <w:rsid w:val="00184976"/>
    <w:rsid w:val="00185DA4"/>
    <w:rsid w:val="001876D2"/>
    <w:rsid w:val="00187B62"/>
    <w:rsid w:val="00190B63"/>
    <w:rsid w:val="00191E6B"/>
    <w:rsid w:val="00191F98"/>
    <w:rsid w:val="00192141"/>
    <w:rsid w:val="001928AA"/>
    <w:rsid w:val="00192F3E"/>
    <w:rsid w:val="001936E3"/>
    <w:rsid w:val="00193B1A"/>
    <w:rsid w:val="001946B2"/>
    <w:rsid w:val="00195942"/>
    <w:rsid w:val="001965D4"/>
    <w:rsid w:val="0019772A"/>
    <w:rsid w:val="001A0119"/>
    <w:rsid w:val="001A0FFF"/>
    <w:rsid w:val="001A1102"/>
    <w:rsid w:val="001A2888"/>
    <w:rsid w:val="001A556A"/>
    <w:rsid w:val="001A5DE0"/>
    <w:rsid w:val="001A5E9E"/>
    <w:rsid w:val="001A607A"/>
    <w:rsid w:val="001A7AA8"/>
    <w:rsid w:val="001A7FC6"/>
    <w:rsid w:val="001B024F"/>
    <w:rsid w:val="001B0254"/>
    <w:rsid w:val="001B0906"/>
    <w:rsid w:val="001B192C"/>
    <w:rsid w:val="001B26C8"/>
    <w:rsid w:val="001B4479"/>
    <w:rsid w:val="001B57B4"/>
    <w:rsid w:val="001B5A4E"/>
    <w:rsid w:val="001B5D81"/>
    <w:rsid w:val="001C0797"/>
    <w:rsid w:val="001C136D"/>
    <w:rsid w:val="001C13BB"/>
    <w:rsid w:val="001C18AE"/>
    <w:rsid w:val="001C2177"/>
    <w:rsid w:val="001C341F"/>
    <w:rsid w:val="001C4CBC"/>
    <w:rsid w:val="001C516B"/>
    <w:rsid w:val="001C72F0"/>
    <w:rsid w:val="001C77A8"/>
    <w:rsid w:val="001C7F95"/>
    <w:rsid w:val="001D0E95"/>
    <w:rsid w:val="001D226E"/>
    <w:rsid w:val="001D2829"/>
    <w:rsid w:val="001D2EC6"/>
    <w:rsid w:val="001D3AB2"/>
    <w:rsid w:val="001D43D7"/>
    <w:rsid w:val="001D45CC"/>
    <w:rsid w:val="001D6811"/>
    <w:rsid w:val="001D6E16"/>
    <w:rsid w:val="001D6F32"/>
    <w:rsid w:val="001D741C"/>
    <w:rsid w:val="001D752A"/>
    <w:rsid w:val="001D7680"/>
    <w:rsid w:val="001D7880"/>
    <w:rsid w:val="001E163B"/>
    <w:rsid w:val="001E4BBA"/>
    <w:rsid w:val="001E56ED"/>
    <w:rsid w:val="001E7160"/>
    <w:rsid w:val="001E78E0"/>
    <w:rsid w:val="001F0396"/>
    <w:rsid w:val="001F0F95"/>
    <w:rsid w:val="001F1071"/>
    <w:rsid w:val="001F1D85"/>
    <w:rsid w:val="001F2898"/>
    <w:rsid w:val="001F4DFB"/>
    <w:rsid w:val="001F56F0"/>
    <w:rsid w:val="001F6592"/>
    <w:rsid w:val="001F67A2"/>
    <w:rsid w:val="00200D19"/>
    <w:rsid w:val="00201EC4"/>
    <w:rsid w:val="00201FA5"/>
    <w:rsid w:val="002030C9"/>
    <w:rsid w:val="0020312C"/>
    <w:rsid w:val="00203156"/>
    <w:rsid w:val="0020483A"/>
    <w:rsid w:val="0020647F"/>
    <w:rsid w:val="0020777F"/>
    <w:rsid w:val="00207BBD"/>
    <w:rsid w:val="00211777"/>
    <w:rsid w:val="00211C03"/>
    <w:rsid w:val="002139DC"/>
    <w:rsid w:val="00214421"/>
    <w:rsid w:val="00214C3C"/>
    <w:rsid w:val="00216FDF"/>
    <w:rsid w:val="00217F8B"/>
    <w:rsid w:val="00222A12"/>
    <w:rsid w:val="00224338"/>
    <w:rsid w:val="00224D26"/>
    <w:rsid w:val="0023023A"/>
    <w:rsid w:val="0023084B"/>
    <w:rsid w:val="00230C65"/>
    <w:rsid w:val="00230EA0"/>
    <w:rsid w:val="00230EAB"/>
    <w:rsid w:val="00230F37"/>
    <w:rsid w:val="0023191D"/>
    <w:rsid w:val="00231A38"/>
    <w:rsid w:val="002334C9"/>
    <w:rsid w:val="00234D81"/>
    <w:rsid w:val="002352A1"/>
    <w:rsid w:val="002360A7"/>
    <w:rsid w:val="002422FA"/>
    <w:rsid w:val="002435F9"/>
    <w:rsid w:val="00243864"/>
    <w:rsid w:val="00243B74"/>
    <w:rsid w:val="0024430A"/>
    <w:rsid w:val="0024430B"/>
    <w:rsid w:val="002445B8"/>
    <w:rsid w:val="002458D4"/>
    <w:rsid w:val="00245B9B"/>
    <w:rsid w:val="002464D0"/>
    <w:rsid w:val="00246CDA"/>
    <w:rsid w:val="00246EF2"/>
    <w:rsid w:val="002524C2"/>
    <w:rsid w:val="00253066"/>
    <w:rsid w:val="002538BD"/>
    <w:rsid w:val="00256D40"/>
    <w:rsid w:val="00257638"/>
    <w:rsid w:val="002607A6"/>
    <w:rsid w:val="002634EF"/>
    <w:rsid w:val="00263EEB"/>
    <w:rsid w:val="00264481"/>
    <w:rsid w:val="00265BC0"/>
    <w:rsid w:val="0026746C"/>
    <w:rsid w:val="00272F1F"/>
    <w:rsid w:val="0027448A"/>
    <w:rsid w:val="00274B7F"/>
    <w:rsid w:val="002751BC"/>
    <w:rsid w:val="00276CF0"/>
    <w:rsid w:val="00280599"/>
    <w:rsid w:val="002817D1"/>
    <w:rsid w:val="00283388"/>
    <w:rsid w:val="002833EE"/>
    <w:rsid w:val="0028377E"/>
    <w:rsid w:val="00284DE2"/>
    <w:rsid w:val="00285154"/>
    <w:rsid w:val="00285713"/>
    <w:rsid w:val="002860BF"/>
    <w:rsid w:val="002872EE"/>
    <w:rsid w:val="002906AD"/>
    <w:rsid w:val="002913CC"/>
    <w:rsid w:val="002919E2"/>
    <w:rsid w:val="0029384F"/>
    <w:rsid w:val="00296FCC"/>
    <w:rsid w:val="00297380"/>
    <w:rsid w:val="00297F3D"/>
    <w:rsid w:val="002A00F2"/>
    <w:rsid w:val="002A0E14"/>
    <w:rsid w:val="002A1081"/>
    <w:rsid w:val="002A1E87"/>
    <w:rsid w:val="002A3095"/>
    <w:rsid w:val="002A31B6"/>
    <w:rsid w:val="002A3BFF"/>
    <w:rsid w:val="002A3C39"/>
    <w:rsid w:val="002A46D4"/>
    <w:rsid w:val="002A4868"/>
    <w:rsid w:val="002A4BE0"/>
    <w:rsid w:val="002A56C0"/>
    <w:rsid w:val="002A572B"/>
    <w:rsid w:val="002A58CC"/>
    <w:rsid w:val="002A5B29"/>
    <w:rsid w:val="002A72C6"/>
    <w:rsid w:val="002A75E2"/>
    <w:rsid w:val="002A7D18"/>
    <w:rsid w:val="002B0442"/>
    <w:rsid w:val="002B130A"/>
    <w:rsid w:val="002B1D05"/>
    <w:rsid w:val="002B4086"/>
    <w:rsid w:val="002B46D0"/>
    <w:rsid w:val="002B5A16"/>
    <w:rsid w:val="002B649A"/>
    <w:rsid w:val="002B706A"/>
    <w:rsid w:val="002B796D"/>
    <w:rsid w:val="002C0680"/>
    <w:rsid w:val="002C09D0"/>
    <w:rsid w:val="002C0A09"/>
    <w:rsid w:val="002C0BC5"/>
    <w:rsid w:val="002C32F9"/>
    <w:rsid w:val="002C3E1F"/>
    <w:rsid w:val="002C56A6"/>
    <w:rsid w:val="002C6CC9"/>
    <w:rsid w:val="002D005D"/>
    <w:rsid w:val="002D0EBC"/>
    <w:rsid w:val="002D1DCE"/>
    <w:rsid w:val="002D24A4"/>
    <w:rsid w:val="002D28FE"/>
    <w:rsid w:val="002D29C3"/>
    <w:rsid w:val="002D2B62"/>
    <w:rsid w:val="002D3947"/>
    <w:rsid w:val="002D3BEB"/>
    <w:rsid w:val="002D4697"/>
    <w:rsid w:val="002D61A8"/>
    <w:rsid w:val="002D622D"/>
    <w:rsid w:val="002E0794"/>
    <w:rsid w:val="002E0BA3"/>
    <w:rsid w:val="002E20A3"/>
    <w:rsid w:val="002E2801"/>
    <w:rsid w:val="002E3ABC"/>
    <w:rsid w:val="002E3B08"/>
    <w:rsid w:val="002E6331"/>
    <w:rsid w:val="002E6426"/>
    <w:rsid w:val="002F1BBF"/>
    <w:rsid w:val="002F1E1F"/>
    <w:rsid w:val="002F34BE"/>
    <w:rsid w:val="002F3967"/>
    <w:rsid w:val="002F4506"/>
    <w:rsid w:val="002F68AB"/>
    <w:rsid w:val="003003F4"/>
    <w:rsid w:val="003006ED"/>
    <w:rsid w:val="00300832"/>
    <w:rsid w:val="0030094D"/>
    <w:rsid w:val="003022D1"/>
    <w:rsid w:val="00303751"/>
    <w:rsid w:val="003037AF"/>
    <w:rsid w:val="00303FEB"/>
    <w:rsid w:val="003060E6"/>
    <w:rsid w:val="00307686"/>
    <w:rsid w:val="00310AB9"/>
    <w:rsid w:val="00312393"/>
    <w:rsid w:val="003125E6"/>
    <w:rsid w:val="00313DCA"/>
    <w:rsid w:val="003142A0"/>
    <w:rsid w:val="00314847"/>
    <w:rsid w:val="00315128"/>
    <w:rsid w:val="003153AB"/>
    <w:rsid w:val="00315BB3"/>
    <w:rsid w:val="003162A0"/>
    <w:rsid w:val="00316BD5"/>
    <w:rsid w:val="00317AEB"/>
    <w:rsid w:val="00321E00"/>
    <w:rsid w:val="00322562"/>
    <w:rsid w:val="00322859"/>
    <w:rsid w:val="00323144"/>
    <w:rsid w:val="003247F7"/>
    <w:rsid w:val="00325375"/>
    <w:rsid w:val="00325951"/>
    <w:rsid w:val="00325B1E"/>
    <w:rsid w:val="00325B2E"/>
    <w:rsid w:val="003266B6"/>
    <w:rsid w:val="003266CA"/>
    <w:rsid w:val="0032701B"/>
    <w:rsid w:val="00327813"/>
    <w:rsid w:val="003305ED"/>
    <w:rsid w:val="003323C5"/>
    <w:rsid w:val="003333F4"/>
    <w:rsid w:val="00334085"/>
    <w:rsid w:val="00334B00"/>
    <w:rsid w:val="0033557D"/>
    <w:rsid w:val="00336050"/>
    <w:rsid w:val="00336714"/>
    <w:rsid w:val="003368B7"/>
    <w:rsid w:val="0033719F"/>
    <w:rsid w:val="00341B42"/>
    <w:rsid w:val="00342B06"/>
    <w:rsid w:val="00343AB2"/>
    <w:rsid w:val="00344A1D"/>
    <w:rsid w:val="00344A56"/>
    <w:rsid w:val="00344C34"/>
    <w:rsid w:val="00344F37"/>
    <w:rsid w:val="00345B8F"/>
    <w:rsid w:val="00345BDC"/>
    <w:rsid w:val="0034690F"/>
    <w:rsid w:val="00346FED"/>
    <w:rsid w:val="003471D2"/>
    <w:rsid w:val="003502DE"/>
    <w:rsid w:val="00351476"/>
    <w:rsid w:val="00352B73"/>
    <w:rsid w:val="00352DFD"/>
    <w:rsid w:val="0035383F"/>
    <w:rsid w:val="00353886"/>
    <w:rsid w:val="003571EF"/>
    <w:rsid w:val="00361AAC"/>
    <w:rsid w:val="003624C5"/>
    <w:rsid w:val="0036357E"/>
    <w:rsid w:val="00364704"/>
    <w:rsid w:val="00364ED5"/>
    <w:rsid w:val="003652C2"/>
    <w:rsid w:val="00365324"/>
    <w:rsid w:val="00365BC9"/>
    <w:rsid w:val="003671EB"/>
    <w:rsid w:val="00371A09"/>
    <w:rsid w:val="00373E6B"/>
    <w:rsid w:val="00374447"/>
    <w:rsid w:val="0037586A"/>
    <w:rsid w:val="00375FD4"/>
    <w:rsid w:val="00381811"/>
    <w:rsid w:val="00382918"/>
    <w:rsid w:val="003837C7"/>
    <w:rsid w:val="0038511F"/>
    <w:rsid w:val="003875AF"/>
    <w:rsid w:val="00390AEC"/>
    <w:rsid w:val="00391168"/>
    <w:rsid w:val="00392274"/>
    <w:rsid w:val="00392BAB"/>
    <w:rsid w:val="00393475"/>
    <w:rsid w:val="00394C01"/>
    <w:rsid w:val="00395152"/>
    <w:rsid w:val="0039699A"/>
    <w:rsid w:val="00397E32"/>
    <w:rsid w:val="003A2E16"/>
    <w:rsid w:val="003A3D1E"/>
    <w:rsid w:val="003A4CBF"/>
    <w:rsid w:val="003B2AB8"/>
    <w:rsid w:val="003B341B"/>
    <w:rsid w:val="003B49CE"/>
    <w:rsid w:val="003B607B"/>
    <w:rsid w:val="003B6422"/>
    <w:rsid w:val="003C0D28"/>
    <w:rsid w:val="003C1199"/>
    <w:rsid w:val="003C1D39"/>
    <w:rsid w:val="003C265C"/>
    <w:rsid w:val="003C2D10"/>
    <w:rsid w:val="003C6AA9"/>
    <w:rsid w:val="003C7FBF"/>
    <w:rsid w:val="003D0909"/>
    <w:rsid w:val="003D1B86"/>
    <w:rsid w:val="003D1D92"/>
    <w:rsid w:val="003D23CC"/>
    <w:rsid w:val="003D2A02"/>
    <w:rsid w:val="003D3FBB"/>
    <w:rsid w:val="003D4FD3"/>
    <w:rsid w:val="003D56DA"/>
    <w:rsid w:val="003D6029"/>
    <w:rsid w:val="003D739A"/>
    <w:rsid w:val="003E0073"/>
    <w:rsid w:val="003E0A78"/>
    <w:rsid w:val="003E13C9"/>
    <w:rsid w:val="003E27CB"/>
    <w:rsid w:val="003E44BC"/>
    <w:rsid w:val="003E4623"/>
    <w:rsid w:val="003E5E0B"/>
    <w:rsid w:val="003F17B5"/>
    <w:rsid w:val="003F1B81"/>
    <w:rsid w:val="003F4A79"/>
    <w:rsid w:val="003F5429"/>
    <w:rsid w:val="003F6E23"/>
    <w:rsid w:val="003F7005"/>
    <w:rsid w:val="003F7494"/>
    <w:rsid w:val="00400C8B"/>
    <w:rsid w:val="00400E5B"/>
    <w:rsid w:val="004018DC"/>
    <w:rsid w:val="00401E17"/>
    <w:rsid w:val="00402A31"/>
    <w:rsid w:val="00405E71"/>
    <w:rsid w:val="00406296"/>
    <w:rsid w:val="004067D9"/>
    <w:rsid w:val="00406976"/>
    <w:rsid w:val="00406B28"/>
    <w:rsid w:val="004075B6"/>
    <w:rsid w:val="00407CFE"/>
    <w:rsid w:val="00407E23"/>
    <w:rsid w:val="00407F0C"/>
    <w:rsid w:val="00410D3F"/>
    <w:rsid w:val="004110DC"/>
    <w:rsid w:val="004121B8"/>
    <w:rsid w:val="00413177"/>
    <w:rsid w:val="00417D25"/>
    <w:rsid w:val="00420137"/>
    <w:rsid w:val="00420637"/>
    <w:rsid w:val="00421BEC"/>
    <w:rsid w:val="004229AC"/>
    <w:rsid w:val="00422D37"/>
    <w:rsid w:val="00422D5F"/>
    <w:rsid w:val="0042414E"/>
    <w:rsid w:val="00426096"/>
    <w:rsid w:val="00426D9C"/>
    <w:rsid w:val="00426EF6"/>
    <w:rsid w:val="00426FF1"/>
    <w:rsid w:val="004279B1"/>
    <w:rsid w:val="0043000B"/>
    <w:rsid w:val="00430918"/>
    <w:rsid w:val="00431046"/>
    <w:rsid w:val="00431A1F"/>
    <w:rsid w:val="004323DE"/>
    <w:rsid w:val="00433097"/>
    <w:rsid w:val="00434671"/>
    <w:rsid w:val="00434FEE"/>
    <w:rsid w:val="00435BC7"/>
    <w:rsid w:val="00436F76"/>
    <w:rsid w:val="00437539"/>
    <w:rsid w:val="004454C8"/>
    <w:rsid w:val="004531E2"/>
    <w:rsid w:val="00453EA0"/>
    <w:rsid w:val="00454C5D"/>
    <w:rsid w:val="00456BC2"/>
    <w:rsid w:val="00457862"/>
    <w:rsid w:val="004579F5"/>
    <w:rsid w:val="00457DA8"/>
    <w:rsid w:val="00461303"/>
    <w:rsid w:val="00461715"/>
    <w:rsid w:val="0046249D"/>
    <w:rsid w:val="00465848"/>
    <w:rsid w:val="00465ED0"/>
    <w:rsid w:val="00465FA7"/>
    <w:rsid w:val="004669FF"/>
    <w:rsid w:val="004676E3"/>
    <w:rsid w:val="00467EEA"/>
    <w:rsid w:val="00467F60"/>
    <w:rsid w:val="004717E3"/>
    <w:rsid w:val="00471F94"/>
    <w:rsid w:val="004724EF"/>
    <w:rsid w:val="00475044"/>
    <w:rsid w:val="004754CF"/>
    <w:rsid w:val="00476B3E"/>
    <w:rsid w:val="00477F8D"/>
    <w:rsid w:val="00482C10"/>
    <w:rsid w:val="00482D74"/>
    <w:rsid w:val="00483F00"/>
    <w:rsid w:val="00484E59"/>
    <w:rsid w:val="004876B2"/>
    <w:rsid w:val="004947B4"/>
    <w:rsid w:val="00494CE8"/>
    <w:rsid w:val="004951FE"/>
    <w:rsid w:val="00495A7C"/>
    <w:rsid w:val="004974FF"/>
    <w:rsid w:val="00497561"/>
    <w:rsid w:val="0049772A"/>
    <w:rsid w:val="004A194A"/>
    <w:rsid w:val="004A1AFE"/>
    <w:rsid w:val="004A1EBD"/>
    <w:rsid w:val="004A2497"/>
    <w:rsid w:val="004A2AD8"/>
    <w:rsid w:val="004A3D81"/>
    <w:rsid w:val="004A4666"/>
    <w:rsid w:val="004A517C"/>
    <w:rsid w:val="004A7ABE"/>
    <w:rsid w:val="004A7B56"/>
    <w:rsid w:val="004B04DC"/>
    <w:rsid w:val="004B0709"/>
    <w:rsid w:val="004B0D9F"/>
    <w:rsid w:val="004B4529"/>
    <w:rsid w:val="004B4E1A"/>
    <w:rsid w:val="004B5BE1"/>
    <w:rsid w:val="004B75AC"/>
    <w:rsid w:val="004C17D9"/>
    <w:rsid w:val="004C1BC1"/>
    <w:rsid w:val="004C2151"/>
    <w:rsid w:val="004C3E74"/>
    <w:rsid w:val="004C5C8C"/>
    <w:rsid w:val="004C6F56"/>
    <w:rsid w:val="004C7577"/>
    <w:rsid w:val="004C7BE4"/>
    <w:rsid w:val="004D0F2D"/>
    <w:rsid w:val="004D37F8"/>
    <w:rsid w:val="004D391D"/>
    <w:rsid w:val="004D439E"/>
    <w:rsid w:val="004D466C"/>
    <w:rsid w:val="004D5CB4"/>
    <w:rsid w:val="004D6AB8"/>
    <w:rsid w:val="004D72E0"/>
    <w:rsid w:val="004D7C13"/>
    <w:rsid w:val="004E01A7"/>
    <w:rsid w:val="004E0731"/>
    <w:rsid w:val="004E110F"/>
    <w:rsid w:val="004E22D6"/>
    <w:rsid w:val="004E34B7"/>
    <w:rsid w:val="004E3A4E"/>
    <w:rsid w:val="004E41AA"/>
    <w:rsid w:val="004E4A08"/>
    <w:rsid w:val="004E56D6"/>
    <w:rsid w:val="004E58F5"/>
    <w:rsid w:val="004E644C"/>
    <w:rsid w:val="004E6583"/>
    <w:rsid w:val="004E6D0F"/>
    <w:rsid w:val="004F0906"/>
    <w:rsid w:val="004F0A4E"/>
    <w:rsid w:val="004F1449"/>
    <w:rsid w:val="004F1993"/>
    <w:rsid w:val="004F3A37"/>
    <w:rsid w:val="004F502B"/>
    <w:rsid w:val="004F513A"/>
    <w:rsid w:val="004F549C"/>
    <w:rsid w:val="004F5853"/>
    <w:rsid w:val="004F592F"/>
    <w:rsid w:val="004F5F76"/>
    <w:rsid w:val="004F70A2"/>
    <w:rsid w:val="004F7C0E"/>
    <w:rsid w:val="0050068A"/>
    <w:rsid w:val="005010A3"/>
    <w:rsid w:val="0050147F"/>
    <w:rsid w:val="005023DC"/>
    <w:rsid w:val="0050440B"/>
    <w:rsid w:val="005047B6"/>
    <w:rsid w:val="00505481"/>
    <w:rsid w:val="00505B88"/>
    <w:rsid w:val="00506265"/>
    <w:rsid w:val="005073A6"/>
    <w:rsid w:val="005115DA"/>
    <w:rsid w:val="005119F2"/>
    <w:rsid w:val="00511A91"/>
    <w:rsid w:val="00515C79"/>
    <w:rsid w:val="00517059"/>
    <w:rsid w:val="005173F4"/>
    <w:rsid w:val="005175B4"/>
    <w:rsid w:val="005175E7"/>
    <w:rsid w:val="005220A6"/>
    <w:rsid w:val="00522C05"/>
    <w:rsid w:val="00523F08"/>
    <w:rsid w:val="005248A0"/>
    <w:rsid w:val="005248CC"/>
    <w:rsid w:val="00524B56"/>
    <w:rsid w:val="00524FE3"/>
    <w:rsid w:val="0052583C"/>
    <w:rsid w:val="00526602"/>
    <w:rsid w:val="005278D9"/>
    <w:rsid w:val="00527EB9"/>
    <w:rsid w:val="00530C16"/>
    <w:rsid w:val="00531351"/>
    <w:rsid w:val="0053143C"/>
    <w:rsid w:val="005314AC"/>
    <w:rsid w:val="00532DAF"/>
    <w:rsid w:val="0053551E"/>
    <w:rsid w:val="005375A1"/>
    <w:rsid w:val="0053790B"/>
    <w:rsid w:val="00537C65"/>
    <w:rsid w:val="00540684"/>
    <w:rsid w:val="00540D9C"/>
    <w:rsid w:val="005425AE"/>
    <w:rsid w:val="00543DB4"/>
    <w:rsid w:val="00544633"/>
    <w:rsid w:val="00544FC7"/>
    <w:rsid w:val="005458F0"/>
    <w:rsid w:val="00546E6A"/>
    <w:rsid w:val="00547DC6"/>
    <w:rsid w:val="00550BF7"/>
    <w:rsid w:val="00551B50"/>
    <w:rsid w:val="0055231D"/>
    <w:rsid w:val="005538D3"/>
    <w:rsid w:val="00555C78"/>
    <w:rsid w:val="0055623D"/>
    <w:rsid w:val="00557707"/>
    <w:rsid w:val="00560A14"/>
    <w:rsid w:val="00560AE4"/>
    <w:rsid w:val="00561AFB"/>
    <w:rsid w:val="005626A3"/>
    <w:rsid w:val="00562CFA"/>
    <w:rsid w:val="00562F28"/>
    <w:rsid w:val="00563147"/>
    <w:rsid w:val="005648FB"/>
    <w:rsid w:val="00567259"/>
    <w:rsid w:val="00567DAD"/>
    <w:rsid w:val="0057054D"/>
    <w:rsid w:val="00571117"/>
    <w:rsid w:val="005712A7"/>
    <w:rsid w:val="00571BE7"/>
    <w:rsid w:val="005723A0"/>
    <w:rsid w:val="0057366F"/>
    <w:rsid w:val="00573F81"/>
    <w:rsid w:val="00573FBD"/>
    <w:rsid w:val="00576912"/>
    <w:rsid w:val="00576AEA"/>
    <w:rsid w:val="0057779F"/>
    <w:rsid w:val="005800CC"/>
    <w:rsid w:val="0058085E"/>
    <w:rsid w:val="00581373"/>
    <w:rsid w:val="005814FC"/>
    <w:rsid w:val="0058228D"/>
    <w:rsid w:val="005822FD"/>
    <w:rsid w:val="00584DA1"/>
    <w:rsid w:val="00585C18"/>
    <w:rsid w:val="005876C9"/>
    <w:rsid w:val="0058779B"/>
    <w:rsid w:val="00591720"/>
    <w:rsid w:val="00592340"/>
    <w:rsid w:val="00593C28"/>
    <w:rsid w:val="00593ED6"/>
    <w:rsid w:val="00595A3E"/>
    <w:rsid w:val="00597B81"/>
    <w:rsid w:val="005A09C4"/>
    <w:rsid w:val="005A0C2A"/>
    <w:rsid w:val="005A1E65"/>
    <w:rsid w:val="005A2B02"/>
    <w:rsid w:val="005A3206"/>
    <w:rsid w:val="005A5498"/>
    <w:rsid w:val="005A75CC"/>
    <w:rsid w:val="005A79F4"/>
    <w:rsid w:val="005B004A"/>
    <w:rsid w:val="005B01F9"/>
    <w:rsid w:val="005B118F"/>
    <w:rsid w:val="005B19C2"/>
    <w:rsid w:val="005B1B71"/>
    <w:rsid w:val="005B1C8D"/>
    <w:rsid w:val="005B2E16"/>
    <w:rsid w:val="005B3384"/>
    <w:rsid w:val="005B38C2"/>
    <w:rsid w:val="005B3A90"/>
    <w:rsid w:val="005B4686"/>
    <w:rsid w:val="005B51CD"/>
    <w:rsid w:val="005B5526"/>
    <w:rsid w:val="005B55F3"/>
    <w:rsid w:val="005B5F4D"/>
    <w:rsid w:val="005B6B48"/>
    <w:rsid w:val="005B72EE"/>
    <w:rsid w:val="005C011F"/>
    <w:rsid w:val="005C127F"/>
    <w:rsid w:val="005C4022"/>
    <w:rsid w:val="005C6294"/>
    <w:rsid w:val="005C63CF"/>
    <w:rsid w:val="005C6E01"/>
    <w:rsid w:val="005C79F8"/>
    <w:rsid w:val="005C7DEA"/>
    <w:rsid w:val="005D0074"/>
    <w:rsid w:val="005D0DBF"/>
    <w:rsid w:val="005D163C"/>
    <w:rsid w:val="005D214A"/>
    <w:rsid w:val="005D44AB"/>
    <w:rsid w:val="005D61C2"/>
    <w:rsid w:val="005D6242"/>
    <w:rsid w:val="005E101F"/>
    <w:rsid w:val="005E2C1E"/>
    <w:rsid w:val="005E318F"/>
    <w:rsid w:val="005E4D41"/>
    <w:rsid w:val="005E5D47"/>
    <w:rsid w:val="005E6741"/>
    <w:rsid w:val="005E74E0"/>
    <w:rsid w:val="005E75B5"/>
    <w:rsid w:val="005F128E"/>
    <w:rsid w:val="005F1398"/>
    <w:rsid w:val="005F30E2"/>
    <w:rsid w:val="005F39A6"/>
    <w:rsid w:val="005F4461"/>
    <w:rsid w:val="005F6605"/>
    <w:rsid w:val="005F732A"/>
    <w:rsid w:val="006004FE"/>
    <w:rsid w:val="00600702"/>
    <w:rsid w:val="006008AA"/>
    <w:rsid w:val="00600A39"/>
    <w:rsid w:val="00600EB8"/>
    <w:rsid w:val="00600F47"/>
    <w:rsid w:val="00600F4F"/>
    <w:rsid w:val="0060103E"/>
    <w:rsid w:val="00601CA4"/>
    <w:rsid w:val="006025D2"/>
    <w:rsid w:val="00602D1F"/>
    <w:rsid w:val="00605E5F"/>
    <w:rsid w:val="00607AB2"/>
    <w:rsid w:val="00607DC3"/>
    <w:rsid w:val="00611CAE"/>
    <w:rsid w:val="006123E5"/>
    <w:rsid w:val="006137A3"/>
    <w:rsid w:val="00613F6B"/>
    <w:rsid w:val="0061551E"/>
    <w:rsid w:val="00616116"/>
    <w:rsid w:val="00616849"/>
    <w:rsid w:val="006178C6"/>
    <w:rsid w:val="00617D4D"/>
    <w:rsid w:val="00617E6A"/>
    <w:rsid w:val="0062031B"/>
    <w:rsid w:val="006204CD"/>
    <w:rsid w:val="00620E17"/>
    <w:rsid w:val="00623842"/>
    <w:rsid w:val="00623DFA"/>
    <w:rsid w:val="00624F62"/>
    <w:rsid w:val="006266F0"/>
    <w:rsid w:val="0062757E"/>
    <w:rsid w:val="00630D5F"/>
    <w:rsid w:val="00631C9C"/>
    <w:rsid w:val="00632636"/>
    <w:rsid w:val="0063301A"/>
    <w:rsid w:val="00633B79"/>
    <w:rsid w:val="00633DC4"/>
    <w:rsid w:val="00634767"/>
    <w:rsid w:val="00635DC8"/>
    <w:rsid w:val="00636905"/>
    <w:rsid w:val="00636DDD"/>
    <w:rsid w:val="00640B8C"/>
    <w:rsid w:val="00642DC9"/>
    <w:rsid w:val="00644F6F"/>
    <w:rsid w:val="00645704"/>
    <w:rsid w:val="006508BE"/>
    <w:rsid w:val="00651288"/>
    <w:rsid w:val="00652083"/>
    <w:rsid w:val="006521F5"/>
    <w:rsid w:val="00655893"/>
    <w:rsid w:val="00655F68"/>
    <w:rsid w:val="0065623E"/>
    <w:rsid w:val="006602ED"/>
    <w:rsid w:val="00660FD5"/>
    <w:rsid w:val="0066106B"/>
    <w:rsid w:val="0066216D"/>
    <w:rsid w:val="0066387C"/>
    <w:rsid w:val="006656D1"/>
    <w:rsid w:val="00665977"/>
    <w:rsid w:val="00667FFC"/>
    <w:rsid w:val="0067050E"/>
    <w:rsid w:val="00671AB2"/>
    <w:rsid w:val="00672526"/>
    <w:rsid w:val="00672D06"/>
    <w:rsid w:val="00672DB4"/>
    <w:rsid w:val="0067378F"/>
    <w:rsid w:val="00673969"/>
    <w:rsid w:val="00674EF7"/>
    <w:rsid w:val="006750AA"/>
    <w:rsid w:val="00676DDA"/>
    <w:rsid w:val="00676F7A"/>
    <w:rsid w:val="00677040"/>
    <w:rsid w:val="00680467"/>
    <w:rsid w:val="00680720"/>
    <w:rsid w:val="0068176A"/>
    <w:rsid w:val="00682A59"/>
    <w:rsid w:val="0068490D"/>
    <w:rsid w:val="00684990"/>
    <w:rsid w:val="00685DEB"/>
    <w:rsid w:val="0068635C"/>
    <w:rsid w:val="006879EC"/>
    <w:rsid w:val="00687C54"/>
    <w:rsid w:val="006900E3"/>
    <w:rsid w:val="00691A24"/>
    <w:rsid w:val="00691A91"/>
    <w:rsid w:val="006929BC"/>
    <w:rsid w:val="006943AC"/>
    <w:rsid w:val="0069570D"/>
    <w:rsid w:val="006970B4"/>
    <w:rsid w:val="00697B62"/>
    <w:rsid w:val="00697C15"/>
    <w:rsid w:val="006A4BC0"/>
    <w:rsid w:val="006A6552"/>
    <w:rsid w:val="006B1B8D"/>
    <w:rsid w:val="006B36D9"/>
    <w:rsid w:val="006B3C0E"/>
    <w:rsid w:val="006B4BC9"/>
    <w:rsid w:val="006B5CAD"/>
    <w:rsid w:val="006B7A53"/>
    <w:rsid w:val="006C040B"/>
    <w:rsid w:val="006C3057"/>
    <w:rsid w:val="006C39D7"/>
    <w:rsid w:val="006C59D7"/>
    <w:rsid w:val="006C5A7F"/>
    <w:rsid w:val="006C5C77"/>
    <w:rsid w:val="006D06A4"/>
    <w:rsid w:val="006D146F"/>
    <w:rsid w:val="006D23E0"/>
    <w:rsid w:val="006D3164"/>
    <w:rsid w:val="006D335F"/>
    <w:rsid w:val="006D35B0"/>
    <w:rsid w:val="006D3E58"/>
    <w:rsid w:val="006D610D"/>
    <w:rsid w:val="006D775B"/>
    <w:rsid w:val="006E1EE7"/>
    <w:rsid w:val="006E2CF4"/>
    <w:rsid w:val="006E3154"/>
    <w:rsid w:val="006E3442"/>
    <w:rsid w:val="006E45CD"/>
    <w:rsid w:val="006E48C8"/>
    <w:rsid w:val="006E4C58"/>
    <w:rsid w:val="006E5652"/>
    <w:rsid w:val="006E56C8"/>
    <w:rsid w:val="006F0568"/>
    <w:rsid w:val="006F2933"/>
    <w:rsid w:val="006F3BAA"/>
    <w:rsid w:val="006F48FB"/>
    <w:rsid w:val="006F5712"/>
    <w:rsid w:val="006F625F"/>
    <w:rsid w:val="006F6DAF"/>
    <w:rsid w:val="00701C79"/>
    <w:rsid w:val="00701CBB"/>
    <w:rsid w:val="007027B1"/>
    <w:rsid w:val="00703C1F"/>
    <w:rsid w:val="00703E9F"/>
    <w:rsid w:val="00704096"/>
    <w:rsid w:val="00704BFE"/>
    <w:rsid w:val="00705439"/>
    <w:rsid w:val="00705F1B"/>
    <w:rsid w:val="007060B8"/>
    <w:rsid w:val="00707996"/>
    <w:rsid w:val="007120CA"/>
    <w:rsid w:val="00716852"/>
    <w:rsid w:val="007202A8"/>
    <w:rsid w:val="007217D6"/>
    <w:rsid w:val="00725600"/>
    <w:rsid w:val="00725AD1"/>
    <w:rsid w:val="007263C4"/>
    <w:rsid w:val="00730504"/>
    <w:rsid w:val="00733904"/>
    <w:rsid w:val="0073400B"/>
    <w:rsid w:val="0073454C"/>
    <w:rsid w:val="00734FEC"/>
    <w:rsid w:val="007353B4"/>
    <w:rsid w:val="007368E7"/>
    <w:rsid w:val="00737229"/>
    <w:rsid w:val="007409E2"/>
    <w:rsid w:val="0074136B"/>
    <w:rsid w:val="007434BC"/>
    <w:rsid w:val="007454BF"/>
    <w:rsid w:val="00745E40"/>
    <w:rsid w:val="0075221C"/>
    <w:rsid w:val="00752C19"/>
    <w:rsid w:val="00752E09"/>
    <w:rsid w:val="0075469C"/>
    <w:rsid w:val="007560EA"/>
    <w:rsid w:val="00761812"/>
    <w:rsid w:val="00762659"/>
    <w:rsid w:val="00762C2F"/>
    <w:rsid w:val="00762DA5"/>
    <w:rsid w:val="00763937"/>
    <w:rsid w:val="0076519D"/>
    <w:rsid w:val="0076713B"/>
    <w:rsid w:val="00767C45"/>
    <w:rsid w:val="00770165"/>
    <w:rsid w:val="0077069A"/>
    <w:rsid w:val="0077292F"/>
    <w:rsid w:val="007734B2"/>
    <w:rsid w:val="00773EEF"/>
    <w:rsid w:val="007752F9"/>
    <w:rsid w:val="007763DB"/>
    <w:rsid w:val="00776B90"/>
    <w:rsid w:val="00776F16"/>
    <w:rsid w:val="00777142"/>
    <w:rsid w:val="007813EF"/>
    <w:rsid w:val="00784445"/>
    <w:rsid w:val="00786C5D"/>
    <w:rsid w:val="0078734D"/>
    <w:rsid w:val="0078739F"/>
    <w:rsid w:val="00787785"/>
    <w:rsid w:val="00791757"/>
    <w:rsid w:val="00792EA2"/>
    <w:rsid w:val="00793068"/>
    <w:rsid w:val="0079427B"/>
    <w:rsid w:val="007958DF"/>
    <w:rsid w:val="00795BA9"/>
    <w:rsid w:val="00795EA2"/>
    <w:rsid w:val="007A0047"/>
    <w:rsid w:val="007A246B"/>
    <w:rsid w:val="007A26FB"/>
    <w:rsid w:val="007B04AA"/>
    <w:rsid w:val="007B16D1"/>
    <w:rsid w:val="007B22D3"/>
    <w:rsid w:val="007B3A18"/>
    <w:rsid w:val="007B76D4"/>
    <w:rsid w:val="007C3662"/>
    <w:rsid w:val="007C48B1"/>
    <w:rsid w:val="007C49D0"/>
    <w:rsid w:val="007C5FDA"/>
    <w:rsid w:val="007C6096"/>
    <w:rsid w:val="007C64F5"/>
    <w:rsid w:val="007D1143"/>
    <w:rsid w:val="007D3445"/>
    <w:rsid w:val="007D612F"/>
    <w:rsid w:val="007D71EB"/>
    <w:rsid w:val="007D77E0"/>
    <w:rsid w:val="007E08D5"/>
    <w:rsid w:val="007E1BC8"/>
    <w:rsid w:val="007E2061"/>
    <w:rsid w:val="007E321F"/>
    <w:rsid w:val="007E3DB8"/>
    <w:rsid w:val="007E4AFE"/>
    <w:rsid w:val="007E4D30"/>
    <w:rsid w:val="007E56D6"/>
    <w:rsid w:val="007E7E94"/>
    <w:rsid w:val="007E7F7A"/>
    <w:rsid w:val="007F1046"/>
    <w:rsid w:val="007F12C4"/>
    <w:rsid w:val="007F1CD3"/>
    <w:rsid w:val="007F2630"/>
    <w:rsid w:val="007F269A"/>
    <w:rsid w:val="007F2802"/>
    <w:rsid w:val="007F4206"/>
    <w:rsid w:val="007F4564"/>
    <w:rsid w:val="007F78EA"/>
    <w:rsid w:val="007F7AE7"/>
    <w:rsid w:val="008015F9"/>
    <w:rsid w:val="0080190C"/>
    <w:rsid w:val="008023B4"/>
    <w:rsid w:val="008027EF"/>
    <w:rsid w:val="00803AFD"/>
    <w:rsid w:val="00803E14"/>
    <w:rsid w:val="00804BB5"/>
    <w:rsid w:val="008053E8"/>
    <w:rsid w:val="00806CEF"/>
    <w:rsid w:val="008102F6"/>
    <w:rsid w:val="00811087"/>
    <w:rsid w:val="0081148C"/>
    <w:rsid w:val="00812D3E"/>
    <w:rsid w:val="00815010"/>
    <w:rsid w:val="008156CF"/>
    <w:rsid w:val="0081604A"/>
    <w:rsid w:val="00816D71"/>
    <w:rsid w:val="00817E17"/>
    <w:rsid w:val="00820E92"/>
    <w:rsid w:val="008218FD"/>
    <w:rsid w:val="00822A54"/>
    <w:rsid w:val="00822AF1"/>
    <w:rsid w:val="00823FBE"/>
    <w:rsid w:val="00824AF3"/>
    <w:rsid w:val="00824B40"/>
    <w:rsid w:val="00824CB7"/>
    <w:rsid w:val="00825072"/>
    <w:rsid w:val="0082553A"/>
    <w:rsid w:val="00825582"/>
    <w:rsid w:val="00825BFF"/>
    <w:rsid w:val="0082753F"/>
    <w:rsid w:val="00827A88"/>
    <w:rsid w:val="00830DEA"/>
    <w:rsid w:val="00831367"/>
    <w:rsid w:val="00831F75"/>
    <w:rsid w:val="00833770"/>
    <w:rsid w:val="008342B3"/>
    <w:rsid w:val="008353E5"/>
    <w:rsid w:val="0083718C"/>
    <w:rsid w:val="0083780E"/>
    <w:rsid w:val="008406EE"/>
    <w:rsid w:val="00840995"/>
    <w:rsid w:val="00843693"/>
    <w:rsid w:val="00843712"/>
    <w:rsid w:val="00844756"/>
    <w:rsid w:val="00844E36"/>
    <w:rsid w:val="008455B2"/>
    <w:rsid w:val="00845B28"/>
    <w:rsid w:val="00845FB1"/>
    <w:rsid w:val="0085028B"/>
    <w:rsid w:val="0085178B"/>
    <w:rsid w:val="00852DD4"/>
    <w:rsid w:val="008539E8"/>
    <w:rsid w:val="00853D30"/>
    <w:rsid w:val="008549AC"/>
    <w:rsid w:val="00854DB2"/>
    <w:rsid w:val="00855B46"/>
    <w:rsid w:val="00855D05"/>
    <w:rsid w:val="00860CEA"/>
    <w:rsid w:val="00861336"/>
    <w:rsid w:val="008619F5"/>
    <w:rsid w:val="0086254C"/>
    <w:rsid w:val="00862698"/>
    <w:rsid w:val="00862897"/>
    <w:rsid w:val="00863052"/>
    <w:rsid w:val="00863DC6"/>
    <w:rsid w:val="0086565A"/>
    <w:rsid w:val="0086586D"/>
    <w:rsid w:val="008659B4"/>
    <w:rsid w:val="008703CF"/>
    <w:rsid w:val="008704E3"/>
    <w:rsid w:val="008706B4"/>
    <w:rsid w:val="00871083"/>
    <w:rsid w:val="00871336"/>
    <w:rsid w:val="008736A4"/>
    <w:rsid w:val="00874534"/>
    <w:rsid w:val="00876427"/>
    <w:rsid w:val="00876BA3"/>
    <w:rsid w:val="00880DDB"/>
    <w:rsid w:val="00880F2A"/>
    <w:rsid w:val="0088149C"/>
    <w:rsid w:val="00881AA6"/>
    <w:rsid w:val="00881CA3"/>
    <w:rsid w:val="008824FA"/>
    <w:rsid w:val="00884071"/>
    <w:rsid w:val="00884716"/>
    <w:rsid w:val="00885984"/>
    <w:rsid w:val="00891454"/>
    <w:rsid w:val="008929EE"/>
    <w:rsid w:val="00893691"/>
    <w:rsid w:val="00893958"/>
    <w:rsid w:val="0089404A"/>
    <w:rsid w:val="00894123"/>
    <w:rsid w:val="008951D7"/>
    <w:rsid w:val="00895A8C"/>
    <w:rsid w:val="00896843"/>
    <w:rsid w:val="008971ED"/>
    <w:rsid w:val="008972B5"/>
    <w:rsid w:val="008A016C"/>
    <w:rsid w:val="008A0837"/>
    <w:rsid w:val="008A0DC3"/>
    <w:rsid w:val="008A1D14"/>
    <w:rsid w:val="008A2A2E"/>
    <w:rsid w:val="008A2A8C"/>
    <w:rsid w:val="008A2CDD"/>
    <w:rsid w:val="008A6D29"/>
    <w:rsid w:val="008A7873"/>
    <w:rsid w:val="008B13B1"/>
    <w:rsid w:val="008B1BA7"/>
    <w:rsid w:val="008B5FB6"/>
    <w:rsid w:val="008B68D1"/>
    <w:rsid w:val="008B6909"/>
    <w:rsid w:val="008B6B38"/>
    <w:rsid w:val="008B6D5F"/>
    <w:rsid w:val="008B77E5"/>
    <w:rsid w:val="008C0138"/>
    <w:rsid w:val="008C1FD6"/>
    <w:rsid w:val="008C25B6"/>
    <w:rsid w:val="008C58AE"/>
    <w:rsid w:val="008C5B0D"/>
    <w:rsid w:val="008C630F"/>
    <w:rsid w:val="008D1424"/>
    <w:rsid w:val="008D191F"/>
    <w:rsid w:val="008D2430"/>
    <w:rsid w:val="008D36B1"/>
    <w:rsid w:val="008D43DC"/>
    <w:rsid w:val="008D4E09"/>
    <w:rsid w:val="008D5C81"/>
    <w:rsid w:val="008D5F27"/>
    <w:rsid w:val="008E1129"/>
    <w:rsid w:val="008E113D"/>
    <w:rsid w:val="008E135F"/>
    <w:rsid w:val="008E1586"/>
    <w:rsid w:val="008E17A5"/>
    <w:rsid w:val="008E3CD2"/>
    <w:rsid w:val="008E4861"/>
    <w:rsid w:val="008E7D64"/>
    <w:rsid w:val="008E7DE7"/>
    <w:rsid w:val="008F0871"/>
    <w:rsid w:val="008F150C"/>
    <w:rsid w:val="008F212F"/>
    <w:rsid w:val="008F260B"/>
    <w:rsid w:val="008F4735"/>
    <w:rsid w:val="008F4F86"/>
    <w:rsid w:val="008F64D6"/>
    <w:rsid w:val="008F7498"/>
    <w:rsid w:val="008F78DD"/>
    <w:rsid w:val="008F7DA5"/>
    <w:rsid w:val="00903393"/>
    <w:rsid w:val="00904442"/>
    <w:rsid w:val="0090500C"/>
    <w:rsid w:val="00907600"/>
    <w:rsid w:val="00912182"/>
    <w:rsid w:val="00912E11"/>
    <w:rsid w:val="00913FE1"/>
    <w:rsid w:val="0091559A"/>
    <w:rsid w:val="009158FC"/>
    <w:rsid w:val="00923CD5"/>
    <w:rsid w:val="0092414B"/>
    <w:rsid w:val="00924B6B"/>
    <w:rsid w:val="00924F6D"/>
    <w:rsid w:val="00925AAB"/>
    <w:rsid w:val="00926755"/>
    <w:rsid w:val="009270F9"/>
    <w:rsid w:val="0092717B"/>
    <w:rsid w:val="00927356"/>
    <w:rsid w:val="0092786F"/>
    <w:rsid w:val="00927F79"/>
    <w:rsid w:val="0093007B"/>
    <w:rsid w:val="0093029E"/>
    <w:rsid w:val="00930680"/>
    <w:rsid w:val="00931155"/>
    <w:rsid w:val="00931591"/>
    <w:rsid w:val="00931BF3"/>
    <w:rsid w:val="00932075"/>
    <w:rsid w:val="00934295"/>
    <w:rsid w:val="00934A33"/>
    <w:rsid w:val="00935490"/>
    <w:rsid w:val="00937A67"/>
    <w:rsid w:val="00941AFC"/>
    <w:rsid w:val="0094335C"/>
    <w:rsid w:val="00945D9C"/>
    <w:rsid w:val="0094633D"/>
    <w:rsid w:val="009468AA"/>
    <w:rsid w:val="00946DC5"/>
    <w:rsid w:val="00947C16"/>
    <w:rsid w:val="0095174B"/>
    <w:rsid w:val="009537B0"/>
    <w:rsid w:val="00955C9C"/>
    <w:rsid w:val="009574E9"/>
    <w:rsid w:val="00960449"/>
    <w:rsid w:val="00960DDC"/>
    <w:rsid w:val="00964703"/>
    <w:rsid w:val="00964A7F"/>
    <w:rsid w:val="00964F0F"/>
    <w:rsid w:val="009650D0"/>
    <w:rsid w:val="009655BC"/>
    <w:rsid w:val="00965F01"/>
    <w:rsid w:val="00966CDF"/>
    <w:rsid w:val="00970E29"/>
    <w:rsid w:val="009717F5"/>
    <w:rsid w:val="009719FE"/>
    <w:rsid w:val="00971B0D"/>
    <w:rsid w:val="00975366"/>
    <w:rsid w:val="00976C5F"/>
    <w:rsid w:val="00977FC9"/>
    <w:rsid w:val="00983D45"/>
    <w:rsid w:val="0098560C"/>
    <w:rsid w:val="00985672"/>
    <w:rsid w:val="009858ED"/>
    <w:rsid w:val="0098702A"/>
    <w:rsid w:val="009874A9"/>
    <w:rsid w:val="00990F79"/>
    <w:rsid w:val="00992236"/>
    <w:rsid w:val="00994C8D"/>
    <w:rsid w:val="00995B3C"/>
    <w:rsid w:val="009962CD"/>
    <w:rsid w:val="0099636A"/>
    <w:rsid w:val="00996A07"/>
    <w:rsid w:val="009A07CB"/>
    <w:rsid w:val="009A0A50"/>
    <w:rsid w:val="009A113D"/>
    <w:rsid w:val="009A1CDA"/>
    <w:rsid w:val="009A24CD"/>
    <w:rsid w:val="009A2A29"/>
    <w:rsid w:val="009A6A83"/>
    <w:rsid w:val="009B1127"/>
    <w:rsid w:val="009B33D0"/>
    <w:rsid w:val="009B387D"/>
    <w:rsid w:val="009B39CB"/>
    <w:rsid w:val="009B49B5"/>
    <w:rsid w:val="009B49CC"/>
    <w:rsid w:val="009B51BA"/>
    <w:rsid w:val="009B5DD9"/>
    <w:rsid w:val="009B72EC"/>
    <w:rsid w:val="009B788E"/>
    <w:rsid w:val="009C2112"/>
    <w:rsid w:val="009C2189"/>
    <w:rsid w:val="009C37A2"/>
    <w:rsid w:val="009C515E"/>
    <w:rsid w:val="009C5703"/>
    <w:rsid w:val="009C57C2"/>
    <w:rsid w:val="009C5D07"/>
    <w:rsid w:val="009D05F9"/>
    <w:rsid w:val="009D0CDA"/>
    <w:rsid w:val="009D0E37"/>
    <w:rsid w:val="009D1A01"/>
    <w:rsid w:val="009D499D"/>
    <w:rsid w:val="009D5B87"/>
    <w:rsid w:val="009F00E0"/>
    <w:rsid w:val="009F01DA"/>
    <w:rsid w:val="009F0918"/>
    <w:rsid w:val="009F1BF2"/>
    <w:rsid w:val="009F2D8C"/>
    <w:rsid w:val="009F30BC"/>
    <w:rsid w:val="009F3A2F"/>
    <w:rsid w:val="009F4E8C"/>
    <w:rsid w:val="009F5D23"/>
    <w:rsid w:val="009F7EF2"/>
    <w:rsid w:val="00A00636"/>
    <w:rsid w:val="00A03755"/>
    <w:rsid w:val="00A0405B"/>
    <w:rsid w:val="00A05C18"/>
    <w:rsid w:val="00A0615B"/>
    <w:rsid w:val="00A07DAD"/>
    <w:rsid w:val="00A10354"/>
    <w:rsid w:val="00A10479"/>
    <w:rsid w:val="00A10DDF"/>
    <w:rsid w:val="00A113F1"/>
    <w:rsid w:val="00A11C17"/>
    <w:rsid w:val="00A11E59"/>
    <w:rsid w:val="00A123A5"/>
    <w:rsid w:val="00A130E9"/>
    <w:rsid w:val="00A1341A"/>
    <w:rsid w:val="00A138F8"/>
    <w:rsid w:val="00A13F12"/>
    <w:rsid w:val="00A14654"/>
    <w:rsid w:val="00A1478B"/>
    <w:rsid w:val="00A16D26"/>
    <w:rsid w:val="00A17025"/>
    <w:rsid w:val="00A17F11"/>
    <w:rsid w:val="00A2124A"/>
    <w:rsid w:val="00A2387F"/>
    <w:rsid w:val="00A265E2"/>
    <w:rsid w:val="00A275DC"/>
    <w:rsid w:val="00A27694"/>
    <w:rsid w:val="00A27B5D"/>
    <w:rsid w:val="00A27FEF"/>
    <w:rsid w:val="00A30978"/>
    <w:rsid w:val="00A31F0F"/>
    <w:rsid w:val="00A32204"/>
    <w:rsid w:val="00A33401"/>
    <w:rsid w:val="00A3354F"/>
    <w:rsid w:val="00A3387F"/>
    <w:rsid w:val="00A34D45"/>
    <w:rsid w:val="00A357BE"/>
    <w:rsid w:val="00A35D8F"/>
    <w:rsid w:val="00A3691A"/>
    <w:rsid w:val="00A374AF"/>
    <w:rsid w:val="00A40055"/>
    <w:rsid w:val="00A42CF5"/>
    <w:rsid w:val="00A4541D"/>
    <w:rsid w:val="00A45556"/>
    <w:rsid w:val="00A45881"/>
    <w:rsid w:val="00A47259"/>
    <w:rsid w:val="00A47513"/>
    <w:rsid w:val="00A47ECC"/>
    <w:rsid w:val="00A508C9"/>
    <w:rsid w:val="00A53B57"/>
    <w:rsid w:val="00A5554F"/>
    <w:rsid w:val="00A564F5"/>
    <w:rsid w:val="00A56FE5"/>
    <w:rsid w:val="00A57FB9"/>
    <w:rsid w:val="00A60C2F"/>
    <w:rsid w:val="00A62604"/>
    <w:rsid w:val="00A6289D"/>
    <w:rsid w:val="00A6297D"/>
    <w:rsid w:val="00A63230"/>
    <w:rsid w:val="00A6344F"/>
    <w:rsid w:val="00A63AED"/>
    <w:rsid w:val="00A64D23"/>
    <w:rsid w:val="00A66020"/>
    <w:rsid w:val="00A66505"/>
    <w:rsid w:val="00A66A14"/>
    <w:rsid w:val="00A75036"/>
    <w:rsid w:val="00A7642F"/>
    <w:rsid w:val="00A76543"/>
    <w:rsid w:val="00A76936"/>
    <w:rsid w:val="00A8007F"/>
    <w:rsid w:val="00A80BA1"/>
    <w:rsid w:val="00A81DFB"/>
    <w:rsid w:val="00A84E86"/>
    <w:rsid w:val="00A84F93"/>
    <w:rsid w:val="00A8542C"/>
    <w:rsid w:val="00A86BAB"/>
    <w:rsid w:val="00A90CAF"/>
    <w:rsid w:val="00A9137F"/>
    <w:rsid w:val="00A91909"/>
    <w:rsid w:val="00A94D40"/>
    <w:rsid w:val="00A95792"/>
    <w:rsid w:val="00A96B6E"/>
    <w:rsid w:val="00A96E23"/>
    <w:rsid w:val="00A9752F"/>
    <w:rsid w:val="00A97563"/>
    <w:rsid w:val="00A97898"/>
    <w:rsid w:val="00AA08F9"/>
    <w:rsid w:val="00AA0A4F"/>
    <w:rsid w:val="00AA15ED"/>
    <w:rsid w:val="00AA58EB"/>
    <w:rsid w:val="00AA5B98"/>
    <w:rsid w:val="00AA68EE"/>
    <w:rsid w:val="00AA7516"/>
    <w:rsid w:val="00AB076B"/>
    <w:rsid w:val="00AB0BB8"/>
    <w:rsid w:val="00AB1436"/>
    <w:rsid w:val="00AB1675"/>
    <w:rsid w:val="00AB473A"/>
    <w:rsid w:val="00AB68B0"/>
    <w:rsid w:val="00AB7AED"/>
    <w:rsid w:val="00AB7D02"/>
    <w:rsid w:val="00AC0BA6"/>
    <w:rsid w:val="00AC1168"/>
    <w:rsid w:val="00AC2050"/>
    <w:rsid w:val="00AC2ACB"/>
    <w:rsid w:val="00AC2F0A"/>
    <w:rsid w:val="00AC324B"/>
    <w:rsid w:val="00AC3F09"/>
    <w:rsid w:val="00AC4B21"/>
    <w:rsid w:val="00AC66BD"/>
    <w:rsid w:val="00AC6A96"/>
    <w:rsid w:val="00AD0BCE"/>
    <w:rsid w:val="00AD0C63"/>
    <w:rsid w:val="00AD1022"/>
    <w:rsid w:val="00AD386C"/>
    <w:rsid w:val="00AD53CD"/>
    <w:rsid w:val="00AE040A"/>
    <w:rsid w:val="00AE17AE"/>
    <w:rsid w:val="00AE2984"/>
    <w:rsid w:val="00AE3AEB"/>
    <w:rsid w:val="00AE444D"/>
    <w:rsid w:val="00AE7907"/>
    <w:rsid w:val="00AF0743"/>
    <w:rsid w:val="00AF07B2"/>
    <w:rsid w:val="00AF07B3"/>
    <w:rsid w:val="00AF2513"/>
    <w:rsid w:val="00AF3B31"/>
    <w:rsid w:val="00AF3CCC"/>
    <w:rsid w:val="00AF4B5B"/>
    <w:rsid w:val="00AF4E4B"/>
    <w:rsid w:val="00AF5D38"/>
    <w:rsid w:val="00AF6EA6"/>
    <w:rsid w:val="00B00B69"/>
    <w:rsid w:val="00B00E47"/>
    <w:rsid w:val="00B01C2F"/>
    <w:rsid w:val="00B02208"/>
    <w:rsid w:val="00B02A70"/>
    <w:rsid w:val="00B052BB"/>
    <w:rsid w:val="00B103AF"/>
    <w:rsid w:val="00B10C4B"/>
    <w:rsid w:val="00B111A6"/>
    <w:rsid w:val="00B13354"/>
    <w:rsid w:val="00B1481D"/>
    <w:rsid w:val="00B14AC7"/>
    <w:rsid w:val="00B1715A"/>
    <w:rsid w:val="00B17897"/>
    <w:rsid w:val="00B178DD"/>
    <w:rsid w:val="00B20645"/>
    <w:rsid w:val="00B20C1D"/>
    <w:rsid w:val="00B2205E"/>
    <w:rsid w:val="00B22ABC"/>
    <w:rsid w:val="00B230FA"/>
    <w:rsid w:val="00B277BC"/>
    <w:rsid w:val="00B30D90"/>
    <w:rsid w:val="00B314A6"/>
    <w:rsid w:val="00B31CAF"/>
    <w:rsid w:val="00B348AA"/>
    <w:rsid w:val="00B3515A"/>
    <w:rsid w:val="00B36172"/>
    <w:rsid w:val="00B40617"/>
    <w:rsid w:val="00B408E6"/>
    <w:rsid w:val="00B431BB"/>
    <w:rsid w:val="00B43EF3"/>
    <w:rsid w:val="00B43FD0"/>
    <w:rsid w:val="00B464D8"/>
    <w:rsid w:val="00B46C13"/>
    <w:rsid w:val="00B47321"/>
    <w:rsid w:val="00B50B51"/>
    <w:rsid w:val="00B50C02"/>
    <w:rsid w:val="00B51211"/>
    <w:rsid w:val="00B516E1"/>
    <w:rsid w:val="00B53BFE"/>
    <w:rsid w:val="00B540E4"/>
    <w:rsid w:val="00B57D32"/>
    <w:rsid w:val="00B6035C"/>
    <w:rsid w:val="00B60915"/>
    <w:rsid w:val="00B60AA7"/>
    <w:rsid w:val="00B61F9D"/>
    <w:rsid w:val="00B627DB"/>
    <w:rsid w:val="00B637E2"/>
    <w:rsid w:val="00B6457B"/>
    <w:rsid w:val="00B64EE9"/>
    <w:rsid w:val="00B67BCB"/>
    <w:rsid w:val="00B67F84"/>
    <w:rsid w:val="00B70373"/>
    <w:rsid w:val="00B7076A"/>
    <w:rsid w:val="00B721DC"/>
    <w:rsid w:val="00B73372"/>
    <w:rsid w:val="00B741CD"/>
    <w:rsid w:val="00B741D6"/>
    <w:rsid w:val="00B75A9A"/>
    <w:rsid w:val="00B80C52"/>
    <w:rsid w:val="00B81052"/>
    <w:rsid w:val="00B82E24"/>
    <w:rsid w:val="00B8468D"/>
    <w:rsid w:val="00B86ADF"/>
    <w:rsid w:val="00B9033D"/>
    <w:rsid w:val="00B906C0"/>
    <w:rsid w:val="00B90A85"/>
    <w:rsid w:val="00B91FC5"/>
    <w:rsid w:val="00B92215"/>
    <w:rsid w:val="00B95ED4"/>
    <w:rsid w:val="00B963EC"/>
    <w:rsid w:val="00B97934"/>
    <w:rsid w:val="00B9798E"/>
    <w:rsid w:val="00B97DD5"/>
    <w:rsid w:val="00B97F2D"/>
    <w:rsid w:val="00BA1849"/>
    <w:rsid w:val="00BA1C22"/>
    <w:rsid w:val="00BA1F02"/>
    <w:rsid w:val="00BA2377"/>
    <w:rsid w:val="00BA2A1C"/>
    <w:rsid w:val="00BA2B39"/>
    <w:rsid w:val="00BA30EB"/>
    <w:rsid w:val="00BA34FB"/>
    <w:rsid w:val="00BA3F9A"/>
    <w:rsid w:val="00BA406C"/>
    <w:rsid w:val="00BA5C14"/>
    <w:rsid w:val="00BA5D51"/>
    <w:rsid w:val="00BA6DE7"/>
    <w:rsid w:val="00BA7587"/>
    <w:rsid w:val="00BB101E"/>
    <w:rsid w:val="00BB1615"/>
    <w:rsid w:val="00BB16FA"/>
    <w:rsid w:val="00BB28F6"/>
    <w:rsid w:val="00BB37FA"/>
    <w:rsid w:val="00BB4C8C"/>
    <w:rsid w:val="00BB5562"/>
    <w:rsid w:val="00BB5B7A"/>
    <w:rsid w:val="00BC0115"/>
    <w:rsid w:val="00BC130F"/>
    <w:rsid w:val="00BC14D5"/>
    <w:rsid w:val="00BC2911"/>
    <w:rsid w:val="00BC36A2"/>
    <w:rsid w:val="00BC3DD4"/>
    <w:rsid w:val="00BC5761"/>
    <w:rsid w:val="00BC5993"/>
    <w:rsid w:val="00BC6181"/>
    <w:rsid w:val="00BD1854"/>
    <w:rsid w:val="00BD1BA7"/>
    <w:rsid w:val="00BD2F74"/>
    <w:rsid w:val="00BD34D6"/>
    <w:rsid w:val="00BD4239"/>
    <w:rsid w:val="00BD43B0"/>
    <w:rsid w:val="00BD4ACC"/>
    <w:rsid w:val="00BD4AD5"/>
    <w:rsid w:val="00BD5AF4"/>
    <w:rsid w:val="00BD61C9"/>
    <w:rsid w:val="00BD6C92"/>
    <w:rsid w:val="00BD6D8A"/>
    <w:rsid w:val="00BD7348"/>
    <w:rsid w:val="00BD74D4"/>
    <w:rsid w:val="00BD7C2F"/>
    <w:rsid w:val="00BE0BC9"/>
    <w:rsid w:val="00BE1FF4"/>
    <w:rsid w:val="00BE2709"/>
    <w:rsid w:val="00BE33A4"/>
    <w:rsid w:val="00BE33CD"/>
    <w:rsid w:val="00BE4002"/>
    <w:rsid w:val="00BE575B"/>
    <w:rsid w:val="00BE6B01"/>
    <w:rsid w:val="00BE7103"/>
    <w:rsid w:val="00BE776C"/>
    <w:rsid w:val="00BE788C"/>
    <w:rsid w:val="00BE7EF4"/>
    <w:rsid w:val="00BF1D16"/>
    <w:rsid w:val="00BF343C"/>
    <w:rsid w:val="00BF34FB"/>
    <w:rsid w:val="00BF3C6F"/>
    <w:rsid w:val="00BF5E40"/>
    <w:rsid w:val="00C00DDE"/>
    <w:rsid w:val="00C01921"/>
    <w:rsid w:val="00C01C47"/>
    <w:rsid w:val="00C02C37"/>
    <w:rsid w:val="00C032E5"/>
    <w:rsid w:val="00C048C9"/>
    <w:rsid w:val="00C06774"/>
    <w:rsid w:val="00C07F85"/>
    <w:rsid w:val="00C1007A"/>
    <w:rsid w:val="00C10EC2"/>
    <w:rsid w:val="00C12B4E"/>
    <w:rsid w:val="00C1301F"/>
    <w:rsid w:val="00C13358"/>
    <w:rsid w:val="00C138A2"/>
    <w:rsid w:val="00C161C6"/>
    <w:rsid w:val="00C168A4"/>
    <w:rsid w:val="00C16E53"/>
    <w:rsid w:val="00C1795D"/>
    <w:rsid w:val="00C2120C"/>
    <w:rsid w:val="00C2130B"/>
    <w:rsid w:val="00C253AA"/>
    <w:rsid w:val="00C2581F"/>
    <w:rsid w:val="00C259CE"/>
    <w:rsid w:val="00C267D9"/>
    <w:rsid w:val="00C26F85"/>
    <w:rsid w:val="00C27CA3"/>
    <w:rsid w:val="00C301E3"/>
    <w:rsid w:val="00C3046B"/>
    <w:rsid w:val="00C3112B"/>
    <w:rsid w:val="00C3160A"/>
    <w:rsid w:val="00C33379"/>
    <w:rsid w:val="00C36B9D"/>
    <w:rsid w:val="00C378C9"/>
    <w:rsid w:val="00C408AD"/>
    <w:rsid w:val="00C40A6C"/>
    <w:rsid w:val="00C41CD2"/>
    <w:rsid w:val="00C41F09"/>
    <w:rsid w:val="00C457E6"/>
    <w:rsid w:val="00C46D47"/>
    <w:rsid w:val="00C47685"/>
    <w:rsid w:val="00C512A9"/>
    <w:rsid w:val="00C5264B"/>
    <w:rsid w:val="00C52E37"/>
    <w:rsid w:val="00C52F82"/>
    <w:rsid w:val="00C54CCB"/>
    <w:rsid w:val="00C54D50"/>
    <w:rsid w:val="00C54E17"/>
    <w:rsid w:val="00C55CDE"/>
    <w:rsid w:val="00C57AE1"/>
    <w:rsid w:val="00C604C4"/>
    <w:rsid w:val="00C61110"/>
    <w:rsid w:val="00C61B01"/>
    <w:rsid w:val="00C62516"/>
    <w:rsid w:val="00C62ABB"/>
    <w:rsid w:val="00C64C44"/>
    <w:rsid w:val="00C64C9D"/>
    <w:rsid w:val="00C66004"/>
    <w:rsid w:val="00C66B9D"/>
    <w:rsid w:val="00C70BC5"/>
    <w:rsid w:val="00C71BCE"/>
    <w:rsid w:val="00C71DD4"/>
    <w:rsid w:val="00C729D1"/>
    <w:rsid w:val="00C73040"/>
    <w:rsid w:val="00C76F31"/>
    <w:rsid w:val="00C77A7D"/>
    <w:rsid w:val="00C80CF0"/>
    <w:rsid w:val="00C83D79"/>
    <w:rsid w:val="00C855E1"/>
    <w:rsid w:val="00C872ED"/>
    <w:rsid w:val="00C87B26"/>
    <w:rsid w:val="00C90311"/>
    <w:rsid w:val="00C909A3"/>
    <w:rsid w:val="00C90C81"/>
    <w:rsid w:val="00C92A82"/>
    <w:rsid w:val="00C92A9D"/>
    <w:rsid w:val="00C936E3"/>
    <w:rsid w:val="00C94516"/>
    <w:rsid w:val="00C95BDB"/>
    <w:rsid w:val="00C97D93"/>
    <w:rsid w:val="00CA04D3"/>
    <w:rsid w:val="00CA0A24"/>
    <w:rsid w:val="00CA32DE"/>
    <w:rsid w:val="00CA46E5"/>
    <w:rsid w:val="00CA52BF"/>
    <w:rsid w:val="00CA595D"/>
    <w:rsid w:val="00CA7EEE"/>
    <w:rsid w:val="00CB066B"/>
    <w:rsid w:val="00CB0729"/>
    <w:rsid w:val="00CB2D8D"/>
    <w:rsid w:val="00CB31A6"/>
    <w:rsid w:val="00CB3D27"/>
    <w:rsid w:val="00CB5122"/>
    <w:rsid w:val="00CB532C"/>
    <w:rsid w:val="00CB6B13"/>
    <w:rsid w:val="00CB7B96"/>
    <w:rsid w:val="00CC0F8C"/>
    <w:rsid w:val="00CC3300"/>
    <w:rsid w:val="00CC3CA7"/>
    <w:rsid w:val="00CC4569"/>
    <w:rsid w:val="00CC601B"/>
    <w:rsid w:val="00CC6394"/>
    <w:rsid w:val="00CD22A5"/>
    <w:rsid w:val="00CD2D94"/>
    <w:rsid w:val="00CD3005"/>
    <w:rsid w:val="00CD394B"/>
    <w:rsid w:val="00CD42BD"/>
    <w:rsid w:val="00CD464C"/>
    <w:rsid w:val="00CD4F99"/>
    <w:rsid w:val="00CD53D9"/>
    <w:rsid w:val="00CD5B93"/>
    <w:rsid w:val="00CD77F8"/>
    <w:rsid w:val="00CE257A"/>
    <w:rsid w:val="00CE4906"/>
    <w:rsid w:val="00CE5780"/>
    <w:rsid w:val="00CE62F1"/>
    <w:rsid w:val="00CE68D2"/>
    <w:rsid w:val="00CE6AEF"/>
    <w:rsid w:val="00CE6D6E"/>
    <w:rsid w:val="00CF2131"/>
    <w:rsid w:val="00CF2C1D"/>
    <w:rsid w:val="00CF3591"/>
    <w:rsid w:val="00CF41F6"/>
    <w:rsid w:val="00CF4609"/>
    <w:rsid w:val="00CF6F52"/>
    <w:rsid w:val="00D016EC"/>
    <w:rsid w:val="00D01B51"/>
    <w:rsid w:val="00D02A8C"/>
    <w:rsid w:val="00D06889"/>
    <w:rsid w:val="00D06BD3"/>
    <w:rsid w:val="00D0735D"/>
    <w:rsid w:val="00D0776A"/>
    <w:rsid w:val="00D10074"/>
    <w:rsid w:val="00D1084C"/>
    <w:rsid w:val="00D1107A"/>
    <w:rsid w:val="00D110BB"/>
    <w:rsid w:val="00D11886"/>
    <w:rsid w:val="00D11ACD"/>
    <w:rsid w:val="00D12066"/>
    <w:rsid w:val="00D12123"/>
    <w:rsid w:val="00D127D5"/>
    <w:rsid w:val="00D1363A"/>
    <w:rsid w:val="00D15319"/>
    <w:rsid w:val="00D165D2"/>
    <w:rsid w:val="00D1689C"/>
    <w:rsid w:val="00D20045"/>
    <w:rsid w:val="00D2273D"/>
    <w:rsid w:val="00D252B1"/>
    <w:rsid w:val="00D25F90"/>
    <w:rsid w:val="00D268A6"/>
    <w:rsid w:val="00D268BE"/>
    <w:rsid w:val="00D26B83"/>
    <w:rsid w:val="00D27407"/>
    <w:rsid w:val="00D2756F"/>
    <w:rsid w:val="00D27996"/>
    <w:rsid w:val="00D30730"/>
    <w:rsid w:val="00D31B19"/>
    <w:rsid w:val="00D3217C"/>
    <w:rsid w:val="00D35174"/>
    <w:rsid w:val="00D36950"/>
    <w:rsid w:val="00D40319"/>
    <w:rsid w:val="00D416B0"/>
    <w:rsid w:val="00D425DC"/>
    <w:rsid w:val="00D4292A"/>
    <w:rsid w:val="00D43417"/>
    <w:rsid w:val="00D44510"/>
    <w:rsid w:val="00D44DC3"/>
    <w:rsid w:val="00D46D4F"/>
    <w:rsid w:val="00D47311"/>
    <w:rsid w:val="00D47A92"/>
    <w:rsid w:val="00D47C7D"/>
    <w:rsid w:val="00D5040B"/>
    <w:rsid w:val="00D50F1F"/>
    <w:rsid w:val="00D51254"/>
    <w:rsid w:val="00D519D2"/>
    <w:rsid w:val="00D51DAE"/>
    <w:rsid w:val="00D5219C"/>
    <w:rsid w:val="00D544E9"/>
    <w:rsid w:val="00D54C3E"/>
    <w:rsid w:val="00D610E6"/>
    <w:rsid w:val="00D61460"/>
    <w:rsid w:val="00D61795"/>
    <w:rsid w:val="00D61BD1"/>
    <w:rsid w:val="00D62871"/>
    <w:rsid w:val="00D62F13"/>
    <w:rsid w:val="00D659A7"/>
    <w:rsid w:val="00D65CF4"/>
    <w:rsid w:val="00D66AAC"/>
    <w:rsid w:val="00D678D2"/>
    <w:rsid w:val="00D67CB5"/>
    <w:rsid w:val="00D718D6"/>
    <w:rsid w:val="00D73BE5"/>
    <w:rsid w:val="00D740FC"/>
    <w:rsid w:val="00D74445"/>
    <w:rsid w:val="00D74549"/>
    <w:rsid w:val="00D74D4B"/>
    <w:rsid w:val="00D755E9"/>
    <w:rsid w:val="00D76CFC"/>
    <w:rsid w:val="00D774BE"/>
    <w:rsid w:val="00D77893"/>
    <w:rsid w:val="00D77AE8"/>
    <w:rsid w:val="00D826ED"/>
    <w:rsid w:val="00D82FE0"/>
    <w:rsid w:val="00D83401"/>
    <w:rsid w:val="00D837E8"/>
    <w:rsid w:val="00D8503E"/>
    <w:rsid w:val="00D86968"/>
    <w:rsid w:val="00D90A56"/>
    <w:rsid w:val="00D92578"/>
    <w:rsid w:val="00D926BA"/>
    <w:rsid w:val="00D929D5"/>
    <w:rsid w:val="00D93058"/>
    <w:rsid w:val="00D93457"/>
    <w:rsid w:val="00D944FA"/>
    <w:rsid w:val="00D94786"/>
    <w:rsid w:val="00D94D22"/>
    <w:rsid w:val="00D9514B"/>
    <w:rsid w:val="00D956CA"/>
    <w:rsid w:val="00DA050C"/>
    <w:rsid w:val="00DA070F"/>
    <w:rsid w:val="00DA0AC0"/>
    <w:rsid w:val="00DA10F3"/>
    <w:rsid w:val="00DA2DA8"/>
    <w:rsid w:val="00DA2E68"/>
    <w:rsid w:val="00DA4742"/>
    <w:rsid w:val="00DA4F99"/>
    <w:rsid w:val="00DA76D6"/>
    <w:rsid w:val="00DB0D62"/>
    <w:rsid w:val="00DB19B9"/>
    <w:rsid w:val="00DB2118"/>
    <w:rsid w:val="00DB49D4"/>
    <w:rsid w:val="00DB5D5D"/>
    <w:rsid w:val="00DB691B"/>
    <w:rsid w:val="00DB75AE"/>
    <w:rsid w:val="00DB78D8"/>
    <w:rsid w:val="00DB79E3"/>
    <w:rsid w:val="00DC09A0"/>
    <w:rsid w:val="00DC1228"/>
    <w:rsid w:val="00DC2F45"/>
    <w:rsid w:val="00DC3271"/>
    <w:rsid w:val="00DC42AF"/>
    <w:rsid w:val="00DC4D8D"/>
    <w:rsid w:val="00DC5A77"/>
    <w:rsid w:val="00DC6256"/>
    <w:rsid w:val="00DD082E"/>
    <w:rsid w:val="00DD184C"/>
    <w:rsid w:val="00DD2563"/>
    <w:rsid w:val="00DD2B12"/>
    <w:rsid w:val="00DD2C00"/>
    <w:rsid w:val="00DD3755"/>
    <w:rsid w:val="00DD4C44"/>
    <w:rsid w:val="00DD4E9E"/>
    <w:rsid w:val="00DD64E0"/>
    <w:rsid w:val="00DD790E"/>
    <w:rsid w:val="00DD7A7C"/>
    <w:rsid w:val="00DE2894"/>
    <w:rsid w:val="00DE2C1C"/>
    <w:rsid w:val="00DE3D8C"/>
    <w:rsid w:val="00DE447B"/>
    <w:rsid w:val="00DE7D74"/>
    <w:rsid w:val="00DF09F3"/>
    <w:rsid w:val="00DF0FCD"/>
    <w:rsid w:val="00DF10AA"/>
    <w:rsid w:val="00DF3858"/>
    <w:rsid w:val="00DF4F14"/>
    <w:rsid w:val="00DF598A"/>
    <w:rsid w:val="00DF6A47"/>
    <w:rsid w:val="00DF782E"/>
    <w:rsid w:val="00E0025D"/>
    <w:rsid w:val="00E037D1"/>
    <w:rsid w:val="00E04609"/>
    <w:rsid w:val="00E06263"/>
    <w:rsid w:val="00E06764"/>
    <w:rsid w:val="00E11A5D"/>
    <w:rsid w:val="00E11A6D"/>
    <w:rsid w:val="00E11D4F"/>
    <w:rsid w:val="00E1344F"/>
    <w:rsid w:val="00E13652"/>
    <w:rsid w:val="00E14E4E"/>
    <w:rsid w:val="00E164D6"/>
    <w:rsid w:val="00E17CB0"/>
    <w:rsid w:val="00E21685"/>
    <w:rsid w:val="00E21C95"/>
    <w:rsid w:val="00E230A6"/>
    <w:rsid w:val="00E24D80"/>
    <w:rsid w:val="00E24F27"/>
    <w:rsid w:val="00E264E5"/>
    <w:rsid w:val="00E31171"/>
    <w:rsid w:val="00E31E1A"/>
    <w:rsid w:val="00E31F13"/>
    <w:rsid w:val="00E3651E"/>
    <w:rsid w:val="00E37363"/>
    <w:rsid w:val="00E40425"/>
    <w:rsid w:val="00E41401"/>
    <w:rsid w:val="00E41705"/>
    <w:rsid w:val="00E43A31"/>
    <w:rsid w:val="00E46A9E"/>
    <w:rsid w:val="00E47173"/>
    <w:rsid w:val="00E47C06"/>
    <w:rsid w:val="00E47F50"/>
    <w:rsid w:val="00E513BC"/>
    <w:rsid w:val="00E51461"/>
    <w:rsid w:val="00E52F71"/>
    <w:rsid w:val="00E53877"/>
    <w:rsid w:val="00E539F7"/>
    <w:rsid w:val="00E54EA6"/>
    <w:rsid w:val="00E56134"/>
    <w:rsid w:val="00E6031B"/>
    <w:rsid w:val="00E6034E"/>
    <w:rsid w:val="00E611BA"/>
    <w:rsid w:val="00E62A9F"/>
    <w:rsid w:val="00E63769"/>
    <w:rsid w:val="00E637C4"/>
    <w:rsid w:val="00E66CEE"/>
    <w:rsid w:val="00E71E83"/>
    <w:rsid w:val="00E73689"/>
    <w:rsid w:val="00E73A80"/>
    <w:rsid w:val="00E744B2"/>
    <w:rsid w:val="00E76084"/>
    <w:rsid w:val="00E774BB"/>
    <w:rsid w:val="00E7770C"/>
    <w:rsid w:val="00E779E7"/>
    <w:rsid w:val="00E77D3C"/>
    <w:rsid w:val="00E80761"/>
    <w:rsid w:val="00E80FDA"/>
    <w:rsid w:val="00E82DBD"/>
    <w:rsid w:val="00E86017"/>
    <w:rsid w:val="00E86D86"/>
    <w:rsid w:val="00E86DA8"/>
    <w:rsid w:val="00E902B7"/>
    <w:rsid w:val="00E90BC0"/>
    <w:rsid w:val="00E91780"/>
    <w:rsid w:val="00E945A9"/>
    <w:rsid w:val="00E94B25"/>
    <w:rsid w:val="00E94D51"/>
    <w:rsid w:val="00E9511C"/>
    <w:rsid w:val="00E973CF"/>
    <w:rsid w:val="00EA0319"/>
    <w:rsid w:val="00EA2D34"/>
    <w:rsid w:val="00EA3687"/>
    <w:rsid w:val="00EA4DCA"/>
    <w:rsid w:val="00EA4F2E"/>
    <w:rsid w:val="00EA6C1B"/>
    <w:rsid w:val="00EA79F3"/>
    <w:rsid w:val="00EB0C71"/>
    <w:rsid w:val="00EB240F"/>
    <w:rsid w:val="00EB474F"/>
    <w:rsid w:val="00EB4FC7"/>
    <w:rsid w:val="00EB6035"/>
    <w:rsid w:val="00EB66DA"/>
    <w:rsid w:val="00EC3967"/>
    <w:rsid w:val="00EC3BA5"/>
    <w:rsid w:val="00EC55CC"/>
    <w:rsid w:val="00EC6E87"/>
    <w:rsid w:val="00EC7DA8"/>
    <w:rsid w:val="00ED0FE1"/>
    <w:rsid w:val="00ED32C2"/>
    <w:rsid w:val="00ED46D1"/>
    <w:rsid w:val="00ED5289"/>
    <w:rsid w:val="00ED58F1"/>
    <w:rsid w:val="00ED5901"/>
    <w:rsid w:val="00ED7880"/>
    <w:rsid w:val="00ED7A91"/>
    <w:rsid w:val="00EE12FC"/>
    <w:rsid w:val="00EE1642"/>
    <w:rsid w:val="00EE3C41"/>
    <w:rsid w:val="00EE3FD5"/>
    <w:rsid w:val="00EE668D"/>
    <w:rsid w:val="00EE7A39"/>
    <w:rsid w:val="00EF1CE3"/>
    <w:rsid w:val="00EF25C7"/>
    <w:rsid w:val="00EF29A5"/>
    <w:rsid w:val="00EF2A7C"/>
    <w:rsid w:val="00EF4A71"/>
    <w:rsid w:val="00EF600A"/>
    <w:rsid w:val="00EF6286"/>
    <w:rsid w:val="00EF7457"/>
    <w:rsid w:val="00F009C0"/>
    <w:rsid w:val="00F035BE"/>
    <w:rsid w:val="00F04476"/>
    <w:rsid w:val="00F06E57"/>
    <w:rsid w:val="00F07852"/>
    <w:rsid w:val="00F12364"/>
    <w:rsid w:val="00F129C8"/>
    <w:rsid w:val="00F12A9E"/>
    <w:rsid w:val="00F13E27"/>
    <w:rsid w:val="00F16C4E"/>
    <w:rsid w:val="00F1712E"/>
    <w:rsid w:val="00F174AA"/>
    <w:rsid w:val="00F200CA"/>
    <w:rsid w:val="00F226DA"/>
    <w:rsid w:val="00F22A0A"/>
    <w:rsid w:val="00F23022"/>
    <w:rsid w:val="00F25A1B"/>
    <w:rsid w:val="00F279F0"/>
    <w:rsid w:val="00F3024C"/>
    <w:rsid w:val="00F30540"/>
    <w:rsid w:val="00F30575"/>
    <w:rsid w:val="00F31073"/>
    <w:rsid w:val="00F3197D"/>
    <w:rsid w:val="00F31FCA"/>
    <w:rsid w:val="00F3203F"/>
    <w:rsid w:val="00F324B7"/>
    <w:rsid w:val="00F3309F"/>
    <w:rsid w:val="00F34579"/>
    <w:rsid w:val="00F35503"/>
    <w:rsid w:val="00F36F46"/>
    <w:rsid w:val="00F4081A"/>
    <w:rsid w:val="00F41DEC"/>
    <w:rsid w:val="00F4584B"/>
    <w:rsid w:val="00F475CC"/>
    <w:rsid w:val="00F479E8"/>
    <w:rsid w:val="00F47A3A"/>
    <w:rsid w:val="00F47E6F"/>
    <w:rsid w:val="00F5186F"/>
    <w:rsid w:val="00F51ADE"/>
    <w:rsid w:val="00F52CA6"/>
    <w:rsid w:val="00F52DD7"/>
    <w:rsid w:val="00F52E38"/>
    <w:rsid w:val="00F5381B"/>
    <w:rsid w:val="00F5417D"/>
    <w:rsid w:val="00F552DE"/>
    <w:rsid w:val="00F55EE0"/>
    <w:rsid w:val="00F55EE7"/>
    <w:rsid w:val="00F56CB6"/>
    <w:rsid w:val="00F571BB"/>
    <w:rsid w:val="00F57EE8"/>
    <w:rsid w:val="00F6027F"/>
    <w:rsid w:val="00F6097B"/>
    <w:rsid w:val="00F61FAD"/>
    <w:rsid w:val="00F640F5"/>
    <w:rsid w:val="00F64AB0"/>
    <w:rsid w:val="00F6524B"/>
    <w:rsid w:val="00F654E0"/>
    <w:rsid w:val="00F70D0A"/>
    <w:rsid w:val="00F70E37"/>
    <w:rsid w:val="00F712C7"/>
    <w:rsid w:val="00F73206"/>
    <w:rsid w:val="00F7424B"/>
    <w:rsid w:val="00F76ED7"/>
    <w:rsid w:val="00F8148F"/>
    <w:rsid w:val="00F83104"/>
    <w:rsid w:val="00F85ED6"/>
    <w:rsid w:val="00F85EDB"/>
    <w:rsid w:val="00F90089"/>
    <w:rsid w:val="00F9146B"/>
    <w:rsid w:val="00F92555"/>
    <w:rsid w:val="00F92D9F"/>
    <w:rsid w:val="00F93D22"/>
    <w:rsid w:val="00F95A33"/>
    <w:rsid w:val="00F96104"/>
    <w:rsid w:val="00F96A5F"/>
    <w:rsid w:val="00FA03D1"/>
    <w:rsid w:val="00FA063D"/>
    <w:rsid w:val="00FA07A2"/>
    <w:rsid w:val="00FA0E27"/>
    <w:rsid w:val="00FA1C35"/>
    <w:rsid w:val="00FA2ED2"/>
    <w:rsid w:val="00FA7A72"/>
    <w:rsid w:val="00FB066C"/>
    <w:rsid w:val="00FB104E"/>
    <w:rsid w:val="00FB1709"/>
    <w:rsid w:val="00FB36D5"/>
    <w:rsid w:val="00FB3B89"/>
    <w:rsid w:val="00FB3DA7"/>
    <w:rsid w:val="00FB3F4C"/>
    <w:rsid w:val="00FB5B9D"/>
    <w:rsid w:val="00FB6253"/>
    <w:rsid w:val="00FB67C3"/>
    <w:rsid w:val="00FB78ED"/>
    <w:rsid w:val="00FC0A4D"/>
    <w:rsid w:val="00FC0CDA"/>
    <w:rsid w:val="00FC2D55"/>
    <w:rsid w:val="00FC3416"/>
    <w:rsid w:val="00FC3833"/>
    <w:rsid w:val="00FC4357"/>
    <w:rsid w:val="00FC5759"/>
    <w:rsid w:val="00FC6FC3"/>
    <w:rsid w:val="00FD0F75"/>
    <w:rsid w:val="00FD1F5C"/>
    <w:rsid w:val="00FD31B8"/>
    <w:rsid w:val="00FD66B6"/>
    <w:rsid w:val="00FD6F77"/>
    <w:rsid w:val="00FE0176"/>
    <w:rsid w:val="00FE0915"/>
    <w:rsid w:val="00FE144D"/>
    <w:rsid w:val="00FE2147"/>
    <w:rsid w:val="00FE372E"/>
    <w:rsid w:val="00FE62C3"/>
    <w:rsid w:val="00FF0057"/>
    <w:rsid w:val="00FF0625"/>
    <w:rsid w:val="00FF1DC1"/>
    <w:rsid w:val="00FF2FCE"/>
    <w:rsid w:val="00FF3FFC"/>
    <w:rsid w:val="00FF5CDF"/>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0"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qFormat/>
    <w:rsid w:val="00822A54"/>
    <w:pPr>
      <w:keepNext/>
      <w:widowControl w:val="0"/>
      <w:outlineLvl w:val="3"/>
    </w:pPr>
    <w:rPr>
      <w:rFonts w:eastAsia="Calibri"/>
      <w:b/>
      <w:sz w:val="20"/>
      <w:szCs w:val="20"/>
    </w:rPr>
  </w:style>
  <w:style w:type="paragraph" w:styleId="5">
    <w:name w:val="heading 5"/>
    <w:basedOn w:val="a0"/>
    <w:next w:val="a0"/>
    <w:link w:val="50"/>
    <w:qFormat/>
    <w:rsid w:val="00822A54"/>
    <w:pPr>
      <w:keepNext/>
      <w:widowControl w:val="0"/>
      <w:outlineLvl w:val="4"/>
    </w:pPr>
    <w:rPr>
      <w:rFonts w:eastAsia="Calibri"/>
      <w:b/>
      <w:color w:val="FF0000"/>
      <w:sz w:val="20"/>
      <w:szCs w:val="20"/>
    </w:rPr>
  </w:style>
  <w:style w:type="paragraph" w:styleId="6">
    <w:name w:val="heading 6"/>
    <w:basedOn w:val="a0"/>
    <w:next w:val="a0"/>
    <w:link w:val="60"/>
    <w:qFormat/>
    <w:rsid w:val="00822A54"/>
    <w:pPr>
      <w:keepNext/>
      <w:widowControl w:val="0"/>
      <w:jc w:val="both"/>
      <w:outlineLvl w:val="5"/>
    </w:pPr>
    <w:rPr>
      <w:rFonts w:eastAsia="Calibri"/>
      <w:b/>
      <w:sz w:val="20"/>
      <w:szCs w:val="20"/>
    </w:rPr>
  </w:style>
  <w:style w:type="paragraph" w:styleId="7">
    <w:name w:val="heading 7"/>
    <w:basedOn w:val="a0"/>
    <w:next w:val="a0"/>
    <w:link w:val="70"/>
    <w:qFormat/>
    <w:rsid w:val="00822A54"/>
    <w:pPr>
      <w:keepNext/>
      <w:widowControl w:val="0"/>
      <w:jc w:val="both"/>
      <w:outlineLvl w:val="6"/>
    </w:pPr>
    <w:rPr>
      <w:rFonts w:eastAsia="Calibri"/>
      <w:b/>
      <w:sz w:val="20"/>
      <w:szCs w:val="20"/>
    </w:rPr>
  </w:style>
  <w:style w:type="paragraph" w:styleId="8">
    <w:name w:val="heading 8"/>
    <w:basedOn w:val="a0"/>
    <w:next w:val="a0"/>
    <w:link w:val="80"/>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qFormat/>
    <w:rsid w:val="00822A54"/>
    <w:pPr>
      <w:keepNext/>
      <w:widowControl w:val="0"/>
      <w:outlineLvl w:val="8"/>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locked/>
    <w:rsid w:val="00822A54"/>
    <w:rPr>
      <w:rFonts w:ascii="Times New Roman" w:hAnsi="Times New Roman"/>
      <w:color w:val="000000"/>
      <w:sz w:val="20"/>
      <w:lang w:eastAsia="ru-RU"/>
    </w:rPr>
  </w:style>
  <w:style w:type="character" w:customStyle="1" w:styleId="40">
    <w:name w:val="Заголовок 4 Знак"/>
    <w:link w:val="4"/>
    <w:locked/>
    <w:rsid w:val="00822A54"/>
    <w:rPr>
      <w:rFonts w:ascii="Times New Roman" w:hAnsi="Times New Roman"/>
      <w:b/>
      <w:color w:val="000000"/>
      <w:sz w:val="20"/>
      <w:lang w:eastAsia="ru-RU"/>
    </w:rPr>
  </w:style>
  <w:style w:type="character" w:customStyle="1" w:styleId="50">
    <w:name w:val="Заголовок 5 Знак"/>
    <w:link w:val="5"/>
    <w:locked/>
    <w:rsid w:val="00822A54"/>
    <w:rPr>
      <w:rFonts w:ascii="Times New Roman" w:hAnsi="Times New Roman"/>
      <w:b/>
      <w:color w:val="FF0000"/>
      <w:sz w:val="20"/>
      <w:lang w:eastAsia="ru-RU"/>
    </w:rPr>
  </w:style>
  <w:style w:type="character" w:customStyle="1" w:styleId="60">
    <w:name w:val="Заголовок 6 Знак"/>
    <w:link w:val="6"/>
    <w:locked/>
    <w:rsid w:val="00822A54"/>
    <w:rPr>
      <w:rFonts w:ascii="Times New Roman" w:hAnsi="Times New Roman"/>
      <w:b/>
      <w:color w:val="000000"/>
      <w:sz w:val="20"/>
      <w:lang w:eastAsia="ru-RU"/>
    </w:rPr>
  </w:style>
  <w:style w:type="character" w:customStyle="1" w:styleId="70">
    <w:name w:val="Заголовок 7 Знак"/>
    <w:link w:val="7"/>
    <w:locked/>
    <w:rsid w:val="00822A54"/>
    <w:rPr>
      <w:rFonts w:ascii="Times New Roman" w:hAnsi="Times New Roman"/>
      <w:b/>
      <w:color w:val="000000"/>
      <w:sz w:val="20"/>
      <w:lang w:eastAsia="ru-RU"/>
    </w:rPr>
  </w:style>
  <w:style w:type="character" w:customStyle="1" w:styleId="80">
    <w:name w:val="Заголовок 8 Знак"/>
    <w:link w:val="8"/>
    <w:locked/>
    <w:rsid w:val="00822A54"/>
    <w:rPr>
      <w:rFonts w:ascii="Times New Roman" w:hAnsi="Times New Roman"/>
      <w:b/>
      <w:color w:val="0000FF"/>
      <w:sz w:val="20"/>
      <w:lang w:eastAsia="ru-RU"/>
    </w:rPr>
  </w:style>
  <w:style w:type="character" w:customStyle="1" w:styleId="90">
    <w:name w:val="Заголовок 9 Знак"/>
    <w:link w:val="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locked/>
    <w:rsid w:val="00822A54"/>
    <w:rPr>
      <w:rFonts w:ascii="Times New Roman" w:hAnsi="Times New Roman"/>
      <w:b/>
      <w:color w:val="000000"/>
      <w:sz w:val="20"/>
      <w:lang w:eastAsia="ru-RU"/>
    </w:rPr>
  </w:style>
  <w:style w:type="character" w:customStyle="1" w:styleId="20">
    <w:name w:val="Заголовок 2 Знак"/>
    <w:link w:val="2"/>
    <w:locked/>
    <w:rsid w:val="00822A54"/>
    <w:rPr>
      <w:rFonts w:ascii="Times New Roman" w:hAnsi="Times New Roman"/>
      <w:i/>
      <w:color w:val="000000"/>
      <w:sz w:val="20"/>
      <w:lang w:eastAsia="ru-RU"/>
    </w:rPr>
  </w:style>
  <w:style w:type="paragraph" w:customStyle="1" w:styleId="ConsPlusNonformat">
    <w:name w:val="ConsPlusNonformat"/>
    <w:rsid w:val="00822A54"/>
    <w:pPr>
      <w:widowControl w:val="0"/>
    </w:pPr>
    <w:rPr>
      <w:rFonts w:ascii="Courier New" w:eastAsia="Times New Roman" w:hAnsi="Courier New" w:cs="Courier New"/>
      <w:color w:val="000000"/>
    </w:rPr>
  </w:style>
  <w:style w:type="paragraph" w:styleId="21">
    <w:name w:val="Body Text 2"/>
    <w:basedOn w:val="a0"/>
    <w:link w:val="210"/>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locked/>
    <w:rsid w:val="00822A54"/>
    <w:rPr>
      <w:rFonts w:ascii="Times New Roman" w:hAnsi="Times New Roman"/>
      <w:color w:val="000000"/>
      <w:sz w:val="24"/>
      <w:lang w:eastAsia="ru-RU"/>
    </w:rPr>
  </w:style>
  <w:style w:type="paragraph" w:styleId="a8">
    <w:name w:val="Balloon Text"/>
    <w:basedOn w:val="a0"/>
    <w:link w:val="a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2"/>
    <w:qFormat/>
    <w:rsid w:val="00822A54"/>
    <w:pPr>
      <w:spacing w:after="120"/>
    </w:pPr>
    <w:rPr>
      <w:rFonts w:eastAsia="Calibri"/>
      <w:szCs w:val="20"/>
    </w:rPr>
  </w:style>
  <w:style w:type="character" w:customStyle="1" w:styleId="12">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e"/>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locked/>
    <w:rsid w:val="00822A54"/>
    <w:rPr>
      <w:rFonts w:ascii="Times New Roman" w:hAnsi="Times New Roman"/>
      <w:color w:val="000000"/>
      <w:sz w:val="24"/>
      <w:lang w:eastAsia="ru-RU"/>
    </w:rPr>
  </w:style>
  <w:style w:type="paragraph" w:customStyle="1" w:styleId="ConsPlusTitle">
    <w:name w:val="ConsPlusTitle"/>
    <w:rsid w:val="00822A54"/>
    <w:pPr>
      <w:widowControl w:val="0"/>
    </w:pPr>
    <w:rPr>
      <w:rFonts w:ascii="Arial" w:eastAsia="Times New Roman" w:hAnsi="Arial" w:cs="Arial"/>
      <w:b/>
      <w:color w:val="000000"/>
    </w:rPr>
  </w:style>
  <w:style w:type="paragraph" w:customStyle="1" w:styleId="xl65">
    <w:name w:val="xl65"/>
    <w:basedOn w:val="a0"/>
    <w:rsid w:val="00822A54"/>
    <w:pPr>
      <w:shd w:val="clear" w:color="000000" w:fill="FFFFFF"/>
      <w:spacing w:before="100" w:beforeAutospacing="1" w:after="100" w:afterAutospacing="1"/>
    </w:pPr>
    <w:rPr>
      <w:sz w:val="28"/>
      <w:szCs w:val="28"/>
    </w:rPr>
  </w:style>
  <w:style w:type="paragraph" w:customStyle="1" w:styleId="xl66">
    <w:name w:val="xl66"/>
    <w:basedOn w:val="a0"/>
    <w:rsid w:val="00822A54"/>
    <w:pPr>
      <w:shd w:val="clear" w:color="000000" w:fill="FFFFFF"/>
      <w:spacing w:before="100" w:beforeAutospacing="1" w:after="100" w:afterAutospacing="1"/>
    </w:pPr>
    <w:rPr>
      <w:sz w:val="28"/>
      <w:szCs w:val="28"/>
    </w:rPr>
  </w:style>
  <w:style w:type="paragraph" w:customStyle="1" w:styleId="xl67">
    <w:name w:val="xl67"/>
    <w:basedOn w:val="a0"/>
    <w:rsid w:val="00822A54"/>
    <w:pPr>
      <w:shd w:val="clear" w:color="000000" w:fill="FFFFFF"/>
      <w:spacing w:before="100" w:beforeAutospacing="1" w:after="100" w:afterAutospacing="1"/>
    </w:pPr>
    <w:rPr>
      <w:sz w:val="28"/>
      <w:szCs w:val="28"/>
    </w:rPr>
  </w:style>
  <w:style w:type="paragraph" w:customStyle="1" w:styleId="xl68">
    <w:name w:val="xl6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rsid w:val="00822A54"/>
    <w:pPr>
      <w:shd w:val="clear" w:color="000000" w:fill="FFFFFF"/>
      <w:spacing w:before="100" w:beforeAutospacing="1" w:after="100" w:afterAutospacing="1"/>
    </w:pPr>
    <w:rPr>
      <w:b/>
      <w:sz w:val="28"/>
      <w:szCs w:val="28"/>
    </w:rPr>
  </w:style>
  <w:style w:type="paragraph" w:customStyle="1" w:styleId="xl70">
    <w:name w:val="xl7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3">
    <w:name w:val="toc 1"/>
    <w:basedOn w:val="a0"/>
    <w:next w:val="a0"/>
    <w:uiPriority w:val="39"/>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rsid w:val="00822A54"/>
    <w:rPr>
      <w:rFonts w:cs="Times New Roman"/>
    </w:rPr>
  </w:style>
  <w:style w:type="character" w:styleId="af1">
    <w:name w:val="Hyperlink"/>
    <w:rsid w:val="00822A54"/>
    <w:rPr>
      <w:rFonts w:cs="Times New Roman"/>
      <w:color w:val="000000"/>
      <w:u w:val="single"/>
    </w:rPr>
  </w:style>
  <w:style w:type="character" w:styleId="af2">
    <w:name w:val="FollowedHyperlink"/>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8">
    <w:name w:val="Название Знак"/>
    <w:link w:val="af7"/>
    <w:locked/>
    <w:rsid w:val="00822A54"/>
    <w:rPr>
      <w:rFonts w:ascii="Times New Roman" w:hAnsi="Times New Roman"/>
      <w:sz w:val="24"/>
    </w:rPr>
  </w:style>
  <w:style w:type="paragraph" w:customStyle="1" w:styleId="14">
    <w:name w:val="Знак Знак Знак1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aliases w:val="Обычный (веб) Знак1,Обычный (веб) Знак Знак"/>
    <w:basedOn w:val="a0"/>
    <w:link w:val="afc"/>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5">
    <w:name w:val="Текст статьи нумерованный Знак Знак1 Знак Знак"/>
    <w:basedOn w:val="a0"/>
    <w:link w:val="16"/>
    <w:uiPriority w:val="99"/>
    <w:rsid w:val="00822A54"/>
    <w:pPr>
      <w:ind w:firstLine="567"/>
      <w:jc w:val="both"/>
    </w:pPr>
    <w:rPr>
      <w:rFonts w:eastAsia="Batang"/>
      <w:color w:val="auto"/>
      <w:sz w:val="28"/>
      <w:szCs w:val="20"/>
    </w:rPr>
  </w:style>
  <w:style w:type="character" w:customStyle="1" w:styleId="16">
    <w:name w:val="Текст статьи нумерованный Знак Знак1 Знак Знак Знак"/>
    <w:link w:val="15"/>
    <w:uiPriority w:val="99"/>
    <w:locked/>
    <w:rsid w:val="00822A54"/>
    <w:rPr>
      <w:rFonts w:ascii="Times New Roman" w:eastAsia="Batang" w:hAnsi="Times New Roman"/>
      <w:sz w:val="28"/>
    </w:rPr>
  </w:style>
  <w:style w:type="character" w:customStyle="1" w:styleId="aff">
    <w:name w:val="Цветовое выделение"/>
    <w:rsid w:val="00822A54"/>
    <w:rPr>
      <w:b/>
      <w:color w:val="000080"/>
      <w:sz w:val="20"/>
    </w:rPr>
  </w:style>
  <w:style w:type="paragraph" w:customStyle="1" w:styleId="31">
    <w:name w:val="Основной текст 31"/>
    <w:basedOn w:val="a0"/>
    <w:rsid w:val="00822A54"/>
    <w:pPr>
      <w:numPr>
        <w:numId w:val="1"/>
      </w:numPr>
      <w:tabs>
        <w:tab w:val="clear" w:pos="643"/>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34"/>
    <w:qFormat/>
    <w:rsid w:val="00822A54"/>
    <w:pPr>
      <w:ind w:left="708"/>
    </w:pPr>
    <w:rPr>
      <w:rFonts w:eastAsia="Batang"/>
      <w:color w:val="auto"/>
    </w:rPr>
  </w:style>
  <w:style w:type="character" w:customStyle="1" w:styleId="aff3">
    <w:name w:val="Абзац списка Знак"/>
    <w:link w:val="aff2"/>
    <w:uiPriority w:val="99"/>
    <w:locked/>
    <w:rsid w:val="00BE0BC9"/>
    <w:rPr>
      <w:rFonts w:ascii="Times New Roman" w:eastAsia="Batang" w:hAnsi="Times New Roman"/>
      <w:sz w:val="24"/>
    </w:rPr>
  </w:style>
  <w:style w:type="paragraph" w:styleId="aff4">
    <w:name w:val="No Spacing"/>
    <w:link w:val="17"/>
    <w:uiPriority w:val="1"/>
    <w:qFormat/>
    <w:rsid w:val="00822A54"/>
    <w:pPr>
      <w:spacing w:after="200" w:line="276" w:lineRule="auto"/>
    </w:pPr>
    <w:rPr>
      <w:sz w:val="22"/>
      <w:lang w:eastAsia="en-US"/>
    </w:rPr>
  </w:style>
  <w:style w:type="character" w:customStyle="1" w:styleId="17">
    <w:name w:val="Без интервала Знак1"/>
    <w:link w:val="aff4"/>
    <w:uiPriority w:val="1"/>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8">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9">
    <w:name w:val="Обычный1"/>
    <w:rsid w:val="00822A54"/>
    <w:pPr>
      <w:widowControl w:val="0"/>
      <w:suppressAutoHyphens/>
      <w:overflowPunct w:val="0"/>
      <w:autoSpaceDE w:val="0"/>
    </w:pPr>
    <w:rPr>
      <w:rFonts w:ascii="Times New Roman" w:eastAsia="Times New Roman" w:hAnsi="Times New Roman"/>
      <w:lang w:eastAsia="ar-SA"/>
    </w:rPr>
  </w:style>
  <w:style w:type="paragraph" w:customStyle="1" w:styleId="1a">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b">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b"/>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c">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d">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e">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qFormat/>
    <w:rsid w:val="00822A54"/>
    <w:rPr>
      <w:rFonts w:cs="Times New Roman"/>
      <w:i/>
    </w:rPr>
  </w:style>
  <w:style w:type="paragraph" w:customStyle="1" w:styleId="1f">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rsid w:val="00822A54"/>
    <w:rPr>
      <w:vertAlign w:val="superscript"/>
    </w:rPr>
  </w:style>
  <w:style w:type="paragraph" w:styleId="afff0">
    <w:name w:val="List"/>
    <w:basedOn w:val="ac"/>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0">
    <w:name w:val="Основной шрифт абзаца1"/>
    <w:rsid w:val="00822A54"/>
  </w:style>
  <w:style w:type="character" w:customStyle="1" w:styleId="WW8Num3z2">
    <w:name w:val="WW8Num3z2"/>
    <w:uiPriority w:val="99"/>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locked/>
    <w:rsid w:val="00822A54"/>
    <w:rPr>
      <w:sz w:val="24"/>
    </w:rPr>
  </w:style>
  <w:style w:type="paragraph" w:customStyle="1" w:styleId="S0">
    <w:name w:val="S_Обычный"/>
    <w:basedOn w:val="a0"/>
    <w:link w:val="S"/>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1">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rsid w:val="00822A54"/>
    <w:pPr>
      <w:spacing w:before="100" w:beforeAutospacing="1" w:after="100" w:afterAutospacing="1"/>
    </w:pPr>
    <w:rPr>
      <w:color w:val="auto"/>
      <w:sz w:val="16"/>
      <w:szCs w:val="16"/>
    </w:rPr>
  </w:style>
  <w:style w:type="paragraph" w:customStyle="1" w:styleId="xl171">
    <w:name w:val="xl171"/>
    <w:basedOn w:val="a0"/>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rsid w:val="00822A54"/>
    <w:pPr>
      <w:spacing w:before="100" w:beforeAutospacing="1" w:after="100" w:afterAutospacing="1"/>
    </w:pPr>
    <w:rPr>
      <w:rFonts w:ascii="Arial CYR" w:hAnsi="Arial CYR" w:cs="Arial CYR"/>
      <w:color w:val="auto"/>
    </w:rPr>
  </w:style>
  <w:style w:type="paragraph" w:customStyle="1" w:styleId="xl173">
    <w:name w:val="xl173"/>
    <w:basedOn w:val="a0"/>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rsid w:val="00822A54"/>
    <w:pPr>
      <w:spacing w:before="100" w:beforeAutospacing="1" w:after="100" w:afterAutospacing="1"/>
      <w:jc w:val="center"/>
    </w:pPr>
    <w:rPr>
      <w:color w:val="auto"/>
      <w:sz w:val="16"/>
      <w:szCs w:val="16"/>
    </w:rPr>
  </w:style>
  <w:style w:type="paragraph" w:customStyle="1" w:styleId="xl176">
    <w:name w:val="xl176"/>
    <w:basedOn w:val="a0"/>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rsid w:val="00822A54"/>
    <w:pPr>
      <w:spacing w:before="100" w:beforeAutospacing="1" w:after="100" w:afterAutospacing="1"/>
    </w:pPr>
    <w:rPr>
      <w:color w:val="auto"/>
    </w:rPr>
  </w:style>
  <w:style w:type="paragraph" w:customStyle="1" w:styleId="xl178">
    <w:name w:val="xl178"/>
    <w:basedOn w:val="a0"/>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rsid w:val="00822A54"/>
    <w:pPr>
      <w:pBdr>
        <w:top w:val="single" w:sz="8" w:space="0" w:color="auto"/>
      </w:pBdr>
      <w:spacing w:before="100" w:beforeAutospacing="1" w:after="100" w:afterAutospacing="1"/>
    </w:pPr>
    <w:rPr>
      <w:color w:val="auto"/>
    </w:rPr>
  </w:style>
  <w:style w:type="paragraph" w:customStyle="1" w:styleId="xl180">
    <w:name w:val="xl180"/>
    <w:basedOn w:val="a0"/>
    <w:rsid w:val="00822A54"/>
    <w:pPr>
      <w:spacing w:before="100" w:beforeAutospacing="1" w:after="100" w:afterAutospacing="1"/>
    </w:pPr>
    <w:rPr>
      <w:color w:val="auto"/>
    </w:rPr>
  </w:style>
  <w:style w:type="paragraph" w:customStyle="1" w:styleId="xl181">
    <w:name w:val="xl181"/>
    <w:basedOn w:val="a0"/>
    <w:rsid w:val="00822A54"/>
    <w:pPr>
      <w:spacing w:before="100" w:beforeAutospacing="1" w:after="100" w:afterAutospacing="1"/>
    </w:pPr>
    <w:rPr>
      <w:color w:val="auto"/>
    </w:rPr>
  </w:style>
  <w:style w:type="paragraph" w:customStyle="1" w:styleId="xl182">
    <w:name w:val="xl182"/>
    <w:basedOn w:val="a0"/>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rsid w:val="00822A54"/>
    <w:pPr>
      <w:pBdr>
        <w:bottom w:val="single" w:sz="4" w:space="0" w:color="auto"/>
      </w:pBdr>
      <w:spacing w:before="100" w:beforeAutospacing="1" w:after="100" w:afterAutospacing="1"/>
    </w:pPr>
    <w:rPr>
      <w:color w:val="auto"/>
    </w:rPr>
  </w:style>
  <w:style w:type="paragraph" w:customStyle="1" w:styleId="xl184">
    <w:name w:val="xl184"/>
    <w:basedOn w:val="a0"/>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rsid w:val="00822A54"/>
    <w:pPr>
      <w:spacing w:before="100" w:beforeAutospacing="1" w:after="100" w:afterAutospacing="1"/>
      <w:jc w:val="center"/>
    </w:pPr>
    <w:rPr>
      <w:color w:val="auto"/>
    </w:rPr>
  </w:style>
  <w:style w:type="paragraph" w:customStyle="1" w:styleId="xl186">
    <w:name w:val="xl186"/>
    <w:basedOn w:val="a0"/>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rsid w:val="00822A54"/>
    <w:pPr>
      <w:spacing w:before="100" w:beforeAutospacing="1" w:after="100" w:afterAutospacing="1"/>
      <w:jc w:val="center"/>
    </w:pPr>
    <w:rPr>
      <w:b/>
      <w:bCs/>
      <w:color w:val="auto"/>
    </w:rPr>
  </w:style>
  <w:style w:type="paragraph" w:customStyle="1" w:styleId="xl188">
    <w:name w:val="xl188"/>
    <w:basedOn w:val="a0"/>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rsid w:val="00822A54"/>
    <w:pPr>
      <w:spacing w:before="100" w:beforeAutospacing="1" w:after="100" w:afterAutospacing="1"/>
      <w:jc w:val="right"/>
    </w:pPr>
    <w:rPr>
      <w:color w:val="auto"/>
    </w:rPr>
  </w:style>
  <w:style w:type="paragraph" w:customStyle="1" w:styleId="1f4">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5">
    <w:name w:val="Абзац списка1"/>
    <w:basedOn w:val="a0"/>
    <w:rsid w:val="00822A54"/>
    <w:pPr>
      <w:ind w:left="720"/>
      <w:contextualSpacing/>
    </w:pPr>
    <w:rPr>
      <w:color w:val="auto"/>
    </w:rPr>
  </w:style>
  <w:style w:type="paragraph" w:styleId="39">
    <w:name w:val="toc 3"/>
    <w:basedOn w:val="a0"/>
    <w:next w:val="a0"/>
    <w:autoRedefine/>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0"/>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rsid w:val="00822A54"/>
    <w:pPr>
      <w:widowControl w:val="0"/>
      <w:autoSpaceDE w:val="0"/>
      <w:autoSpaceDN w:val="0"/>
      <w:adjustRightInd w:val="0"/>
      <w:spacing w:line="317" w:lineRule="exact"/>
      <w:jc w:val="both"/>
    </w:pPr>
    <w:rPr>
      <w:color w:val="auto"/>
    </w:rPr>
  </w:style>
  <w:style w:type="paragraph" w:customStyle="1" w:styleId="Style12">
    <w:name w:val="Style12"/>
    <w:basedOn w:val="a0"/>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0"/>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0"/>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rsid w:val="00822A54"/>
    <w:rPr>
      <w:rFonts w:eastAsia="Calibri"/>
      <w:color w:val="auto"/>
      <w:sz w:val="20"/>
      <w:szCs w:val="20"/>
    </w:rPr>
  </w:style>
  <w:style w:type="character" w:customStyle="1" w:styleId="afffe">
    <w:name w:val="Текст концевой сноски Знак"/>
    <w:link w:val="afffd"/>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8">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qFormat/>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0"/>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0"/>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c"/>
    <w:locked/>
    <w:rsid w:val="00822A54"/>
    <w:rPr>
      <w:sz w:val="27"/>
      <w:shd w:val="clear" w:color="auto" w:fill="FFFFFF"/>
    </w:rPr>
  </w:style>
  <w:style w:type="paragraph" w:customStyle="1" w:styleId="1fc">
    <w:name w:val="Основной текст1"/>
    <w:basedOn w:val="a0"/>
    <w:link w:val="affff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0"/>
    <w:rsid w:val="00822A54"/>
    <w:pPr>
      <w:suppressAutoHyphens/>
      <w:spacing w:before="28" w:after="28" w:line="100" w:lineRule="atLeast"/>
    </w:pPr>
    <w:rPr>
      <w:color w:val="auto"/>
      <w:kern w:val="1"/>
      <w:lang w:eastAsia="hi-IN" w:bidi="hi-IN"/>
    </w:rPr>
  </w:style>
  <w:style w:type="paragraph" w:customStyle="1" w:styleId="p">
    <w:name w:val="p"/>
    <w:basedOn w:val="a0"/>
    <w:rsid w:val="00822A54"/>
    <w:pPr>
      <w:spacing w:before="100" w:beforeAutospacing="1" w:after="100" w:afterAutospacing="1"/>
    </w:pPr>
    <w:rPr>
      <w:color w:val="auto"/>
    </w:rPr>
  </w:style>
  <w:style w:type="paragraph" w:customStyle="1" w:styleId="1fe">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qFormat/>
    <w:rsid w:val="00E774BB"/>
    <w:pPr>
      <w:spacing w:after="120"/>
      <w:ind w:firstLine="709"/>
      <w:jc w:val="both"/>
    </w:pPr>
    <w:rPr>
      <w:color w:val="000000"/>
      <w:sz w:val="28"/>
    </w:rPr>
  </w:style>
  <w:style w:type="character" w:customStyle="1" w:styleId="00">
    <w:name w:val="0Абзац Знак"/>
    <w:link w:val="0"/>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0"/>
    <w:uiPriority w:val="99"/>
    <w:rsid w:val="00BB101E"/>
    <w:rPr>
      <w:sz w:val="20"/>
      <w:szCs w:val="20"/>
    </w:rPr>
  </w:style>
  <w:style w:type="paragraph" w:customStyle="1" w:styleId="340">
    <w:name w:val="Основной текст с отступом 34"/>
    <w:basedOn w:val="a0"/>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uiPriority w:val="99"/>
    <w:rsid w:val="00EB474F"/>
  </w:style>
  <w:style w:type="character" w:customStyle="1" w:styleId="WW8Num12z1">
    <w:name w:val="WW8Num12z1"/>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rsid w:val="00EB474F"/>
    <w:pPr>
      <w:suppressLineNumbers/>
      <w:spacing w:before="120" w:after="120"/>
    </w:pPr>
    <w:rPr>
      <w:rFonts w:cs="Tahoma"/>
      <w:i/>
      <w:iCs/>
    </w:rPr>
  </w:style>
  <w:style w:type="paragraph" w:customStyle="1" w:styleId="2f3">
    <w:name w:val="Указатель2"/>
    <w:basedOn w:val="Standard"/>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uiPriority w:val="99"/>
    <w:rsid w:val="004B4529"/>
    <w:pPr>
      <w:ind w:left="720"/>
    </w:pPr>
    <w:rPr>
      <w:rFonts w:eastAsia="Calibri"/>
      <w:color w:val="auto"/>
    </w:rPr>
  </w:style>
  <w:style w:type="table" w:customStyle="1" w:styleId="2f5">
    <w:name w:val="Сетка таблицы2"/>
    <w:uiPriority w:val="5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rsid w:val="00CD5B93"/>
  </w:style>
  <w:style w:type="character" w:customStyle="1" w:styleId="WW8Num21z0">
    <w:name w:val="WW8Num21z0"/>
    <w:uiPriority w:val="99"/>
    <w:rsid w:val="00CD5B93"/>
  </w:style>
  <w:style w:type="character" w:customStyle="1" w:styleId="WW8Num22z0">
    <w:name w:val="WW8Num22z0"/>
    <w:rsid w:val="00CD5B93"/>
  </w:style>
  <w:style w:type="character" w:customStyle="1" w:styleId="WW8Num23z0">
    <w:name w:val="WW8Num23z0"/>
    <w:uiPriority w:val="99"/>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rsid w:val="00CD5B93"/>
    <w:rPr>
      <w:rFonts w:ascii="Courier New" w:hAnsi="Courier New"/>
    </w:rPr>
  </w:style>
  <w:style w:type="character" w:customStyle="1" w:styleId="WW8Num25z2">
    <w:name w:val="WW8Num25z2"/>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uiPriority w:val="99"/>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a"/>
    <w:qFormat/>
    <w:rsid w:val="00CB3D27"/>
    <w:rPr>
      <w:sz w:val="22"/>
      <w:szCs w:val="22"/>
    </w:rPr>
  </w:style>
  <w:style w:type="character" w:customStyle="1" w:styleId="afffffa">
    <w:name w:val="Без интервала Знак"/>
    <w:link w:val="1ff9"/>
    <w:uiPriority w:val="1"/>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0"/>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3"/>
    <w:uiPriority w:val="99"/>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 w:type="character" w:customStyle="1" w:styleId="ff2">
    <w:name w:val="ff2"/>
    <w:basedOn w:val="a1"/>
    <w:rsid w:val="009F30BC"/>
  </w:style>
  <w:style w:type="character" w:customStyle="1" w:styleId="ff1">
    <w:name w:val="ff1"/>
    <w:basedOn w:val="a1"/>
    <w:rsid w:val="009F30BC"/>
  </w:style>
  <w:style w:type="character" w:customStyle="1" w:styleId="3f7">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c">
    <w:name w:val="Обычный (веб) Знак"/>
    <w:aliases w:val="Обычный (веб) Знак1 Знак,Обычный (веб) Знак Знак Знак"/>
    <w:link w:val="afb"/>
    <w:locked/>
    <w:rsid w:val="00FB5B9D"/>
    <w:rPr>
      <w:rFonts w:ascii="Times New Roman" w:hAnsi="Times New Roman"/>
      <w:sz w:val="24"/>
    </w:rPr>
  </w:style>
  <w:style w:type="paragraph" w:customStyle="1" w:styleId="consplusnormal1">
    <w:name w:val="consplusnormal"/>
    <w:basedOn w:val="a0"/>
    <w:rsid w:val="00FB5B9D"/>
    <w:pPr>
      <w:spacing w:before="100" w:beforeAutospacing="1" w:after="100" w:afterAutospacing="1"/>
    </w:pPr>
    <w:rPr>
      <w:color w:val="auto"/>
    </w:rPr>
  </w:style>
  <w:style w:type="paragraph" w:customStyle="1" w:styleId="pboth">
    <w:name w:val="pboth"/>
    <w:basedOn w:val="a0"/>
    <w:rsid w:val="00BB4C8C"/>
    <w:pPr>
      <w:spacing w:before="100" w:beforeAutospacing="1" w:after="100" w:afterAutospacing="1"/>
    </w:pPr>
    <w:rPr>
      <w:color w:val="auto"/>
    </w:rPr>
  </w:style>
  <w:style w:type="paragraph" w:customStyle="1" w:styleId="juscontext">
    <w:name w:val="juscontext"/>
    <w:basedOn w:val="a0"/>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0"/>
    <w:rsid w:val="00591720"/>
    <w:pPr>
      <w:spacing w:line="240" w:lineRule="exact"/>
      <w:jc w:val="both"/>
    </w:pPr>
    <w:rPr>
      <w:color w:val="auto"/>
      <w:lang w:val="en-US" w:eastAsia="en-US"/>
    </w:rPr>
  </w:style>
  <w:style w:type="paragraph" w:customStyle="1" w:styleId="a20">
    <w:name w:val="a2"/>
    <w:basedOn w:val="a0"/>
    <w:rsid w:val="00591720"/>
    <w:pPr>
      <w:spacing w:before="100" w:beforeAutospacing="1" w:after="100" w:afterAutospacing="1"/>
    </w:pPr>
    <w:rPr>
      <w:color w:val="auto"/>
    </w:rPr>
  </w:style>
  <w:style w:type="paragraph" w:customStyle="1" w:styleId="5c">
    <w:name w:val="Знак Знак5 Знак Знак"/>
    <w:basedOn w:val="a0"/>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0"/>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0"/>
    <w:rsid w:val="007F1CD3"/>
    <w:pPr>
      <w:suppressAutoHyphens/>
      <w:spacing w:before="280" w:after="280"/>
    </w:pPr>
    <w:rPr>
      <w:color w:val="auto"/>
      <w:lang w:eastAsia="ar-SA"/>
    </w:rPr>
  </w:style>
  <w:style w:type="paragraph" w:customStyle="1" w:styleId="101">
    <w:name w:val="Абзац списка10"/>
    <w:basedOn w:val="a0"/>
    <w:rsid w:val="009858ED"/>
    <w:pPr>
      <w:ind w:left="720"/>
    </w:pPr>
    <w:rPr>
      <w:rFonts w:eastAsia="Calibri"/>
      <w:color w:val="auto"/>
    </w:rPr>
  </w:style>
  <w:style w:type="paragraph" w:customStyle="1" w:styleId="1ffe">
    <w:name w:val="Цитата1"/>
    <w:basedOn w:val="a0"/>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0"/>
    <w:rsid w:val="005A79F4"/>
    <w:pPr>
      <w:spacing w:before="100" w:after="100"/>
    </w:pPr>
    <w:rPr>
      <w:rFonts w:ascii="Tahoma" w:hAnsi="Tahoma"/>
      <w:color w:val="auto"/>
      <w:sz w:val="20"/>
      <w:szCs w:val="20"/>
      <w:lang w:val="en-US" w:eastAsia="ar-SA"/>
    </w:rPr>
  </w:style>
  <w:style w:type="paragraph" w:customStyle="1" w:styleId="3f8">
    <w:name w:val="Знак Знак3 Знак Знак Знак Знак Знак Знак"/>
    <w:basedOn w:val="a0"/>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
    <w:name w:val="Знак Знак Знак Знак Знак Знак Знак Знак1 Знак Знак Знак Знак"/>
    <w:basedOn w:val="a0"/>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0"/>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1"/>
    <w:link w:val="11"/>
    <w:rsid w:val="00F64AB0"/>
    <w:rPr>
      <w:rFonts w:ascii="Times New Roman" w:hAnsi="Times New Roman"/>
      <w:sz w:val="28"/>
      <w:szCs w:val="28"/>
      <w:lang w:eastAsia="en-US"/>
    </w:rPr>
  </w:style>
  <w:style w:type="character" w:styleId="afffffffffe">
    <w:name w:val="annotation reference"/>
    <w:locked/>
    <w:rsid w:val="00F3197D"/>
    <w:rPr>
      <w:sz w:val="16"/>
      <w:szCs w:val="16"/>
    </w:rPr>
  </w:style>
  <w:style w:type="paragraph" w:styleId="affffffffff">
    <w:name w:val="annotation text"/>
    <w:basedOn w:val="a0"/>
    <w:link w:val="affffffffff0"/>
    <w:locked/>
    <w:rsid w:val="00F3197D"/>
    <w:rPr>
      <w:color w:val="auto"/>
      <w:sz w:val="20"/>
      <w:szCs w:val="20"/>
    </w:rPr>
  </w:style>
  <w:style w:type="character" w:customStyle="1" w:styleId="affffffffff0">
    <w:name w:val="Текст примечания Знак"/>
    <w:basedOn w:val="a1"/>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0"/>
    <w:rsid w:val="00F3197D"/>
    <w:pPr>
      <w:spacing w:before="100" w:beforeAutospacing="1" w:after="100" w:afterAutospacing="1"/>
    </w:pPr>
    <w:rPr>
      <w:color w:val="auto"/>
    </w:rPr>
  </w:style>
  <w:style w:type="paragraph" w:customStyle="1" w:styleId="s22">
    <w:name w:val="s_22"/>
    <w:basedOn w:val="a0"/>
    <w:rsid w:val="00F3197D"/>
    <w:pPr>
      <w:spacing w:before="100" w:beforeAutospacing="1" w:after="100" w:afterAutospacing="1"/>
    </w:pPr>
    <w:rPr>
      <w:color w:val="auto"/>
    </w:rPr>
  </w:style>
  <w:style w:type="character" w:customStyle="1" w:styleId="s100">
    <w:name w:val="s_10"/>
    <w:rsid w:val="00F3197D"/>
  </w:style>
  <w:style w:type="paragraph" w:customStyle="1" w:styleId="s32">
    <w:name w:val="s_3"/>
    <w:basedOn w:val="a0"/>
    <w:rsid w:val="00F3197D"/>
    <w:pPr>
      <w:spacing w:before="100" w:beforeAutospacing="1" w:after="100" w:afterAutospacing="1"/>
    </w:pPr>
    <w:rPr>
      <w:color w:val="auto"/>
    </w:rPr>
  </w:style>
  <w:style w:type="numbering" w:customStyle="1" w:styleId="79">
    <w:name w:val="Нет списка7"/>
    <w:next w:val="a3"/>
    <w:uiPriority w:val="99"/>
    <w:semiHidden/>
    <w:rsid w:val="00F83104"/>
  </w:style>
  <w:style w:type="paragraph" w:customStyle="1" w:styleId="117">
    <w:name w:val="Абзац списка11"/>
    <w:basedOn w:val="a0"/>
    <w:rsid w:val="00F83104"/>
    <w:pPr>
      <w:ind w:left="720"/>
    </w:pPr>
    <w:rPr>
      <w:rFonts w:eastAsia="Calibri"/>
      <w:color w:val="auto"/>
    </w:rPr>
  </w:style>
  <w:style w:type="table" w:customStyle="1" w:styleId="102">
    <w:name w:val="Сетка таблицы10"/>
    <w:basedOn w:val="a2"/>
    <w:next w:val="af6"/>
    <w:uiPriority w:val="39"/>
    <w:locked/>
    <w:rsid w:val="00F8310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3"/>
    <w:uiPriority w:val="99"/>
    <w:semiHidden/>
    <w:unhideWhenUsed/>
    <w:rsid w:val="00F83104"/>
  </w:style>
  <w:style w:type="numbering" w:customStyle="1" w:styleId="215">
    <w:name w:val="Нет списка21"/>
    <w:next w:val="a3"/>
    <w:uiPriority w:val="99"/>
    <w:semiHidden/>
    <w:unhideWhenUsed/>
    <w:rsid w:val="00F83104"/>
  </w:style>
  <w:style w:type="numbering" w:customStyle="1" w:styleId="88">
    <w:name w:val="Нет списка8"/>
    <w:next w:val="a3"/>
    <w:uiPriority w:val="99"/>
    <w:semiHidden/>
    <w:rsid w:val="007D77E0"/>
  </w:style>
  <w:style w:type="table" w:customStyle="1" w:styleId="121">
    <w:name w:val="Сетка таблицы12"/>
    <w:basedOn w:val="a2"/>
    <w:next w:val="af6"/>
    <w:uiPriority w:val="39"/>
    <w:locked/>
    <w:rsid w:val="007D77E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3"/>
    <w:uiPriority w:val="99"/>
    <w:semiHidden/>
    <w:unhideWhenUsed/>
    <w:rsid w:val="007D77E0"/>
  </w:style>
  <w:style w:type="numbering" w:customStyle="1" w:styleId="224">
    <w:name w:val="Нет списка22"/>
    <w:next w:val="a3"/>
    <w:uiPriority w:val="99"/>
    <w:semiHidden/>
    <w:unhideWhenUsed/>
    <w:rsid w:val="007D77E0"/>
  </w:style>
  <w:style w:type="numbering" w:customStyle="1" w:styleId="93">
    <w:name w:val="Нет списка9"/>
    <w:next w:val="a3"/>
    <w:uiPriority w:val="99"/>
    <w:semiHidden/>
    <w:rsid w:val="00192F3E"/>
  </w:style>
  <w:style w:type="table" w:customStyle="1" w:styleId="130">
    <w:name w:val="Сетка таблицы13"/>
    <w:basedOn w:val="a2"/>
    <w:next w:val="af6"/>
    <w:uiPriority w:val="39"/>
    <w:locked/>
    <w:rsid w:val="00192F3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192F3E"/>
  </w:style>
  <w:style w:type="numbering" w:customStyle="1" w:styleId="232">
    <w:name w:val="Нет списка23"/>
    <w:next w:val="a3"/>
    <w:uiPriority w:val="99"/>
    <w:semiHidden/>
    <w:unhideWhenUsed/>
    <w:rsid w:val="00192F3E"/>
  </w:style>
  <w:style w:type="numbering" w:customStyle="1" w:styleId="103">
    <w:name w:val="Нет списка10"/>
    <w:next w:val="a3"/>
    <w:uiPriority w:val="99"/>
    <w:semiHidden/>
    <w:unhideWhenUsed/>
    <w:rsid w:val="005A75CC"/>
  </w:style>
  <w:style w:type="character" w:customStyle="1" w:styleId="WW8Num6z1">
    <w:name w:val="WW8Num6z1"/>
    <w:rsid w:val="005A75CC"/>
    <w:rPr>
      <w:rFonts w:ascii="Courier New" w:hAnsi="Courier New" w:cs="Courier New"/>
      <w:sz w:val="20"/>
    </w:rPr>
  </w:style>
  <w:style w:type="character" w:customStyle="1" w:styleId="WW8Num6z2">
    <w:name w:val="WW8Num6z2"/>
    <w:rsid w:val="005A75CC"/>
    <w:rPr>
      <w:rFonts w:ascii="Wingdings" w:hAnsi="Wingdings" w:cs="Wingdings"/>
      <w:sz w:val="20"/>
    </w:rPr>
  </w:style>
  <w:style w:type="character" w:customStyle="1" w:styleId="WW8Num7z2">
    <w:name w:val="WW8Num7z2"/>
    <w:rsid w:val="005A75CC"/>
    <w:rPr>
      <w:rFonts w:ascii="Wingdings" w:hAnsi="Wingdings" w:cs="Wingdings"/>
      <w:sz w:val="20"/>
    </w:rPr>
  </w:style>
  <w:style w:type="character" w:customStyle="1" w:styleId="WW8Num11z2">
    <w:name w:val="WW8Num11z2"/>
    <w:rsid w:val="005A75CC"/>
    <w:rPr>
      <w:rFonts w:ascii="Wingdings" w:hAnsi="Wingdings" w:cs="Wingdings"/>
      <w:sz w:val="20"/>
    </w:rPr>
  </w:style>
  <w:style w:type="character" w:customStyle="1" w:styleId="WW8Num12z2">
    <w:name w:val="WW8Num12z2"/>
    <w:rsid w:val="005A75CC"/>
    <w:rPr>
      <w:rFonts w:ascii="Wingdings" w:hAnsi="Wingdings" w:cs="Wingdings"/>
      <w:sz w:val="20"/>
    </w:rPr>
  </w:style>
  <w:style w:type="character" w:customStyle="1" w:styleId="WW8Num13z2">
    <w:name w:val="WW8Num13z2"/>
    <w:rsid w:val="005A75CC"/>
    <w:rPr>
      <w:rFonts w:ascii="Wingdings" w:hAnsi="Wingdings" w:cs="Wingdings"/>
    </w:rPr>
  </w:style>
  <w:style w:type="character" w:customStyle="1" w:styleId="WW8Num19z2">
    <w:name w:val="WW8Num19z2"/>
    <w:rsid w:val="005A75CC"/>
    <w:rPr>
      <w:rFonts w:ascii="Wingdings" w:hAnsi="Wingdings" w:cs="Wingdings"/>
      <w:sz w:val="20"/>
    </w:rPr>
  </w:style>
  <w:style w:type="character" w:customStyle="1" w:styleId="WW8Num20z1">
    <w:name w:val="WW8Num20z1"/>
    <w:rsid w:val="005A75CC"/>
    <w:rPr>
      <w:rFonts w:ascii="Courier New" w:hAnsi="Courier New" w:cs="Courier New"/>
      <w:sz w:val="20"/>
    </w:rPr>
  </w:style>
  <w:style w:type="character" w:customStyle="1" w:styleId="WW8Num20z2">
    <w:name w:val="WW8Num20z2"/>
    <w:rsid w:val="005A75CC"/>
    <w:rPr>
      <w:rFonts w:ascii="Wingdings" w:hAnsi="Wingdings" w:cs="Wingdings"/>
      <w:sz w:val="20"/>
    </w:rPr>
  </w:style>
  <w:style w:type="character" w:customStyle="1" w:styleId="WW8Num22z1">
    <w:name w:val="WW8Num22z1"/>
    <w:rsid w:val="005A75CC"/>
    <w:rPr>
      <w:rFonts w:ascii="Courier New" w:hAnsi="Courier New" w:cs="Courier New"/>
    </w:rPr>
  </w:style>
  <w:style w:type="character" w:customStyle="1" w:styleId="WW8Num22z2">
    <w:name w:val="WW8Num22z2"/>
    <w:rsid w:val="005A75CC"/>
    <w:rPr>
      <w:rFonts w:ascii="Wingdings" w:hAnsi="Wingdings" w:cs="Wingdings"/>
    </w:rPr>
  </w:style>
  <w:style w:type="character" w:customStyle="1" w:styleId="WW8Num25z4">
    <w:name w:val="WW8Num25z4"/>
    <w:rsid w:val="005A75CC"/>
    <w:rPr>
      <w:rFonts w:ascii="Courier New" w:hAnsi="Courier New" w:cs="Courier New"/>
    </w:rPr>
  </w:style>
  <w:style w:type="character" w:customStyle="1" w:styleId="WW8Num26z0">
    <w:name w:val="WW8Num26z0"/>
    <w:rsid w:val="005A75CC"/>
    <w:rPr>
      <w:b/>
    </w:rPr>
  </w:style>
  <w:style w:type="character" w:customStyle="1" w:styleId="WW8Num29z0">
    <w:name w:val="WW8Num29z0"/>
    <w:rsid w:val="005A75CC"/>
    <w:rPr>
      <w:rFonts w:ascii="Symbol" w:hAnsi="Symbol" w:cs="Symbol"/>
      <w:sz w:val="20"/>
    </w:rPr>
  </w:style>
  <w:style w:type="character" w:customStyle="1" w:styleId="WW8Num29z1">
    <w:name w:val="WW8Num29z1"/>
    <w:rsid w:val="005A75CC"/>
    <w:rPr>
      <w:rFonts w:ascii="Courier New" w:hAnsi="Courier New" w:cs="Courier New"/>
      <w:sz w:val="20"/>
    </w:rPr>
  </w:style>
  <w:style w:type="character" w:customStyle="1" w:styleId="WW8Num29z2">
    <w:name w:val="WW8Num29z2"/>
    <w:rsid w:val="005A75CC"/>
    <w:rPr>
      <w:rFonts w:ascii="Wingdings" w:hAnsi="Wingdings" w:cs="Wingdings"/>
      <w:sz w:val="20"/>
    </w:rPr>
  </w:style>
  <w:style w:type="character" w:customStyle="1" w:styleId="WW8Num30z0">
    <w:name w:val="WW8Num30z0"/>
    <w:rsid w:val="005A75CC"/>
    <w:rPr>
      <w:rFonts w:ascii="Symbol" w:hAnsi="Symbol" w:cs="Symbol"/>
      <w:sz w:val="20"/>
    </w:rPr>
  </w:style>
  <w:style w:type="character" w:customStyle="1" w:styleId="WW8Num30z1">
    <w:name w:val="WW8Num30z1"/>
    <w:rsid w:val="005A75CC"/>
    <w:rPr>
      <w:rFonts w:ascii="Courier New" w:hAnsi="Courier New" w:cs="Courier New"/>
      <w:sz w:val="20"/>
    </w:rPr>
  </w:style>
  <w:style w:type="character" w:customStyle="1" w:styleId="WW8Num30z2">
    <w:name w:val="WW8Num30z2"/>
    <w:rsid w:val="005A75CC"/>
    <w:rPr>
      <w:rFonts w:ascii="Wingdings" w:hAnsi="Wingdings" w:cs="Wingdings"/>
      <w:sz w:val="20"/>
    </w:rPr>
  </w:style>
  <w:style w:type="character" w:customStyle="1" w:styleId="1fff0">
    <w:name w:val="Знак примечания1"/>
    <w:rsid w:val="005A75CC"/>
    <w:rPr>
      <w:sz w:val="16"/>
      <w:szCs w:val="16"/>
    </w:rPr>
  </w:style>
  <w:style w:type="character" w:customStyle="1" w:styleId="105pt">
    <w:name w:val="Основной текст + 10.5 pt"/>
    <w:rsid w:val="005A75CC"/>
    <w:rPr>
      <w:rFonts w:ascii="Times New Roman" w:hAnsi="Times New Roman" w:cs="Times New Roman"/>
      <w:color w:val="000000"/>
      <w:spacing w:val="0"/>
      <w:w w:val="100"/>
      <w:position w:val="0"/>
      <w:sz w:val="21"/>
      <w:szCs w:val="21"/>
      <w:shd w:val="clear" w:color="auto" w:fill="FFFFFF"/>
      <w:vertAlign w:val="baseline"/>
      <w:lang w:val="ru-RU"/>
    </w:rPr>
  </w:style>
  <w:style w:type="character" w:customStyle="1" w:styleId="oe-a0">
    <w:name w:val="oe-a0"/>
    <w:basedOn w:val="1f0"/>
    <w:rsid w:val="005A75CC"/>
  </w:style>
  <w:style w:type="character" w:customStyle="1" w:styleId="oe-a0-000008">
    <w:name w:val="oe-a0-000008"/>
    <w:basedOn w:val="1f0"/>
    <w:rsid w:val="005A75CC"/>
  </w:style>
  <w:style w:type="character" w:customStyle="1" w:styleId="plainlinksneverexpand1">
    <w:name w:val="plainlinksneverexpand1"/>
    <w:rsid w:val="005A75CC"/>
  </w:style>
  <w:style w:type="character" w:customStyle="1" w:styleId="noprint">
    <w:name w:val="noprint"/>
    <w:rsid w:val="005A75CC"/>
  </w:style>
  <w:style w:type="character" w:customStyle="1" w:styleId="affffffffff3">
    <w:name w:val="Текст записки Знак"/>
    <w:rsid w:val="005A75CC"/>
    <w:rPr>
      <w:rFonts w:ascii="Times New Roman" w:hAnsi="Times New Roman" w:cs="Times New Roman"/>
      <w:color w:val="000000"/>
      <w:spacing w:val="-6"/>
      <w:sz w:val="24"/>
      <w:szCs w:val="24"/>
      <w:shd w:val="clear" w:color="auto" w:fill="FFFFFF"/>
    </w:rPr>
  </w:style>
  <w:style w:type="character" w:customStyle="1" w:styleId="affffffffff4">
    <w:name w:val="Заголовок Знак"/>
    <w:rsid w:val="005A75CC"/>
    <w:rPr>
      <w:rFonts w:ascii="Times New Roman" w:eastAsia="Times New Roman" w:hAnsi="Times New Roman" w:cs="Times New Roman"/>
      <w:b/>
      <w:sz w:val="28"/>
      <w:szCs w:val="20"/>
    </w:rPr>
  </w:style>
  <w:style w:type="character" w:customStyle="1" w:styleId="affffffffff5">
    <w:name w:val="заголовок Знак"/>
    <w:rsid w:val="005A75CC"/>
    <w:rPr>
      <w:rFonts w:ascii="Times New Roman" w:eastAsia="Times New Roman" w:hAnsi="Times New Roman" w:cs="Times New Roman"/>
      <w:b/>
      <w:bCs/>
      <w:kern w:val="1"/>
      <w:sz w:val="28"/>
      <w:szCs w:val="28"/>
      <w:lang w:val="x-none"/>
    </w:rPr>
  </w:style>
  <w:style w:type="character" w:customStyle="1" w:styleId="1fff1">
    <w:name w:val="Стиль1 Знак"/>
    <w:rsid w:val="005A75CC"/>
    <w:rPr>
      <w:rFonts w:ascii="Times New Roman" w:hAnsi="Times New Roman" w:cs="Times New Roman"/>
      <w:b/>
      <w:sz w:val="28"/>
      <w:szCs w:val="28"/>
    </w:rPr>
  </w:style>
  <w:style w:type="paragraph" w:customStyle="1" w:styleId="1fff2">
    <w:name w:val="Заголовок1"/>
    <w:basedOn w:val="a0"/>
    <w:next w:val="ac"/>
    <w:rsid w:val="005A75CC"/>
    <w:pPr>
      <w:keepNext/>
      <w:widowControl w:val="0"/>
      <w:suppressAutoHyphens/>
      <w:autoSpaceDE w:val="0"/>
      <w:spacing w:before="240" w:after="120"/>
    </w:pPr>
    <w:rPr>
      <w:rFonts w:ascii="Arial" w:eastAsia="Microsoft YaHei" w:hAnsi="Arial" w:cs="Mangal"/>
      <w:color w:val="auto"/>
      <w:sz w:val="28"/>
      <w:szCs w:val="28"/>
      <w:lang w:eastAsia="ar-SA"/>
    </w:rPr>
  </w:style>
  <w:style w:type="paragraph" w:customStyle="1" w:styleId="1fff3">
    <w:name w:val="Текст примечания1"/>
    <w:basedOn w:val="a0"/>
    <w:rsid w:val="005A75CC"/>
    <w:pPr>
      <w:widowControl w:val="0"/>
      <w:suppressAutoHyphens/>
      <w:autoSpaceDE w:val="0"/>
    </w:pPr>
    <w:rPr>
      <w:color w:val="auto"/>
      <w:sz w:val="20"/>
      <w:szCs w:val="20"/>
      <w:lang w:val="x-none" w:eastAsia="ar-SA"/>
    </w:rPr>
  </w:style>
  <w:style w:type="paragraph" w:customStyle="1" w:styleId="3f9">
    <w:name w:val="Основной текст3"/>
    <w:basedOn w:val="a0"/>
    <w:rsid w:val="005A75CC"/>
    <w:pPr>
      <w:widowControl w:val="0"/>
      <w:shd w:val="clear" w:color="auto" w:fill="FFFFFF"/>
      <w:suppressAutoHyphens/>
      <w:spacing w:after="360" w:line="240" w:lineRule="atLeast"/>
      <w:ind w:hanging="360"/>
      <w:jc w:val="center"/>
    </w:pPr>
    <w:rPr>
      <w:color w:val="auto"/>
      <w:sz w:val="23"/>
      <w:szCs w:val="23"/>
      <w:lang w:val="x-none" w:eastAsia="ar-SA"/>
    </w:rPr>
  </w:style>
  <w:style w:type="paragraph" w:customStyle="1" w:styleId="article-renderblock">
    <w:name w:val="article-render__block"/>
    <w:basedOn w:val="a0"/>
    <w:rsid w:val="005A75CC"/>
    <w:pPr>
      <w:suppressAutoHyphens/>
      <w:spacing w:before="100" w:after="100"/>
    </w:pPr>
    <w:rPr>
      <w:color w:val="auto"/>
      <w:lang w:eastAsia="ar-SA"/>
    </w:rPr>
  </w:style>
  <w:style w:type="paragraph" w:customStyle="1" w:styleId="oe-a-000006">
    <w:name w:val="oe-a-000006"/>
    <w:basedOn w:val="a0"/>
    <w:rsid w:val="005A75CC"/>
    <w:pPr>
      <w:suppressAutoHyphens/>
      <w:spacing w:before="100" w:after="100"/>
    </w:pPr>
    <w:rPr>
      <w:color w:val="auto"/>
      <w:lang w:eastAsia="ar-SA"/>
    </w:rPr>
  </w:style>
  <w:style w:type="paragraph" w:customStyle="1" w:styleId="oe-a-000007">
    <w:name w:val="oe-a-000007"/>
    <w:basedOn w:val="a0"/>
    <w:rsid w:val="005A75CC"/>
    <w:pPr>
      <w:suppressAutoHyphens/>
      <w:spacing w:before="100" w:after="100"/>
    </w:pPr>
    <w:rPr>
      <w:color w:val="auto"/>
      <w:lang w:eastAsia="ar-SA"/>
    </w:rPr>
  </w:style>
  <w:style w:type="paragraph" w:customStyle="1" w:styleId="affffffffff6">
    <w:name w:val="Переменные"/>
    <w:basedOn w:val="ac"/>
    <w:rsid w:val="005A75CC"/>
    <w:pPr>
      <w:tabs>
        <w:tab w:val="left" w:pos="482"/>
      </w:tabs>
      <w:suppressAutoHyphens/>
      <w:spacing w:after="0" w:line="336" w:lineRule="auto"/>
      <w:ind w:left="482" w:hanging="482"/>
      <w:jc w:val="both"/>
    </w:pPr>
    <w:rPr>
      <w:rFonts w:eastAsia="Times New Roman"/>
      <w:color w:val="auto"/>
      <w:sz w:val="28"/>
      <w:lang w:val="uk-UA" w:eastAsia="ar-SA"/>
    </w:rPr>
  </w:style>
  <w:style w:type="paragraph" w:customStyle="1" w:styleId="affffffffff7">
    <w:name w:val="Чертежный"/>
    <w:rsid w:val="005A75CC"/>
    <w:pPr>
      <w:suppressAutoHyphens/>
      <w:jc w:val="both"/>
    </w:pPr>
    <w:rPr>
      <w:rFonts w:ascii="ISOCPEUR" w:eastAsia="Times New Roman" w:hAnsi="ISOCPEUR" w:cs="ISOCPEUR"/>
      <w:i/>
      <w:sz w:val="28"/>
      <w:lang w:val="uk-UA" w:eastAsia="ar-SA"/>
    </w:rPr>
  </w:style>
  <w:style w:type="paragraph" w:customStyle="1" w:styleId="affffffffff8">
    <w:name w:val="Листинг программы"/>
    <w:rsid w:val="005A75CC"/>
    <w:pPr>
      <w:suppressAutoHyphens/>
    </w:pPr>
    <w:rPr>
      <w:rFonts w:ascii="Times New Roman" w:eastAsia="Times New Roman" w:hAnsi="Times New Roman"/>
      <w:lang w:eastAsia="ar-SA"/>
    </w:rPr>
  </w:style>
  <w:style w:type="paragraph" w:customStyle="1" w:styleId="233">
    <w:name w:val="Основной текст 23"/>
    <w:basedOn w:val="a0"/>
    <w:rsid w:val="005A75CC"/>
    <w:pPr>
      <w:widowControl w:val="0"/>
      <w:suppressAutoHyphens/>
      <w:overflowPunct w:val="0"/>
      <w:autoSpaceDE w:val="0"/>
      <w:jc w:val="both"/>
      <w:textAlignment w:val="baseline"/>
    </w:pPr>
    <w:rPr>
      <w:color w:val="auto"/>
      <w:sz w:val="28"/>
      <w:szCs w:val="20"/>
      <w:lang w:eastAsia="ar-SA"/>
    </w:rPr>
  </w:style>
  <w:style w:type="paragraph" w:customStyle="1" w:styleId="Iniiaiieoaenonionooiii">
    <w:name w:val="Iniiaiie oaeno n ionooiii"/>
    <w:basedOn w:val="a0"/>
    <w:rsid w:val="005A75CC"/>
    <w:pPr>
      <w:widowControl w:val="0"/>
      <w:suppressAutoHyphens/>
      <w:overflowPunct w:val="0"/>
      <w:autoSpaceDE w:val="0"/>
      <w:ind w:firstLine="851"/>
      <w:jc w:val="both"/>
      <w:textAlignment w:val="baseline"/>
    </w:pPr>
    <w:rPr>
      <w:color w:val="auto"/>
      <w:sz w:val="28"/>
      <w:szCs w:val="20"/>
      <w:lang w:eastAsia="ar-SA"/>
    </w:rPr>
  </w:style>
  <w:style w:type="paragraph" w:customStyle="1" w:styleId="BodyTextIndent21">
    <w:name w:val="Body Text Indent 21"/>
    <w:basedOn w:val="a0"/>
    <w:rsid w:val="005A75CC"/>
    <w:pPr>
      <w:suppressAutoHyphens/>
      <w:overflowPunct w:val="0"/>
      <w:autoSpaceDE w:val="0"/>
      <w:spacing w:after="120" w:line="480" w:lineRule="auto"/>
      <w:ind w:left="283"/>
      <w:textAlignment w:val="baseline"/>
    </w:pPr>
    <w:rPr>
      <w:color w:val="auto"/>
      <w:sz w:val="20"/>
      <w:szCs w:val="20"/>
      <w:lang w:eastAsia="ar-SA"/>
    </w:rPr>
  </w:style>
  <w:style w:type="paragraph" w:customStyle="1" w:styleId="350">
    <w:name w:val="Основной текст с отступом 35"/>
    <w:basedOn w:val="a0"/>
    <w:rsid w:val="005A75CC"/>
    <w:pPr>
      <w:suppressAutoHyphens/>
      <w:overflowPunct w:val="0"/>
      <w:autoSpaceDE w:val="0"/>
      <w:ind w:left="851"/>
      <w:jc w:val="both"/>
      <w:textAlignment w:val="baseline"/>
    </w:pPr>
    <w:rPr>
      <w:rFonts w:ascii="Arial" w:hAnsi="Arial" w:cs="Arial"/>
      <w:color w:val="auto"/>
      <w:sz w:val="28"/>
      <w:szCs w:val="20"/>
      <w:lang w:eastAsia="ar-SA"/>
    </w:rPr>
  </w:style>
  <w:style w:type="paragraph" w:customStyle="1" w:styleId="caaieiaie1">
    <w:name w:val="caaieiaie 1"/>
    <w:basedOn w:val="a0"/>
    <w:next w:val="a0"/>
    <w:rsid w:val="005A75CC"/>
    <w:pPr>
      <w:keepNext/>
      <w:suppressAutoHyphens/>
      <w:overflowPunct w:val="0"/>
      <w:autoSpaceDE w:val="0"/>
      <w:ind w:left="851"/>
      <w:jc w:val="both"/>
      <w:textAlignment w:val="baseline"/>
    </w:pPr>
    <w:rPr>
      <w:i/>
      <w:color w:val="auto"/>
      <w:szCs w:val="20"/>
      <w:lang w:eastAsia="ar-SA"/>
    </w:rPr>
  </w:style>
  <w:style w:type="paragraph" w:customStyle="1" w:styleId="BodyText21">
    <w:name w:val="Body Text 21"/>
    <w:basedOn w:val="a0"/>
    <w:rsid w:val="005A75CC"/>
    <w:pPr>
      <w:suppressAutoHyphens/>
      <w:overflowPunct w:val="0"/>
      <w:autoSpaceDE w:val="0"/>
      <w:spacing w:after="120"/>
      <w:ind w:left="283"/>
      <w:textAlignment w:val="baseline"/>
    </w:pPr>
    <w:rPr>
      <w:color w:val="auto"/>
      <w:sz w:val="20"/>
      <w:szCs w:val="20"/>
      <w:lang w:eastAsia="ar-SA"/>
    </w:rPr>
  </w:style>
  <w:style w:type="paragraph" w:customStyle="1" w:styleId="240">
    <w:name w:val="Основной текст с отступом 24"/>
    <w:basedOn w:val="a0"/>
    <w:rsid w:val="005A75CC"/>
    <w:pPr>
      <w:suppressAutoHyphens/>
      <w:overflowPunct w:val="0"/>
      <w:autoSpaceDE w:val="0"/>
      <w:ind w:firstLine="851"/>
      <w:textAlignment w:val="baseline"/>
    </w:pPr>
    <w:rPr>
      <w:color w:val="auto"/>
      <w:szCs w:val="20"/>
      <w:lang w:eastAsia="ar-SA"/>
    </w:rPr>
  </w:style>
  <w:style w:type="paragraph" w:customStyle="1" w:styleId="center1">
    <w:name w:val="center1"/>
    <w:basedOn w:val="a0"/>
    <w:rsid w:val="005A75CC"/>
    <w:pPr>
      <w:suppressAutoHyphens/>
      <w:spacing w:before="100" w:after="100"/>
    </w:pPr>
    <w:rPr>
      <w:color w:val="auto"/>
      <w:lang w:eastAsia="ar-SA"/>
    </w:rPr>
  </w:style>
  <w:style w:type="paragraph" w:customStyle="1" w:styleId="affffffffff9">
    <w:name w:val="Текст записки"/>
    <w:basedOn w:val="a0"/>
    <w:rsid w:val="005A75CC"/>
    <w:pPr>
      <w:widowControl w:val="0"/>
      <w:shd w:val="clear" w:color="auto" w:fill="FFFFFF"/>
      <w:suppressAutoHyphens/>
      <w:autoSpaceDE w:val="0"/>
      <w:spacing w:after="120"/>
      <w:ind w:firstLine="851"/>
      <w:jc w:val="both"/>
    </w:pPr>
    <w:rPr>
      <w:spacing w:val="-6"/>
      <w:lang w:eastAsia="ar-SA"/>
    </w:rPr>
  </w:style>
  <w:style w:type="paragraph" w:customStyle="1" w:styleId="constitle0">
    <w:name w:val="constitle"/>
    <w:basedOn w:val="a0"/>
    <w:rsid w:val="005A75CC"/>
    <w:pPr>
      <w:suppressAutoHyphens/>
      <w:autoSpaceDE w:val="0"/>
      <w:ind w:right="19772"/>
    </w:pPr>
    <w:rPr>
      <w:rFonts w:ascii="Arial" w:hAnsi="Arial" w:cs="Arial"/>
      <w:b/>
      <w:bCs/>
      <w:color w:val="auto"/>
      <w:sz w:val="16"/>
      <w:szCs w:val="16"/>
      <w:lang w:eastAsia="ar-SA"/>
    </w:rPr>
  </w:style>
  <w:style w:type="paragraph" w:customStyle="1" w:styleId="216">
    <w:name w:val="Список 21"/>
    <w:basedOn w:val="a0"/>
    <w:rsid w:val="005A75CC"/>
    <w:pPr>
      <w:suppressAutoHyphens/>
      <w:ind w:left="566" w:hanging="283"/>
      <w:jc w:val="both"/>
    </w:pPr>
    <w:rPr>
      <w:color w:val="auto"/>
      <w:sz w:val="28"/>
      <w:szCs w:val="20"/>
      <w:lang w:eastAsia="ar-SA"/>
    </w:rPr>
  </w:style>
  <w:style w:type="paragraph" w:customStyle="1" w:styleId="u">
    <w:name w:val="u"/>
    <w:basedOn w:val="a0"/>
    <w:rsid w:val="005A75CC"/>
    <w:pPr>
      <w:suppressAutoHyphens/>
      <w:ind w:firstLine="539"/>
      <w:jc w:val="both"/>
    </w:pPr>
    <w:rPr>
      <w:lang w:eastAsia="ar-SA"/>
    </w:rPr>
  </w:style>
  <w:style w:type="paragraph" w:customStyle="1" w:styleId="font11">
    <w:name w:val="font11"/>
    <w:basedOn w:val="a0"/>
    <w:rsid w:val="005A75CC"/>
    <w:pPr>
      <w:suppressAutoHyphens/>
      <w:spacing w:before="100" w:after="100"/>
    </w:pPr>
    <w:rPr>
      <w:lang w:eastAsia="ar-SA"/>
    </w:rPr>
  </w:style>
  <w:style w:type="paragraph" w:customStyle="1" w:styleId="font12">
    <w:name w:val="font12"/>
    <w:basedOn w:val="a0"/>
    <w:rsid w:val="005A75CC"/>
    <w:pPr>
      <w:suppressAutoHyphens/>
      <w:spacing w:before="100" w:after="100"/>
    </w:pPr>
    <w:rPr>
      <w:lang w:eastAsia="ar-SA"/>
    </w:rPr>
  </w:style>
  <w:style w:type="paragraph" w:customStyle="1" w:styleId="xl191">
    <w:name w:val="xl191"/>
    <w:basedOn w:val="a0"/>
    <w:rsid w:val="005A75CC"/>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color w:val="auto"/>
      <w:lang w:eastAsia="ar-SA"/>
    </w:rPr>
  </w:style>
  <w:style w:type="paragraph" w:customStyle="1" w:styleId="xl192">
    <w:name w:val="xl192"/>
    <w:basedOn w:val="a0"/>
    <w:rsid w:val="005A75CC"/>
    <w:pPr>
      <w:pBdr>
        <w:top w:val="single" w:sz="8" w:space="0" w:color="000000"/>
        <w:left w:val="single" w:sz="8" w:space="0" w:color="000000"/>
        <w:bottom w:val="single" w:sz="8" w:space="0" w:color="000000"/>
      </w:pBdr>
      <w:suppressAutoHyphens/>
      <w:spacing w:before="100" w:after="100"/>
      <w:textAlignment w:val="center"/>
    </w:pPr>
    <w:rPr>
      <w:color w:val="auto"/>
      <w:lang w:eastAsia="ar-SA"/>
    </w:rPr>
  </w:style>
  <w:style w:type="paragraph" w:customStyle="1" w:styleId="xl193">
    <w:name w:val="xl193"/>
    <w:basedOn w:val="a0"/>
    <w:rsid w:val="005A75CC"/>
    <w:pPr>
      <w:pBdr>
        <w:top w:val="single" w:sz="8" w:space="0" w:color="000000"/>
        <w:left w:val="single" w:sz="8" w:space="0" w:color="000000"/>
        <w:bottom w:val="single" w:sz="8" w:space="0" w:color="000000"/>
        <w:right w:val="single" w:sz="8" w:space="0" w:color="000000"/>
      </w:pBdr>
      <w:suppressAutoHyphens/>
      <w:spacing w:before="100" w:after="100"/>
      <w:jc w:val="both"/>
      <w:textAlignment w:val="center"/>
    </w:pPr>
    <w:rPr>
      <w:color w:val="auto"/>
      <w:lang w:eastAsia="ar-SA"/>
    </w:rPr>
  </w:style>
  <w:style w:type="paragraph" w:customStyle="1" w:styleId="xl194">
    <w:name w:val="xl194"/>
    <w:basedOn w:val="a0"/>
    <w:rsid w:val="005A75CC"/>
    <w:pPr>
      <w:pBdr>
        <w:top w:val="single" w:sz="8" w:space="0" w:color="000000"/>
        <w:left w:val="single" w:sz="8" w:space="0" w:color="000000"/>
        <w:bottom w:val="single" w:sz="8" w:space="0" w:color="000000"/>
      </w:pBdr>
      <w:suppressAutoHyphens/>
      <w:spacing w:before="100" w:after="100"/>
      <w:jc w:val="center"/>
      <w:textAlignment w:val="center"/>
    </w:pPr>
    <w:rPr>
      <w:lang w:eastAsia="ar-SA"/>
    </w:rPr>
  </w:style>
  <w:style w:type="paragraph" w:customStyle="1" w:styleId="xl195">
    <w:name w:val="xl195"/>
    <w:basedOn w:val="a0"/>
    <w:rsid w:val="005A75CC"/>
    <w:pPr>
      <w:pBdr>
        <w:top w:val="single" w:sz="8" w:space="0" w:color="000000"/>
        <w:bottom w:val="single" w:sz="8" w:space="0" w:color="000000"/>
      </w:pBdr>
      <w:suppressAutoHyphens/>
      <w:spacing w:before="100" w:after="100"/>
      <w:jc w:val="center"/>
      <w:textAlignment w:val="center"/>
    </w:pPr>
    <w:rPr>
      <w:lang w:eastAsia="ar-SA"/>
    </w:rPr>
  </w:style>
  <w:style w:type="paragraph" w:customStyle="1" w:styleId="xl196">
    <w:name w:val="xl196"/>
    <w:basedOn w:val="a0"/>
    <w:rsid w:val="005A75CC"/>
    <w:pPr>
      <w:pBdr>
        <w:top w:val="single" w:sz="8" w:space="0" w:color="000000"/>
        <w:bottom w:val="single" w:sz="8" w:space="0" w:color="000000"/>
        <w:right w:val="single" w:sz="8" w:space="0" w:color="000000"/>
      </w:pBdr>
      <w:suppressAutoHyphens/>
      <w:spacing w:before="100" w:after="100"/>
      <w:jc w:val="center"/>
      <w:textAlignment w:val="center"/>
    </w:pPr>
    <w:rPr>
      <w:lang w:eastAsia="ar-SA"/>
    </w:rPr>
  </w:style>
  <w:style w:type="paragraph" w:customStyle="1" w:styleId="font13">
    <w:name w:val="font13"/>
    <w:basedOn w:val="a0"/>
    <w:rsid w:val="005A75CC"/>
    <w:pPr>
      <w:suppressAutoHyphens/>
      <w:spacing w:before="100" w:after="100"/>
    </w:pPr>
    <w:rPr>
      <w:sz w:val="20"/>
      <w:szCs w:val="20"/>
      <w:lang w:eastAsia="ar-SA"/>
    </w:rPr>
  </w:style>
  <w:style w:type="paragraph" w:customStyle="1" w:styleId="font14">
    <w:name w:val="font14"/>
    <w:basedOn w:val="a0"/>
    <w:rsid w:val="005A75CC"/>
    <w:pPr>
      <w:suppressAutoHyphens/>
      <w:spacing w:before="100" w:after="100"/>
    </w:pPr>
    <w:rPr>
      <w:sz w:val="20"/>
      <w:szCs w:val="20"/>
      <w:lang w:eastAsia="ar-SA"/>
    </w:rPr>
  </w:style>
  <w:style w:type="paragraph" w:customStyle="1" w:styleId="xl197">
    <w:name w:val="xl197"/>
    <w:basedOn w:val="a0"/>
    <w:rsid w:val="005A75CC"/>
    <w:pPr>
      <w:pBdr>
        <w:top w:val="single" w:sz="8" w:space="0" w:color="000000"/>
        <w:left w:val="single" w:sz="8" w:space="0" w:color="000000"/>
        <w:bottom w:val="single" w:sz="8" w:space="0" w:color="000000"/>
      </w:pBdr>
      <w:shd w:val="clear" w:color="auto" w:fill="FFFFFF"/>
      <w:suppressAutoHyphens/>
      <w:spacing w:before="100" w:after="100"/>
      <w:jc w:val="center"/>
      <w:textAlignment w:val="center"/>
    </w:pPr>
    <w:rPr>
      <w:lang w:eastAsia="ar-SA"/>
    </w:rPr>
  </w:style>
  <w:style w:type="paragraph" w:customStyle="1" w:styleId="xl198">
    <w:name w:val="xl198"/>
    <w:basedOn w:val="a0"/>
    <w:rsid w:val="005A75CC"/>
    <w:pPr>
      <w:pBdr>
        <w:top w:val="single" w:sz="8" w:space="0" w:color="000000"/>
        <w:bottom w:val="single" w:sz="8" w:space="0" w:color="000000"/>
      </w:pBdr>
      <w:shd w:val="clear" w:color="auto" w:fill="FFFFFF"/>
      <w:suppressAutoHyphens/>
      <w:spacing w:before="100" w:after="100"/>
      <w:jc w:val="center"/>
      <w:textAlignment w:val="center"/>
    </w:pPr>
    <w:rPr>
      <w:lang w:eastAsia="ar-SA"/>
    </w:rPr>
  </w:style>
  <w:style w:type="paragraph" w:customStyle="1" w:styleId="xl199">
    <w:name w:val="xl199"/>
    <w:basedOn w:val="a0"/>
    <w:rsid w:val="005A75CC"/>
    <w:pPr>
      <w:pBdr>
        <w:top w:val="single" w:sz="8" w:space="0" w:color="000000"/>
        <w:bottom w:val="single" w:sz="8" w:space="0" w:color="000000"/>
        <w:right w:val="single" w:sz="8" w:space="0" w:color="000000"/>
      </w:pBdr>
      <w:shd w:val="clear" w:color="auto" w:fill="FFFFFF"/>
      <w:suppressAutoHyphens/>
      <w:spacing w:before="100" w:after="100"/>
      <w:jc w:val="center"/>
      <w:textAlignment w:val="center"/>
    </w:pPr>
    <w:rPr>
      <w:lang w:eastAsia="ar-SA"/>
    </w:rPr>
  </w:style>
  <w:style w:type="paragraph" w:customStyle="1" w:styleId="xl200">
    <w:name w:val="xl200"/>
    <w:basedOn w:val="a0"/>
    <w:rsid w:val="005A75CC"/>
    <w:pPr>
      <w:pBdr>
        <w:left w:val="single" w:sz="8" w:space="0" w:color="000000"/>
      </w:pBdr>
      <w:shd w:val="clear" w:color="auto" w:fill="FFFFFF"/>
      <w:suppressAutoHyphens/>
      <w:spacing w:before="100" w:after="100"/>
      <w:jc w:val="center"/>
    </w:pPr>
    <w:rPr>
      <w:color w:val="auto"/>
      <w:lang w:eastAsia="ar-SA"/>
    </w:rPr>
  </w:style>
  <w:style w:type="paragraph" w:customStyle="1" w:styleId="xl201">
    <w:name w:val="xl201"/>
    <w:basedOn w:val="a0"/>
    <w:rsid w:val="005A75CC"/>
    <w:pPr>
      <w:pBdr>
        <w:right w:val="single" w:sz="8" w:space="0" w:color="000000"/>
      </w:pBdr>
      <w:shd w:val="clear" w:color="auto" w:fill="FFFFFF"/>
      <w:suppressAutoHyphens/>
      <w:spacing w:before="100" w:after="100"/>
      <w:jc w:val="center"/>
    </w:pPr>
    <w:rPr>
      <w:color w:val="auto"/>
      <w:lang w:eastAsia="ar-SA"/>
    </w:rPr>
  </w:style>
  <w:style w:type="paragraph" w:customStyle="1" w:styleId="xl202">
    <w:name w:val="xl202"/>
    <w:basedOn w:val="a0"/>
    <w:rsid w:val="005A75CC"/>
    <w:pPr>
      <w:pBdr>
        <w:left w:val="single" w:sz="8" w:space="0" w:color="000000"/>
        <w:bottom w:val="single" w:sz="8" w:space="0" w:color="000000"/>
      </w:pBdr>
      <w:shd w:val="clear" w:color="auto" w:fill="FFFFFF"/>
      <w:suppressAutoHyphens/>
      <w:spacing w:before="100" w:after="100"/>
      <w:jc w:val="center"/>
      <w:textAlignment w:val="center"/>
    </w:pPr>
    <w:rPr>
      <w:lang w:eastAsia="ar-SA"/>
    </w:rPr>
  </w:style>
  <w:style w:type="paragraph" w:customStyle="1" w:styleId="xl203">
    <w:name w:val="xl203"/>
    <w:basedOn w:val="a0"/>
    <w:rsid w:val="005A75CC"/>
    <w:pPr>
      <w:pBdr>
        <w:bottom w:val="single" w:sz="8" w:space="0" w:color="000000"/>
      </w:pBdr>
      <w:shd w:val="clear" w:color="auto" w:fill="FFFFFF"/>
      <w:suppressAutoHyphens/>
      <w:spacing w:before="100" w:after="100"/>
      <w:jc w:val="center"/>
      <w:textAlignment w:val="center"/>
    </w:pPr>
    <w:rPr>
      <w:lang w:eastAsia="ar-SA"/>
    </w:rPr>
  </w:style>
  <w:style w:type="paragraph" w:customStyle="1" w:styleId="xl204">
    <w:name w:val="xl204"/>
    <w:basedOn w:val="a0"/>
    <w:rsid w:val="005A75CC"/>
    <w:pPr>
      <w:pBdr>
        <w:bottom w:val="single" w:sz="8" w:space="0" w:color="000000"/>
        <w:right w:val="single" w:sz="8" w:space="0" w:color="000000"/>
      </w:pBdr>
      <w:shd w:val="clear" w:color="auto" w:fill="FFFFFF"/>
      <w:suppressAutoHyphens/>
      <w:spacing w:before="100" w:after="100"/>
      <w:jc w:val="center"/>
      <w:textAlignment w:val="center"/>
    </w:pPr>
    <w:rPr>
      <w:lang w:eastAsia="ar-SA"/>
    </w:rPr>
  </w:style>
  <w:style w:type="paragraph" w:customStyle="1" w:styleId="xl205">
    <w:name w:val="xl205"/>
    <w:basedOn w:val="a0"/>
    <w:rsid w:val="005A75CC"/>
    <w:pPr>
      <w:pBdr>
        <w:bottom w:val="single" w:sz="8" w:space="0" w:color="000000"/>
        <w:right w:val="single" w:sz="8" w:space="0" w:color="000000"/>
      </w:pBdr>
      <w:suppressAutoHyphens/>
      <w:spacing w:before="100" w:after="100"/>
      <w:jc w:val="center"/>
      <w:textAlignment w:val="center"/>
    </w:pPr>
    <w:rPr>
      <w:color w:val="auto"/>
      <w:lang w:eastAsia="ar-SA"/>
    </w:rPr>
  </w:style>
  <w:style w:type="paragraph" w:customStyle="1" w:styleId="xl206">
    <w:name w:val="xl206"/>
    <w:basedOn w:val="a0"/>
    <w:rsid w:val="005A75CC"/>
    <w:pPr>
      <w:suppressAutoHyphens/>
      <w:spacing w:before="100" w:after="100"/>
      <w:jc w:val="center"/>
    </w:pPr>
    <w:rPr>
      <w:b/>
      <w:bCs/>
      <w:color w:val="auto"/>
      <w:lang w:eastAsia="ar-SA"/>
    </w:rPr>
  </w:style>
  <w:style w:type="paragraph" w:customStyle="1" w:styleId="affffffffffa">
    <w:name w:val="заголовок"/>
    <w:basedOn w:val="1"/>
    <w:rsid w:val="005A75CC"/>
    <w:pPr>
      <w:widowControl w:val="0"/>
      <w:suppressAutoHyphens/>
      <w:autoSpaceDE w:val="0"/>
      <w:spacing w:after="60" w:line="240" w:lineRule="auto"/>
      <w:outlineLvl w:val="9"/>
    </w:pPr>
    <w:rPr>
      <w:rFonts w:eastAsia="Times New Roman"/>
      <w:bCs/>
      <w:color w:val="auto"/>
      <w:kern w:val="1"/>
      <w:sz w:val="28"/>
      <w:szCs w:val="28"/>
      <w:lang w:val="x-none" w:eastAsia="ar-SA"/>
    </w:rPr>
  </w:style>
  <w:style w:type="paragraph" w:styleId="4a">
    <w:name w:val="toc 4"/>
    <w:basedOn w:val="1fb"/>
    <w:locked/>
    <w:rsid w:val="005A75CC"/>
    <w:pPr>
      <w:widowControl w:val="0"/>
      <w:tabs>
        <w:tab w:val="right" w:leader="dot" w:pos="8789"/>
      </w:tabs>
      <w:suppressAutoHyphens/>
      <w:autoSpaceDE w:val="0"/>
      <w:ind w:left="849"/>
    </w:pPr>
    <w:rPr>
      <w:rFonts w:ascii="Times New Roman" w:hAnsi="Times New Roman"/>
      <w:sz w:val="20"/>
      <w:szCs w:val="20"/>
    </w:rPr>
  </w:style>
  <w:style w:type="paragraph" w:styleId="5d">
    <w:name w:val="toc 5"/>
    <w:basedOn w:val="1fb"/>
    <w:locked/>
    <w:rsid w:val="005A75CC"/>
    <w:pPr>
      <w:widowControl w:val="0"/>
      <w:tabs>
        <w:tab w:val="right" w:leader="dot" w:pos="8506"/>
      </w:tabs>
      <w:suppressAutoHyphens/>
      <w:autoSpaceDE w:val="0"/>
      <w:ind w:left="1132"/>
    </w:pPr>
    <w:rPr>
      <w:rFonts w:ascii="Times New Roman" w:hAnsi="Times New Roman"/>
      <w:sz w:val="20"/>
      <w:szCs w:val="20"/>
    </w:rPr>
  </w:style>
  <w:style w:type="paragraph" w:styleId="6b">
    <w:name w:val="toc 6"/>
    <w:basedOn w:val="1fb"/>
    <w:locked/>
    <w:rsid w:val="005A75CC"/>
    <w:pPr>
      <w:widowControl w:val="0"/>
      <w:tabs>
        <w:tab w:val="right" w:leader="dot" w:pos="8223"/>
      </w:tabs>
      <w:suppressAutoHyphens/>
      <w:autoSpaceDE w:val="0"/>
      <w:ind w:left="1415"/>
    </w:pPr>
    <w:rPr>
      <w:rFonts w:ascii="Times New Roman" w:hAnsi="Times New Roman"/>
      <w:sz w:val="20"/>
      <w:szCs w:val="20"/>
    </w:rPr>
  </w:style>
  <w:style w:type="paragraph" w:styleId="7a">
    <w:name w:val="toc 7"/>
    <w:basedOn w:val="1fb"/>
    <w:locked/>
    <w:rsid w:val="005A75CC"/>
    <w:pPr>
      <w:widowControl w:val="0"/>
      <w:tabs>
        <w:tab w:val="right" w:leader="dot" w:pos="7940"/>
      </w:tabs>
      <w:suppressAutoHyphens/>
      <w:autoSpaceDE w:val="0"/>
      <w:ind w:left="1698"/>
    </w:pPr>
    <w:rPr>
      <w:rFonts w:ascii="Times New Roman" w:hAnsi="Times New Roman"/>
      <w:sz w:val="20"/>
      <w:szCs w:val="20"/>
    </w:rPr>
  </w:style>
  <w:style w:type="paragraph" w:styleId="89">
    <w:name w:val="toc 8"/>
    <w:basedOn w:val="1fb"/>
    <w:locked/>
    <w:rsid w:val="005A75CC"/>
    <w:pPr>
      <w:widowControl w:val="0"/>
      <w:tabs>
        <w:tab w:val="right" w:leader="dot" w:pos="7657"/>
      </w:tabs>
      <w:suppressAutoHyphens/>
      <w:autoSpaceDE w:val="0"/>
      <w:ind w:left="1981"/>
    </w:pPr>
    <w:rPr>
      <w:rFonts w:ascii="Times New Roman" w:hAnsi="Times New Roman"/>
      <w:sz w:val="20"/>
      <w:szCs w:val="20"/>
    </w:rPr>
  </w:style>
  <w:style w:type="paragraph" w:styleId="94">
    <w:name w:val="toc 9"/>
    <w:basedOn w:val="1fb"/>
    <w:locked/>
    <w:rsid w:val="005A75CC"/>
    <w:pPr>
      <w:widowControl w:val="0"/>
      <w:tabs>
        <w:tab w:val="right" w:leader="dot" w:pos="7374"/>
      </w:tabs>
      <w:suppressAutoHyphens/>
      <w:autoSpaceDE w:val="0"/>
      <w:ind w:left="2264"/>
    </w:pPr>
    <w:rPr>
      <w:rFonts w:ascii="Times New Roman" w:hAnsi="Times New Roman"/>
      <w:sz w:val="20"/>
      <w:szCs w:val="20"/>
    </w:rPr>
  </w:style>
  <w:style w:type="paragraph" w:customStyle="1" w:styleId="104">
    <w:name w:val="Оглавление 10"/>
    <w:basedOn w:val="1fb"/>
    <w:rsid w:val="005A75CC"/>
    <w:pPr>
      <w:widowControl w:val="0"/>
      <w:tabs>
        <w:tab w:val="right" w:leader="dot" w:pos="7091"/>
      </w:tabs>
      <w:suppressAutoHyphens/>
      <w:autoSpaceDE w:val="0"/>
      <w:ind w:left="2547"/>
    </w:pPr>
    <w:rPr>
      <w:rFonts w:ascii="Times New Roman" w:hAnsi="Times New Roman"/>
      <w:sz w:val="20"/>
      <w:szCs w:val="20"/>
    </w:rPr>
  </w:style>
  <w:style w:type="table" w:customStyle="1" w:styleId="142">
    <w:name w:val="Сетка таблицы14"/>
    <w:basedOn w:val="a2"/>
    <w:next w:val="af6"/>
    <w:uiPriority w:val="59"/>
    <w:rsid w:val="005A75C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6"/>
    <w:rsid w:val="005A75C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3"/>
    <w:uiPriority w:val="99"/>
    <w:semiHidden/>
    <w:unhideWhenUsed/>
    <w:rsid w:val="0095174B"/>
  </w:style>
  <w:style w:type="table" w:customStyle="1" w:styleId="160">
    <w:name w:val="Сетка таблицы16"/>
    <w:basedOn w:val="a2"/>
    <w:next w:val="af6"/>
    <w:uiPriority w:val="59"/>
    <w:rsid w:val="009517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6"/>
    <w:rsid w:val="009517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uiPriority w:val="99"/>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uiPriority w:val="99"/>
    <w:qFormat/>
    <w:rsid w:val="00822A54"/>
    <w:pPr>
      <w:keepNext/>
      <w:widowControl w:val="0"/>
      <w:outlineLvl w:val="3"/>
    </w:pPr>
    <w:rPr>
      <w:rFonts w:eastAsia="Calibri"/>
      <w:b/>
      <w:sz w:val="20"/>
      <w:szCs w:val="20"/>
    </w:rPr>
  </w:style>
  <w:style w:type="paragraph" w:styleId="5">
    <w:name w:val="heading 5"/>
    <w:basedOn w:val="a0"/>
    <w:next w:val="a0"/>
    <w:link w:val="50"/>
    <w:uiPriority w:val="99"/>
    <w:qFormat/>
    <w:rsid w:val="00822A54"/>
    <w:pPr>
      <w:keepNext/>
      <w:widowControl w:val="0"/>
      <w:outlineLvl w:val="4"/>
    </w:pPr>
    <w:rPr>
      <w:rFonts w:eastAsia="Calibri"/>
      <w:b/>
      <w:color w:val="FF0000"/>
      <w:sz w:val="20"/>
      <w:szCs w:val="20"/>
    </w:rPr>
  </w:style>
  <w:style w:type="paragraph" w:styleId="6">
    <w:name w:val="heading 6"/>
    <w:basedOn w:val="a0"/>
    <w:next w:val="a0"/>
    <w:link w:val="60"/>
    <w:uiPriority w:val="99"/>
    <w:qFormat/>
    <w:rsid w:val="00822A54"/>
    <w:pPr>
      <w:keepNext/>
      <w:widowControl w:val="0"/>
      <w:jc w:val="both"/>
      <w:outlineLvl w:val="5"/>
    </w:pPr>
    <w:rPr>
      <w:rFonts w:eastAsia="Calibri"/>
      <w:b/>
      <w:sz w:val="20"/>
      <w:szCs w:val="20"/>
    </w:rPr>
  </w:style>
  <w:style w:type="paragraph" w:styleId="7">
    <w:name w:val="heading 7"/>
    <w:basedOn w:val="a0"/>
    <w:next w:val="a0"/>
    <w:link w:val="70"/>
    <w:uiPriority w:val="99"/>
    <w:qFormat/>
    <w:rsid w:val="00822A54"/>
    <w:pPr>
      <w:keepNext/>
      <w:widowControl w:val="0"/>
      <w:jc w:val="both"/>
      <w:outlineLvl w:val="6"/>
    </w:pPr>
    <w:rPr>
      <w:rFonts w:eastAsia="Calibri"/>
      <w:b/>
      <w:sz w:val="20"/>
      <w:szCs w:val="20"/>
    </w:rPr>
  </w:style>
  <w:style w:type="paragraph" w:styleId="8">
    <w:name w:val="heading 8"/>
    <w:basedOn w:val="a0"/>
    <w:next w:val="a0"/>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uiPriority w:val="99"/>
    <w:rsid w:val="00822A54"/>
    <w:pPr>
      <w:widowControl w:val="0"/>
    </w:pPr>
    <w:rPr>
      <w:rFonts w:ascii="Courier New" w:eastAsia="Times New Roman" w:hAnsi="Courier New" w:cs="Courier New"/>
      <w:color w:val="000000"/>
    </w:rPr>
  </w:style>
  <w:style w:type="paragraph" w:styleId="21">
    <w:name w:val="Body Text 2"/>
    <w:basedOn w:val="a0"/>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uiPriority w:val="99"/>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uiPriority w:val="99"/>
    <w:locked/>
    <w:rsid w:val="00822A54"/>
    <w:rPr>
      <w:rFonts w:ascii="Times New Roman" w:hAnsi="Times New Roman"/>
      <w:color w:val="000000"/>
      <w:sz w:val="24"/>
      <w:lang w:eastAsia="ru-RU"/>
    </w:rPr>
  </w:style>
  <w:style w:type="paragraph" w:styleId="a8">
    <w:name w:val="Balloon Text"/>
    <w:basedOn w:val="a0"/>
    <w:link w:val="a9"/>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uiPriority w:val="99"/>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uiPriority w:val="99"/>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2"/>
    <w:rsid w:val="00822A54"/>
    <w:pPr>
      <w:spacing w:after="120"/>
    </w:pPr>
    <w:rPr>
      <w:rFonts w:eastAsia="Calibri"/>
      <w:szCs w:val="20"/>
    </w:rPr>
  </w:style>
  <w:style w:type="character" w:customStyle="1" w:styleId="12">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e"/>
    <w:uiPriority w:val="99"/>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rsid w:val="00822A54"/>
    <w:pPr>
      <w:widowControl w:val="0"/>
    </w:pPr>
    <w:rPr>
      <w:rFonts w:ascii="Arial" w:eastAsia="Times New Roman" w:hAnsi="Arial" w:cs="Arial"/>
      <w:b/>
      <w:color w:val="000000"/>
    </w:rPr>
  </w:style>
  <w:style w:type="paragraph" w:customStyle="1" w:styleId="xl65">
    <w:name w:val="xl65"/>
    <w:basedOn w:val="a0"/>
    <w:uiPriority w:val="99"/>
    <w:rsid w:val="00822A54"/>
    <w:pPr>
      <w:shd w:val="clear" w:color="000000" w:fill="FFFFFF"/>
      <w:spacing w:before="100" w:beforeAutospacing="1" w:after="100" w:afterAutospacing="1"/>
    </w:pPr>
    <w:rPr>
      <w:sz w:val="28"/>
      <w:szCs w:val="28"/>
    </w:rPr>
  </w:style>
  <w:style w:type="paragraph" w:customStyle="1" w:styleId="xl66">
    <w:name w:val="xl66"/>
    <w:basedOn w:val="a0"/>
    <w:uiPriority w:val="99"/>
    <w:rsid w:val="00822A54"/>
    <w:pPr>
      <w:shd w:val="clear" w:color="000000" w:fill="FFFFFF"/>
      <w:spacing w:before="100" w:beforeAutospacing="1" w:after="100" w:afterAutospacing="1"/>
    </w:pPr>
    <w:rPr>
      <w:sz w:val="28"/>
      <w:szCs w:val="28"/>
    </w:rPr>
  </w:style>
  <w:style w:type="paragraph" w:customStyle="1" w:styleId="xl67">
    <w:name w:val="xl67"/>
    <w:basedOn w:val="a0"/>
    <w:uiPriority w:val="99"/>
    <w:rsid w:val="00822A54"/>
    <w:pPr>
      <w:shd w:val="clear" w:color="000000" w:fill="FFFFFF"/>
      <w:spacing w:before="100" w:beforeAutospacing="1" w:after="100" w:afterAutospacing="1"/>
    </w:pPr>
    <w:rPr>
      <w:sz w:val="28"/>
      <w:szCs w:val="28"/>
    </w:rPr>
  </w:style>
  <w:style w:type="paragraph" w:customStyle="1" w:styleId="xl68">
    <w:name w:val="xl6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uiPriority w:val="99"/>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uiPriority w:val="99"/>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uiPriority w:val="99"/>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uiPriority w:val="99"/>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3">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uiPriority w:val="99"/>
    <w:rsid w:val="00822A54"/>
    <w:rPr>
      <w:rFonts w:cs="Times New Roman"/>
    </w:rPr>
  </w:style>
  <w:style w:type="character" w:styleId="af1">
    <w:name w:val="Hyperlink"/>
    <w:uiPriority w:val="99"/>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uiPriority w:val="99"/>
    <w:qFormat/>
    <w:rsid w:val="00822A54"/>
    <w:pPr>
      <w:jc w:val="center"/>
    </w:pPr>
    <w:rPr>
      <w:rFonts w:eastAsia="Calibri"/>
      <w:color w:val="auto"/>
    </w:rPr>
  </w:style>
  <w:style w:type="character" w:customStyle="1" w:styleId="TitleChar">
    <w:name w:val="Title Char"/>
    <w:uiPriority w:val="99"/>
    <w:rsid w:val="00822A54"/>
    <w:rPr>
      <w:rFonts w:ascii="Times New Roman" w:hAnsi="Times New Roman"/>
      <w:b/>
      <w:sz w:val="24"/>
    </w:rPr>
  </w:style>
  <w:style w:type="character" w:customStyle="1" w:styleId="af8">
    <w:name w:val="Название Знак"/>
    <w:link w:val="af7"/>
    <w:uiPriority w:val="99"/>
    <w:locked/>
    <w:rsid w:val="00822A54"/>
    <w:rPr>
      <w:rFonts w:ascii="Times New Roman" w:hAnsi="Times New Roman"/>
      <w:sz w:val="24"/>
    </w:rPr>
  </w:style>
  <w:style w:type="paragraph" w:customStyle="1" w:styleId="14">
    <w:name w:val="Знак Знак Знак1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basedOn w:val="a0"/>
    <w:uiPriority w:val="99"/>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5">
    <w:name w:val="Текст статьи нумерованный Знак Знак1 Знак Знак"/>
    <w:basedOn w:val="a0"/>
    <w:link w:val="16"/>
    <w:uiPriority w:val="99"/>
    <w:rsid w:val="00822A54"/>
    <w:pPr>
      <w:ind w:firstLine="567"/>
      <w:jc w:val="both"/>
    </w:pPr>
    <w:rPr>
      <w:rFonts w:eastAsia="Batang"/>
      <w:color w:val="auto"/>
      <w:sz w:val="28"/>
      <w:szCs w:val="20"/>
    </w:rPr>
  </w:style>
  <w:style w:type="character" w:customStyle="1" w:styleId="16">
    <w:name w:val="Текст статьи нумерованный Знак Знак1 Знак Знак Знак"/>
    <w:link w:val="15"/>
    <w:uiPriority w:val="99"/>
    <w:locked/>
    <w:rsid w:val="00822A54"/>
    <w:rPr>
      <w:rFonts w:ascii="Times New Roman" w:eastAsia="Batang" w:hAnsi="Times New Roman"/>
      <w:sz w:val="28"/>
    </w:rPr>
  </w:style>
  <w:style w:type="character" w:customStyle="1" w:styleId="aff">
    <w:name w:val="Цветовое выделение"/>
    <w:uiPriority w:val="99"/>
    <w:rsid w:val="00822A54"/>
    <w:rPr>
      <w:b/>
      <w:color w:val="000080"/>
      <w:sz w:val="20"/>
    </w:rPr>
  </w:style>
  <w:style w:type="paragraph" w:customStyle="1" w:styleId="31">
    <w:name w:val="Основной текст 31"/>
    <w:basedOn w:val="a0"/>
    <w:uiPriority w:val="99"/>
    <w:rsid w:val="00822A54"/>
    <w:pPr>
      <w:numPr>
        <w:numId w:val="1"/>
      </w:numPr>
      <w:tabs>
        <w:tab w:val="clear" w:pos="643"/>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uiPriority w:val="99"/>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99"/>
    <w:qFormat/>
    <w:rsid w:val="00822A54"/>
    <w:pPr>
      <w:ind w:left="708"/>
    </w:pPr>
    <w:rPr>
      <w:rFonts w:eastAsia="Batang"/>
      <w:color w:val="auto"/>
    </w:rPr>
  </w:style>
  <w:style w:type="character" w:customStyle="1" w:styleId="aff3">
    <w:name w:val="Абзац списка Знак"/>
    <w:link w:val="aff2"/>
    <w:uiPriority w:val="99"/>
    <w:locked/>
    <w:rsid w:val="00BE0BC9"/>
    <w:rPr>
      <w:rFonts w:ascii="Times New Roman" w:eastAsia="Batang" w:hAnsi="Times New Roman"/>
      <w:sz w:val="24"/>
    </w:rPr>
  </w:style>
  <w:style w:type="paragraph" w:styleId="aff4">
    <w:name w:val="No Spacing"/>
    <w:link w:val="17"/>
    <w:uiPriority w:val="99"/>
    <w:qFormat/>
    <w:rsid w:val="00822A54"/>
    <w:pPr>
      <w:spacing w:after="200" w:line="276" w:lineRule="auto"/>
    </w:pPr>
    <w:rPr>
      <w:sz w:val="22"/>
      <w:lang w:eastAsia="en-US"/>
    </w:rPr>
  </w:style>
  <w:style w:type="character" w:customStyle="1" w:styleId="17">
    <w:name w:val="Без интервала Знак1"/>
    <w:link w:val="aff4"/>
    <w:uiPriority w:val="99"/>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uiPriority w:val="99"/>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8">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9">
    <w:name w:val="Обычный1"/>
    <w:uiPriority w:val="99"/>
    <w:rsid w:val="00822A54"/>
    <w:pPr>
      <w:widowControl w:val="0"/>
      <w:suppressAutoHyphens/>
      <w:overflowPunct w:val="0"/>
      <w:autoSpaceDE w:val="0"/>
    </w:pPr>
    <w:rPr>
      <w:rFonts w:ascii="Times New Roman" w:eastAsia="Times New Roman" w:hAnsi="Times New Roman"/>
      <w:lang w:eastAsia="ar-SA"/>
    </w:rPr>
  </w:style>
  <w:style w:type="paragraph" w:customStyle="1" w:styleId="1a">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b">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b"/>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c">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uiPriority w:val="99"/>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d">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e">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uiPriority w:val="99"/>
    <w:qFormat/>
    <w:rsid w:val="00822A54"/>
    <w:rPr>
      <w:rFonts w:cs="Times New Roman"/>
      <w:i/>
    </w:rPr>
  </w:style>
  <w:style w:type="paragraph" w:customStyle="1" w:styleId="1f">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uiPriority w:val="99"/>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uiPriority w:val="99"/>
    <w:rsid w:val="00822A54"/>
    <w:rPr>
      <w:vertAlign w:val="superscript"/>
    </w:rPr>
  </w:style>
  <w:style w:type="paragraph" w:styleId="afff0">
    <w:name w:val="List"/>
    <w:basedOn w:val="ac"/>
    <w:uiPriority w:val="99"/>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0">
    <w:name w:val="Основной шрифт абзаца1"/>
    <w:uiPriority w:val="99"/>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uiPriority w:val="99"/>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uiPriority w:val="99"/>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1">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uiPriority w:val="99"/>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4">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uiPriority w:val="99"/>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uiPriority w:val="99"/>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5">
    <w:name w:val="Абзац списка1"/>
    <w:basedOn w:val="a0"/>
    <w:uiPriority w:val="99"/>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uiPriority w:val="99"/>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uiPriority w:val="99"/>
    <w:locked/>
    <w:rsid w:val="00822A54"/>
    <w:rPr>
      <w:rFonts w:ascii="Courier New" w:hAnsi="Courier New"/>
      <w:sz w:val="20"/>
    </w:rPr>
  </w:style>
  <w:style w:type="character" w:customStyle="1" w:styleId="FontStyle17">
    <w:name w:val="Font Style17"/>
    <w:uiPriority w:val="99"/>
    <w:rsid w:val="00822A54"/>
    <w:rPr>
      <w:rFonts w:ascii="Times New Roman" w:hAnsi="Times New Roman"/>
      <w:sz w:val="26"/>
    </w:rPr>
  </w:style>
  <w:style w:type="paragraph" w:customStyle="1" w:styleId="Style5">
    <w:name w:val="Style5"/>
    <w:basedOn w:val="a0"/>
    <w:uiPriority w:val="99"/>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uiPriority w:val="99"/>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uiPriority w:val="99"/>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uiPriority w:val="99"/>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uiPriority w:val="99"/>
    <w:rsid w:val="00822A54"/>
    <w:pPr>
      <w:widowControl w:val="0"/>
      <w:autoSpaceDE w:val="0"/>
      <w:autoSpaceDN w:val="0"/>
      <w:adjustRightInd w:val="0"/>
      <w:spacing w:line="317" w:lineRule="exact"/>
      <w:jc w:val="both"/>
    </w:pPr>
    <w:rPr>
      <w:color w:val="auto"/>
    </w:rPr>
  </w:style>
  <w:style w:type="paragraph" w:customStyle="1" w:styleId="Style12">
    <w:name w:val="Style12"/>
    <w:basedOn w:val="a0"/>
    <w:uiPriority w:val="99"/>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uiPriority w:val="99"/>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uiPriority w:val="99"/>
    <w:rsid w:val="00822A54"/>
    <w:pPr>
      <w:widowControl w:val="0"/>
      <w:autoSpaceDE w:val="0"/>
      <w:autoSpaceDN w:val="0"/>
      <w:adjustRightInd w:val="0"/>
      <w:jc w:val="center"/>
    </w:pPr>
    <w:rPr>
      <w:color w:val="auto"/>
    </w:rPr>
  </w:style>
  <w:style w:type="character" w:customStyle="1" w:styleId="FontStyle18">
    <w:name w:val="Font Style18"/>
    <w:uiPriority w:val="99"/>
    <w:rsid w:val="00822A54"/>
    <w:rPr>
      <w:rFonts w:ascii="Times New Roman" w:hAnsi="Times New Roman"/>
      <w:b/>
      <w:sz w:val="26"/>
    </w:rPr>
  </w:style>
  <w:style w:type="paragraph" w:customStyle="1" w:styleId="Style10">
    <w:name w:val="Style10"/>
    <w:basedOn w:val="a0"/>
    <w:uiPriority w:val="99"/>
    <w:rsid w:val="00822A54"/>
    <w:pPr>
      <w:widowControl w:val="0"/>
      <w:autoSpaceDE w:val="0"/>
      <w:autoSpaceDN w:val="0"/>
      <w:adjustRightInd w:val="0"/>
      <w:spacing w:line="307" w:lineRule="exact"/>
      <w:ind w:hanging="1042"/>
    </w:pPr>
    <w:rPr>
      <w:color w:val="auto"/>
    </w:rPr>
  </w:style>
  <w:style w:type="character" w:customStyle="1" w:styleId="FontStyle19">
    <w:name w:val="Font Style19"/>
    <w:uiPriority w:val="99"/>
    <w:rsid w:val="00822A54"/>
    <w:rPr>
      <w:rFonts w:ascii="Times New Roman" w:hAnsi="Times New Roman"/>
      <w:i/>
      <w:sz w:val="26"/>
    </w:rPr>
  </w:style>
  <w:style w:type="paragraph" w:customStyle="1" w:styleId="Style9">
    <w:name w:val="Style9"/>
    <w:basedOn w:val="a0"/>
    <w:uiPriority w:val="99"/>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uiPriority w:val="99"/>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uiPriority w:val="99"/>
    <w:rsid w:val="00822A54"/>
    <w:rPr>
      <w:rFonts w:eastAsia="Calibri"/>
      <w:color w:val="auto"/>
      <w:sz w:val="20"/>
      <w:szCs w:val="20"/>
    </w:rPr>
  </w:style>
  <w:style w:type="character" w:customStyle="1" w:styleId="afffe">
    <w:name w:val="Текст концевой сноски Знак"/>
    <w:link w:val="afffd"/>
    <w:uiPriority w:val="99"/>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8">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uiPriority w:val="99"/>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0"/>
    <w:uiPriority w:val="99"/>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0"/>
    <w:uiPriority w:val="99"/>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uiPriority w:val="99"/>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uiPriority w:val="99"/>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c"/>
    <w:uiPriority w:val="99"/>
    <w:locked/>
    <w:rsid w:val="00822A54"/>
    <w:rPr>
      <w:sz w:val="27"/>
      <w:shd w:val="clear" w:color="auto" w:fill="FFFFFF"/>
    </w:rPr>
  </w:style>
  <w:style w:type="paragraph" w:customStyle="1" w:styleId="1fc">
    <w:name w:val="Основной текст1"/>
    <w:basedOn w:val="a0"/>
    <w:link w:val="affff9"/>
    <w:uiPriority w:val="9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0"/>
    <w:uiPriority w:val="99"/>
    <w:rsid w:val="00822A54"/>
    <w:pPr>
      <w:suppressAutoHyphens/>
      <w:spacing w:before="28" w:after="28" w:line="100" w:lineRule="atLeast"/>
    </w:pPr>
    <w:rPr>
      <w:color w:val="auto"/>
      <w:kern w:val="1"/>
      <w:lang w:eastAsia="hi-IN" w:bidi="hi-IN"/>
    </w:rPr>
  </w:style>
  <w:style w:type="paragraph" w:customStyle="1" w:styleId="p">
    <w:name w:val="p"/>
    <w:basedOn w:val="a0"/>
    <w:uiPriority w:val="99"/>
    <w:rsid w:val="00822A54"/>
    <w:pPr>
      <w:spacing w:before="100" w:beforeAutospacing="1" w:after="100" w:afterAutospacing="1"/>
    </w:pPr>
    <w:rPr>
      <w:color w:val="auto"/>
    </w:rPr>
  </w:style>
  <w:style w:type="paragraph" w:customStyle="1" w:styleId="1fe">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0"/>
    <w:uiPriority w:val="99"/>
    <w:rsid w:val="00BB101E"/>
    <w:rPr>
      <w:sz w:val="20"/>
      <w:szCs w:val="20"/>
    </w:rPr>
  </w:style>
  <w:style w:type="paragraph" w:customStyle="1" w:styleId="340">
    <w:name w:val="Основной текст с отступом 34"/>
    <w:basedOn w:val="a0"/>
    <w:uiPriority w:val="99"/>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uiPriority w:val="99"/>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uiPriority w:val="99"/>
    <w:rsid w:val="00EB474F"/>
  </w:style>
  <w:style w:type="character" w:customStyle="1" w:styleId="WW-Absatz-Standardschriftart11">
    <w:name w:val="WW-Absatz-Standardschriftart11"/>
    <w:uiPriority w:val="99"/>
    <w:rsid w:val="00EB474F"/>
  </w:style>
  <w:style w:type="character" w:customStyle="1" w:styleId="WW-Absatz-Standardschriftart111">
    <w:name w:val="WW-Absatz-Standardschriftart111"/>
    <w:uiPriority w:val="99"/>
    <w:rsid w:val="00EB474F"/>
  </w:style>
  <w:style w:type="character" w:customStyle="1" w:styleId="WW-Absatz-Standardschriftart1111">
    <w:name w:val="WW-Absatz-Standardschriftart1111"/>
    <w:uiPriority w:val="99"/>
    <w:rsid w:val="00EB474F"/>
  </w:style>
  <w:style w:type="character" w:customStyle="1" w:styleId="WW-Absatz-Standardschriftart11111">
    <w:name w:val="WW-Absatz-Standardschriftart11111"/>
    <w:uiPriority w:val="99"/>
    <w:rsid w:val="00EB474F"/>
  </w:style>
  <w:style w:type="character" w:customStyle="1" w:styleId="WW-Absatz-Standardschriftart111111">
    <w:name w:val="WW-Absatz-Standardschriftart111111"/>
    <w:uiPriority w:val="99"/>
    <w:rsid w:val="00EB474F"/>
  </w:style>
  <w:style w:type="character" w:customStyle="1" w:styleId="WW-Absatz-Standardschriftart1111111">
    <w:name w:val="WW-Absatz-Standardschriftart1111111"/>
    <w:uiPriority w:val="99"/>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uiPriority w:val="99"/>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uiPriority w:val="99"/>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uiPriority w:val="99"/>
    <w:rsid w:val="00EB474F"/>
    <w:pPr>
      <w:suppressLineNumbers/>
      <w:spacing w:before="120" w:after="120"/>
    </w:pPr>
    <w:rPr>
      <w:rFonts w:cs="Tahoma"/>
      <w:i/>
      <w:iCs/>
    </w:rPr>
  </w:style>
  <w:style w:type="paragraph" w:customStyle="1" w:styleId="2f3">
    <w:name w:val="Указатель2"/>
    <w:basedOn w:val="Standard"/>
    <w:uiPriority w:val="99"/>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uiPriority w:val="99"/>
    <w:rsid w:val="004B4529"/>
    <w:pPr>
      <w:ind w:left="720"/>
    </w:pPr>
    <w:rPr>
      <w:rFonts w:eastAsia="Calibri"/>
      <w:color w:val="auto"/>
    </w:rPr>
  </w:style>
  <w:style w:type="table" w:customStyle="1" w:styleId="2f5">
    <w:name w:val="Сетка таблицы2"/>
    <w:uiPriority w:val="3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uiPriority w:val="99"/>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a"/>
    <w:uiPriority w:val="99"/>
    <w:rsid w:val="00CB3D27"/>
    <w:rPr>
      <w:sz w:val="22"/>
      <w:szCs w:val="22"/>
    </w:rPr>
  </w:style>
  <w:style w:type="character" w:customStyle="1" w:styleId="afffffa">
    <w:name w:val="Без интервала Знак"/>
    <w:link w:val="1ff9"/>
    <w:uiPriority w:val="99"/>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uiPriority w:val="99"/>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0"/>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3"/>
    <w:uiPriority w:val="99"/>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D9142-8C81-41B2-9269-D11CABC2C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Pages>
  <Words>107335</Words>
  <Characters>611811</Characters>
  <Application>Microsoft Office Word</Application>
  <DocSecurity>0</DocSecurity>
  <Lines>5098</Lines>
  <Paragraphs>1435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Долженко</cp:lastModifiedBy>
  <cp:revision>217</cp:revision>
  <cp:lastPrinted>2020-07-23T10:55:00Z</cp:lastPrinted>
  <dcterms:created xsi:type="dcterms:W3CDTF">2019-04-30T11:10:00Z</dcterms:created>
  <dcterms:modified xsi:type="dcterms:W3CDTF">2021-03-29T11:17:00Z</dcterms:modified>
</cp:coreProperties>
</file>