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84" w:rsidRDefault="00DF4584" w:rsidP="008A7903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          проект</w:t>
      </w:r>
    </w:p>
    <w:p w:rsidR="008A7903" w:rsidRPr="00B7266D" w:rsidRDefault="008A7903" w:rsidP="008A7903">
      <w:pPr>
        <w:tabs>
          <w:tab w:val="left" w:pos="7230"/>
        </w:tabs>
        <w:jc w:val="center"/>
        <w:rPr>
          <w:b/>
          <w:sz w:val="56"/>
          <w:szCs w:val="56"/>
        </w:rPr>
      </w:pPr>
      <w:r w:rsidRPr="00B7266D">
        <w:rPr>
          <w:b/>
          <w:sz w:val="56"/>
          <w:szCs w:val="56"/>
        </w:rPr>
        <w:t>ПОСТАНОВЛЕНИЕ</w:t>
      </w:r>
    </w:p>
    <w:p w:rsidR="008A7903" w:rsidRPr="00B7266D" w:rsidRDefault="008A7903" w:rsidP="008A7903">
      <w:pPr>
        <w:jc w:val="center"/>
        <w:rPr>
          <w:b/>
          <w:sz w:val="28"/>
          <w:szCs w:val="28"/>
        </w:rPr>
      </w:pPr>
    </w:p>
    <w:p w:rsidR="008A7903" w:rsidRPr="00B7266D" w:rsidRDefault="008A7903" w:rsidP="008A7903">
      <w:pPr>
        <w:jc w:val="center"/>
        <w:rPr>
          <w:b/>
          <w:sz w:val="28"/>
          <w:szCs w:val="28"/>
        </w:rPr>
      </w:pPr>
      <w:r w:rsidRPr="00B7266D">
        <w:rPr>
          <w:b/>
          <w:sz w:val="28"/>
          <w:szCs w:val="28"/>
        </w:rPr>
        <w:t xml:space="preserve">АДМИНИСТРАЦИИ БЛАГОДАРНЕНСКОГО ГОРОДСКОГО </w:t>
      </w:r>
      <w:proofErr w:type="gramStart"/>
      <w:r w:rsidRPr="00B7266D">
        <w:rPr>
          <w:b/>
          <w:sz w:val="28"/>
          <w:szCs w:val="28"/>
        </w:rPr>
        <w:t>ОКРУГА  СТАВРОПОЛЬСКОГО</w:t>
      </w:r>
      <w:proofErr w:type="gramEnd"/>
      <w:r w:rsidRPr="00B7266D">
        <w:rPr>
          <w:b/>
          <w:sz w:val="28"/>
          <w:szCs w:val="28"/>
        </w:rPr>
        <w:t xml:space="preserve"> КРАЯ</w:t>
      </w:r>
    </w:p>
    <w:p w:rsidR="008A7903" w:rsidRDefault="008A7903" w:rsidP="008A7903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706F85" w:rsidRPr="00721EEC" w:rsidRDefault="00706F85" w:rsidP="008A7903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8A7903" w:rsidRPr="00721EEC" w:rsidRDefault="008A7903" w:rsidP="008A7903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административный регламент предоставления администрацией </w:t>
      </w:r>
      <w:r w:rsidRPr="00721EEC">
        <w:rPr>
          <w:sz w:val="28"/>
          <w:szCs w:val="28"/>
        </w:rPr>
        <w:t xml:space="preserve">Благодарненского городского округа Ставропольского края муниципальной услуги «Выдача разрешения на ввод </w:t>
      </w:r>
      <w:r>
        <w:rPr>
          <w:sz w:val="28"/>
          <w:szCs w:val="28"/>
        </w:rPr>
        <w:t>объекта в</w:t>
      </w:r>
      <w:r w:rsidRPr="00721EEC">
        <w:rPr>
          <w:sz w:val="28"/>
          <w:szCs w:val="28"/>
        </w:rPr>
        <w:t xml:space="preserve"> эксплуатацию»</w:t>
      </w:r>
      <w:r>
        <w:rPr>
          <w:sz w:val="28"/>
          <w:szCs w:val="28"/>
        </w:rPr>
        <w:t>, утвержденный постановлением администрации Благодарненского городского округа Ставропольского края от 03 сентября 2019 года №1445</w:t>
      </w:r>
    </w:p>
    <w:p w:rsidR="008A7903" w:rsidRPr="00721EEC" w:rsidRDefault="008A7903" w:rsidP="008A7903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A7903" w:rsidRPr="00721EEC" w:rsidRDefault="008A7903" w:rsidP="008A7903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A7903" w:rsidRPr="00721EEC" w:rsidRDefault="008A7903" w:rsidP="008A7903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A7903" w:rsidRPr="00721EEC" w:rsidRDefault="008A7903" w:rsidP="008A7903">
      <w:pPr>
        <w:tabs>
          <w:tab w:val="left" w:pos="546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721EEC">
        <w:rPr>
          <w:kern w:val="1"/>
          <w:sz w:val="28"/>
          <w:szCs w:val="28"/>
          <w:lang w:eastAsia="ar-SA"/>
        </w:rPr>
        <w:t>В   соответствии с   федеральными  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услуг, постановлением администрации Благодарненского городского округа Ставропольского края от 26 марта 2019 года № 611 «Об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услуг,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(надзора)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(надзора)», администрация Благодарненского городского округа Ставропольского края</w:t>
      </w:r>
    </w:p>
    <w:p w:rsidR="008A7903" w:rsidRPr="00721EEC" w:rsidRDefault="008A7903" w:rsidP="008A7903">
      <w:pPr>
        <w:widowControl w:val="0"/>
        <w:tabs>
          <w:tab w:val="left" w:pos="54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7903" w:rsidRPr="00721EEC" w:rsidRDefault="008A7903" w:rsidP="008A7903">
      <w:pPr>
        <w:widowControl w:val="0"/>
        <w:tabs>
          <w:tab w:val="left" w:pos="54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7903" w:rsidRPr="00721EEC" w:rsidRDefault="008A7903" w:rsidP="008A7903">
      <w:pPr>
        <w:widowControl w:val="0"/>
        <w:tabs>
          <w:tab w:val="left" w:pos="54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21EEC">
        <w:rPr>
          <w:sz w:val="28"/>
          <w:szCs w:val="28"/>
        </w:rPr>
        <w:t>ПОСТАНОВЛЯЕТ:</w:t>
      </w:r>
    </w:p>
    <w:p w:rsidR="008A7903" w:rsidRPr="00721EEC" w:rsidRDefault="008A7903" w:rsidP="008A7903">
      <w:pPr>
        <w:widowControl w:val="0"/>
        <w:tabs>
          <w:tab w:val="left" w:pos="54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7903" w:rsidRPr="00721EEC" w:rsidRDefault="008A7903" w:rsidP="008A7903">
      <w:pPr>
        <w:widowControl w:val="0"/>
        <w:autoSpaceDE w:val="0"/>
        <w:autoSpaceDN w:val="0"/>
        <w:adjustRightInd w:val="0"/>
        <w:ind w:left="170" w:firstLine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прилагаемые изменения, которые вносятся в </w:t>
      </w:r>
      <w:r w:rsidRPr="00721EEC">
        <w:rPr>
          <w:sz w:val="28"/>
          <w:szCs w:val="28"/>
        </w:rPr>
        <w:t>административный регламент предоставления администрацией Благодарненского городского округа Ставропольского края муниципальной услуги «Выдача разрешения на ввод объекта в эксплуатацию»</w:t>
      </w:r>
      <w:r>
        <w:rPr>
          <w:sz w:val="28"/>
          <w:szCs w:val="28"/>
        </w:rPr>
        <w:t xml:space="preserve">, утвержденный постановлением администрации Благодарненского городского округа Ставропольского края от 03 сентября 2019 года №1445 «Об утверждении административного регламента предоставления администрацией  Благодарненского городского округа Ставропольского края </w:t>
      </w:r>
      <w:r>
        <w:rPr>
          <w:sz w:val="28"/>
          <w:szCs w:val="28"/>
        </w:rPr>
        <w:lastRenderedPageBreak/>
        <w:t>муниципальной услуги «Выдача разрешения на ввод в эксплуатацию» (с изменениями, внесенными постановлениями администрации Благодарненского городского округа Ставропольского края от 27 декабря 2019 года № 2109, от 11 июня 2020 года №675).</w:t>
      </w:r>
      <w:r w:rsidRPr="00E727A0">
        <w:rPr>
          <w:bCs/>
          <w:sz w:val="28"/>
        </w:rPr>
        <w:t xml:space="preserve"> </w:t>
      </w:r>
    </w:p>
    <w:p w:rsidR="008A7903" w:rsidRPr="00721EEC" w:rsidRDefault="008A7903" w:rsidP="008A790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A7903" w:rsidRDefault="008A7903" w:rsidP="008A7903">
      <w:pPr>
        <w:ind w:firstLine="709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</w:rPr>
        <w:tab/>
      </w:r>
      <w:r>
        <w:rPr>
          <w:sz w:val="28"/>
          <w:szCs w:val="28"/>
        </w:rPr>
        <w:t>Контроль за вы</w:t>
      </w:r>
      <w:r w:rsidRPr="000647EC">
        <w:rPr>
          <w:sz w:val="28"/>
          <w:szCs w:val="28"/>
        </w:rPr>
        <w:t xml:space="preserve">полнением настоящего постановления возложить на первого заместителя главы администрации </w:t>
      </w:r>
      <w:r>
        <w:rPr>
          <w:sz w:val="28"/>
          <w:szCs w:val="28"/>
        </w:rPr>
        <w:t xml:space="preserve">– начальника управления по делам территорий администрации </w:t>
      </w:r>
      <w:r w:rsidRPr="000647EC">
        <w:rPr>
          <w:sz w:val="28"/>
          <w:szCs w:val="28"/>
        </w:rPr>
        <w:t>Благодарненского городского округа</w:t>
      </w:r>
      <w:r>
        <w:rPr>
          <w:sz w:val="28"/>
          <w:szCs w:val="28"/>
        </w:rPr>
        <w:t xml:space="preserve"> Ставропольского края</w:t>
      </w:r>
      <w:r w:rsidRPr="000647EC">
        <w:rPr>
          <w:sz w:val="28"/>
          <w:szCs w:val="28"/>
        </w:rPr>
        <w:t xml:space="preserve"> </w:t>
      </w:r>
      <w:r>
        <w:rPr>
          <w:sz w:val="28"/>
          <w:szCs w:val="28"/>
        </w:rPr>
        <w:t>Кима С.В.</w:t>
      </w:r>
    </w:p>
    <w:p w:rsidR="008A7903" w:rsidRDefault="008A7903" w:rsidP="008A7903">
      <w:pPr>
        <w:ind w:firstLine="709"/>
        <w:rPr>
          <w:bCs/>
          <w:sz w:val="28"/>
        </w:rPr>
      </w:pPr>
    </w:p>
    <w:p w:rsidR="008A7903" w:rsidRPr="001E0EE6" w:rsidRDefault="008A7903" w:rsidP="008A7903">
      <w:pPr>
        <w:tabs>
          <w:tab w:val="left" w:pos="709"/>
          <w:tab w:val="left" w:pos="851"/>
        </w:tabs>
        <w:ind w:firstLine="709"/>
        <w:rPr>
          <w:bCs/>
          <w:sz w:val="28"/>
        </w:rPr>
      </w:pPr>
      <w:r>
        <w:rPr>
          <w:bCs/>
          <w:sz w:val="28"/>
        </w:rPr>
        <w:t>3.</w:t>
      </w:r>
      <w:r>
        <w:rPr>
          <w:bCs/>
          <w:sz w:val="28"/>
        </w:rPr>
        <w:tab/>
      </w:r>
      <w:r w:rsidRPr="001E0EE6">
        <w:rPr>
          <w:bCs/>
          <w:sz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A7903" w:rsidRPr="00721EEC" w:rsidRDefault="008A7903" w:rsidP="008A79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8A7903" w:rsidRPr="00721EEC" w:rsidRDefault="008A7903" w:rsidP="008A79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8A7903" w:rsidRPr="00721EEC" w:rsidRDefault="008A7903" w:rsidP="008A79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8A7903" w:rsidRPr="00721EEC" w:rsidTr="004C5CD8">
        <w:trPr>
          <w:trHeight w:val="708"/>
        </w:trPr>
        <w:tc>
          <w:tcPr>
            <w:tcW w:w="7479" w:type="dxa"/>
          </w:tcPr>
          <w:p w:rsidR="008A7903" w:rsidRPr="00721EEC" w:rsidRDefault="008A7903" w:rsidP="004C5CD8">
            <w:pPr>
              <w:spacing w:line="240" w:lineRule="exact"/>
              <w:rPr>
                <w:sz w:val="28"/>
                <w:szCs w:val="28"/>
              </w:rPr>
            </w:pPr>
            <w:r w:rsidRPr="00721EEC">
              <w:rPr>
                <w:sz w:val="28"/>
                <w:szCs w:val="28"/>
              </w:rPr>
              <w:t xml:space="preserve">Глава   </w:t>
            </w:r>
          </w:p>
          <w:p w:rsidR="008A7903" w:rsidRPr="00721EEC" w:rsidRDefault="008A7903" w:rsidP="004C5CD8">
            <w:pPr>
              <w:spacing w:line="240" w:lineRule="exact"/>
              <w:rPr>
                <w:sz w:val="28"/>
                <w:szCs w:val="28"/>
              </w:rPr>
            </w:pPr>
            <w:proofErr w:type="gramStart"/>
            <w:r w:rsidRPr="00721EEC">
              <w:rPr>
                <w:sz w:val="28"/>
                <w:szCs w:val="28"/>
              </w:rPr>
              <w:t>Благодарненского  городского</w:t>
            </w:r>
            <w:proofErr w:type="gramEnd"/>
            <w:r w:rsidRPr="00721EEC">
              <w:rPr>
                <w:sz w:val="28"/>
                <w:szCs w:val="28"/>
              </w:rPr>
              <w:t xml:space="preserve"> округа</w:t>
            </w:r>
          </w:p>
          <w:p w:rsidR="008A7903" w:rsidRPr="00721EEC" w:rsidRDefault="008A7903" w:rsidP="004C5CD8">
            <w:pPr>
              <w:spacing w:line="240" w:lineRule="exact"/>
              <w:rPr>
                <w:sz w:val="28"/>
                <w:szCs w:val="28"/>
              </w:rPr>
            </w:pPr>
            <w:r w:rsidRPr="00721EEC">
              <w:rPr>
                <w:sz w:val="28"/>
                <w:szCs w:val="28"/>
              </w:rPr>
              <w:t xml:space="preserve">Ставропольского края </w:t>
            </w:r>
          </w:p>
        </w:tc>
        <w:tc>
          <w:tcPr>
            <w:tcW w:w="2268" w:type="dxa"/>
          </w:tcPr>
          <w:p w:rsidR="008A7903" w:rsidRPr="00721EEC" w:rsidRDefault="008A7903" w:rsidP="004C5CD8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8A7903" w:rsidRPr="00721EEC" w:rsidRDefault="008A7903" w:rsidP="004C5CD8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8A7903" w:rsidRPr="00721EEC" w:rsidRDefault="008A7903" w:rsidP="004C5CD8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  <w:r w:rsidRPr="00721EEC">
              <w:rPr>
                <w:sz w:val="28"/>
                <w:szCs w:val="28"/>
              </w:rPr>
              <w:t xml:space="preserve">А.И. Теньков </w:t>
            </w:r>
          </w:p>
        </w:tc>
      </w:tr>
    </w:tbl>
    <w:p w:rsidR="008A7903" w:rsidRPr="00721EEC" w:rsidRDefault="008A7903" w:rsidP="008A79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903" w:rsidRPr="00721EEC" w:rsidRDefault="008A7903" w:rsidP="008A79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903" w:rsidRDefault="008A7903" w:rsidP="008A79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F4584" w:rsidRDefault="00DF4584" w:rsidP="008A79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F4584" w:rsidRDefault="00DF4584" w:rsidP="008A79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F4584" w:rsidRDefault="00DF4584" w:rsidP="008A79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F4584" w:rsidRDefault="00DF4584" w:rsidP="008A79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F4584" w:rsidRDefault="00DF4584" w:rsidP="008A79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F4584" w:rsidRDefault="00DF4584" w:rsidP="008A79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F4584" w:rsidRDefault="00DF4584" w:rsidP="008A79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F4584" w:rsidRDefault="00DF4584" w:rsidP="008A79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F4584" w:rsidRDefault="00DF4584" w:rsidP="008A79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F4584" w:rsidRDefault="00DF4584" w:rsidP="008A79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F4584" w:rsidRDefault="00DF4584" w:rsidP="008A79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F4584" w:rsidRDefault="00DF4584" w:rsidP="008A79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F4584" w:rsidRDefault="00DF4584" w:rsidP="008A79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F4584" w:rsidRPr="00721EEC" w:rsidRDefault="00DF4584" w:rsidP="008A79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0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536"/>
        <w:gridCol w:w="5068"/>
      </w:tblGrid>
      <w:tr w:rsidR="00DF4584" w:rsidRPr="0002321B" w:rsidTr="00ED5463">
        <w:tc>
          <w:tcPr>
            <w:tcW w:w="4536" w:type="dxa"/>
          </w:tcPr>
          <w:p w:rsidR="00DF4584" w:rsidRPr="0002321B" w:rsidRDefault="00DF4584" w:rsidP="00ED5463">
            <w:pPr>
              <w:spacing w:line="240" w:lineRule="exac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DF4584" w:rsidRPr="0002321B" w:rsidRDefault="00DF4584" w:rsidP="00ED54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2321B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Ы</w:t>
            </w:r>
          </w:p>
          <w:p w:rsidR="00DF4584" w:rsidRDefault="00DF4584" w:rsidP="00ED54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2321B">
              <w:rPr>
                <w:sz w:val="28"/>
                <w:szCs w:val="28"/>
              </w:rPr>
              <w:t xml:space="preserve">постановлением администрации 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2321B">
              <w:rPr>
                <w:sz w:val="28"/>
                <w:szCs w:val="28"/>
              </w:rPr>
              <w:t xml:space="preserve"> Ставропольского края</w:t>
            </w:r>
          </w:p>
          <w:p w:rsidR="00DF4584" w:rsidRPr="0002321B" w:rsidRDefault="00DF4584" w:rsidP="00ED54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          года № </w:t>
            </w:r>
          </w:p>
        </w:tc>
      </w:tr>
    </w:tbl>
    <w:p w:rsidR="00DF4584" w:rsidRDefault="00DF4584" w:rsidP="00DF4584">
      <w:pPr>
        <w:ind w:firstLine="709"/>
        <w:rPr>
          <w:sz w:val="28"/>
          <w:szCs w:val="28"/>
        </w:rPr>
      </w:pPr>
    </w:p>
    <w:p w:rsidR="00DF4584" w:rsidRDefault="00DF4584" w:rsidP="00DF4584">
      <w:pPr>
        <w:ind w:firstLine="709"/>
        <w:jc w:val="center"/>
        <w:rPr>
          <w:sz w:val="28"/>
          <w:szCs w:val="28"/>
        </w:rPr>
      </w:pPr>
    </w:p>
    <w:p w:rsidR="00DF4584" w:rsidRPr="0002321B" w:rsidRDefault="00DF4584" w:rsidP="00DF4584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DF4584" w:rsidRPr="0002321B" w:rsidRDefault="00DF4584" w:rsidP="00DF458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Pr="00721EEC">
        <w:rPr>
          <w:sz w:val="28"/>
          <w:szCs w:val="28"/>
        </w:rPr>
        <w:t>административный регламент предоставления администрацией Благодарненского городского округа Ставропольского края муниципальной услуги «Выдача разрешения на ввод объекта в эксплуатацию»</w:t>
      </w:r>
      <w:r>
        <w:rPr>
          <w:sz w:val="28"/>
          <w:szCs w:val="28"/>
        </w:rPr>
        <w:t>, утвержденный постановлением администрации Благодарненского городского округа Ставропольского края от 03 сентября 2019 года №1445 «Об утверждении административного регламента предоставления администрацией  Благодарненского городского округа Ставропольского края муниципальной услуги «Выдача разрешения на ввод в эксплуатацию»</w:t>
      </w:r>
    </w:p>
    <w:p w:rsidR="00DF4584" w:rsidRPr="0079196B" w:rsidRDefault="00DF4584" w:rsidP="00DF4584">
      <w:pPr>
        <w:pStyle w:val="a3"/>
        <w:spacing w:before="0" w:beforeAutospacing="0" w:after="0" w:afterAutospacing="0"/>
        <w:ind w:left="-284" w:firstLine="568"/>
        <w:jc w:val="center"/>
        <w:rPr>
          <w:sz w:val="28"/>
          <w:szCs w:val="28"/>
        </w:rPr>
      </w:pPr>
      <w:bookmarkStart w:id="0" w:name="Par42"/>
      <w:bookmarkEnd w:id="0"/>
    </w:p>
    <w:p w:rsidR="00DF4584" w:rsidRDefault="00DF4584" w:rsidP="00DF45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Раздел 2 «Стандарт предоставления муниципальной услуги», изложить в следующей редакции:</w:t>
      </w:r>
    </w:p>
    <w:p w:rsidR="00DF4584" w:rsidRPr="007604D7" w:rsidRDefault="00DF4584" w:rsidP="00DF45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2</w:t>
      </w:r>
      <w:proofErr w:type="gramEnd"/>
      <w:r>
        <w:rPr>
          <w:sz w:val="28"/>
          <w:szCs w:val="28"/>
        </w:rPr>
        <w:t xml:space="preserve"> Стандарт предоставления муниципальной услуги», изложить в следующей редакции:</w:t>
      </w:r>
    </w:p>
    <w:p w:rsidR="00DF4584" w:rsidRPr="006C5173" w:rsidRDefault="00DF4584" w:rsidP="00DF4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C5173">
        <w:rPr>
          <w:sz w:val="28"/>
          <w:szCs w:val="28"/>
        </w:rPr>
        <w:t>2.1</w:t>
      </w:r>
      <w:bookmarkStart w:id="1" w:name="_GoBack"/>
      <w:bookmarkEnd w:id="1"/>
      <w:r w:rsidRPr="006C5173">
        <w:rPr>
          <w:sz w:val="28"/>
          <w:szCs w:val="28"/>
        </w:rPr>
        <w:t>. Наименование муниципальной услуги</w:t>
      </w:r>
    </w:p>
    <w:p w:rsidR="00DF4584" w:rsidRPr="00A26FA0" w:rsidRDefault="00DF4584" w:rsidP="00DF4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 </w:t>
      </w:r>
      <w:r w:rsidRPr="00A26FA0">
        <w:rPr>
          <w:sz w:val="28"/>
          <w:szCs w:val="28"/>
        </w:rPr>
        <w:t>«</w:t>
      </w:r>
      <w:r>
        <w:rPr>
          <w:sz w:val="28"/>
          <w:szCs w:val="28"/>
        </w:rPr>
        <w:t>Выдача разрешения на ввод объекта в эксплуатацию</w:t>
      </w:r>
      <w:r w:rsidRPr="00A26FA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F4584" w:rsidRPr="006C5173" w:rsidRDefault="00DF4584" w:rsidP="00DF4584">
      <w:pPr>
        <w:pStyle w:val="a5"/>
        <w:tabs>
          <w:tab w:val="right" w:leader="dot" w:pos="9344"/>
        </w:tabs>
        <w:rPr>
          <w:rFonts w:ascii="Times New Roman" w:hAnsi="Times New Roman" w:cs="Times New Roman"/>
          <w:sz w:val="28"/>
          <w:szCs w:val="28"/>
        </w:rPr>
      </w:pPr>
      <w:r w:rsidRPr="006C5173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</w:rPr>
        <w:t>Н</w:t>
      </w:r>
      <w:r w:rsidRPr="00A50500">
        <w:rPr>
          <w:rFonts w:ascii="Times New Roman" w:hAnsi="Times New Roman" w:cs="Times New Roman"/>
          <w:bCs/>
          <w:sz w:val="28"/>
        </w:rPr>
        <w:t>аименование органа местного самоуправления, органа администрации, предоставляющего муниципальную услугу, а также наименования всех иных организаций, участвующих в предоставлении муниципальной услуги, обращение в которые необходимо для предоставления муниципальной услуги</w:t>
      </w:r>
      <w:r>
        <w:rPr>
          <w:rFonts w:ascii="Times New Roman" w:hAnsi="Times New Roman" w:cs="Times New Roman"/>
          <w:bCs/>
          <w:sz w:val="28"/>
        </w:rPr>
        <w:t>.</w:t>
      </w:r>
    </w:p>
    <w:p w:rsidR="00DF4584" w:rsidRDefault="00DF4584" w:rsidP="00DF45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а</w:t>
      </w:r>
      <w:r w:rsidRPr="00F460A8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округа.</w:t>
      </w:r>
    </w:p>
    <w:p w:rsidR="00DF4584" w:rsidRDefault="00DF4584" w:rsidP="00DF45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3A0D">
        <w:rPr>
          <w:sz w:val="28"/>
          <w:szCs w:val="28"/>
        </w:rPr>
        <w:t xml:space="preserve">Непосредственное предоставление муниципальной услуги осуществляет </w:t>
      </w:r>
      <w:r>
        <w:rPr>
          <w:sz w:val="28"/>
          <w:szCs w:val="28"/>
        </w:rPr>
        <w:t>о</w:t>
      </w:r>
      <w:r w:rsidRPr="00BF3A0D">
        <w:rPr>
          <w:sz w:val="28"/>
          <w:szCs w:val="28"/>
        </w:rPr>
        <w:t>тдел</w:t>
      </w:r>
      <w:r>
        <w:rPr>
          <w:sz w:val="28"/>
          <w:szCs w:val="28"/>
        </w:rPr>
        <w:t xml:space="preserve"> архитектуры и градостроительства администрации округа.</w:t>
      </w:r>
    </w:p>
    <w:p w:rsidR="00DF4584" w:rsidRPr="00F460A8" w:rsidRDefault="00DF4584" w:rsidP="00DF45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0A8">
        <w:rPr>
          <w:sz w:val="28"/>
          <w:szCs w:val="28"/>
        </w:rPr>
        <w:t xml:space="preserve">В процессе предоставления муниципальной услуги </w:t>
      </w:r>
      <w:r>
        <w:rPr>
          <w:sz w:val="28"/>
          <w:szCs w:val="28"/>
        </w:rPr>
        <w:t>Отдел</w:t>
      </w:r>
      <w:r w:rsidRPr="00F460A8">
        <w:rPr>
          <w:sz w:val="28"/>
          <w:szCs w:val="28"/>
        </w:rPr>
        <w:t xml:space="preserve"> осуществляет взаимодействие:</w:t>
      </w:r>
    </w:p>
    <w:p w:rsidR="00DF4584" w:rsidRPr="002A287B" w:rsidRDefault="00DF4584" w:rsidP="00DF45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2A287B">
        <w:rPr>
          <w:sz w:val="28"/>
          <w:szCs w:val="28"/>
        </w:rPr>
        <w:t>Управлением Федеральной службы государственной регистрации, кадастра и картографии по Ставропольскому краю;</w:t>
      </w:r>
    </w:p>
    <w:p w:rsidR="00DF4584" w:rsidRPr="002A287B" w:rsidRDefault="00DF4584" w:rsidP="00DF45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2A287B">
        <w:rPr>
          <w:sz w:val="28"/>
          <w:szCs w:val="28"/>
        </w:rPr>
        <w:t>Управлением Федеральной налоговой службы России по Ставропольскому краю;</w:t>
      </w:r>
    </w:p>
    <w:p w:rsidR="00DF4584" w:rsidRPr="002A287B" w:rsidRDefault="00DF4584" w:rsidP="00DF45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м</w:t>
      </w:r>
      <w:r w:rsidRPr="002A287B">
        <w:rPr>
          <w:sz w:val="28"/>
          <w:szCs w:val="28"/>
        </w:rPr>
        <w:t>инистерством природных ресурсов и охраны окружающей среды Ставропольского края;</w:t>
      </w:r>
    </w:p>
    <w:p w:rsidR="00DF4584" w:rsidRPr="002A287B" w:rsidRDefault="00DF4584" w:rsidP="00DF45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</w:t>
      </w:r>
      <w:r w:rsidRPr="002A287B">
        <w:rPr>
          <w:sz w:val="28"/>
          <w:szCs w:val="28"/>
        </w:rPr>
        <w:t>правлением Ставропольского края по строительному и жилищному надзору;</w:t>
      </w:r>
    </w:p>
    <w:p w:rsidR="00DF4584" w:rsidRDefault="00DF4584" w:rsidP="00DF45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2A287B">
        <w:rPr>
          <w:sz w:val="28"/>
          <w:szCs w:val="28"/>
        </w:rPr>
        <w:t>Кавказским управлением Федеральной службы по экологическому, тех</w:t>
      </w:r>
      <w:r>
        <w:rPr>
          <w:sz w:val="28"/>
          <w:szCs w:val="28"/>
        </w:rPr>
        <w:t>нологическому и атомному надзору</w:t>
      </w:r>
      <w:r w:rsidRPr="002A287B">
        <w:rPr>
          <w:sz w:val="28"/>
          <w:szCs w:val="28"/>
        </w:rPr>
        <w:t>.</w:t>
      </w:r>
    </w:p>
    <w:p w:rsidR="00DF4584" w:rsidRDefault="00DF4584" w:rsidP="00DF45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857">
        <w:rPr>
          <w:sz w:val="28"/>
          <w:szCs w:val="28"/>
        </w:rPr>
        <w:lastRenderedPageBreak/>
        <w:t>В соответствии требования пункта 3 статьи 7 Федерального закона</w:t>
      </w:r>
      <w:r w:rsidRPr="00987295">
        <w:rPr>
          <w:kern w:val="1"/>
          <w:sz w:val="28"/>
          <w:szCs w:val="28"/>
          <w:lang w:eastAsia="ar-SA"/>
        </w:rPr>
        <w:t xml:space="preserve"> </w:t>
      </w:r>
      <w:r w:rsidRPr="00721EEC">
        <w:rPr>
          <w:kern w:val="1"/>
          <w:sz w:val="28"/>
          <w:szCs w:val="28"/>
          <w:lang w:eastAsia="ar-SA"/>
        </w:rPr>
        <w:t>от 27 июля 2010 года № 210-ФЗ</w:t>
      </w:r>
      <w:r>
        <w:rPr>
          <w:kern w:val="1"/>
          <w:sz w:val="28"/>
          <w:szCs w:val="28"/>
          <w:lang w:eastAsia="ar-SA"/>
        </w:rPr>
        <w:t xml:space="preserve"> </w:t>
      </w:r>
      <w:r w:rsidRPr="00C35857">
        <w:rPr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/далее – Федеральный закон       № 210-ФЗ/</w:t>
      </w:r>
      <w:r w:rsidRPr="00C35857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 xml:space="preserve">установлен запрет </w:t>
      </w:r>
      <w:r w:rsidRPr="00C35857">
        <w:rPr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участвующие в предоставлении муниципальной услуги, за исключением получения услуг, включенных в Перечень услуг, которые являются необходимыми и обязательными для предоставления органами администрации Благодарненского городского округа Ставропольского края муниципальных услуг, утверждаемый правовым актом Совета депутатов Благодарненского городского округа Ставропольского края.</w:t>
      </w:r>
    </w:p>
    <w:p w:rsidR="00DF4584" w:rsidRDefault="00DF4584" w:rsidP="00DF4584">
      <w:pPr>
        <w:ind w:firstLine="709"/>
        <w:jc w:val="both"/>
        <w:rPr>
          <w:sz w:val="28"/>
          <w:szCs w:val="28"/>
        </w:rPr>
      </w:pPr>
      <w:r w:rsidRPr="006C5173">
        <w:rPr>
          <w:sz w:val="28"/>
          <w:szCs w:val="28"/>
        </w:rPr>
        <w:t>2.3. Описание результата предоставления муниципальной у</w:t>
      </w:r>
      <w:r>
        <w:rPr>
          <w:sz w:val="28"/>
          <w:szCs w:val="28"/>
        </w:rPr>
        <w:t>слуги.</w:t>
      </w:r>
    </w:p>
    <w:p w:rsidR="00DF4584" w:rsidRPr="009C3293" w:rsidRDefault="00DF4584" w:rsidP="00DF4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25C1F">
        <w:rPr>
          <w:sz w:val="28"/>
          <w:szCs w:val="28"/>
        </w:rPr>
        <w:t xml:space="preserve">езультатом </w:t>
      </w:r>
      <w:r>
        <w:rPr>
          <w:sz w:val="28"/>
          <w:szCs w:val="28"/>
        </w:rPr>
        <w:t>предоставления муниципальной услуги являются:</w:t>
      </w:r>
    </w:p>
    <w:p w:rsidR="00DF4584" w:rsidRDefault="00DF4584" w:rsidP="00DF4584">
      <w:pPr>
        <w:ind w:firstLine="709"/>
        <w:jc w:val="both"/>
        <w:rPr>
          <w:sz w:val="28"/>
          <w:szCs w:val="28"/>
        </w:rPr>
      </w:pPr>
      <w:r w:rsidRPr="00325C1F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Pr="00325C1F">
        <w:rPr>
          <w:sz w:val="28"/>
          <w:szCs w:val="28"/>
        </w:rPr>
        <w:t xml:space="preserve"> на ввод </w:t>
      </w:r>
      <w:r>
        <w:rPr>
          <w:sz w:val="28"/>
          <w:szCs w:val="28"/>
        </w:rPr>
        <w:t xml:space="preserve">объекта </w:t>
      </w:r>
      <w:r w:rsidRPr="00325C1F">
        <w:rPr>
          <w:sz w:val="28"/>
          <w:szCs w:val="28"/>
        </w:rPr>
        <w:t>в эксплуатацию;</w:t>
      </w:r>
    </w:p>
    <w:p w:rsidR="00DF4584" w:rsidRPr="009D2E5B" w:rsidRDefault="00DF4584" w:rsidP="00DF458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 отказе в предоставлении услуги.</w:t>
      </w:r>
    </w:p>
    <w:p w:rsidR="00DF4584" w:rsidRDefault="00DF4584" w:rsidP="00DF45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173">
        <w:rPr>
          <w:color w:val="000000"/>
          <w:sz w:val="28"/>
          <w:szCs w:val="28"/>
        </w:rPr>
        <w:t xml:space="preserve">2.4. </w:t>
      </w:r>
      <w:r w:rsidRPr="00F460A8">
        <w:rPr>
          <w:sz w:val="28"/>
          <w:szCs w:val="28"/>
        </w:rPr>
        <w:t xml:space="preserve">Срок </w:t>
      </w:r>
      <w:r w:rsidRPr="00A50500">
        <w:rPr>
          <w:sz w:val="28"/>
          <w:szCs w:val="28"/>
        </w:rPr>
        <w:t xml:space="preserve">предоставления муниципальной услуги, в том числе с учетом необходимости обращения в иные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нормативным правовым актом Благодарненского </w:t>
      </w:r>
      <w:r>
        <w:rPr>
          <w:sz w:val="28"/>
          <w:szCs w:val="28"/>
        </w:rPr>
        <w:t>городского округа</w:t>
      </w:r>
      <w:r w:rsidRPr="00A50500">
        <w:rPr>
          <w:sz w:val="28"/>
          <w:szCs w:val="28"/>
        </w:rPr>
        <w:t xml:space="preserve"> Ставропольского края, сроки выдачи (направления) документов, являющихся результатом предоставления муниципальной услуги</w:t>
      </w:r>
      <w:r>
        <w:rPr>
          <w:sz w:val="28"/>
          <w:szCs w:val="28"/>
        </w:rPr>
        <w:t>.</w:t>
      </w:r>
    </w:p>
    <w:p w:rsidR="00DF4584" w:rsidRDefault="00DF4584" w:rsidP="00DF4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(выдача документов, являющихся результатом предоставления муниципальной услуги) предоставляется в срок не более пяти рабочих дней со дня поступления заявления в Отдел. Прохождение отдельных административных процедур</w:t>
      </w:r>
      <w:r w:rsidRPr="00362353">
        <w:rPr>
          <w:sz w:val="28"/>
          <w:szCs w:val="28"/>
        </w:rPr>
        <w:t xml:space="preserve">, </w:t>
      </w:r>
      <w:r>
        <w:rPr>
          <w:sz w:val="28"/>
          <w:szCs w:val="28"/>
        </w:rPr>
        <w:t>необходимых для предоставления муниципальной услуги и выдача документов осуществляются не позднее окончания срока предоставления муниципальной услуги.</w:t>
      </w:r>
    </w:p>
    <w:p w:rsidR="00DF4584" w:rsidRDefault="00DF4584" w:rsidP="00DF458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167BD">
        <w:rPr>
          <w:rFonts w:eastAsia="Calibri"/>
          <w:color w:val="000000"/>
          <w:sz w:val="28"/>
          <w:szCs w:val="28"/>
          <w:lang w:eastAsia="en-US"/>
        </w:rPr>
        <w:t>2.5</w:t>
      </w:r>
      <w:r w:rsidRPr="00A167B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167BD">
        <w:rPr>
          <w:rFonts w:eastAsia="Calibri"/>
          <w:color w:val="000000"/>
          <w:sz w:val="28"/>
          <w:szCs w:val="28"/>
          <w:lang w:eastAsia="en-US"/>
        </w:rPr>
        <w:t>Нормативные правовые акты Российской Федерации и нормативные правовые акты Ставропольского края, нормативные правовые акты администрации, регулирующие предоставление муниципальной услуги.</w:t>
      </w:r>
    </w:p>
    <w:p w:rsidR="00DF4584" w:rsidRPr="00E01D0C" w:rsidRDefault="00DF4584" w:rsidP="00DF4584">
      <w:pPr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A167BD">
        <w:rPr>
          <w:rFonts w:eastAsia="Calibri"/>
          <w:color w:val="000000"/>
          <w:sz w:val="28"/>
          <w:szCs w:val="28"/>
          <w:lang w:eastAsia="en-US"/>
        </w:rPr>
        <w:t xml:space="preserve">Перечень нормативно правовых актов размещен </w:t>
      </w:r>
      <w:r w:rsidRPr="00A167BD">
        <w:rPr>
          <w:color w:val="000000"/>
          <w:sz w:val="28"/>
          <w:szCs w:val="28"/>
          <w:shd w:val="clear" w:color="auto" w:fill="FFFFFF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A167BD">
        <w:rPr>
          <w:color w:val="000000"/>
          <w:sz w:val="28"/>
          <w:szCs w:val="28"/>
          <w:shd w:val="clear" w:color="auto" w:fill="FFFFFF"/>
          <w:lang w:eastAsia="en-US"/>
        </w:rPr>
        <w:t>(</w:t>
      </w:r>
      <w:r w:rsidRPr="00A167BD">
        <w:rPr>
          <w:color w:val="000000"/>
          <w:sz w:val="28"/>
          <w:szCs w:val="28"/>
          <w:shd w:val="clear" w:color="auto" w:fill="FFFFFF"/>
          <w:lang w:val="en-US" w:eastAsia="en-US"/>
        </w:rPr>
        <w:t>www</w:t>
      </w:r>
      <w:r w:rsidRPr="00A167BD">
        <w:rPr>
          <w:color w:val="000000"/>
          <w:sz w:val="28"/>
          <w:szCs w:val="28"/>
          <w:shd w:val="clear" w:color="auto" w:fill="FFFFFF"/>
          <w:lang w:eastAsia="en-US"/>
        </w:rPr>
        <w:t>.</w:t>
      </w:r>
      <w:proofErr w:type="spellStart"/>
      <w:r w:rsidRPr="00A167BD">
        <w:rPr>
          <w:color w:val="000000"/>
          <w:sz w:val="28"/>
          <w:szCs w:val="28"/>
          <w:shd w:val="clear" w:color="auto" w:fill="FFFFFF"/>
          <w:lang w:val="en-US" w:eastAsia="en-US"/>
        </w:rPr>
        <w:t>gosuslugi</w:t>
      </w:r>
      <w:proofErr w:type="spellEnd"/>
      <w:r w:rsidRPr="00A167BD">
        <w:rPr>
          <w:color w:val="000000"/>
          <w:sz w:val="28"/>
          <w:szCs w:val="28"/>
          <w:shd w:val="clear" w:color="auto" w:fill="FFFFFF"/>
          <w:lang w:eastAsia="en-US"/>
        </w:rPr>
        <w:t>.</w:t>
      </w:r>
      <w:proofErr w:type="spellStart"/>
      <w:r w:rsidRPr="00A167BD">
        <w:rPr>
          <w:color w:val="000000"/>
          <w:sz w:val="28"/>
          <w:szCs w:val="28"/>
          <w:shd w:val="clear" w:color="auto" w:fill="FFFFFF"/>
          <w:lang w:val="en-US" w:eastAsia="en-US"/>
        </w:rPr>
        <w:t>ru</w:t>
      </w:r>
      <w:proofErr w:type="spellEnd"/>
      <w:r w:rsidRPr="00A167BD">
        <w:rPr>
          <w:color w:val="000000"/>
          <w:sz w:val="28"/>
          <w:szCs w:val="28"/>
          <w:shd w:val="clear" w:color="auto" w:fill="FFFFFF"/>
          <w:lang w:eastAsia="en-US"/>
        </w:rPr>
        <w:t xml:space="preserve">), </w:t>
      </w:r>
      <w:r w:rsidRPr="00A167BD">
        <w:rPr>
          <w:color w:val="000000"/>
          <w:sz w:val="28"/>
          <w:szCs w:val="28"/>
          <w:shd w:val="clear" w:color="auto" w:fill="FFFFFF"/>
        </w:rPr>
        <w:t xml:space="preserve">в государственной информационной системе «Портал государственных и муниципальных услуг Ставропольского края» </w:t>
      </w:r>
      <w:r w:rsidRPr="00A167BD">
        <w:rPr>
          <w:color w:val="000000"/>
          <w:sz w:val="28"/>
          <w:szCs w:val="28"/>
          <w:shd w:val="clear" w:color="auto" w:fill="FFFFFF"/>
          <w:lang w:eastAsia="en-US"/>
        </w:rPr>
        <w:t>(</w:t>
      </w:r>
      <w:r w:rsidRPr="00A167BD">
        <w:rPr>
          <w:color w:val="000000"/>
          <w:sz w:val="28"/>
          <w:szCs w:val="28"/>
          <w:shd w:val="clear" w:color="auto" w:fill="FFFFFF"/>
          <w:lang w:val="en-US" w:eastAsia="en-US"/>
        </w:rPr>
        <w:t>www</w:t>
      </w:r>
      <w:r w:rsidRPr="00A167BD">
        <w:rPr>
          <w:color w:val="000000"/>
          <w:sz w:val="28"/>
          <w:szCs w:val="28"/>
          <w:shd w:val="clear" w:color="auto" w:fill="FFFFFF"/>
          <w:lang w:eastAsia="en-US"/>
        </w:rPr>
        <w:t>.26</w:t>
      </w:r>
      <w:proofErr w:type="spellStart"/>
      <w:r w:rsidRPr="00A167BD">
        <w:rPr>
          <w:color w:val="000000"/>
          <w:sz w:val="28"/>
          <w:szCs w:val="28"/>
          <w:shd w:val="clear" w:color="auto" w:fill="FFFFFF"/>
          <w:lang w:val="en-US" w:eastAsia="en-US"/>
        </w:rPr>
        <w:t>gosuslugi</w:t>
      </w:r>
      <w:proofErr w:type="spellEnd"/>
      <w:r w:rsidRPr="00A167BD">
        <w:rPr>
          <w:color w:val="000000"/>
          <w:sz w:val="28"/>
          <w:szCs w:val="28"/>
          <w:shd w:val="clear" w:color="auto" w:fill="FFFFFF"/>
          <w:lang w:eastAsia="en-US"/>
        </w:rPr>
        <w:t>.</w:t>
      </w:r>
      <w:proofErr w:type="spellStart"/>
      <w:r w:rsidRPr="00A167BD">
        <w:rPr>
          <w:color w:val="000000"/>
          <w:sz w:val="28"/>
          <w:szCs w:val="28"/>
          <w:shd w:val="clear" w:color="auto" w:fill="FFFFFF"/>
          <w:lang w:val="en-US" w:eastAsia="en-US"/>
        </w:rPr>
        <w:t>ru</w:t>
      </w:r>
      <w:proofErr w:type="spellEnd"/>
      <w:r w:rsidRPr="00A167BD">
        <w:rPr>
          <w:color w:val="000000"/>
          <w:sz w:val="28"/>
          <w:szCs w:val="28"/>
          <w:shd w:val="clear" w:color="auto" w:fill="FFFFFF"/>
          <w:lang w:eastAsia="en-US"/>
        </w:rPr>
        <w:t xml:space="preserve">), </w:t>
      </w:r>
      <w:r w:rsidRPr="00A167BD">
        <w:rPr>
          <w:color w:val="000000"/>
          <w:sz w:val="28"/>
          <w:szCs w:val="28"/>
          <w:shd w:val="clear" w:color="auto" w:fill="FFFFFF"/>
        </w:rPr>
        <w:t xml:space="preserve">на официальном сайте Благодарненского городского округа Ставропольского края </w:t>
      </w:r>
      <w:r w:rsidRPr="00E01D0C">
        <w:rPr>
          <w:sz w:val="28"/>
          <w:szCs w:val="28"/>
          <w:shd w:val="clear" w:color="auto" w:fill="FFFFFF"/>
          <w:lang w:eastAsia="en-US"/>
        </w:rPr>
        <w:t>(</w:t>
      </w:r>
      <w:hyperlink r:id="rId4" w:history="1">
        <w:r w:rsidRPr="00E01D0C">
          <w:rPr>
            <w:rStyle w:val="a4"/>
            <w:sz w:val="28"/>
            <w:szCs w:val="28"/>
            <w:shd w:val="clear" w:color="auto" w:fill="FFFFFF"/>
            <w:lang w:val="en-US" w:eastAsia="en-US"/>
          </w:rPr>
          <w:t>www</w:t>
        </w:r>
        <w:r w:rsidRPr="00E01D0C">
          <w:rPr>
            <w:rStyle w:val="a4"/>
            <w:sz w:val="28"/>
            <w:szCs w:val="28"/>
            <w:shd w:val="clear" w:color="auto" w:fill="FFFFFF"/>
            <w:lang w:eastAsia="en-US"/>
          </w:rPr>
          <w:t>.</w:t>
        </w:r>
        <w:proofErr w:type="spellStart"/>
        <w:r w:rsidRPr="00E01D0C">
          <w:rPr>
            <w:rStyle w:val="a4"/>
            <w:sz w:val="28"/>
            <w:szCs w:val="28"/>
            <w:shd w:val="clear" w:color="auto" w:fill="FFFFFF"/>
            <w:lang w:val="en-US" w:eastAsia="en-US"/>
          </w:rPr>
          <w:t>abmrsk</w:t>
        </w:r>
        <w:proofErr w:type="spellEnd"/>
        <w:r w:rsidRPr="00E01D0C">
          <w:rPr>
            <w:rStyle w:val="a4"/>
            <w:sz w:val="28"/>
            <w:szCs w:val="28"/>
            <w:shd w:val="clear" w:color="auto" w:fill="FFFFFF"/>
            <w:lang w:eastAsia="en-US"/>
          </w:rPr>
          <w:t>.</w:t>
        </w:r>
        <w:proofErr w:type="spellStart"/>
        <w:r w:rsidRPr="00E01D0C">
          <w:rPr>
            <w:rStyle w:val="a4"/>
            <w:sz w:val="28"/>
            <w:szCs w:val="28"/>
            <w:shd w:val="clear" w:color="auto" w:fill="FFFFFF"/>
            <w:lang w:val="en-US" w:eastAsia="en-US"/>
          </w:rPr>
          <w:t>ru</w:t>
        </w:r>
        <w:proofErr w:type="spellEnd"/>
      </w:hyperlink>
      <w:r w:rsidRPr="00E01D0C">
        <w:rPr>
          <w:sz w:val="28"/>
          <w:szCs w:val="28"/>
          <w:shd w:val="clear" w:color="auto" w:fill="FFFFFF"/>
          <w:lang w:eastAsia="en-US"/>
        </w:rPr>
        <w:t>).</w:t>
      </w:r>
    </w:p>
    <w:p w:rsidR="00DF4584" w:rsidRPr="006C5173" w:rsidRDefault="00DF4584" w:rsidP="00DF4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И</w:t>
      </w:r>
      <w:r w:rsidRPr="00EC16D9">
        <w:rPr>
          <w:sz w:val="28"/>
          <w:szCs w:val="28"/>
        </w:rPr>
        <w:t xml:space="preserve">счерпывающий перечень документов, необходимых в соответствии с нормативными правовыми актами Российской Федерации, нормативными правовыми актами Ставропольского края, нормативными правовыми актами Благодарненского </w:t>
      </w:r>
      <w:r>
        <w:rPr>
          <w:sz w:val="28"/>
          <w:szCs w:val="28"/>
        </w:rPr>
        <w:t>городского округа</w:t>
      </w:r>
      <w:r w:rsidRPr="00EC16D9">
        <w:rPr>
          <w:sz w:val="28"/>
          <w:szCs w:val="28"/>
        </w:rPr>
        <w:t xml:space="preserve"> Ставропольского </w:t>
      </w:r>
      <w:r w:rsidRPr="00EC16D9">
        <w:rPr>
          <w:sz w:val="28"/>
          <w:szCs w:val="28"/>
        </w:rPr>
        <w:lastRenderedPageBreak/>
        <w:t>края для предоставления муниципальной услуги и услуг, необходимых и обязательных для предоставления муниципальной услуги, подлежащих пред</w:t>
      </w:r>
      <w:r>
        <w:rPr>
          <w:sz w:val="28"/>
          <w:szCs w:val="28"/>
        </w:rPr>
        <w:t>ста</w:t>
      </w:r>
      <w:r w:rsidRPr="00EC16D9">
        <w:rPr>
          <w:sz w:val="28"/>
          <w:szCs w:val="28"/>
        </w:rPr>
        <w:t>влению заявителем, способы их получения заявителем, в том числе в электронной форме, порядок их представления</w:t>
      </w:r>
      <w:r>
        <w:rPr>
          <w:sz w:val="28"/>
          <w:szCs w:val="28"/>
        </w:rPr>
        <w:t>.</w:t>
      </w:r>
    </w:p>
    <w:p w:rsidR="00DF4584" w:rsidRDefault="00DF4584" w:rsidP="00DF4584">
      <w:pPr>
        <w:ind w:firstLine="709"/>
        <w:jc w:val="both"/>
        <w:rPr>
          <w:sz w:val="28"/>
          <w:szCs w:val="28"/>
        </w:rPr>
      </w:pPr>
      <w:r w:rsidRPr="00FE1FA3">
        <w:rPr>
          <w:sz w:val="28"/>
          <w:szCs w:val="28"/>
        </w:rPr>
        <w:t xml:space="preserve">2.6.1. </w:t>
      </w:r>
      <w:r w:rsidRPr="007041E0">
        <w:rPr>
          <w:sz w:val="28"/>
          <w:szCs w:val="28"/>
        </w:rPr>
        <w:t xml:space="preserve">Для получения разрешения на ввод объекта капитального строительства в эксплуатацию </w:t>
      </w:r>
      <w:r w:rsidRPr="00325C1F">
        <w:rPr>
          <w:sz w:val="28"/>
          <w:szCs w:val="28"/>
        </w:rPr>
        <w:t xml:space="preserve">застройщик обращается в орган, уполномоченный на выдачу </w:t>
      </w:r>
      <w:r>
        <w:rPr>
          <w:sz w:val="28"/>
          <w:szCs w:val="28"/>
        </w:rPr>
        <w:t>такого разрешения с заявлением (приложение</w:t>
      </w:r>
      <w:r w:rsidRPr="00325C1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325C1F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административному р</w:t>
      </w:r>
      <w:r w:rsidRPr="00325C1F">
        <w:rPr>
          <w:sz w:val="28"/>
          <w:szCs w:val="28"/>
        </w:rPr>
        <w:t>егламенту).</w:t>
      </w:r>
    </w:p>
    <w:p w:rsidR="00DF4584" w:rsidRDefault="00DF4584" w:rsidP="00DF45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предоставления муниципальной услуги заявитель представляет следующие документы:</w:t>
      </w:r>
    </w:p>
    <w:p w:rsidR="00DF4584" w:rsidRPr="008F1E6B" w:rsidRDefault="00DF4584" w:rsidP="00DF45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E6B">
        <w:rPr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DF4584" w:rsidRPr="008F1E6B" w:rsidRDefault="00DF4584" w:rsidP="00DF45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E6B">
        <w:rPr>
          <w:sz w:val="28"/>
          <w:szCs w:val="28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DF4584" w:rsidRPr="008F1E6B" w:rsidRDefault="00DF4584" w:rsidP="00DF45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E6B">
        <w:rPr>
          <w:sz w:val="28"/>
          <w:szCs w:val="28"/>
        </w:rPr>
        <w:t>3) разрешение на строительство;</w:t>
      </w:r>
    </w:p>
    <w:p w:rsidR="00DF4584" w:rsidRPr="008F1E6B" w:rsidRDefault="00DF4584" w:rsidP="00DF45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E6B">
        <w:rPr>
          <w:sz w:val="28"/>
          <w:szCs w:val="28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DF4584" w:rsidRPr="008F1E6B" w:rsidRDefault="00DF4584" w:rsidP="00DF45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F1E6B">
        <w:rPr>
          <w:sz w:val="28"/>
          <w:szCs w:val="28"/>
        </w:rPr>
        <w:t>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DF4584" w:rsidRPr="008F1E6B" w:rsidRDefault="00DF4584" w:rsidP="00DF45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F1E6B">
        <w:rPr>
          <w:sz w:val="28"/>
          <w:szCs w:val="28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DF4584" w:rsidRPr="00290B26" w:rsidRDefault="00DF4584" w:rsidP="00DF458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7</w:t>
      </w:r>
      <w:r w:rsidRPr="008F1E6B">
        <w:rPr>
          <w:sz w:val="28"/>
          <w:szCs w:val="28"/>
        </w:rPr>
        <w:t xml:space="preserve">) </w:t>
      </w:r>
      <w:r w:rsidRPr="00B9097E">
        <w:rPr>
          <w:bCs/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5" w:history="1">
        <w:r w:rsidRPr="00B9097E">
          <w:rPr>
            <w:bCs/>
            <w:color w:val="0000FF"/>
            <w:sz w:val="28"/>
            <w:szCs w:val="28"/>
          </w:rPr>
          <w:t>частью 1 статьи 54</w:t>
        </w:r>
      </w:hyperlink>
      <w:r w:rsidRPr="00B9097E">
        <w:rPr>
          <w:bCs/>
          <w:sz w:val="28"/>
          <w:szCs w:val="28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6" w:history="1">
        <w:r w:rsidRPr="00B9097E">
          <w:rPr>
            <w:bCs/>
            <w:color w:val="0000FF"/>
            <w:sz w:val="28"/>
            <w:szCs w:val="28"/>
          </w:rPr>
          <w:t>пункте 1 части 5 статьи 49</w:t>
        </w:r>
      </w:hyperlink>
      <w:r w:rsidRPr="00B9097E">
        <w:rPr>
          <w:bCs/>
          <w:sz w:val="28"/>
          <w:szCs w:val="28"/>
        </w:rPr>
        <w:t xml:space="preserve"> Градостроительного кодекса Российской Федерации требованиям проектной документации (включая проектную документацию, в которой учтены изменения, внесенные в соответствии с </w:t>
      </w:r>
      <w:hyperlink r:id="rId7" w:history="1">
        <w:r w:rsidRPr="00B9097E">
          <w:rPr>
            <w:bCs/>
            <w:color w:val="0000FF"/>
            <w:sz w:val="28"/>
            <w:szCs w:val="28"/>
          </w:rPr>
          <w:t>частями 3.8</w:t>
        </w:r>
      </w:hyperlink>
      <w:r w:rsidRPr="00B9097E">
        <w:rPr>
          <w:bCs/>
          <w:sz w:val="28"/>
          <w:szCs w:val="28"/>
        </w:rPr>
        <w:t xml:space="preserve"> и </w:t>
      </w:r>
      <w:hyperlink r:id="rId8" w:history="1">
        <w:r w:rsidRPr="00B9097E">
          <w:rPr>
            <w:bCs/>
            <w:color w:val="0000FF"/>
            <w:sz w:val="28"/>
            <w:szCs w:val="28"/>
          </w:rPr>
          <w:t>3.9 статьи 49</w:t>
        </w:r>
      </w:hyperlink>
      <w:r w:rsidRPr="00B9097E">
        <w:rPr>
          <w:bCs/>
          <w:sz w:val="28"/>
          <w:szCs w:val="28"/>
        </w:rPr>
        <w:t xml:space="preserve"> настоящего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9" w:history="1">
        <w:r w:rsidRPr="008575F5">
          <w:rPr>
            <w:bCs/>
            <w:color w:val="0000FF"/>
            <w:sz w:val="28"/>
            <w:szCs w:val="28"/>
          </w:rPr>
          <w:t>частью 7 статьи 54</w:t>
        </w:r>
      </w:hyperlink>
      <w:r w:rsidRPr="008575F5">
        <w:rPr>
          <w:bCs/>
          <w:sz w:val="28"/>
          <w:szCs w:val="28"/>
        </w:rPr>
        <w:t xml:space="preserve"> Градостроительного кодекса Российской Федерации;</w:t>
      </w:r>
    </w:p>
    <w:p w:rsidR="00DF4584" w:rsidRPr="008F1E6B" w:rsidRDefault="00DF4584" w:rsidP="00DF45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F1E6B">
        <w:rPr>
          <w:sz w:val="28"/>
          <w:szCs w:val="28"/>
        </w:rPr>
        <w:t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DF4584" w:rsidRPr="008F1E6B" w:rsidRDefault="00DF4584" w:rsidP="00DF45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F1E6B">
        <w:rPr>
          <w:sz w:val="28"/>
          <w:szCs w:val="28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DF4584" w:rsidRDefault="00DF4584" w:rsidP="00DF45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E6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8F1E6B">
        <w:rPr>
          <w:sz w:val="28"/>
          <w:szCs w:val="28"/>
        </w:rPr>
        <w:t>) технический план объекта капитального строительства, подготовленный в соответствии с Федеральны</w:t>
      </w:r>
      <w:r>
        <w:rPr>
          <w:sz w:val="28"/>
          <w:szCs w:val="28"/>
        </w:rPr>
        <w:t>м законом от 13 июля 2015 года №</w:t>
      </w:r>
      <w:r w:rsidRPr="008F1E6B">
        <w:rPr>
          <w:sz w:val="28"/>
          <w:szCs w:val="28"/>
        </w:rPr>
        <w:t xml:space="preserve"> 218-ФЗ "О государств</w:t>
      </w:r>
      <w:r>
        <w:rPr>
          <w:sz w:val="28"/>
          <w:szCs w:val="28"/>
        </w:rPr>
        <w:t>енной регистрации недвижимости";</w:t>
      </w:r>
    </w:p>
    <w:p w:rsidR="00DF4584" w:rsidRPr="00B9097E" w:rsidRDefault="00DF4584" w:rsidP="00DF45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8575F5">
        <w:rPr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энергии.</w:t>
      </w:r>
    </w:p>
    <w:p w:rsidR="00DF4584" w:rsidRDefault="00DF4584" w:rsidP="00DF4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F460A8">
        <w:rPr>
          <w:sz w:val="28"/>
          <w:szCs w:val="28"/>
        </w:rPr>
        <w:t xml:space="preserve">Исчерпывающий </w:t>
      </w:r>
      <w:r w:rsidRPr="001E1118">
        <w:rPr>
          <w:sz w:val="28"/>
          <w:szCs w:val="28"/>
        </w:rPr>
        <w:t xml:space="preserve">перечень документов, необходимых в соответствии с нормативными правовыми актами Российской Федерации, нормативными правовыми актами Ставропольского края, нормативными </w:t>
      </w:r>
      <w:r w:rsidRPr="001E1118">
        <w:rPr>
          <w:sz w:val="28"/>
          <w:szCs w:val="28"/>
        </w:rPr>
        <w:lastRenderedPageBreak/>
        <w:t xml:space="preserve">правовыми актами </w:t>
      </w:r>
      <w:r>
        <w:rPr>
          <w:sz w:val="28"/>
          <w:szCs w:val="28"/>
        </w:rPr>
        <w:t xml:space="preserve">администрации </w:t>
      </w:r>
      <w:r w:rsidRPr="001E1118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>городского округа</w:t>
      </w:r>
      <w:r w:rsidRPr="001E1118">
        <w:rPr>
          <w:sz w:val="28"/>
          <w:szCs w:val="28"/>
        </w:rPr>
        <w:t xml:space="preserve"> Ставропольского края для предоставления муниципальной услуги, которые находятся в распоряжении иных организаций, участвующих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</w:t>
      </w:r>
      <w:r>
        <w:rPr>
          <w:sz w:val="28"/>
          <w:szCs w:val="28"/>
        </w:rPr>
        <w:t>форме, порядок их представления.</w:t>
      </w:r>
    </w:p>
    <w:p w:rsidR="00DF4584" w:rsidRPr="00FE6B49" w:rsidRDefault="00DF4584" w:rsidP="00DF4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2.7.1. </w:t>
      </w:r>
      <w:r>
        <w:rPr>
          <w:sz w:val="28"/>
          <w:szCs w:val="28"/>
        </w:rPr>
        <w:t>Отдел</w:t>
      </w:r>
      <w:r w:rsidRPr="00FE6B49">
        <w:rPr>
          <w:sz w:val="28"/>
          <w:szCs w:val="28"/>
        </w:rPr>
        <w:t xml:space="preserve"> в установленном порядке истребует следующие, находящиеся в распоряжении </w:t>
      </w:r>
      <w:r w:rsidRPr="00514213">
        <w:rPr>
          <w:sz w:val="28"/>
          <w:szCs w:val="28"/>
        </w:rPr>
        <w:t xml:space="preserve">иных организаций </w:t>
      </w:r>
      <w:r w:rsidRPr="00FE6B49">
        <w:rPr>
          <w:sz w:val="28"/>
          <w:szCs w:val="28"/>
        </w:rPr>
        <w:t>документы:</w:t>
      </w:r>
    </w:p>
    <w:p w:rsidR="00DF4584" w:rsidRPr="003433F0" w:rsidRDefault="00DF4584" w:rsidP="00DF4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812AB">
        <w:rPr>
          <w:sz w:val="28"/>
          <w:szCs w:val="28"/>
        </w:rPr>
        <w:t>ыписку из государственного реестра юридическ</w:t>
      </w:r>
      <w:r>
        <w:rPr>
          <w:sz w:val="28"/>
          <w:szCs w:val="28"/>
        </w:rPr>
        <w:t>их</w:t>
      </w:r>
      <w:r w:rsidRPr="008812AB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либо в</w:t>
      </w:r>
      <w:r w:rsidRPr="008812AB">
        <w:rPr>
          <w:sz w:val="28"/>
          <w:szCs w:val="28"/>
        </w:rPr>
        <w:t>ыписку из государственного реестра</w:t>
      </w:r>
      <w:r>
        <w:rPr>
          <w:sz w:val="28"/>
          <w:szCs w:val="28"/>
        </w:rPr>
        <w:t xml:space="preserve"> </w:t>
      </w:r>
      <w:r w:rsidRPr="008812AB">
        <w:rPr>
          <w:sz w:val="28"/>
          <w:szCs w:val="28"/>
        </w:rPr>
        <w:t>индивидуальн</w:t>
      </w:r>
      <w:r>
        <w:rPr>
          <w:sz w:val="28"/>
          <w:szCs w:val="28"/>
        </w:rPr>
        <w:t xml:space="preserve">ых </w:t>
      </w:r>
      <w:r w:rsidRPr="003433F0">
        <w:rPr>
          <w:sz w:val="28"/>
          <w:szCs w:val="28"/>
        </w:rPr>
        <w:t>предпринимателей;</w:t>
      </w:r>
    </w:p>
    <w:p w:rsidR="00DF4584" w:rsidRDefault="00DF4584" w:rsidP="00DF458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812AB">
        <w:rPr>
          <w:sz w:val="28"/>
          <w:szCs w:val="28"/>
        </w:rPr>
        <w:t>ыписку из</w:t>
      </w:r>
      <w:r>
        <w:rPr>
          <w:sz w:val="28"/>
          <w:szCs w:val="28"/>
        </w:rPr>
        <w:t xml:space="preserve"> единого</w:t>
      </w:r>
      <w:r w:rsidRPr="008812AB">
        <w:rPr>
          <w:sz w:val="28"/>
          <w:szCs w:val="28"/>
        </w:rPr>
        <w:t xml:space="preserve"> государственного реестра</w:t>
      </w:r>
      <w:r>
        <w:rPr>
          <w:sz w:val="28"/>
          <w:szCs w:val="28"/>
        </w:rPr>
        <w:t xml:space="preserve"> прав на недвижимое имущество.</w:t>
      </w:r>
    </w:p>
    <w:p w:rsidR="00DF4584" w:rsidRPr="00B9097E" w:rsidRDefault="00DF4584" w:rsidP="00DF458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8575F5">
        <w:rPr>
          <w:bCs/>
          <w:sz w:val="28"/>
          <w:szCs w:val="28"/>
        </w:rPr>
        <w:t>заключение органа государственного строительного надзора (в случае, если предусмотрено</w:t>
      </w:r>
      <w:r w:rsidRPr="00B9097E">
        <w:rPr>
          <w:bCs/>
          <w:sz w:val="28"/>
          <w:szCs w:val="28"/>
        </w:rPr>
        <w:t xml:space="preserve"> осуществление государственного строительного надзора в соответствии с </w:t>
      </w:r>
      <w:hyperlink r:id="rId10" w:history="1">
        <w:r w:rsidRPr="00B9097E">
          <w:rPr>
            <w:bCs/>
            <w:sz w:val="28"/>
            <w:szCs w:val="28"/>
          </w:rPr>
          <w:t>частью 1 статьи 54</w:t>
        </w:r>
      </w:hyperlink>
      <w:r w:rsidRPr="00B9097E">
        <w:rPr>
          <w:bCs/>
          <w:sz w:val="28"/>
          <w:szCs w:val="28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11" w:history="1">
        <w:r w:rsidRPr="00B9097E">
          <w:rPr>
            <w:bCs/>
            <w:sz w:val="28"/>
            <w:szCs w:val="28"/>
          </w:rPr>
          <w:t>пункте 1 части 5 статьи 49</w:t>
        </w:r>
      </w:hyperlink>
      <w:r w:rsidRPr="00B9097E">
        <w:rPr>
          <w:bCs/>
          <w:sz w:val="28"/>
          <w:szCs w:val="28"/>
        </w:rPr>
        <w:t xml:space="preserve"> Градостроительного кодекса Российской Федерации требованиям проектной документации (включая проектную документацию, в которой учтены изменения, внесенные в соответствии с </w:t>
      </w:r>
      <w:hyperlink r:id="rId12" w:history="1">
        <w:r w:rsidRPr="00B9097E">
          <w:rPr>
            <w:bCs/>
            <w:sz w:val="28"/>
            <w:szCs w:val="28"/>
          </w:rPr>
          <w:t>частями 3.8</w:t>
        </w:r>
      </w:hyperlink>
      <w:r w:rsidRPr="00B9097E">
        <w:rPr>
          <w:bCs/>
          <w:sz w:val="28"/>
          <w:szCs w:val="28"/>
        </w:rPr>
        <w:t xml:space="preserve"> и </w:t>
      </w:r>
      <w:hyperlink r:id="rId13" w:history="1">
        <w:r w:rsidRPr="00B9097E">
          <w:rPr>
            <w:bCs/>
            <w:sz w:val="28"/>
            <w:szCs w:val="28"/>
          </w:rPr>
          <w:t>3.9 статьи 49</w:t>
        </w:r>
      </w:hyperlink>
      <w:r w:rsidRPr="00B9097E">
        <w:rPr>
          <w:bCs/>
          <w:sz w:val="28"/>
          <w:szCs w:val="28"/>
        </w:rPr>
        <w:t xml:space="preserve"> настоящего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14" w:history="1">
        <w:r w:rsidRPr="00B9097E">
          <w:rPr>
            <w:bCs/>
            <w:sz w:val="28"/>
            <w:szCs w:val="28"/>
          </w:rPr>
          <w:t>частью 7 статьи 54</w:t>
        </w:r>
      </w:hyperlink>
      <w:r w:rsidRPr="00B9097E">
        <w:rPr>
          <w:bCs/>
          <w:sz w:val="28"/>
          <w:szCs w:val="28"/>
        </w:rPr>
        <w:t xml:space="preserve"> Градостроительного кодекса Российской Федерации</w:t>
      </w:r>
      <w:r w:rsidRPr="00B9097E">
        <w:rPr>
          <w:sz w:val="28"/>
          <w:szCs w:val="28"/>
        </w:rPr>
        <w:t>.</w:t>
      </w:r>
    </w:p>
    <w:p w:rsidR="00DF4584" w:rsidRDefault="00DF4584" w:rsidP="00DF458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предоставления муниципальной услуги, находящихся в распоряжении администрации:</w:t>
      </w:r>
    </w:p>
    <w:p w:rsidR="00DF4584" w:rsidRDefault="00DF4584" w:rsidP="00DF458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градостроительный план земельного участка;</w:t>
      </w:r>
    </w:p>
    <w:p w:rsidR="00DF4584" w:rsidRDefault="00DF4584" w:rsidP="00DF458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465F6">
        <w:rPr>
          <w:sz w:val="28"/>
          <w:szCs w:val="28"/>
        </w:rPr>
        <w:t>азрешение на строительство</w:t>
      </w:r>
      <w:r>
        <w:rPr>
          <w:sz w:val="28"/>
          <w:szCs w:val="28"/>
        </w:rPr>
        <w:t>;</w:t>
      </w:r>
    </w:p>
    <w:p w:rsidR="00DF4584" w:rsidRDefault="00DF4584" w:rsidP="00DF458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465F6">
        <w:rPr>
          <w:sz w:val="28"/>
          <w:szCs w:val="28"/>
        </w:rPr>
        <w:t xml:space="preserve">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поступления заявления о выдаче разрешения на ввод в эксплуатацию линейного объекта, для размещения которого не требуется образование земельного участка</w:t>
      </w:r>
      <w:r>
        <w:rPr>
          <w:sz w:val="28"/>
          <w:szCs w:val="28"/>
        </w:rPr>
        <w:t>;</w:t>
      </w:r>
    </w:p>
    <w:p w:rsidR="00DF4584" w:rsidRDefault="00DF4584" w:rsidP="00DF458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465F6">
        <w:rPr>
          <w:sz w:val="28"/>
          <w:szCs w:val="28"/>
        </w:rPr>
        <w:t>ешение об установлении публичного сервитута (в случае установления публичного сервитута в отношении земельного участка)</w:t>
      </w:r>
      <w:r>
        <w:rPr>
          <w:sz w:val="28"/>
          <w:szCs w:val="28"/>
        </w:rPr>
        <w:t>.</w:t>
      </w:r>
    </w:p>
    <w:p w:rsidR="00DF4584" w:rsidRDefault="00DF4584" w:rsidP="00DF4584">
      <w:pPr>
        <w:widowControl w:val="0"/>
        <w:suppressAutoHyphens/>
        <w:autoSpaceDE w:val="0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FE6B49">
        <w:rPr>
          <w:bCs/>
          <w:color w:val="000000"/>
          <w:sz w:val="28"/>
          <w:szCs w:val="28"/>
          <w:lang w:eastAsia="ar-SA"/>
        </w:rPr>
        <w:t xml:space="preserve">Документы, указанные в данном подпункте </w:t>
      </w:r>
      <w:r>
        <w:rPr>
          <w:bCs/>
          <w:color w:val="000000"/>
          <w:sz w:val="28"/>
          <w:szCs w:val="28"/>
          <w:lang w:eastAsia="ar-SA"/>
        </w:rPr>
        <w:t>настоящего административного р</w:t>
      </w:r>
      <w:r w:rsidRPr="00FE6B49">
        <w:rPr>
          <w:bCs/>
          <w:color w:val="000000"/>
          <w:sz w:val="28"/>
          <w:szCs w:val="28"/>
          <w:lang w:eastAsia="ar-SA"/>
        </w:rPr>
        <w:t>егламента</w:t>
      </w:r>
      <w:r>
        <w:rPr>
          <w:bCs/>
          <w:color w:val="000000"/>
          <w:sz w:val="28"/>
          <w:szCs w:val="28"/>
          <w:lang w:eastAsia="ar-SA"/>
        </w:rPr>
        <w:t>,</w:t>
      </w:r>
      <w:r w:rsidRPr="00FE6B49">
        <w:rPr>
          <w:bCs/>
          <w:color w:val="000000"/>
          <w:sz w:val="28"/>
          <w:szCs w:val="28"/>
          <w:lang w:eastAsia="ar-SA"/>
        </w:rPr>
        <w:t xml:space="preserve"> заявитель вправе представить лично.</w:t>
      </w:r>
    </w:p>
    <w:p w:rsidR="00DF4584" w:rsidRPr="00DC5A55" w:rsidRDefault="00DF4584" w:rsidP="00DF45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Документы (их копии или сведения, содержащиеся в них), указанные в </w:t>
      </w:r>
      <w:hyperlink r:id="rId15" w:history="1">
        <w:r w:rsidRPr="00DC5A55">
          <w:rPr>
            <w:sz w:val="28"/>
            <w:szCs w:val="28"/>
          </w:rPr>
          <w:t>пунктах 1</w:t>
        </w:r>
      </w:hyperlink>
      <w:r w:rsidRPr="00DC5A55">
        <w:rPr>
          <w:sz w:val="28"/>
          <w:szCs w:val="28"/>
        </w:rPr>
        <w:t xml:space="preserve">, </w:t>
      </w:r>
      <w:hyperlink r:id="rId16" w:history="1">
        <w:r w:rsidRPr="00DC5A55">
          <w:rPr>
            <w:sz w:val="28"/>
            <w:szCs w:val="28"/>
          </w:rPr>
          <w:t>2</w:t>
        </w:r>
      </w:hyperlink>
      <w:r w:rsidRPr="00DC5A55">
        <w:rPr>
          <w:sz w:val="28"/>
          <w:szCs w:val="28"/>
        </w:rPr>
        <w:t xml:space="preserve">, </w:t>
      </w:r>
      <w:hyperlink r:id="rId17" w:history="1">
        <w:r w:rsidRPr="00DC5A55">
          <w:rPr>
            <w:sz w:val="28"/>
            <w:szCs w:val="28"/>
          </w:rPr>
          <w:t>3</w:t>
        </w:r>
      </w:hyperlink>
      <w:r w:rsidRPr="00DC5A55">
        <w:rPr>
          <w:sz w:val="28"/>
          <w:szCs w:val="28"/>
        </w:rPr>
        <w:t xml:space="preserve"> и </w:t>
      </w:r>
      <w:hyperlink r:id="rId18" w:history="1">
        <w:r w:rsidRPr="00DC5A55">
          <w:rPr>
            <w:sz w:val="28"/>
            <w:szCs w:val="28"/>
          </w:rPr>
          <w:t>9 части 3</w:t>
        </w:r>
      </w:hyperlink>
      <w:r w:rsidRPr="00DC5A55">
        <w:rPr>
          <w:sz w:val="28"/>
          <w:szCs w:val="28"/>
        </w:rPr>
        <w:t xml:space="preserve"> статьи 55 Градостроительного кодекса, запрашиваются органами, указанными в </w:t>
      </w:r>
      <w:hyperlink r:id="rId19" w:history="1">
        <w:r w:rsidRPr="00DC5A55">
          <w:rPr>
            <w:sz w:val="28"/>
            <w:szCs w:val="28"/>
          </w:rPr>
          <w:t>части 2</w:t>
        </w:r>
      </w:hyperlink>
      <w:r w:rsidRPr="00DC5A55">
        <w:rPr>
          <w:sz w:val="28"/>
          <w:szCs w:val="28"/>
        </w:rPr>
        <w:t xml:space="preserve"> статьи 55 Градостроительного кодекса,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DF4584" w:rsidRDefault="00DF4584" w:rsidP="00DF45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A55">
        <w:rPr>
          <w:sz w:val="28"/>
          <w:szCs w:val="28"/>
        </w:rPr>
        <w:t xml:space="preserve">Документы, указанные в </w:t>
      </w:r>
      <w:hyperlink r:id="rId20" w:history="1">
        <w:r w:rsidRPr="00DC5A55">
          <w:rPr>
            <w:sz w:val="28"/>
            <w:szCs w:val="28"/>
          </w:rPr>
          <w:t>пунктах 1</w:t>
        </w:r>
      </w:hyperlink>
      <w:r w:rsidRPr="00DC5A55">
        <w:rPr>
          <w:sz w:val="28"/>
          <w:szCs w:val="28"/>
        </w:rPr>
        <w:t xml:space="preserve">, </w:t>
      </w:r>
      <w:hyperlink r:id="rId21" w:history="1">
        <w:r w:rsidRPr="00DC5A55">
          <w:rPr>
            <w:sz w:val="28"/>
            <w:szCs w:val="28"/>
          </w:rPr>
          <w:t>4</w:t>
        </w:r>
      </w:hyperlink>
      <w:r w:rsidRPr="00DC5A55">
        <w:rPr>
          <w:sz w:val="28"/>
          <w:szCs w:val="28"/>
        </w:rPr>
        <w:t xml:space="preserve">, </w:t>
      </w:r>
      <w:hyperlink r:id="rId22" w:history="1">
        <w:r w:rsidRPr="00DC5A55">
          <w:rPr>
            <w:sz w:val="28"/>
            <w:szCs w:val="28"/>
          </w:rPr>
          <w:t>6</w:t>
        </w:r>
      </w:hyperlink>
      <w:r w:rsidRPr="00DC5A55">
        <w:rPr>
          <w:sz w:val="28"/>
          <w:szCs w:val="28"/>
        </w:rPr>
        <w:t xml:space="preserve">, </w:t>
      </w:r>
      <w:hyperlink r:id="rId23" w:history="1">
        <w:r w:rsidRPr="00DC5A55">
          <w:rPr>
            <w:sz w:val="28"/>
            <w:szCs w:val="28"/>
          </w:rPr>
          <w:t>7</w:t>
        </w:r>
      </w:hyperlink>
      <w:r w:rsidRPr="00DC5A55">
        <w:rPr>
          <w:sz w:val="28"/>
          <w:szCs w:val="28"/>
        </w:rPr>
        <w:t xml:space="preserve">, </w:t>
      </w:r>
      <w:hyperlink r:id="rId24" w:history="1">
        <w:r w:rsidRPr="00DC5A55">
          <w:rPr>
            <w:sz w:val="28"/>
            <w:szCs w:val="28"/>
          </w:rPr>
          <w:t>8</w:t>
        </w:r>
      </w:hyperlink>
      <w:r w:rsidRPr="00DC5A55">
        <w:rPr>
          <w:sz w:val="28"/>
          <w:szCs w:val="28"/>
        </w:rPr>
        <w:t xml:space="preserve">, </w:t>
      </w:r>
      <w:hyperlink r:id="rId25" w:history="1">
        <w:r w:rsidRPr="00DC5A55">
          <w:rPr>
            <w:sz w:val="28"/>
            <w:szCs w:val="28"/>
          </w:rPr>
          <w:t>12</w:t>
        </w:r>
      </w:hyperlink>
      <w:r>
        <w:rPr>
          <w:sz w:val="28"/>
          <w:szCs w:val="28"/>
        </w:rPr>
        <w:t xml:space="preserve"> части 3</w:t>
      </w:r>
      <w:r w:rsidRPr="00DC5A55">
        <w:rPr>
          <w:sz w:val="28"/>
          <w:szCs w:val="28"/>
        </w:rPr>
        <w:t xml:space="preserve"> статьи 55 Градостроительного кодекса,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</w:t>
      </w:r>
      <w:r>
        <w:rPr>
          <w:sz w:val="28"/>
          <w:szCs w:val="28"/>
        </w:rPr>
        <w:t>части 3 статьи 55 Градостроительного кодекса</w:t>
      </w:r>
      <w:r w:rsidRPr="00DC5A55">
        <w:rPr>
          <w:sz w:val="28"/>
          <w:szCs w:val="28"/>
        </w:rPr>
        <w:t xml:space="preserve">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указанным в </w:t>
      </w:r>
      <w:hyperlink r:id="rId26" w:history="1">
        <w:r w:rsidRPr="00DC5A55">
          <w:rPr>
            <w:sz w:val="28"/>
            <w:szCs w:val="28"/>
          </w:rPr>
          <w:t>части 2</w:t>
        </w:r>
      </w:hyperlink>
      <w:r w:rsidRPr="00DC5A55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55 Градостроительного кодекса</w:t>
      </w:r>
      <w:r w:rsidRPr="00DC5A55">
        <w:rPr>
          <w:sz w:val="28"/>
          <w:szCs w:val="28"/>
        </w:rPr>
        <w:t>, в органах и о</w:t>
      </w:r>
      <w:r>
        <w:rPr>
          <w:sz w:val="28"/>
          <w:szCs w:val="28"/>
        </w:rPr>
        <w:t>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DF4584" w:rsidRPr="00FE6B49" w:rsidRDefault="00DF4584" w:rsidP="00DF4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E6B49">
        <w:rPr>
          <w:sz w:val="28"/>
          <w:szCs w:val="28"/>
        </w:rPr>
        <w:t>апрещается требовать от заявителя:</w:t>
      </w:r>
    </w:p>
    <w:p w:rsidR="00DF4584" w:rsidRPr="00FE6B49" w:rsidRDefault="00DF4584" w:rsidP="00DF458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6B49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F4584" w:rsidRDefault="00DF4584" w:rsidP="00DF458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6B49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sz w:val="28"/>
          <w:szCs w:val="28"/>
        </w:rPr>
        <w:t xml:space="preserve"> администрации округа</w:t>
      </w:r>
      <w:r w:rsidRPr="00FE6B49">
        <w:rPr>
          <w:sz w:val="28"/>
          <w:szCs w:val="28"/>
        </w:rPr>
        <w:t>.</w:t>
      </w:r>
    </w:p>
    <w:p w:rsidR="00DF4584" w:rsidRDefault="00DF4584" w:rsidP="00DF458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обращении за получением муниципальной услуги от имени заявителя, его представитель, представляет документ, удостоверяющий личность и документ, подтверждающий его полномочия на представление интересов заявителя.</w:t>
      </w:r>
    </w:p>
    <w:p w:rsidR="00DF4584" w:rsidRDefault="00DF4584" w:rsidP="00DF458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449EE">
        <w:rPr>
          <w:rFonts w:eastAsia="Calibri"/>
          <w:sz w:val="28"/>
          <w:szCs w:val="28"/>
          <w:lang w:eastAsia="en-US"/>
        </w:rPr>
        <w:t xml:space="preserve">В случае если для предоставления муниципальной услуги необходима обработка персональных данных лица, не являющегося заявителем, </w:t>
      </w:r>
      <w:proofErr w:type="gramStart"/>
      <w:r w:rsidRPr="00E449EE">
        <w:rPr>
          <w:rFonts w:eastAsia="Calibri"/>
          <w:sz w:val="28"/>
          <w:szCs w:val="28"/>
          <w:lang w:eastAsia="en-US"/>
        </w:rPr>
        <w:t>и</w:t>
      </w:r>
      <w:proofErr w:type="gramEnd"/>
      <w:r w:rsidRPr="00E449EE">
        <w:rPr>
          <w:rFonts w:eastAsia="Calibri"/>
          <w:sz w:val="28"/>
          <w:szCs w:val="28"/>
          <w:lang w:eastAsia="en-US"/>
        </w:rPr>
        <w:t xml:space="preserve">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предоставляет документы, подтверждающие получение согласия указанного лица или его законного представителя на обработку персональных данных указанного </w:t>
      </w:r>
      <w:r w:rsidRPr="00E449EE">
        <w:rPr>
          <w:rFonts w:eastAsia="Calibri"/>
          <w:sz w:val="28"/>
          <w:szCs w:val="28"/>
          <w:lang w:eastAsia="en-US"/>
        </w:rPr>
        <w:lastRenderedPageBreak/>
        <w:t>лица. Документы, подтверждающие получение согласия, могут быть представлены в том числе в форме электронного документа. Действие настоящего абзаца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DF4584" w:rsidRDefault="00DF4584" w:rsidP="00DF458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9F3F34">
        <w:rPr>
          <w:color w:val="000000"/>
          <w:sz w:val="28"/>
          <w:szCs w:val="28"/>
        </w:rPr>
        <w:t>При обращении за получением муниципальной услуги в электронной форме заявление и документы подписываются с использованием усиленной квалификационной электронной подписи (далее – электронная подпись).</w:t>
      </w:r>
    </w:p>
    <w:p w:rsidR="00DF4584" w:rsidRDefault="00DF4584" w:rsidP="00DF458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9F3F34">
        <w:rPr>
          <w:color w:val="000000"/>
          <w:sz w:val="28"/>
          <w:szCs w:val="28"/>
        </w:rPr>
        <w:t>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2012 г</w:t>
      </w:r>
      <w:r>
        <w:rPr>
          <w:color w:val="000000"/>
          <w:sz w:val="28"/>
          <w:szCs w:val="28"/>
        </w:rPr>
        <w:t>ода</w:t>
      </w:r>
      <w:r w:rsidRPr="009F3F34">
        <w:rPr>
          <w:color w:val="000000"/>
          <w:sz w:val="28"/>
          <w:szCs w:val="28"/>
        </w:rPr>
        <w:t xml:space="preserve">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в Правила разработки и утверждения административных регламентов предоставления государственных услуг».</w:t>
      </w:r>
    </w:p>
    <w:p w:rsidR="00DF4584" w:rsidRDefault="00DF4584" w:rsidP="00DF458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9F3F34">
        <w:rPr>
          <w:color w:val="000000"/>
          <w:sz w:val="28"/>
          <w:szCs w:val="28"/>
        </w:rPr>
        <w:t>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 апреля 2011 г</w:t>
      </w:r>
      <w:r>
        <w:rPr>
          <w:color w:val="000000"/>
          <w:sz w:val="28"/>
          <w:szCs w:val="28"/>
        </w:rPr>
        <w:t>ода</w:t>
      </w:r>
      <w:r w:rsidRPr="009F3F34">
        <w:rPr>
          <w:color w:val="000000"/>
          <w:sz w:val="28"/>
          <w:szCs w:val="28"/>
        </w:rPr>
        <w:t xml:space="preserve"> № 63-ФЗ «Об электронной подписи».</w:t>
      </w:r>
    </w:p>
    <w:p w:rsidR="00DF4584" w:rsidRPr="009F3F34" w:rsidRDefault="00DF4584" w:rsidP="00DF458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9F3F34">
        <w:rPr>
          <w:color w:val="000000"/>
          <w:sz w:val="28"/>
          <w:szCs w:val="28"/>
        </w:rPr>
        <w:t>Использование заявителем электронной подписи осуществляется с соблюдением обязанностей, предусмотренных статьей 10 Федерального закона от 06 апреля 2011 г</w:t>
      </w:r>
      <w:r>
        <w:rPr>
          <w:color w:val="000000"/>
          <w:sz w:val="28"/>
          <w:szCs w:val="28"/>
        </w:rPr>
        <w:t>ода</w:t>
      </w:r>
      <w:r w:rsidRPr="009F3F34">
        <w:rPr>
          <w:color w:val="000000"/>
          <w:sz w:val="28"/>
          <w:szCs w:val="28"/>
        </w:rPr>
        <w:t xml:space="preserve"> № 63-ФЗ «Об электронной подписи».</w:t>
      </w:r>
    </w:p>
    <w:p w:rsidR="00DF4584" w:rsidRDefault="00DF4584" w:rsidP="00DF458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DF4584" w:rsidRDefault="00DF4584" w:rsidP="00DF458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 пунктом 1,2 и 4 части 7 Федерального закона             № 210-ФЗ, установление запрета требовать от заявителя:</w:t>
      </w:r>
    </w:p>
    <w:p w:rsidR="00DF4584" w:rsidRDefault="00DF4584" w:rsidP="00DF458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:rsidR="00DF4584" w:rsidRDefault="00DF4584" w:rsidP="00DF458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F4584" w:rsidRDefault="00DF4584" w:rsidP="00DF458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</w:t>
      </w:r>
      <w:r>
        <w:rPr>
          <w:sz w:val="28"/>
          <w:szCs w:val="28"/>
        </w:rPr>
        <w:lastRenderedPageBreak/>
        <w:t>правовыми актами, за исключением документов, включенных в определенный частью 6 статьи 7 Федерального закона             № 210-ФЗ перечень документов. Заявитель вправе предоставить указанные документы и информацию в органы, предоставляющие государственные услуги и органы, предоставляющие муниципальные услуги, по собственной инициативе;</w:t>
      </w:r>
    </w:p>
    <w:p w:rsidR="00DF4584" w:rsidRDefault="00DF4584" w:rsidP="00DF458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DF4584" w:rsidRPr="00A53CE5" w:rsidRDefault="00DF4584" w:rsidP="00DF458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FF0000"/>
          <w:sz w:val="28"/>
          <w:szCs w:val="28"/>
        </w:rPr>
      </w:pPr>
      <w:r w:rsidRPr="00020D67">
        <w:rPr>
          <w:sz w:val="28"/>
          <w:szCs w:val="28"/>
        </w:rPr>
        <w:t>2.8</w:t>
      </w:r>
      <w:r>
        <w:rPr>
          <w:sz w:val="28"/>
          <w:szCs w:val="28"/>
        </w:rPr>
        <w:t xml:space="preserve"> </w:t>
      </w:r>
      <w:r w:rsidRPr="00333C9E">
        <w:rPr>
          <w:sz w:val="28"/>
          <w:szCs w:val="28"/>
        </w:rPr>
        <w:t xml:space="preserve">Основанием для отказа в приеме документов, необходимых для предоставления муниципальной услуги, представленных в электронном виде, является несоблюдение установленных условий признания </w:t>
      </w:r>
      <w:proofErr w:type="gramStart"/>
      <w:r w:rsidRPr="00333C9E">
        <w:rPr>
          <w:sz w:val="28"/>
          <w:szCs w:val="28"/>
        </w:rPr>
        <w:t>действительности</w:t>
      </w:r>
      <w:proofErr w:type="gramEnd"/>
      <w:r>
        <w:rPr>
          <w:sz w:val="28"/>
          <w:szCs w:val="28"/>
        </w:rPr>
        <w:t xml:space="preserve"> </w:t>
      </w:r>
      <w:r w:rsidRPr="00333C9E">
        <w:rPr>
          <w:sz w:val="28"/>
          <w:szCs w:val="28"/>
        </w:rPr>
        <w:t>усиленной квалифицированной электронной</w:t>
      </w:r>
      <w:r w:rsidRPr="00A15A0D">
        <w:rPr>
          <w:sz w:val="28"/>
          <w:szCs w:val="28"/>
        </w:rPr>
        <w:t xml:space="preserve"> подписи</w:t>
      </w:r>
    </w:p>
    <w:p w:rsidR="00DF4584" w:rsidRPr="004B7335" w:rsidRDefault="00DF4584" w:rsidP="00DF45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D67">
        <w:rPr>
          <w:sz w:val="28"/>
          <w:szCs w:val="28"/>
        </w:rPr>
        <w:t>2.8.</w:t>
      </w:r>
      <w:proofErr w:type="gramStart"/>
      <w:r w:rsidRPr="00020D67">
        <w:rPr>
          <w:sz w:val="28"/>
          <w:szCs w:val="28"/>
        </w:rPr>
        <w:t>1.</w:t>
      </w:r>
      <w:r w:rsidRPr="004B7335">
        <w:rPr>
          <w:sz w:val="28"/>
          <w:szCs w:val="28"/>
        </w:rPr>
        <w:t>Основаниями</w:t>
      </w:r>
      <w:proofErr w:type="gramEnd"/>
      <w:r w:rsidRPr="004B7335">
        <w:rPr>
          <w:sz w:val="28"/>
          <w:szCs w:val="28"/>
        </w:rPr>
        <w:t xml:space="preserve"> для отказа в предоставлении муниципальной услуги являются:</w:t>
      </w:r>
    </w:p>
    <w:p w:rsidR="00DF4584" w:rsidRPr="00DC5A55" w:rsidRDefault="00DF4584" w:rsidP="00DF45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документов, указанных в </w:t>
      </w:r>
      <w:hyperlink r:id="rId27" w:history="1">
        <w:r w:rsidRPr="00DC5A55">
          <w:rPr>
            <w:sz w:val="28"/>
            <w:szCs w:val="28"/>
          </w:rPr>
          <w:t>пункте 2.6.1</w:t>
        </w:r>
      </w:hyperlink>
      <w:r w:rsidRPr="00DC5A55">
        <w:rPr>
          <w:sz w:val="28"/>
          <w:szCs w:val="28"/>
        </w:rPr>
        <w:t xml:space="preserve"> настоящего административного регламента;</w:t>
      </w:r>
    </w:p>
    <w:p w:rsidR="00DF4584" w:rsidRDefault="00DF4584" w:rsidP="00DF45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</w:t>
      </w:r>
      <w:hyperlink r:id="rId28" w:history="1">
        <w:r>
          <w:rPr>
            <w:color w:val="0000FF"/>
            <w:sz w:val="28"/>
            <w:szCs w:val="28"/>
          </w:rPr>
          <w:t>случаев</w:t>
        </w:r>
      </w:hyperlink>
      <w:r>
        <w:rPr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DF4584" w:rsidRDefault="00DF4584" w:rsidP="00DF4584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1B1C06">
        <w:rPr>
          <w:rFonts w:ascii="Times New Roman" w:hAnsi="Times New Roman" w:cs="Times New Roman"/>
          <w:sz w:val="28"/>
          <w:szCs w:val="28"/>
        </w:rPr>
        <w:t xml:space="preserve"> </w:t>
      </w:r>
      <w:r w:rsidRPr="00020D67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строительство,  за исключением случаев различия данных о площади объекта капитального строите</w:t>
      </w:r>
      <w:r w:rsidRPr="00020D67">
        <w:rPr>
          <w:rFonts w:ascii="Times New Roman" w:hAnsi="Times New Roman"/>
          <w:sz w:val="28"/>
          <w:szCs w:val="28"/>
        </w:rPr>
        <w:t xml:space="preserve">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при условии соответствия указанных в техническом плане количества этажей, помещений (при наличии) и </w:t>
      </w:r>
      <w:proofErr w:type="spellStart"/>
      <w:r w:rsidRPr="00020D67">
        <w:rPr>
          <w:rFonts w:ascii="Times New Roman" w:hAnsi="Times New Roman"/>
          <w:sz w:val="28"/>
          <w:szCs w:val="28"/>
        </w:rPr>
        <w:t>машино</w:t>
      </w:r>
      <w:proofErr w:type="spellEnd"/>
      <w:r w:rsidRPr="00020D67">
        <w:rPr>
          <w:rFonts w:ascii="Times New Roman" w:hAnsi="Times New Roman"/>
          <w:sz w:val="28"/>
          <w:szCs w:val="28"/>
        </w:rPr>
        <w:t>-мест (при наличии) проектной документации и (или) разрешению на строительство»;</w:t>
      </w:r>
    </w:p>
    <w:p w:rsidR="00DF4584" w:rsidRDefault="00DF4584" w:rsidP="00DF458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DF4584" w:rsidRPr="001B1C06" w:rsidRDefault="00DF4584" w:rsidP="00DF45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0D67">
        <w:rPr>
          <w:rFonts w:ascii="Times New Roman" w:hAnsi="Times New Roman" w:cs="Times New Roman"/>
          <w:sz w:val="28"/>
          <w:szCs w:val="28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случаев различия данных о площади объекта капитального строительства, </w:t>
      </w:r>
      <w:r w:rsidRPr="00020D67">
        <w:rPr>
          <w:rFonts w:ascii="Times New Roman" w:hAnsi="Times New Roman" w:cs="Times New Roman"/>
          <w:sz w:val="28"/>
          <w:szCs w:val="28"/>
        </w:rPr>
        <w:lastRenderedPageBreak/>
        <w:t xml:space="preserve">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при условии соответствия указанных в техническом плане количества этажей, помещений (при наличии) и </w:t>
      </w:r>
      <w:proofErr w:type="spellStart"/>
      <w:r w:rsidRPr="00020D67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020D67">
        <w:rPr>
          <w:rFonts w:ascii="Times New Roman" w:hAnsi="Times New Roman" w:cs="Times New Roman"/>
          <w:sz w:val="28"/>
          <w:szCs w:val="28"/>
        </w:rPr>
        <w:t>-мест (при наличии) проектной документации и (или) разрешению на строительство»;</w:t>
      </w:r>
    </w:p>
    <w:p w:rsidR="00DF4584" w:rsidRDefault="00DF4584" w:rsidP="00DF458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9" w:history="1">
        <w:r>
          <w:rPr>
            <w:color w:val="0000FF"/>
            <w:sz w:val="28"/>
            <w:szCs w:val="28"/>
          </w:rPr>
          <w:t>пунктом 9 части 7 статьи 51</w:t>
        </w:r>
      </w:hyperlink>
      <w:r>
        <w:rPr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DF4584" w:rsidRDefault="00DF4584" w:rsidP="00DF4584">
      <w:pPr>
        <w:ind w:firstLine="709"/>
        <w:jc w:val="both"/>
        <w:rPr>
          <w:sz w:val="28"/>
          <w:szCs w:val="28"/>
        </w:rPr>
      </w:pPr>
      <w:r w:rsidRPr="002E2629">
        <w:rPr>
          <w:sz w:val="28"/>
          <w:szCs w:val="28"/>
        </w:rPr>
        <w:t xml:space="preserve">2.9. Исчерпывающий </w:t>
      </w:r>
      <w:r w:rsidRPr="001E1118">
        <w:rPr>
          <w:sz w:val="28"/>
          <w:szCs w:val="28"/>
        </w:rPr>
        <w:t xml:space="preserve">перечень оснований для приостановления </w:t>
      </w:r>
      <w:r>
        <w:rPr>
          <w:sz w:val="28"/>
          <w:szCs w:val="28"/>
        </w:rPr>
        <w:t xml:space="preserve">предоставления муниципальной услуги </w:t>
      </w:r>
      <w:r w:rsidRPr="001E1118">
        <w:rPr>
          <w:sz w:val="28"/>
          <w:szCs w:val="28"/>
        </w:rPr>
        <w:t>или отказа в предоставлении муниципальной услуги</w:t>
      </w:r>
    </w:p>
    <w:p w:rsidR="00DF4584" w:rsidRPr="00826206" w:rsidRDefault="00DF4584" w:rsidP="00DF4584">
      <w:pPr>
        <w:ind w:firstLine="709"/>
        <w:jc w:val="both"/>
        <w:rPr>
          <w:sz w:val="28"/>
          <w:szCs w:val="28"/>
        </w:rPr>
      </w:pPr>
      <w:r w:rsidRPr="00CF2639">
        <w:rPr>
          <w:sz w:val="28"/>
          <w:szCs w:val="28"/>
        </w:rPr>
        <w:t xml:space="preserve">Приостановление предоставления </w:t>
      </w:r>
      <w:r>
        <w:rPr>
          <w:sz w:val="28"/>
          <w:szCs w:val="28"/>
        </w:rPr>
        <w:t>муниципальной услуги не предусмотрено.</w:t>
      </w:r>
    </w:p>
    <w:p w:rsidR="00DF4584" w:rsidRDefault="00DF4584" w:rsidP="00DF458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C5173">
        <w:rPr>
          <w:sz w:val="28"/>
          <w:szCs w:val="28"/>
        </w:rPr>
        <w:t>2.</w:t>
      </w:r>
      <w:r>
        <w:rPr>
          <w:sz w:val="28"/>
          <w:szCs w:val="28"/>
        </w:rPr>
        <w:t>10.</w:t>
      </w:r>
      <w:r w:rsidRPr="006C5173">
        <w:rPr>
          <w:sz w:val="28"/>
          <w:szCs w:val="28"/>
        </w:rPr>
        <w:t xml:space="preserve"> </w:t>
      </w:r>
      <w:r w:rsidRPr="00F460A8">
        <w:rPr>
          <w:sz w:val="28"/>
          <w:szCs w:val="28"/>
        </w:rPr>
        <w:t>Перечень услуг, необходимых и обязательных</w:t>
      </w:r>
      <w:r>
        <w:rPr>
          <w:sz w:val="28"/>
          <w:szCs w:val="28"/>
        </w:rPr>
        <w:t xml:space="preserve"> </w:t>
      </w:r>
      <w:r w:rsidRPr="00F460A8">
        <w:rPr>
          <w:sz w:val="28"/>
          <w:szCs w:val="28"/>
        </w:rPr>
        <w:t>для предоставления муниципальной услуги, в том числе</w:t>
      </w:r>
      <w:r>
        <w:rPr>
          <w:sz w:val="28"/>
          <w:szCs w:val="28"/>
        </w:rPr>
        <w:t xml:space="preserve"> </w:t>
      </w:r>
      <w:r w:rsidRPr="00F460A8">
        <w:rPr>
          <w:sz w:val="28"/>
          <w:szCs w:val="28"/>
        </w:rPr>
        <w:t>сведения о документе (документах), выдаваемом (выдаваемых)</w:t>
      </w:r>
      <w:r>
        <w:rPr>
          <w:sz w:val="28"/>
          <w:szCs w:val="28"/>
        </w:rPr>
        <w:t xml:space="preserve"> </w:t>
      </w:r>
      <w:r w:rsidRPr="00F460A8">
        <w:rPr>
          <w:sz w:val="28"/>
          <w:szCs w:val="28"/>
        </w:rPr>
        <w:t>иными организациями, участвующими в предоставлении</w:t>
      </w:r>
      <w:r>
        <w:rPr>
          <w:sz w:val="28"/>
          <w:szCs w:val="28"/>
        </w:rPr>
        <w:t xml:space="preserve"> </w:t>
      </w:r>
      <w:r w:rsidRPr="00F460A8">
        <w:rPr>
          <w:sz w:val="28"/>
          <w:szCs w:val="28"/>
        </w:rPr>
        <w:t>муниципальной услуги</w:t>
      </w:r>
    </w:p>
    <w:p w:rsidR="00DF4584" w:rsidRDefault="00DF4584" w:rsidP="00DF45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предоставления муниципальной услуги требуется получение следующих услуг:</w:t>
      </w:r>
    </w:p>
    <w:p w:rsidR="00DF4584" w:rsidRDefault="00DF4584" w:rsidP="00DF45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акта приемки объекта капитального строительства (в случае осуществления строительства, реконструкции на основании договора);</w:t>
      </w:r>
    </w:p>
    <w:p w:rsidR="00DF4584" w:rsidRDefault="00DF4584" w:rsidP="00DF45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подписанного лицом, осуществляющим строительство;</w:t>
      </w:r>
    </w:p>
    <w:p w:rsidR="00DF4584" w:rsidRDefault="00DF4584" w:rsidP="00DF45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подписанного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</w:t>
      </w:r>
      <w:r>
        <w:rPr>
          <w:sz w:val="28"/>
          <w:szCs w:val="28"/>
        </w:rPr>
        <w:lastRenderedPageBreak/>
        <w:t>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DF4584" w:rsidRDefault="00DF4584" w:rsidP="00DF45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наличии);</w:t>
      </w:r>
    </w:p>
    <w:p w:rsidR="00DF4584" w:rsidRDefault="00DF4584" w:rsidP="00DF45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DF4584" w:rsidRDefault="00DF4584" w:rsidP="00DF45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DF4584" w:rsidRDefault="00DF4584" w:rsidP="00DF45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акта приемки выполненных работ по сохранению объекта культурного наследия, утвержденного соответствующим органом охраны объектов культурного наследия, определенным Федеральным </w:t>
      </w:r>
      <w:hyperlink r:id="rId30" w:history="1">
        <w:r w:rsidRPr="004E7011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июня 2002 года №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DF4584" w:rsidRPr="00A2032B" w:rsidRDefault="00DF4584" w:rsidP="00DF4584">
      <w:pPr>
        <w:ind w:firstLine="709"/>
        <w:jc w:val="both"/>
        <w:rPr>
          <w:sz w:val="28"/>
          <w:szCs w:val="28"/>
        </w:rPr>
      </w:pPr>
      <w:r w:rsidRPr="006C5173">
        <w:rPr>
          <w:sz w:val="28"/>
          <w:szCs w:val="28"/>
        </w:rPr>
        <w:t>2.1</w:t>
      </w:r>
      <w:r>
        <w:rPr>
          <w:sz w:val="28"/>
          <w:szCs w:val="28"/>
        </w:rPr>
        <w:t>1.</w:t>
      </w:r>
      <w:r w:rsidRPr="006C5173">
        <w:rPr>
          <w:sz w:val="28"/>
          <w:szCs w:val="28"/>
        </w:rPr>
        <w:t xml:space="preserve"> Порядок, </w:t>
      </w:r>
      <w:r w:rsidRPr="00DB1729">
        <w:rPr>
          <w:sz w:val="28"/>
          <w:szCs w:val="28"/>
        </w:rPr>
        <w:t>размер и основания взимания государственной пошлины или иной платы, взимаемой за предоставление муниципальной услуги</w:t>
      </w:r>
    </w:p>
    <w:p w:rsidR="00DF4584" w:rsidRDefault="00DF4584" w:rsidP="00DF45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бесплатно.</w:t>
      </w:r>
    </w:p>
    <w:p w:rsidR="00DF4584" w:rsidRDefault="00DF4584" w:rsidP="00DF45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173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6C5173">
        <w:rPr>
          <w:sz w:val="28"/>
          <w:szCs w:val="28"/>
        </w:rPr>
        <w:t xml:space="preserve">. </w:t>
      </w:r>
      <w:r>
        <w:rPr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DF4584" w:rsidRPr="00C8444D" w:rsidRDefault="00DF4584" w:rsidP="00DF4584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C8444D">
        <w:rPr>
          <w:kern w:val="1"/>
          <w:sz w:val="28"/>
          <w:szCs w:val="28"/>
          <w:lang w:eastAsia="ar-SA"/>
        </w:rPr>
        <w:t>Услуги, которые являются необходимыми и обязательными для предоставления муниципальной услуги, перечисленные в пункте 2.10. административного регламента, предоставляются за плату, которая определяется организациями, подготавливающими соответствующие документы.</w:t>
      </w:r>
    </w:p>
    <w:p w:rsidR="00DF4584" w:rsidRPr="00F460A8" w:rsidRDefault="00DF4584" w:rsidP="00DF458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</w:t>
      </w:r>
      <w:r w:rsidRPr="006C5173">
        <w:rPr>
          <w:sz w:val="28"/>
          <w:szCs w:val="28"/>
        </w:rPr>
        <w:t xml:space="preserve">. </w:t>
      </w:r>
      <w:r w:rsidRPr="00F460A8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</w:t>
      </w:r>
    </w:p>
    <w:p w:rsidR="00DF4584" w:rsidRPr="00F460A8" w:rsidRDefault="00DF4584" w:rsidP="00DF45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0A8"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услуг, необходимых и обязательных </w:t>
      </w:r>
      <w:r w:rsidRPr="00F460A8">
        <w:rPr>
          <w:sz w:val="28"/>
          <w:szCs w:val="28"/>
        </w:rPr>
        <w:lastRenderedPageBreak/>
        <w:t>для предоставления муниципальной услуги</w:t>
      </w:r>
      <w:r>
        <w:rPr>
          <w:sz w:val="28"/>
          <w:szCs w:val="28"/>
        </w:rPr>
        <w:t>,</w:t>
      </w:r>
      <w:r w:rsidRPr="00F460A8">
        <w:rPr>
          <w:sz w:val="28"/>
          <w:szCs w:val="28"/>
        </w:rPr>
        <w:t xml:space="preserve"> не должен превышать 15 минут.</w:t>
      </w:r>
    </w:p>
    <w:p w:rsidR="00DF4584" w:rsidRDefault="00DF4584" w:rsidP="00DF45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0A8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F4584" w:rsidRPr="00684AE5" w:rsidRDefault="00DF4584" w:rsidP="00DF4584">
      <w:pPr>
        <w:tabs>
          <w:tab w:val="left" w:pos="9072"/>
        </w:tabs>
        <w:ind w:firstLine="709"/>
        <w:contextualSpacing/>
        <w:jc w:val="both"/>
        <w:rPr>
          <w:sz w:val="28"/>
          <w:szCs w:val="28"/>
        </w:rPr>
      </w:pPr>
      <w:r w:rsidRPr="006A1BAE">
        <w:rPr>
          <w:color w:val="000000"/>
          <w:sz w:val="28"/>
          <w:szCs w:val="28"/>
        </w:rPr>
        <w:t>2.14. Срок и</w:t>
      </w:r>
      <w:r w:rsidRPr="00684AE5">
        <w:rPr>
          <w:sz w:val="28"/>
          <w:szCs w:val="28"/>
        </w:rPr>
        <w:t xml:space="preserve">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</w:t>
      </w:r>
      <w:r>
        <w:rPr>
          <w:sz w:val="28"/>
          <w:szCs w:val="28"/>
        </w:rPr>
        <w:t>в том числе в электронной форме</w:t>
      </w:r>
    </w:p>
    <w:p w:rsidR="00DF4584" w:rsidRPr="00684AE5" w:rsidRDefault="00DF4584" w:rsidP="00DF4584">
      <w:pPr>
        <w:tabs>
          <w:tab w:val="left" w:pos="9072"/>
        </w:tabs>
        <w:ind w:firstLine="709"/>
        <w:contextualSpacing/>
        <w:jc w:val="both"/>
        <w:rPr>
          <w:sz w:val="28"/>
          <w:szCs w:val="28"/>
        </w:rPr>
      </w:pPr>
      <w:r w:rsidRPr="00684AE5">
        <w:rPr>
          <w:sz w:val="28"/>
          <w:szCs w:val="28"/>
        </w:rPr>
        <w:t>Срок регистрации запроса заявителя о предоставлении муниципальной услуги в администрацию округа или МФЦ не может быть более 15 минут.</w:t>
      </w:r>
    </w:p>
    <w:p w:rsidR="00DF4584" w:rsidRPr="00684AE5" w:rsidRDefault="00DF4584" w:rsidP="00DF458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84AE5">
        <w:rPr>
          <w:sz w:val="28"/>
          <w:szCs w:val="28"/>
        </w:rPr>
        <w:t>апрос заявителя о предоставлении муниципальной услуги в администрацию или МФЦ регистрируется посредством внесения данных в информационную систему</w:t>
      </w:r>
      <w:r>
        <w:rPr>
          <w:sz w:val="28"/>
          <w:szCs w:val="28"/>
        </w:rPr>
        <w:t>.</w:t>
      </w:r>
    </w:p>
    <w:p w:rsidR="00DF4584" w:rsidRPr="00684AE5" w:rsidRDefault="00DF4584" w:rsidP="00DF4584">
      <w:pPr>
        <w:tabs>
          <w:tab w:val="left" w:pos="9072"/>
        </w:tabs>
        <w:ind w:firstLine="709"/>
        <w:contextualSpacing/>
        <w:jc w:val="both"/>
        <w:rPr>
          <w:sz w:val="28"/>
          <w:szCs w:val="28"/>
        </w:rPr>
      </w:pPr>
      <w:r w:rsidRPr="00684AE5">
        <w:rPr>
          <w:rFonts w:eastAsia="Calibri"/>
          <w:sz w:val="28"/>
          <w:szCs w:val="28"/>
          <w:lang w:eastAsia="en-US"/>
        </w:rPr>
        <w:t>В случае предоставления услуги в электронном виде регистрация осуществляется в автоматическом режиме в день получения запроса (заявления) с присвоением регистрационного номера, с указанием даты и времени поступления, указанием на формат обязательного отображения административной процедуры.</w:t>
      </w:r>
    </w:p>
    <w:p w:rsidR="00DF4584" w:rsidRPr="00684AE5" w:rsidRDefault="00DF4584" w:rsidP="00DF4584">
      <w:pPr>
        <w:tabs>
          <w:tab w:val="left" w:pos="9072"/>
        </w:tabs>
        <w:ind w:firstLine="709"/>
        <w:contextualSpacing/>
        <w:jc w:val="both"/>
        <w:rPr>
          <w:sz w:val="28"/>
          <w:szCs w:val="28"/>
        </w:rPr>
      </w:pPr>
      <w:r w:rsidRPr="00684AE5">
        <w:rPr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>
        <w:rPr>
          <w:sz w:val="28"/>
          <w:szCs w:val="28"/>
        </w:rPr>
        <w:t>и о социальной защите инвалидов</w:t>
      </w:r>
    </w:p>
    <w:p w:rsidR="00DF4584" w:rsidRPr="00684AE5" w:rsidRDefault="00DF4584" w:rsidP="00DF458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684AE5">
        <w:rPr>
          <w:sz w:val="28"/>
          <w:szCs w:val="28"/>
        </w:rPr>
        <w:t>Кабинет для приема заявителей должен быть оборудован информационными табличками (вывесками) с указанием:</w:t>
      </w:r>
    </w:p>
    <w:p w:rsidR="00DF4584" w:rsidRPr="00684AE5" w:rsidRDefault="00DF4584" w:rsidP="00DF458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684AE5">
        <w:rPr>
          <w:sz w:val="28"/>
          <w:szCs w:val="28"/>
        </w:rPr>
        <w:t>номера кабинета;</w:t>
      </w:r>
    </w:p>
    <w:p w:rsidR="00DF4584" w:rsidRPr="00684AE5" w:rsidRDefault="00DF4584" w:rsidP="00DF458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684AE5">
        <w:rPr>
          <w:sz w:val="28"/>
          <w:szCs w:val="28"/>
        </w:rPr>
        <w:t>фамилии и инициалов специалиста, ответственного за предоставление муниципальной услуги.</w:t>
      </w:r>
    </w:p>
    <w:p w:rsidR="00DF4584" w:rsidRPr="00684AE5" w:rsidRDefault="00DF4584" w:rsidP="00DF458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684AE5">
        <w:rPr>
          <w:sz w:val="28"/>
          <w:szCs w:val="28"/>
        </w:rPr>
        <w:t>Место для приема заявителей должно быть снабжено столом, стульями, писчей бумагой и канцелярскими принадлежностями, а также должно быть приспособлено для оформления документов.</w:t>
      </w:r>
    </w:p>
    <w:p w:rsidR="00DF4584" w:rsidRPr="00684AE5" w:rsidRDefault="00DF4584" w:rsidP="00DF458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684AE5">
        <w:rPr>
          <w:sz w:val="28"/>
          <w:szCs w:val="28"/>
        </w:rPr>
        <w:t>В помещении должны быть оборудованы места для ожидания приема и возможности оформления документов.</w:t>
      </w:r>
    </w:p>
    <w:p w:rsidR="00DF4584" w:rsidRPr="00684AE5" w:rsidRDefault="00DF4584" w:rsidP="00DF458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684AE5">
        <w:rPr>
          <w:sz w:val="28"/>
          <w:szCs w:val="28"/>
        </w:rPr>
        <w:t>Информация, касающаяся предоставления муниципальной услуги, должна располагаться на информационных стендах.</w:t>
      </w:r>
    </w:p>
    <w:p w:rsidR="00DF4584" w:rsidRPr="00684AE5" w:rsidRDefault="00DF4584" w:rsidP="00DF4584">
      <w:pPr>
        <w:tabs>
          <w:tab w:val="left" w:pos="907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4AE5">
        <w:rPr>
          <w:rFonts w:eastAsia="Calibri"/>
          <w:sz w:val="28"/>
          <w:szCs w:val="28"/>
          <w:lang w:eastAsia="en-US"/>
        </w:rPr>
        <w:t>К информационным стендам должна быть обеспечена возможность свободного доступа граждан.</w:t>
      </w:r>
    </w:p>
    <w:p w:rsidR="00DF4584" w:rsidRPr="00684AE5" w:rsidRDefault="00DF4584" w:rsidP="00DF4584">
      <w:pPr>
        <w:tabs>
          <w:tab w:val="left" w:pos="907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4AE5">
        <w:rPr>
          <w:rFonts w:eastAsia="Calibri"/>
          <w:sz w:val="28"/>
          <w:szCs w:val="28"/>
          <w:lang w:eastAsia="en-US"/>
        </w:rPr>
        <w:t>При предоставлении муниципальной услуги администрацией округа, МФЦ должны выполняться следующие меры по обеспечению доступности для инвалидов:</w:t>
      </w:r>
    </w:p>
    <w:p w:rsidR="00DF4584" w:rsidRPr="00684AE5" w:rsidRDefault="00DF4584" w:rsidP="00DF458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684AE5">
        <w:rPr>
          <w:sz w:val="28"/>
          <w:szCs w:val="28"/>
        </w:rPr>
        <w:t>возможность беспрепятственного входа в помещение, в котором предоставляется услуга, и выхода из него;</w:t>
      </w:r>
    </w:p>
    <w:p w:rsidR="00DF4584" w:rsidRPr="00684AE5" w:rsidRDefault="00DF4584" w:rsidP="00DF458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684AE5">
        <w:rPr>
          <w:sz w:val="28"/>
          <w:szCs w:val="28"/>
        </w:rPr>
        <w:lastRenderedPageBreak/>
        <w:t>содействие, при необходимости, инвалиду со стороны должностных лиц при входе в помещение и выходе из него;</w:t>
      </w:r>
    </w:p>
    <w:p w:rsidR="00DF4584" w:rsidRPr="00684AE5" w:rsidRDefault="00DF4584" w:rsidP="00DF458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684AE5">
        <w:rPr>
          <w:sz w:val="28"/>
          <w:szCs w:val="28"/>
        </w:rPr>
        <w:t>оборудование на прилегающей к зданию территории мест для парковки автотранспортных средств инвалидов;</w:t>
      </w:r>
    </w:p>
    <w:p w:rsidR="00DF4584" w:rsidRPr="00684AE5" w:rsidRDefault="00DF4584" w:rsidP="00DF458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684AE5">
        <w:rPr>
          <w:sz w:val="28"/>
          <w:szCs w:val="28"/>
        </w:rPr>
        <w:t>возможность посадки в транспортное средство и высадки из него перед выходом на объекты;</w:t>
      </w:r>
    </w:p>
    <w:p w:rsidR="00DF4584" w:rsidRPr="00684AE5" w:rsidRDefault="00DF4584" w:rsidP="00DF458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684AE5">
        <w:rPr>
          <w:sz w:val="28"/>
          <w:szCs w:val="28"/>
        </w:rPr>
        <w:t>возможность самостоятельного передвижения в помещении в целях доступа к месту предоставления услуги, а также с помощью должностных лиц, участвующих в предоставлении услуги;</w:t>
      </w:r>
    </w:p>
    <w:p w:rsidR="00DF4584" w:rsidRPr="00684AE5" w:rsidRDefault="00DF4584" w:rsidP="00DF458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684AE5">
        <w:rPr>
          <w:sz w:val="28"/>
          <w:szCs w:val="28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DF4584" w:rsidRPr="00684AE5" w:rsidRDefault="00DF4584" w:rsidP="00DF458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684AE5">
        <w:rPr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DF4584" w:rsidRPr="00684AE5" w:rsidRDefault="00DF4584" w:rsidP="00DF458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684AE5">
        <w:rPr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F4584" w:rsidRPr="00684AE5" w:rsidRDefault="00DF4584" w:rsidP="00DF458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684AE5">
        <w:rPr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выданное по установленной форме;</w:t>
      </w:r>
    </w:p>
    <w:p w:rsidR="00DF4584" w:rsidRPr="00684AE5" w:rsidRDefault="00DF4584" w:rsidP="00DF458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684AE5">
        <w:rPr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DF4584" w:rsidRPr="00684AE5" w:rsidRDefault="00DF4584" w:rsidP="00DF4584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684AE5">
        <w:rPr>
          <w:sz w:val="28"/>
          <w:szCs w:val="28"/>
        </w:rPr>
        <w:t xml:space="preserve">обеспечение допуска </w:t>
      </w:r>
      <w:proofErr w:type="spellStart"/>
      <w:r w:rsidRPr="00684AE5">
        <w:rPr>
          <w:sz w:val="28"/>
          <w:szCs w:val="28"/>
        </w:rPr>
        <w:t>сурдопереводчика</w:t>
      </w:r>
      <w:proofErr w:type="spellEnd"/>
      <w:r w:rsidRPr="00684AE5">
        <w:rPr>
          <w:sz w:val="28"/>
          <w:szCs w:val="28"/>
        </w:rPr>
        <w:t xml:space="preserve">, </w:t>
      </w:r>
      <w:proofErr w:type="spellStart"/>
      <w:r w:rsidRPr="00684AE5">
        <w:rPr>
          <w:sz w:val="28"/>
          <w:szCs w:val="28"/>
        </w:rPr>
        <w:t>тифлосурдопереводчика</w:t>
      </w:r>
      <w:proofErr w:type="spellEnd"/>
      <w:r w:rsidRPr="00684AE5">
        <w:rPr>
          <w:sz w:val="28"/>
          <w:szCs w:val="28"/>
        </w:rPr>
        <w:t>, а также иного лица, владеющего жестовым языком;</w:t>
      </w:r>
    </w:p>
    <w:p w:rsidR="00DF4584" w:rsidRPr="00684AE5" w:rsidRDefault="00DF4584" w:rsidP="00DF4584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4AE5">
        <w:rPr>
          <w:color w:val="000000"/>
          <w:sz w:val="28"/>
          <w:szCs w:val="28"/>
        </w:rPr>
        <w:t>предоставление инвалидам возможности получения муниципальной услуги в электронном виде.</w:t>
      </w:r>
    </w:p>
    <w:p w:rsidR="00DF4584" w:rsidRPr="00684AE5" w:rsidRDefault="00DF4584" w:rsidP="00DF4584">
      <w:pPr>
        <w:tabs>
          <w:tab w:val="left" w:pos="9072"/>
        </w:tabs>
        <w:ind w:firstLine="709"/>
        <w:contextualSpacing/>
        <w:jc w:val="both"/>
        <w:rPr>
          <w:sz w:val="28"/>
          <w:szCs w:val="28"/>
        </w:rPr>
      </w:pPr>
      <w:r w:rsidRPr="00684AE5">
        <w:rPr>
          <w:sz w:val="28"/>
          <w:szCs w:val="28"/>
        </w:rPr>
        <w:t xml:space="preserve">Ветераны Великой Отечественной войны, ветераны боевых действий, инвалиды Великой Отечественной войны и инвалиды боевых действий, инвалиды </w:t>
      </w:r>
      <w:r w:rsidRPr="00684AE5">
        <w:rPr>
          <w:sz w:val="28"/>
          <w:szCs w:val="28"/>
          <w:lang w:val="en-US"/>
        </w:rPr>
        <w:t>I</w:t>
      </w:r>
      <w:r w:rsidRPr="00684AE5">
        <w:rPr>
          <w:sz w:val="28"/>
          <w:szCs w:val="28"/>
        </w:rPr>
        <w:t xml:space="preserve"> и </w:t>
      </w:r>
      <w:r w:rsidRPr="00684AE5">
        <w:rPr>
          <w:sz w:val="28"/>
          <w:szCs w:val="28"/>
          <w:lang w:val="en-US"/>
        </w:rPr>
        <w:t>II</w:t>
      </w:r>
      <w:r w:rsidRPr="00684AE5">
        <w:rPr>
          <w:sz w:val="28"/>
          <w:szCs w:val="28"/>
        </w:rPr>
        <w:t xml:space="preserve"> групп, их законные представители, семьи, имеющие детей-инвалидов, граждане, подвергшиеся воздействию радиации вследствие катастрофы на Чернобыльской АЭС, принимаются вне очереди.</w:t>
      </w:r>
    </w:p>
    <w:p w:rsidR="00DF4584" w:rsidRPr="00684AE5" w:rsidRDefault="00DF4584" w:rsidP="00DF4584">
      <w:pPr>
        <w:tabs>
          <w:tab w:val="left" w:pos="9072"/>
        </w:tabs>
        <w:ind w:firstLine="709"/>
        <w:contextualSpacing/>
        <w:jc w:val="both"/>
        <w:rPr>
          <w:sz w:val="28"/>
          <w:szCs w:val="28"/>
        </w:rPr>
      </w:pPr>
      <w:r w:rsidRPr="00684AE5">
        <w:rPr>
          <w:sz w:val="28"/>
          <w:szCs w:val="28"/>
        </w:rPr>
        <w:t xml:space="preserve">2.16. Показатели доступности и качества муниципальной услуги, в том числе  количество взаимодействия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 услуги в многофункциональном центре предоставления государственных и муниципальных услуг (в том числе в полном объеме), в любом структурном </w:t>
      </w:r>
      <w:r w:rsidRPr="00684AE5">
        <w:rPr>
          <w:sz w:val="28"/>
          <w:szCs w:val="28"/>
        </w:rPr>
        <w:lastRenderedPageBreak/>
        <w:t xml:space="preserve">подразделении органа администрации, предоставляющего муниципальную услугу, по выбору заявителя (экстерриториальный 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 Федерального закона </w:t>
      </w:r>
      <w:r>
        <w:rPr>
          <w:sz w:val="28"/>
          <w:szCs w:val="28"/>
        </w:rPr>
        <w:t>№ 210-ФЗ (далее – комплексный запрос)</w:t>
      </w:r>
    </w:p>
    <w:p w:rsidR="00DF4584" w:rsidRPr="00684AE5" w:rsidRDefault="00DF4584" w:rsidP="00DF4584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4AE5">
        <w:rPr>
          <w:color w:val="000000"/>
          <w:sz w:val="28"/>
          <w:szCs w:val="28"/>
        </w:rPr>
        <w:t>Показателями доступности являются:</w:t>
      </w:r>
    </w:p>
    <w:p w:rsidR="00DF4584" w:rsidRPr="00684AE5" w:rsidRDefault="00DF4584" w:rsidP="00DF4584">
      <w:pPr>
        <w:tabs>
          <w:tab w:val="left" w:pos="907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4AE5">
        <w:rPr>
          <w:rFonts w:eastAsia="Calibri"/>
          <w:sz w:val="28"/>
          <w:szCs w:val="28"/>
          <w:lang w:eastAsia="en-US"/>
        </w:rPr>
        <w:t>1) различные способы получения информации о муниципальной услуге, о ходе предоставления муниципальной услуги;</w:t>
      </w:r>
    </w:p>
    <w:p w:rsidR="00DF4584" w:rsidRPr="00684AE5" w:rsidRDefault="00DF4584" w:rsidP="00DF4584">
      <w:pPr>
        <w:tabs>
          <w:tab w:val="left" w:pos="907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4AE5">
        <w:rPr>
          <w:rFonts w:eastAsia="Calibri"/>
          <w:sz w:val="28"/>
          <w:szCs w:val="28"/>
          <w:lang w:eastAsia="en-US"/>
        </w:rPr>
        <w:t>2) бесплатное предоставление муниципальной услуги и информации о ней.</w:t>
      </w:r>
    </w:p>
    <w:p w:rsidR="00DF4584" w:rsidRPr="00684AE5" w:rsidRDefault="00DF4584" w:rsidP="00DF4584">
      <w:pPr>
        <w:tabs>
          <w:tab w:val="left" w:pos="907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4AE5">
        <w:rPr>
          <w:rFonts w:eastAsia="Calibri"/>
          <w:sz w:val="28"/>
          <w:szCs w:val="28"/>
          <w:lang w:eastAsia="en-US"/>
        </w:rPr>
        <w:t>Показателями качества при предоставлении муниципальной услуги являются:</w:t>
      </w:r>
    </w:p>
    <w:p w:rsidR="00DF4584" w:rsidRPr="00684AE5" w:rsidRDefault="00DF4584" w:rsidP="00DF4584">
      <w:pPr>
        <w:tabs>
          <w:tab w:val="left" w:pos="907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4AE5">
        <w:rPr>
          <w:rFonts w:eastAsia="Calibri"/>
          <w:sz w:val="28"/>
          <w:szCs w:val="28"/>
          <w:lang w:eastAsia="en-US"/>
        </w:rPr>
        <w:t>1) доля решений, принятых в результате предоставления муниципальной услуги, признанных недействительными судом, в количестве таких решений, оспоренных в судебном порядке;</w:t>
      </w:r>
    </w:p>
    <w:p w:rsidR="00DF4584" w:rsidRPr="00684AE5" w:rsidRDefault="00DF4584" w:rsidP="00DF4584">
      <w:pPr>
        <w:tabs>
          <w:tab w:val="left" w:pos="907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4AE5">
        <w:rPr>
          <w:rFonts w:eastAsia="Calibri"/>
          <w:sz w:val="28"/>
          <w:szCs w:val="28"/>
          <w:lang w:eastAsia="en-US"/>
        </w:rPr>
        <w:t>2) количество обоснованных жалоб на действия (бездействие) специалистов, ответственных за предоставление муниципальной услуги;</w:t>
      </w:r>
    </w:p>
    <w:p w:rsidR="00DF4584" w:rsidRPr="00684AE5" w:rsidRDefault="00DF4584" w:rsidP="00DF4584">
      <w:pPr>
        <w:tabs>
          <w:tab w:val="left" w:pos="907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4AE5">
        <w:rPr>
          <w:rFonts w:eastAsia="Calibri"/>
          <w:sz w:val="28"/>
          <w:szCs w:val="28"/>
          <w:lang w:eastAsia="en-US"/>
        </w:rPr>
        <w:t>3) количество заявлений, рассмотренных с нарушением установленных сроков.</w:t>
      </w:r>
    </w:p>
    <w:p w:rsidR="00DF4584" w:rsidRPr="00684AE5" w:rsidRDefault="00DF4584" w:rsidP="00DF4584">
      <w:pPr>
        <w:tabs>
          <w:tab w:val="left" w:pos="907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4AE5">
        <w:rPr>
          <w:rFonts w:eastAsia="Calibri"/>
          <w:sz w:val="28"/>
          <w:szCs w:val="28"/>
          <w:lang w:eastAsia="en-US"/>
        </w:rPr>
        <w:t>Предоставление муниципальной услуги может осуществляться в электронной форме с использованием информационно-телекоммуникационных технологий при наличии необходимой инфраструктуры и технической возможности.</w:t>
      </w:r>
    </w:p>
    <w:p w:rsidR="00DF4584" w:rsidRPr="00684AE5" w:rsidRDefault="00DF4584" w:rsidP="00DF4584">
      <w:pPr>
        <w:widowControl w:val="0"/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AE5">
        <w:rPr>
          <w:sz w:val="28"/>
          <w:szCs w:val="28"/>
        </w:rPr>
        <w:t>Специалистами МФЦ могут, в соответствии с настоящим административным регламентом, осуществляться следующие функции:</w:t>
      </w:r>
    </w:p>
    <w:p w:rsidR="00DF4584" w:rsidRPr="00684AE5" w:rsidRDefault="00DF4584" w:rsidP="00DF4584">
      <w:pPr>
        <w:widowControl w:val="0"/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AE5">
        <w:rPr>
          <w:sz w:val="28"/>
          <w:szCs w:val="28"/>
        </w:rPr>
        <w:t>информирование и консультирование заявителей по вопросу предоставления муниципальной услуги;</w:t>
      </w:r>
    </w:p>
    <w:p w:rsidR="00DF4584" w:rsidRPr="00684AE5" w:rsidRDefault="00DF4584" w:rsidP="00DF4584">
      <w:pPr>
        <w:widowControl w:val="0"/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AE5">
        <w:rPr>
          <w:sz w:val="28"/>
          <w:szCs w:val="28"/>
        </w:rPr>
        <w:t>прием запроса и документов в соответствии с настоящим административным регламентом;</w:t>
      </w:r>
    </w:p>
    <w:p w:rsidR="00DF4584" w:rsidRPr="00684AE5" w:rsidRDefault="00DF4584" w:rsidP="00DF4584">
      <w:pPr>
        <w:widowControl w:val="0"/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AE5">
        <w:rPr>
          <w:sz w:val="28"/>
          <w:szCs w:val="28"/>
        </w:rPr>
        <w:t>истребование документов, необходимых для предоставления муниципальной услуги и находящихся в других органах и организациях в соответствии с заключенными соглашениями;</w:t>
      </w:r>
    </w:p>
    <w:p w:rsidR="00DF4584" w:rsidRPr="00684AE5" w:rsidRDefault="00DF4584" w:rsidP="00DF4584">
      <w:pPr>
        <w:widowControl w:val="0"/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AE5">
        <w:rPr>
          <w:sz w:val="28"/>
          <w:szCs w:val="28"/>
        </w:rPr>
        <w:t>выдача результатов предоставления муниципальной услуги в соответствии с настоящим административным регламентом.</w:t>
      </w:r>
    </w:p>
    <w:p w:rsidR="00DF4584" w:rsidRPr="00684AE5" w:rsidRDefault="00DF4584" w:rsidP="00DF4584">
      <w:pPr>
        <w:widowControl w:val="0"/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AE5">
        <w:rPr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</w:t>
      </w:r>
      <w:r>
        <w:rPr>
          <w:sz w:val="28"/>
          <w:szCs w:val="28"/>
        </w:rPr>
        <w:t>ьной услуги в электронной форме</w:t>
      </w:r>
    </w:p>
    <w:p w:rsidR="00DF4584" w:rsidRPr="00684AE5" w:rsidRDefault="00DF4584" w:rsidP="00DF4584">
      <w:pPr>
        <w:widowControl w:val="0"/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AE5">
        <w:rPr>
          <w:sz w:val="28"/>
          <w:szCs w:val="28"/>
        </w:rPr>
        <w:t>Заявитель (представитель заявителя) может обратит</w:t>
      </w:r>
      <w:r>
        <w:rPr>
          <w:sz w:val="28"/>
          <w:szCs w:val="28"/>
        </w:rPr>
        <w:t>ь</w:t>
      </w:r>
      <w:r w:rsidRPr="00684AE5">
        <w:rPr>
          <w:sz w:val="28"/>
          <w:szCs w:val="28"/>
        </w:rPr>
        <w:t xml:space="preserve">ся за предоставлением муниципальной услуги в любой МФЦ на территории Ставропольского края независимо от места регистрации по месту жительства. Предоставление муниципальной услуги на базе МФЦ по принципу «одного </w:t>
      </w:r>
      <w:r w:rsidRPr="00684AE5">
        <w:rPr>
          <w:sz w:val="28"/>
          <w:szCs w:val="28"/>
        </w:rPr>
        <w:lastRenderedPageBreak/>
        <w:t>окна» с учетом экстерриториального принципа осуществляется после однократного личного обращения заявителя с со</w:t>
      </w:r>
      <w:r>
        <w:rPr>
          <w:sz w:val="28"/>
          <w:szCs w:val="28"/>
        </w:rPr>
        <w:t>ответствующим заявлением в МФЦ.</w:t>
      </w:r>
    </w:p>
    <w:p w:rsidR="00DF4584" w:rsidRPr="00684AE5" w:rsidRDefault="00DF4584" w:rsidP="00DF4584">
      <w:pPr>
        <w:widowControl w:val="0"/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AE5">
        <w:rPr>
          <w:sz w:val="28"/>
          <w:szCs w:val="28"/>
        </w:rPr>
        <w:t>В случае возможности получения муниципальной услуги в электронной форме</w:t>
      </w:r>
      <w:r>
        <w:rPr>
          <w:sz w:val="28"/>
          <w:szCs w:val="28"/>
        </w:rPr>
        <w:t>,</w:t>
      </w:r>
      <w:r w:rsidRPr="00684AE5">
        <w:rPr>
          <w:sz w:val="28"/>
          <w:szCs w:val="28"/>
        </w:rPr>
        <w:t xml:space="preserve"> требования к форматам представляемых заявителем электронных образов документов, электронных документов, необходимых для предоставления муниципальной услуги, размещаются в федеральной государственной информационной системе «Единый портал государственных и муниципальных услуг (функций)» и официальных сайтах органов, предоставляющих муниципальные услуги в информационно-телекоммуникационной сети «Интернет».</w:t>
      </w:r>
    </w:p>
    <w:p w:rsidR="00DF4584" w:rsidRPr="00684AE5" w:rsidRDefault="00DF4584" w:rsidP="00DF4584">
      <w:pPr>
        <w:widowControl w:val="0"/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AE5">
        <w:rPr>
          <w:sz w:val="28"/>
          <w:szCs w:val="28"/>
        </w:rPr>
        <w:t xml:space="preserve">Заявление, оформленное в электронном виде, подписывается в соответствии с требованиями, установленными Федеральным </w:t>
      </w:r>
      <w:hyperlink r:id="rId31" w:history="1">
        <w:r w:rsidRPr="00684AE5">
          <w:rPr>
            <w:sz w:val="28"/>
            <w:szCs w:val="28"/>
          </w:rPr>
          <w:t>законом</w:t>
        </w:r>
      </w:hyperlink>
      <w:r w:rsidRPr="00684AE5">
        <w:rPr>
          <w:sz w:val="28"/>
          <w:szCs w:val="28"/>
        </w:rPr>
        <w:t xml:space="preserve"> от 06 апреля 2011 года № 63-ФЗ «Об электронной подписи» и </w:t>
      </w:r>
      <w:hyperlink r:id="rId32" w:history="1">
        <w:r w:rsidRPr="00684AE5">
          <w:rPr>
            <w:sz w:val="28"/>
            <w:szCs w:val="28"/>
          </w:rPr>
          <w:t>статьями 21</w:t>
        </w:r>
      </w:hyperlink>
      <w:r w:rsidRPr="00684AE5">
        <w:rPr>
          <w:sz w:val="28"/>
          <w:szCs w:val="28"/>
        </w:rPr>
        <w:t xml:space="preserve"> - </w:t>
      </w:r>
      <w:hyperlink r:id="rId33" w:history="1">
        <w:r w:rsidRPr="00684AE5">
          <w:rPr>
            <w:sz w:val="28"/>
            <w:szCs w:val="28"/>
          </w:rPr>
          <w:t>21.2</w:t>
        </w:r>
      </w:hyperlink>
      <w:r w:rsidRPr="00684AE5">
        <w:rPr>
          <w:sz w:val="28"/>
          <w:szCs w:val="28"/>
        </w:rPr>
        <w:t xml:space="preserve"> Федерального закона № 210-ФЗ, и направляется в орган, предоставляющий муниципальную услугу, с использованием информационно-телекоммуникационных сетей общего пользования, включая сеть «Интернет».</w:t>
      </w:r>
    </w:p>
    <w:p w:rsidR="00DF4584" w:rsidRPr="00684AE5" w:rsidRDefault="00DF4584" w:rsidP="00DF4584">
      <w:pPr>
        <w:widowControl w:val="0"/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AE5">
        <w:rPr>
          <w:sz w:val="28"/>
          <w:szCs w:val="28"/>
        </w:rPr>
        <w:t>Электронные образцы документов, представляемые с запросом, направляются в виде файлов в одном из указанных форматов: JPEG, PDF, TIF.</w:t>
      </w:r>
    </w:p>
    <w:p w:rsidR="00DF4584" w:rsidRPr="00684AE5" w:rsidRDefault="00DF4584" w:rsidP="00DF4584">
      <w:pPr>
        <w:widowControl w:val="0"/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AE5">
        <w:rPr>
          <w:sz w:val="28"/>
          <w:szCs w:val="28"/>
        </w:rPr>
        <w:t>Качество представленных электронных образов документов в форматах JPEG, PDF, TIF должно позволять в полном объеме прочитать текст документа и распознать реквизиты документа.</w:t>
      </w:r>
    </w:p>
    <w:p w:rsidR="00DF4584" w:rsidRPr="00684AE5" w:rsidRDefault="00DF4584" w:rsidP="00DF4584">
      <w:pPr>
        <w:widowControl w:val="0"/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AE5">
        <w:rPr>
          <w:sz w:val="28"/>
          <w:szCs w:val="28"/>
        </w:rPr>
        <w:t>Информация о требованиях к совместимости, сертификату ключа подписи,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«Единый портал государственных и муниципальных услуг (функций)» и официальных сайтах органов, предоставляющих муниципальные услуги в информационно-телекоммуникационной сети «Интернет».</w:t>
      </w:r>
    </w:p>
    <w:p w:rsidR="00DF4584" w:rsidRPr="00684AE5" w:rsidRDefault="00DF4584" w:rsidP="00DF4584">
      <w:pPr>
        <w:widowControl w:val="0"/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AE5">
        <w:rPr>
          <w:sz w:val="28"/>
          <w:szCs w:val="28"/>
        </w:rPr>
        <w:t>Решение об отказе в приеме запроса и документов, представленных в электронной форме,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запроса.</w:t>
      </w:r>
    </w:p>
    <w:p w:rsidR="00DF4584" w:rsidRPr="00684AE5" w:rsidRDefault="00DF4584" w:rsidP="00DF4584">
      <w:pPr>
        <w:widowControl w:val="0"/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AE5">
        <w:rPr>
          <w:sz w:val="28"/>
          <w:szCs w:val="28"/>
        </w:rPr>
        <w:t>Решение о предоставлении муниципальной услуги либо об отказе в представлении муниципальной услуги по запросу, поданному в электронной форме,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услуги.</w:t>
      </w:r>
    </w:p>
    <w:p w:rsidR="00DF4584" w:rsidRDefault="00DF4584" w:rsidP="00DF4584">
      <w:pPr>
        <w:widowControl w:val="0"/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AE5">
        <w:rPr>
          <w:sz w:val="28"/>
          <w:szCs w:val="28"/>
        </w:rPr>
        <w:t xml:space="preserve">Получение заявителем результата предоставления муниципальной услуги в электронной форме, заверенной электронной цифровой подписью уполномоченного должностного лица, не лишает заявителя права получить </w:t>
      </w:r>
      <w:r w:rsidRPr="00684AE5">
        <w:rPr>
          <w:sz w:val="28"/>
          <w:szCs w:val="28"/>
        </w:rPr>
        <w:lastRenderedPageBreak/>
        <w:t>указанный результат в форме документа на бумажном носителе</w:t>
      </w:r>
      <w:r>
        <w:rPr>
          <w:sz w:val="28"/>
          <w:szCs w:val="28"/>
        </w:rPr>
        <w:t>».</w:t>
      </w:r>
    </w:p>
    <w:p w:rsidR="00DF4584" w:rsidRPr="00684AE5" w:rsidRDefault="00DF4584" w:rsidP="00DF4584">
      <w:pPr>
        <w:widowControl w:val="0"/>
        <w:tabs>
          <w:tab w:val="left" w:pos="907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4584" w:rsidRDefault="00DF4584" w:rsidP="00DF4584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DF4584" w:rsidRDefault="00DF4584" w:rsidP="00DF4584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11732" w:type="dxa"/>
        <w:tblLook w:val="01E0" w:firstRow="1" w:lastRow="1" w:firstColumn="1" w:lastColumn="1" w:noHBand="0" w:noVBand="0"/>
      </w:tblPr>
      <w:tblGrid>
        <w:gridCol w:w="9464"/>
        <w:gridCol w:w="2268"/>
      </w:tblGrid>
      <w:tr w:rsidR="00DF4584" w:rsidRPr="004E4627" w:rsidTr="00ED5463">
        <w:trPr>
          <w:trHeight w:val="708"/>
        </w:trPr>
        <w:tc>
          <w:tcPr>
            <w:tcW w:w="9464" w:type="dxa"/>
          </w:tcPr>
          <w:p w:rsidR="00DF4584" w:rsidRDefault="00DF4584" w:rsidP="00ED5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DF4584" w:rsidRDefault="00DF4584" w:rsidP="00ED5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 городского округа</w:t>
            </w:r>
          </w:p>
          <w:p w:rsidR="00DF4584" w:rsidRPr="00D04A10" w:rsidRDefault="00DF4584" w:rsidP="00ED54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Н.Д.Федюнина</w:t>
            </w:r>
            <w:proofErr w:type="spellEnd"/>
          </w:p>
        </w:tc>
        <w:tc>
          <w:tcPr>
            <w:tcW w:w="2268" w:type="dxa"/>
          </w:tcPr>
          <w:p w:rsidR="00DF4584" w:rsidRPr="004E4627" w:rsidRDefault="00DF4584" w:rsidP="00ED5463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</w:tc>
      </w:tr>
    </w:tbl>
    <w:p w:rsidR="00DF4584" w:rsidRDefault="00DF4584" w:rsidP="00DF4584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DF4584" w:rsidRPr="00297F78" w:rsidRDefault="00DF4584" w:rsidP="00DF4584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A7903" w:rsidRPr="00721EEC" w:rsidRDefault="008A7903" w:rsidP="008A79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903" w:rsidRDefault="008A7903" w:rsidP="008A7903"/>
    <w:p w:rsidR="007F2F64" w:rsidRDefault="007F2F64"/>
    <w:sectPr w:rsidR="007F2F64" w:rsidSect="003B00A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03"/>
    <w:rsid w:val="000A4EDD"/>
    <w:rsid w:val="003B00A9"/>
    <w:rsid w:val="00706F85"/>
    <w:rsid w:val="007F2F64"/>
    <w:rsid w:val="008A7903"/>
    <w:rsid w:val="00D202D9"/>
    <w:rsid w:val="00D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DF21A-6D56-433B-AEA7-8DA143F5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4584"/>
    <w:pPr>
      <w:spacing w:before="100" w:beforeAutospacing="1" w:after="100" w:afterAutospacing="1"/>
    </w:pPr>
  </w:style>
  <w:style w:type="character" w:styleId="a4">
    <w:name w:val="Hyperlink"/>
    <w:rsid w:val="00DF4584"/>
    <w:rPr>
      <w:color w:val="0000FF"/>
      <w:u w:val="single"/>
    </w:rPr>
  </w:style>
  <w:style w:type="paragraph" w:customStyle="1" w:styleId="a5">
    <w:name w:val="Текст с отступом"/>
    <w:basedOn w:val="a"/>
    <w:rsid w:val="00DF4584"/>
    <w:pPr>
      <w:widowControl w:val="0"/>
      <w:ind w:firstLine="709"/>
      <w:jc w:val="both"/>
    </w:pPr>
    <w:rPr>
      <w:rFonts w:ascii="Arial Narrow" w:hAnsi="Arial Narrow" w:cs="Arial Narrow"/>
    </w:rPr>
  </w:style>
  <w:style w:type="paragraph" w:customStyle="1" w:styleId="ConsPlusNormal">
    <w:name w:val="ConsPlusNormal"/>
    <w:link w:val="ConsPlusNormal0"/>
    <w:rsid w:val="00DF45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F458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1A682E2F7615D99A7C37EEF65CF7C25A771CCD375F1120F129F99E1E3C8B6B7CA90683611068E6974EEE5048CD59F1BFA5AF31222Ai7N0N" TargetMode="External"/><Relationship Id="rId13" Type="http://schemas.openxmlformats.org/officeDocument/2006/relationships/hyperlink" Target="consultantplus://offline/ref=4D1A682E2F7615D99A7C37EEF65CF7C25A771CCD375F1120F129F99E1E3C8B6B7CA90683611068E6974EEE5048CD59F1BFA5AF31222Ai7N0N" TargetMode="External"/><Relationship Id="rId18" Type="http://schemas.openxmlformats.org/officeDocument/2006/relationships/hyperlink" Target="consultantplus://offline/ref=318EA5A00FDD418C4EB704EF021800FE426CC85DF65B0B0E2C9CDC4542A60FBF1509C7FB78aCk4M" TargetMode="External"/><Relationship Id="rId26" Type="http://schemas.openxmlformats.org/officeDocument/2006/relationships/hyperlink" Target="consultantplus://offline/ref=AD69B085FE42A52D5D249F4397F4C6C0861F54AA8B8CCA867A224B0FDCF2AC4EFFBD95A8A4g9l2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D69B085FE42A52D5D249F4397F4C6C0861F54AA8B8CCA867A224B0FDCF2AC4EFFBD95A8ADg9l7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D1A682E2F7615D99A7C37EEF65CF7C25A771CCD375F1120F129F99E1E3C8B6B7CA9068361136CE6974EEE5048CD59F1BFA5AF31222Ai7N0N" TargetMode="External"/><Relationship Id="rId12" Type="http://schemas.openxmlformats.org/officeDocument/2006/relationships/hyperlink" Target="consultantplus://offline/ref=4D1A682E2F7615D99A7C37EEF65CF7C25A771CCD375F1120F129F99E1E3C8B6B7CA9068361136CE6974EEE5048CD59F1BFA5AF31222Ai7N0N" TargetMode="External"/><Relationship Id="rId17" Type="http://schemas.openxmlformats.org/officeDocument/2006/relationships/hyperlink" Target="consultantplus://offline/ref=318EA5A00FDD418C4EB704EF021800FE426CC85DF65B0B0E2C9CDC4542A60FBF1509C7FB78aCk2M" TargetMode="External"/><Relationship Id="rId25" Type="http://schemas.openxmlformats.org/officeDocument/2006/relationships/hyperlink" Target="consultantplus://offline/ref=AD69B085FE42A52D5D249F4397F4C6C0861F54AA8B8CCA867A224B0FDCF2AC4EFFBD95ABA790g0l1M" TargetMode="External"/><Relationship Id="rId33" Type="http://schemas.openxmlformats.org/officeDocument/2006/relationships/hyperlink" Target="consultantplus://offline/ref=9352C09A76DD7E5169F0C643359B1CDB9AEF5900BB2B0841DAD39FD5F9A60058B7C9BDN2F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8EA5A00FDD418C4EB704EF021800FE426CC85DF65B0B0E2C9CDC4542A60FBF1509C7FB78aCk3M" TargetMode="External"/><Relationship Id="rId20" Type="http://schemas.openxmlformats.org/officeDocument/2006/relationships/hyperlink" Target="consultantplus://offline/ref=AD69B085FE42A52D5D249F4397F4C6C0861F54AA8B8CCA867A224B0FDCF2AC4EFFBD95A8A2g9lCM" TargetMode="External"/><Relationship Id="rId29" Type="http://schemas.openxmlformats.org/officeDocument/2006/relationships/hyperlink" Target="consultantplus://offline/ref=A3B28D1769105ACD2456DC29AF5AC4ED47E038854ABC6C8AB8CBAD7986C10329D57DC28D37436243169940AB7F9F854D795A0D10B5F3X8Z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1A682E2F7615D99A7C37EEF65CF7C25A771CCD375F1120F129F99E1E3C8B6B7CA90682681768E6974EEE5048CD59F1BFA5AF31222Ai7N0N" TargetMode="External"/><Relationship Id="rId11" Type="http://schemas.openxmlformats.org/officeDocument/2006/relationships/hyperlink" Target="consultantplus://offline/ref=4D1A682E2F7615D99A7C37EEF65CF7C25A771CCD375F1120F129F99E1E3C8B6B7CA90682681768E6974EEE5048CD59F1BFA5AF31222Ai7N0N" TargetMode="External"/><Relationship Id="rId24" Type="http://schemas.openxmlformats.org/officeDocument/2006/relationships/hyperlink" Target="consultantplus://offline/ref=AD69B085FE42A52D5D249F4397F4C6C0861F54AA8B8CCA867A224B0FDCF2AC4EFFBD95A9A2g9l2M" TargetMode="External"/><Relationship Id="rId32" Type="http://schemas.openxmlformats.org/officeDocument/2006/relationships/hyperlink" Target="consultantplus://offline/ref=9352C09A76DD7E5169F0C643359B1CDB9AEF5900BB2B0841DAD39FD5F9A60058B7C9BD256277BD80N3FAM" TargetMode="External"/><Relationship Id="rId5" Type="http://schemas.openxmlformats.org/officeDocument/2006/relationships/hyperlink" Target="consultantplus://offline/ref=4D1A682E2F7615D99A7C37EEF65CF7C25A771CCD375F1120F129F99E1E3C8B6B7CA90681661763B9925BFF0844CB40EFBDB9B33320i2N9N" TargetMode="External"/><Relationship Id="rId15" Type="http://schemas.openxmlformats.org/officeDocument/2006/relationships/hyperlink" Target="consultantplus://offline/ref=318EA5A00FDD418C4EB704EF021800FE426CC85DF65B0B0E2C9CDC4542A60FBF1509C7FB77aCkAM" TargetMode="External"/><Relationship Id="rId23" Type="http://schemas.openxmlformats.org/officeDocument/2006/relationships/hyperlink" Target="consultantplus://offline/ref=AD69B085FE42A52D5D249F4397F4C6C0861F54AA8B8CCA867A224B0FDCF2AC4EFFBD95A9A2g9l3M" TargetMode="External"/><Relationship Id="rId28" Type="http://schemas.openxmlformats.org/officeDocument/2006/relationships/hyperlink" Target="consultantplus://offline/ref=A3B28D1769105ACD2456DC29AF5AC4ED47E1338544BA6C8AB8CBAD7986C10329D57DC28E3240644946C350AF36CB805271461310ABF38F64X9Z6G" TargetMode="External"/><Relationship Id="rId10" Type="http://schemas.openxmlformats.org/officeDocument/2006/relationships/hyperlink" Target="consultantplus://offline/ref=4D1A682E2F7615D99A7C37EEF65CF7C25A771CCD375F1120F129F99E1E3C8B6B7CA90681661763B9925BFF0844CB40EFBDB9B33320i2N9N" TargetMode="External"/><Relationship Id="rId19" Type="http://schemas.openxmlformats.org/officeDocument/2006/relationships/hyperlink" Target="consultantplus://offline/ref=318EA5A00FDD418C4EB704EF021800FE426CC85DF65B0B0E2C9CDC4542A60FBF1509C7FB71aCk4M" TargetMode="External"/><Relationship Id="rId31" Type="http://schemas.openxmlformats.org/officeDocument/2006/relationships/hyperlink" Target="consultantplus://offline/ref=9352C09A76DD7E5169F0C643359B1CDB9AEF5A00BF2F0841DAD39FD5F9NAF6M" TargetMode="External"/><Relationship Id="rId4" Type="http://schemas.openxmlformats.org/officeDocument/2006/relationships/hyperlink" Target="http://www.abmrsk.ru" TargetMode="External"/><Relationship Id="rId9" Type="http://schemas.openxmlformats.org/officeDocument/2006/relationships/hyperlink" Target="consultantplus://offline/ref=4D1A682E2F7615D99A7C37EEF65CF7C25A771CCD375F1120F129F99E1E3C8B6B7CA90684621563B9925BFF0844CB40EFBDB9B33320i2N9N" TargetMode="External"/><Relationship Id="rId14" Type="http://schemas.openxmlformats.org/officeDocument/2006/relationships/hyperlink" Target="consultantplus://offline/ref=4D1A682E2F7615D99A7C37EEF65CF7C25A771CCD375F1120F129F99E1E3C8B6B7CA90684621563B9925BFF0844CB40EFBDB9B33320i2N9N" TargetMode="External"/><Relationship Id="rId22" Type="http://schemas.openxmlformats.org/officeDocument/2006/relationships/hyperlink" Target="consultantplus://offline/ref=AD69B085FE42A52D5D249F4397F4C6C0861F54AA8B8CCA867A224B0FDCF2AC4EFFBD95A8ADg9l1M" TargetMode="External"/><Relationship Id="rId27" Type="http://schemas.openxmlformats.org/officeDocument/2006/relationships/hyperlink" Target="consultantplus://offline/ref=CB8325223DEC72265068A8AF8A5C5E0A5B6ADE12751EA5220373117D7686A8117E8E1A8F9BEAD7F83CB98817yEoBO" TargetMode="External"/><Relationship Id="rId30" Type="http://schemas.openxmlformats.org/officeDocument/2006/relationships/hyperlink" Target="consultantplus://offline/ref=03B18606EF3EF83A09EEFFA816AFA4FA83CBB7A4C93BAE7530F6C6DEEE52r2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6500</Words>
  <Characters>37056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</dc:creator>
  <cp:keywords/>
  <dc:description/>
  <cp:lastModifiedBy>Волошина</cp:lastModifiedBy>
  <cp:revision>3</cp:revision>
  <dcterms:created xsi:type="dcterms:W3CDTF">2021-04-27T12:48:00Z</dcterms:created>
  <dcterms:modified xsi:type="dcterms:W3CDTF">2021-04-27T12:56:00Z</dcterms:modified>
</cp:coreProperties>
</file>