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A" w:rsidRPr="008B6E4A" w:rsidRDefault="008B6E4A" w:rsidP="008B6E4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B6E4A">
        <w:rPr>
          <w:rFonts w:ascii="Times New Roman" w:hAnsi="Times New Roman"/>
          <w:b/>
          <w:sz w:val="56"/>
          <w:szCs w:val="56"/>
        </w:rPr>
        <w:t>ПОСТАНОВЛЕНИЕ</w:t>
      </w:r>
    </w:p>
    <w:p w:rsidR="008B6E4A" w:rsidRPr="008B6E4A" w:rsidRDefault="008B6E4A" w:rsidP="008B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E4A" w:rsidRPr="008B6E4A" w:rsidRDefault="008B6E4A" w:rsidP="008B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E4A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8B6E4A" w:rsidRPr="008B6E4A" w:rsidTr="00032973">
        <w:trPr>
          <w:trHeight w:val="80"/>
        </w:trPr>
        <w:tc>
          <w:tcPr>
            <w:tcW w:w="496" w:type="dxa"/>
          </w:tcPr>
          <w:p w:rsidR="008B6E4A" w:rsidRPr="008B6E4A" w:rsidRDefault="00BF0B47" w:rsidP="008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48" w:type="dxa"/>
            <w:hideMark/>
          </w:tcPr>
          <w:p w:rsidR="008B6E4A" w:rsidRPr="008B6E4A" w:rsidRDefault="008B6E4A" w:rsidP="008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6E4A">
              <w:rPr>
                <w:rFonts w:ascii="Times New Roman" w:hAnsi="Times New Roman"/>
                <w:sz w:val="28"/>
                <w:szCs w:val="28"/>
                <w:lang w:eastAsia="en-US"/>
              </w:rPr>
              <w:t>июля   2018  года</w:t>
            </w:r>
          </w:p>
        </w:tc>
        <w:tc>
          <w:tcPr>
            <w:tcW w:w="4253" w:type="dxa"/>
            <w:hideMark/>
          </w:tcPr>
          <w:p w:rsidR="008B6E4A" w:rsidRPr="008B6E4A" w:rsidRDefault="008B6E4A" w:rsidP="008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6E4A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B6E4A" w:rsidRPr="008B6E4A" w:rsidRDefault="008B6E4A" w:rsidP="008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6E4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8B6E4A" w:rsidRPr="008B6E4A" w:rsidRDefault="00BF0B47" w:rsidP="008B6E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801</w:t>
            </w:r>
          </w:p>
        </w:tc>
      </w:tr>
    </w:tbl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0B47" w:rsidRDefault="00BF0B47" w:rsidP="00BF0B4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0B47" w:rsidRDefault="00BF0B47" w:rsidP="00BF0B4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0B47" w:rsidRDefault="00BF0B47" w:rsidP="00BF0B4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bookmarkEnd w:id="0"/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B6E4A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>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1630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технической  поддержки и информационной безопасности администрации Благодарненского городского округа Ставропольско</w:t>
      </w:r>
      <w:r w:rsidR="008B6E4A">
        <w:rPr>
          <w:rFonts w:ascii="Times New Roman" w:hAnsi="Times New Roman"/>
          <w:sz w:val="28"/>
          <w:szCs w:val="28"/>
        </w:rPr>
        <w:t xml:space="preserve">го края (Арслантаев) </w:t>
      </w:r>
      <w:proofErr w:type="gramStart"/>
      <w:r w:rsidR="008B6E4A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Благодарненского городского округа в информаци</w:t>
      </w:r>
      <w:r w:rsidR="008B6E4A">
        <w:rPr>
          <w:rFonts w:ascii="Times New Roman" w:hAnsi="Times New Roman"/>
          <w:sz w:val="28"/>
          <w:szCs w:val="28"/>
        </w:rPr>
        <w:t>онно–телекоммуникационной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E4A" w:rsidRDefault="00163071" w:rsidP="008B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="008B6E4A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8B6E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февраля 2018 года № 97 «Об утверждении перечня муниципальных услуг, предоставляемых администрацией Благодарненского городского округа Ставропольского края и муниципальными учреждениями, подведомственными администрации  Благодарненского городского округа Ставропольского края и перечня муниципальных услуг, предоставляемых администрацией Благодарненского городского округа Ставропольского края с элементами межведомственного и межуровневого взаимодействия»;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2018 года № 213 «</w:t>
      </w:r>
      <w:r w:rsidRPr="0016307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Благодарненского городского округа Ставропольского края от 02 февраля 2018 года № 97 «Об утверждении перечня муниципальных </w:t>
      </w:r>
      <w:r w:rsidRPr="00163071">
        <w:rPr>
          <w:rFonts w:ascii="Times New Roman" w:hAnsi="Times New Roman"/>
          <w:sz w:val="28"/>
          <w:szCs w:val="28"/>
        </w:rPr>
        <w:lastRenderedPageBreak/>
        <w:t>услуг, предоставляемых администрацией Благодарненского городского округа Ставропольского края и муниципальными учреждениями, подведомственными администрации  Благодарненского городского округа Ставропольского края и перечня муниципальных услуг, предоставляемых администрацией Благодарненского городского округа Ставропольского края с элементами межведомственного и межуровневого взаимодействия»</w:t>
      </w:r>
      <w:r>
        <w:rPr>
          <w:rFonts w:ascii="Times New Roman" w:hAnsi="Times New Roman"/>
          <w:sz w:val="28"/>
          <w:szCs w:val="28"/>
        </w:rPr>
        <w:t>;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июня 2018 года № 659 «</w:t>
      </w:r>
      <w:r w:rsidRPr="0016307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02 февраля 2018 года № 97 «Об утверждении перечня муниципальных услуг, предоставляемых администрацией Благодарненского городского округа Ставропольского края и муниципальными учреждениями, подведомственными администрации  Благодарненского городского округа Ставропольского края и перечня муниципальных услуг, предоставляемых администрацией Благодарненского городского округа Ставропольского края с элементами межведомственного и межуровневого взаимодействия»</w:t>
      </w:r>
      <w:r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4. </w:t>
      </w:r>
      <w:proofErr w:type="gramStart"/>
      <w:r w:rsidRPr="006F01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1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экономического развития администрации Благодарненского городского округа Став</w:t>
      </w:r>
      <w:r w:rsidR="008B6E4A">
        <w:rPr>
          <w:rFonts w:ascii="Times New Roman" w:hAnsi="Times New Roman"/>
          <w:sz w:val="28"/>
          <w:szCs w:val="28"/>
        </w:rPr>
        <w:t>ропольского края Тормосова Д.А.</w:t>
      </w:r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5.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8B6E4A" w:rsidRDefault="008B6E4A" w:rsidP="00163071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63071" w:rsidTr="00FB40BF">
        <w:trPr>
          <w:trHeight w:val="816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163071" w:rsidRPr="00C92762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791C59" w:rsidRDefault="00791C59" w:rsidP="00FB40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791C59" w:rsidSect="008B6E4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163071" w:rsidTr="00791C59">
        <w:tc>
          <w:tcPr>
            <w:tcW w:w="7196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163071" w:rsidRDefault="00BF0B47" w:rsidP="00BF0B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12  июля 2018 года № 801</w:t>
            </w:r>
          </w:p>
        </w:tc>
      </w:tr>
    </w:tbl>
    <w:p w:rsidR="00163071" w:rsidRDefault="00163071" w:rsidP="00791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806"/>
        <w:gridCol w:w="5245"/>
      </w:tblGrid>
      <w:tr w:rsidR="00163071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Default="00791C59" w:rsidP="00163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163071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004B09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сведений инфо</w:t>
            </w:r>
            <w:r w:rsidR="006048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рмационной системы обеспечения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791C59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 и </w:t>
            </w:r>
            <w:r w:rsidR="007A143E"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разрешения на строительство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Продление срока действия разрешения на строительство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  <w:p w:rsidR="00791C59" w:rsidRDefault="00791C59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1C59" w:rsidRDefault="00791C59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 параметров разрешенного  строительства, реконструкции объекта  капитального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 переустройства и (или)  перепланировки жилого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 помещение, выдача документа,  подтверждающего принятие соответствующего решения о переводе или об отказе в переводе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 жилищного строительства, осуществляемому с привлечением  средств материнского (семейного) капитала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791C59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163071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71" w:rsidRPr="0009428E" w:rsidRDefault="0016307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развития физической культуры и спорта</w:t>
            </w:r>
          </w:p>
        </w:tc>
      </w:tr>
      <w:tr w:rsidR="00163071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163071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A143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9428E" w:rsidRDefault="00163071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>Присвоение спортивных разрядов: «второй спортивный разряд»</w:t>
            </w:r>
            <w:r w:rsidR="007A1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«третий спортивный разряд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16307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  <w:p w:rsidR="00791C59" w:rsidRPr="0009428E" w:rsidRDefault="00791C59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163071" w:rsidTr="00791C5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163071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A143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C76521" w:rsidRDefault="00163071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Присвоение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>валификационных категорий спортивных судей</w:t>
            </w:r>
            <w:r w:rsidR="007A143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ртивный судья второй категории»</w:t>
            </w:r>
            <w:r w:rsidRPr="00C76521">
              <w:rPr>
                <w:rFonts w:ascii="Times New Roman" w:hAnsi="Times New Roman"/>
                <w:color w:val="000000"/>
                <w:sz w:val="28"/>
                <w:szCs w:val="28"/>
              </w:rPr>
              <w:t>, «спортивный судья третьей категории»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16307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21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  <w:p w:rsidR="00791C59" w:rsidRPr="0009428E" w:rsidRDefault="00791C59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rPr>
          <w:trHeight w:val="41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3E" w:rsidRPr="00C76521" w:rsidRDefault="007A143E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7A143E" w:rsidTr="00791C5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Pr="00C76521" w:rsidRDefault="00FB40BF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C76521" w:rsidRDefault="00FB40BF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79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82797" w:rsidTr="00791C5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7" w:rsidRDefault="00782797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7" w:rsidRDefault="00782797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Зачисление в муниципальную </w:t>
            </w:r>
            <w:r w:rsidR="0060722C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общеобразовательную организацию, а также организацию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60722C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79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7A143E" w:rsidTr="00791C5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Default="007A143E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0722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E" w:rsidRPr="00C76521" w:rsidRDefault="00FB40BF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C76521" w:rsidRDefault="00FB40BF" w:rsidP="00250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25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FB40BF" w:rsidTr="00791C5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F" w:rsidRDefault="00FB40BF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0722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F" w:rsidRDefault="00FB40BF" w:rsidP="00791C5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C76521" w:rsidRDefault="00FB40BF" w:rsidP="00250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2503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163071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1" w:rsidRDefault="002503E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71" w:rsidRPr="00C427F9" w:rsidRDefault="0016307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163071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C427F9" w:rsidRDefault="00163071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Информационное обеспечение граждан, организаций и общественных объединений по документам, муниципальной собственности, находящимся на хранении в архивн</w:t>
            </w:r>
            <w:r w:rsidR="00C427F9"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ых</w:t>
            </w:r>
            <w:r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</w:t>
            </w:r>
            <w:r w:rsidR="00C427F9"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ах</w:t>
            </w:r>
            <w:r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</w:t>
            </w:r>
            <w:r w:rsidR="00C427F9" w:rsidRP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 муниципальных районов и городских округов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163071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163071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1" w:rsidRDefault="002503E1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3071" w:rsidRPr="00C427F9" w:rsidRDefault="00163071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C427F9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6C6E54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Pr="00C427F9" w:rsidRDefault="006C6E54" w:rsidP="002503E1">
            <w:pPr>
              <w:spacing w:after="0" w:line="240" w:lineRule="auto"/>
              <w:jc w:val="both"/>
              <w:rPr>
                <w:color w:val="FF0000"/>
                <w:lang w:eastAsia="en-US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)к</w:t>
            </w:r>
            <w:proofErr w:type="gramEnd"/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C427F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6C6E54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Default="006C6E54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Pr="006C6E54" w:rsidRDefault="006C6E54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Default="006C6E54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6C6E54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Default="006C6E54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Default="006C6E54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2503E1" w:rsidRDefault="002503E1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503E1" w:rsidRPr="006C6E54" w:rsidRDefault="002503E1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54" w:rsidRDefault="006C6E54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C427F9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6C6E54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Pr="00C427F9" w:rsidRDefault="00C427F9" w:rsidP="002503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684627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684627">
              <w:rPr>
                <w:rFonts w:ascii="Times New Roman" w:hAnsi="Times New Roman"/>
                <w:sz w:val="28"/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C427F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C427F9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6C6E54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Pr="006C6E54" w:rsidRDefault="00C427F9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</w:t>
            </w:r>
            <w:r w:rsidR="006C6E54" w:rsidRPr="00684627">
              <w:rPr>
                <w:rFonts w:ascii="Times New Roman" w:hAnsi="Times New Roman"/>
                <w:sz w:val="28"/>
                <w:szCs w:val="28"/>
              </w:rPr>
              <w:t>у</w:t>
            </w:r>
            <w:r w:rsidRPr="00684627">
              <w:rPr>
                <w:rFonts w:ascii="Times New Roman" w:hAnsi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9" w:rsidRDefault="00C427F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6E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6C6E54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976A03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6C6E54" w:rsidRDefault="00976A03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976A03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6C6E54" w:rsidRDefault="00976A03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976A03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6C6E54" w:rsidRDefault="00976A03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 w:rsidRPr="00684627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684627">
              <w:rPr>
                <w:rFonts w:ascii="Times New Roman" w:hAnsi="Times New Roman"/>
                <w:sz w:val="28"/>
                <w:szCs w:val="28"/>
              </w:rPr>
              <w:t xml:space="preserve"> или посадку деревьев и кустарников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976A03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6C6E54" w:rsidRDefault="00976A03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(межмуниципальному) маршруту регулярных перевозок автомобильным транспортом общего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976A03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6C6E54" w:rsidRDefault="00976A03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627">
              <w:rPr>
                <w:rFonts w:ascii="Times New Roman" w:hAnsi="Times New Roman"/>
                <w:sz w:val="28"/>
                <w:szCs w:val="28"/>
              </w:rPr>
              <w:t>Выдача 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Default="00976A03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  <w:p w:rsidR="00791C59" w:rsidRPr="00976A03" w:rsidRDefault="00791C59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C427F9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1" w:rsidRDefault="002503E1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27F9" w:rsidRPr="00C427F9" w:rsidRDefault="00C427F9" w:rsidP="00791C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r w:rsidR="00341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имущественно-земельных</w:t>
            </w: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C427F9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9" w:rsidRPr="00BF13DD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9" w:rsidRPr="00604803" w:rsidRDefault="00C427F9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2503E1" w:rsidRDefault="00C427F9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60722C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C" w:rsidRDefault="00333C42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C" w:rsidRPr="00604803" w:rsidRDefault="0060722C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60722C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60722C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C" w:rsidRPr="00BF13DD" w:rsidRDefault="00333C42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C" w:rsidRPr="00604803" w:rsidRDefault="0060722C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60722C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333C42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BF13DD" w:rsidRDefault="00333C42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2503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604803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330DA0" w:rsidRDefault="00E30A56" w:rsidP="002503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330DA0" w:rsidRDefault="00E30A56" w:rsidP="002503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330DA0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2503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03">
              <w:rPr>
                <w:rFonts w:ascii="Times New Roman" w:hAnsi="Times New Roman" w:cs="Times New Roman"/>
                <w:sz w:val="28"/>
                <w:szCs w:val="28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333C42" w:rsidP="0079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2503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48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E30A56" w:rsidP="002503E1">
            <w:pPr>
              <w:pStyle w:val="1"/>
              <w:tabs>
                <w:tab w:val="left" w:pos="133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6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находящегося в государственной или муниципальной собственности земельного участка арендатору этого земельного участка, если этот арендатор имеет право на заключение нового договора аренды такого земельного участка</w:t>
            </w:r>
          </w:p>
          <w:p w:rsidR="002503E1" w:rsidRPr="00E30A56" w:rsidRDefault="002503E1" w:rsidP="002503E1">
            <w:pPr>
              <w:pStyle w:val="1"/>
              <w:tabs>
                <w:tab w:val="left" w:pos="133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3C20F8" w:rsidRDefault="00E30A56" w:rsidP="00791C59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B0F0"/>
                <w:spacing w:val="2"/>
                <w:sz w:val="28"/>
                <w:szCs w:val="28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E30A56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E30A56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6" w:rsidRPr="00604803" w:rsidRDefault="00E30A56" w:rsidP="00791C59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E30A56" w:rsidP="00791C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</w:t>
            </w:r>
          </w:p>
          <w:p w:rsidR="00E30A56" w:rsidRPr="00604803" w:rsidRDefault="00791C59" w:rsidP="00791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СК </w:t>
            </w:r>
            <w:r w:rsidR="00E30A56"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отношений</w:t>
            </w:r>
          </w:p>
        </w:tc>
      </w:tr>
      <w:tr w:rsidR="00030D90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Pr="001414C8" w:rsidRDefault="00030D90" w:rsidP="00791C59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414C8">
              <w:rPr>
                <w:rFonts w:ascii="Times New Roman" w:hAnsi="Times New Roman"/>
                <w:spacing w:val="2"/>
                <w:sz w:val="28"/>
                <w:szCs w:val="28"/>
              </w:rPr>
              <w:t>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030D90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030D90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Default="00030D90" w:rsidP="0033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Pr="00330DA0" w:rsidRDefault="00030D90" w:rsidP="00791C59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имущества, включенного в перечни муниципального  имущества, свободного от прав третьих лиц, (за исключением имущественных прав субъектов  малого и среднего предпринимательства),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030D90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030D90" w:rsidTr="00791C5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1" w:rsidRDefault="002503E1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90" w:rsidRPr="00D53AF6" w:rsidRDefault="00030D90" w:rsidP="00791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030D90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Default="00030D90" w:rsidP="00333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Pr="00C70821" w:rsidRDefault="00030D90" w:rsidP="00250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030D90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030D90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Pr="00742E4F" w:rsidRDefault="00030D90" w:rsidP="00333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Default="00030D90" w:rsidP="002503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hAnsi="Times New Roman"/>
                <w:sz w:val="28"/>
                <w:szCs w:val="28"/>
              </w:rPr>
              <w:t xml:space="preserve">Выдача разрешений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D158D4">
              <w:rPr>
                <w:rFonts w:ascii="Times New Roman" w:hAnsi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58D4">
              <w:rPr>
                <w:rFonts w:ascii="Times New Roman" w:hAnsi="Times New Roman"/>
                <w:sz w:val="28"/>
                <w:szCs w:val="28"/>
              </w:rPr>
              <w:t xml:space="preserve"> объектов нестационарной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030D90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  <w:tr w:rsidR="00030D90" w:rsidTr="00791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Pr="00742E4F" w:rsidRDefault="00030D90" w:rsidP="00333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333C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0" w:rsidRDefault="00030D90" w:rsidP="002503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2503E1" w:rsidRDefault="00030D90" w:rsidP="0025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  <w:r w:rsidR="00250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1C59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</w:tr>
    </w:tbl>
    <w:p w:rsidR="00791C59" w:rsidRDefault="002503E1" w:rsidP="002503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 - АБГО СК – администрация Благодарненского городского округа Ставропольского края.</w:t>
      </w:r>
    </w:p>
    <w:p w:rsidR="002503E1" w:rsidRDefault="002503E1" w:rsidP="0025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7028"/>
      </w:tblGrid>
      <w:tr w:rsidR="002503E1" w:rsidTr="002503E1">
        <w:trPr>
          <w:trHeight w:val="517"/>
        </w:trPr>
        <w:tc>
          <w:tcPr>
            <w:tcW w:w="6688" w:type="dxa"/>
            <w:hideMark/>
          </w:tcPr>
          <w:p w:rsidR="002503E1" w:rsidRDefault="002503E1" w:rsidP="0003297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2503E1" w:rsidRDefault="002503E1" w:rsidP="0003297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</w:tc>
        <w:tc>
          <w:tcPr>
            <w:tcW w:w="7028" w:type="dxa"/>
          </w:tcPr>
          <w:p w:rsidR="002503E1" w:rsidRDefault="002503E1" w:rsidP="0003297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03E1" w:rsidRDefault="002503E1" w:rsidP="0003297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03E1" w:rsidRDefault="002503E1" w:rsidP="0003297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2503E1" w:rsidRDefault="002503E1" w:rsidP="002503E1">
      <w:pPr>
        <w:spacing w:after="0" w:line="240" w:lineRule="auto"/>
        <w:rPr>
          <w:rFonts w:ascii="Times New Roman" w:hAnsi="Times New Roman"/>
          <w:sz w:val="28"/>
          <w:szCs w:val="28"/>
        </w:rPr>
        <w:sectPr w:rsidR="002503E1" w:rsidSect="00791C59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791C59" w:rsidRDefault="00791C59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C59" w:rsidRDefault="00791C59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8B6E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4B09"/>
    <w:rsid w:val="00030D90"/>
    <w:rsid w:val="00037FA1"/>
    <w:rsid w:val="001414C8"/>
    <w:rsid w:val="00163071"/>
    <w:rsid w:val="002503E1"/>
    <w:rsid w:val="00330DA0"/>
    <w:rsid w:val="00333C42"/>
    <w:rsid w:val="00341CF2"/>
    <w:rsid w:val="003C20F8"/>
    <w:rsid w:val="00604803"/>
    <w:rsid w:val="0060722C"/>
    <w:rsid w:val="00651ADC"/>
    <w:rsid w:val="00684627"/>
    <w:rsid w:val="006C6E54"/>
    <w:rsid w:val="007713C6"/>
    <w:rsid w:val="00782797"/>
    <w:rsid w:val="00791C59"/>
    <w:rsid w:val="007A143E"/>
    <w:rsid w:val="00876758"/>
    <w:rsid w:val="008B6E4A"/>
    <w:rsid w:val="00976A03"/>
    <w:rsid w:val="00BF0B47"/>
    <w:rsid w:val="00C427F9"/>
    <w:rsid w:val="00DE3E66"/>
    <w:rsid w:val="00E30A56"/>
    <w:rsid w:val="00F83AF2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3BA3-B523-4492-8C62-534B68DF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10</cp:revision>
  <cp:lastPrinted>2018-07-13T07:07:00Z</cp:lastPrinted>
  <dcterms:created xsi:type="dcterms:W3CDTF">2018-07-06T12:20:00Z</dcterms:created>
  <dcterms:modified xsi:type="dcterms:W3CDTF">2018-07-13T07:08:00Z</dcterms:modified>
</cp:coreProperties>
</file>