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D5" w:rsidRPr="00101A4C" w:rsidRDefault="00FA06D5" w:rsidP="003069BF">
      <w:pPr>
        <w:pStyle w:val="ConsPlusTitle"/>
        <w:tabs>
          <w:tab w:val="left" w:pos="284"/>
        </w:tabs>
        <w:jc w:val="right"/>
        <w:rPr>
          <w:sz w:val="32"/>
          <w:szCs w:val="32"/>
        </w:rPr>
      </w:pPr>
      <w:r w:rsidRPr="00101A4C">
        <w:rPr>
          <w:sz w:val="32"/>
          <w:szCs w:val="32"/>
        </w:rPr>
        <w:t>проект</w:t>
      </w:r>
    </w:p>
    <w:p w:rsidR="00FA06D5" w:rsidRPr="00101A4C" w:rsidRDefault="00FA06D5" w:rsidP="0091379A">
      <w:pPr>
        <w:pStyle w:val="ConsPlusTitle"/>
        <w:tabs>
          <w:tab w:val="left" w:pos="284"/>
        </w:tabs>
        <w:jc w:val="center"/>
        <w:rPr>
          <w:sz w:val="32"/>
          <w:szCs w:val="32"/>
        </w:rPr>
      </w:pPr>
    </w:p>
    <w:p w:rsidR="00FA06D5" w:rsidRPr="00101A4C" w:rsidRDefault="00FA06D5" w:rsidP="0091379A">
      <w:pPr>
        <w:pStyle w:val="ConsPlusTitle"/>
        <w:tabs>
          <w:tab w:val="left" w:pos="284"/>
        </w:tabs>
        <w:jc w:val="center"/>
        <w:rPr>
          <w:sz w:val="32"/>
          <w:szCs w:val="32"/>
        </w:rPr>
      </w:pPr>
      <w:r w:rsidRPr="00101A4C">
        <w:rPr>
          <w:sz w:val="32"/>
          <w:szCs w:val="32"/>
        </w:rPr>
        <w:t>АДМИНИСТРАЦИЯ БЛАГОДАРНЕНСКОГО ГОРОДСКОГО ОКРУГА СТАВРОПОЛЬСКОГО КРАЯ</w:t>
      </w: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0A2BFD">
      <w:pPr>
        <w:pStyle w:val="ConsPlusTitle"/>
        <w:jc w:val="center"/>
        <w:rPr>
          <w:sz w:val="32"/>
          <w:szCs w:val="32"/>
        </w:rPr>
      </w:pPr>
    </w:p>
    <w:p w:rsidR="00FA06D5" w:rsidRPr="00101A4C" w:rsidRDefault="00FA06D5" w:rsidP="005770A7">
      <w:pPr>
        <w:pStyle w:val="ConsPlusTitle"/>
        <w:spacing w:line="400" w:lineRule="exact"/>
        <w:jc w:val="center"/>
        <w:rPr>
          <w:sz w:val="32"/>
          <w:szCs w:val="32"/>
        </w:rPr>
      </w:pPr>
    </w:p>
    <w:p w:rsidR="00FA06D5" w:rsidRPr="00101A4C" w:rsidRDefault="00FA06D5" w:rsidP="005770A7">
      <w:pPr>
        <w:pStyle w:val="ConsPlusTitle"/>
        <w:spacing w:line="400" w:lineRule="exact"/>
        <w:jc w:val="center"/>
        <w:rPr>
          <w:sz w:val="32"/>
          <w:szCs w:val="32"/>
        </w:rPr>
      </w:pPr>
      <w:r w:rsidRPr="00101A4C">
        <w:rPr>
          <w:sz w:val="32"/>
          <w:szCs w:val="32"/>
        </w:rPr>
        <w:t xml:space="preserve"> СТРАТЕГИЯ</w:t>
      </w:r>
    </w:p>
    <w:p w:rsidR="00FA06D5" w:rsidRPr="00101A4C" w:rsidRDefault="00FA06D5" w:rsidP="005770A7">
      <w:pPr>
        <w:pStyle w:val="ConsPlusTitle"/>
        <w:spacing w:line="400" w:lineRule="exact"/>
        <w:jc w:val="center"/>
        <w:rPr>
          <w:sz w:val="32"/>
          <w:szCs w:val="32"/>
        </w:rPr>
      </w:pPr>
      <w:r w:rsidRPr="00101A4C">
        <w:rPr>
          <w:sz w:val="32"/>
          <w:szCs w:val="32"/>
        </w:rPr>
        <w:t>СОЦИАЛЬНО-ЭКОНОМИЧЕСКОГО РАЗВИТИЯ БЛАГОДАРНЕНСКОГО ГОРОДСКОГО ОКРУГА СТАВРОПОЛЬСКОГО КРАЯ</w:t>
      </w:r>
    </w:p>
    <w:p w:rsidR="00FA06D5" w:rsidRPr="00101A4C" w:rsidRDefault="00C2435B" w:rsidP="005770A7">
      <w:pPr>
        <w:pStyle w:val="ConsPlusTitle"/>
        <w:spacing w:line="400" w:lineRule="exact"/>
        <w:jc w:val="center"/>
        <w:rPr>
          <w:sz w:val="32"/>
          <w:szCs w:val="32"/>
        </w:rPr>
      </w:pPr>
      <w:r>
        <w:rPr>
          <w:sz w:val="32"/>
          <w:szCs w:val="32"/>
        </w:rPr>
        <w:t xml:space="preserve">НА ПЕРИОД </w:t>
      </w:r>
      <w:r w:rsidR="00FA06D5" w:rsidRPr="00101A4C">
        <w:rPr>
          <w:sz w:val="32"/>
          <w:szCs w:val="32"/>
        </w:rPr>
        <w:t>ДО 2035 ГОДА</w:t>
      </w: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697B1A">
      <w:pPr>
        <w:ind w:firstLine="567"/>
        <w:jc w:val="both"/>
        <w:rPr>
          <w:rFonts w:ascii="Times New Roman" w:hAnsi="Times New Roman" w:cs="Times New Roman"/>
          <w:sz w:val="28"/>
          <w:szCs w:val="28"/>
        </w:rPr>
      </w:pPr>
    </w:p>
    <w:p w:rsidR="00FA06D5" w:rsidRPr="00101A4C" w:rsidRDefault="00FA06D5" w:rsidP="005770A7">
      <w:pPr>
        <w:spacing w:after="0" w:line="240" w:lineRule="auto"/>
        <w:jc w:val="center"/>
        <w:rPr>
          <w:rFonts w:ascii="Times New Roman" w:hAnsi="Times New Roman" w:cs="Times New Roman"/>
          <w:sz w:val="28"/>
          <w:szCs w:val="28"/>
        </w:rPr>
      </w:pPr>
    </w:p>
    <w:p w:rsidR="00FA06D5" w:rsidRPr="00101A4C" w:rsidRDefault="00FA06D5" w:rsidP="005770A7">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2019</w:t>
      </w:r>
    </w:p>
    <w:p w:rsidR="00FA06D5" w:rsidRPr="00101A4C" w:rsidRDefault="00FA06D5" w:rsidP="005770A7">
      <w:pPr>
        <w:spacing w:after="0" w:line="240" w:lineRule="auto"/>
        <w:jc w:val="center"/>
        <w:rPr>
          <w:rFonts w:ascii="Times New Roman" w:hAnsi="Times New Roman" w:cs="Times New Roman"/>
          <w:sz w:val="28"/>
          <w:szCs w:val="28"/>
        </w:rPr>
      </w:pPr>
    </w:p>
    <w:p w:rsidR="00FA06D5" w:rsidRPr="00101A4C" w:rsidRDefault="00FA06D5" w:rsidP="00E20E5C">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lastRenderedPageBreak/>
        <w:t>СОДЕРЖАНИЕ</w:t>
      </w:r>
    </w:p>
    <w:p w:rsidR="00E16778" w:rsidRPr="00101A4C" w:rsidRDefault="00E16778" w:rsidP="00E20E5C">
      <w:pPr>
        <w:spacing w:after="0" w:line="240" w:lineRule="auto"/>
        <w:jc w:val="center"/>
        <w:rPr>
          <w:rFonts w:ascii="Times New Roman" w:hAnsi="Times New Roman" w:cs="Times New Roman"/>
          <w:sz w:val="28"/>
          <w:szCs w:val="28"/>
        </w:rPr>
      </w:pPr>
    </w:p>
    <w:tbl>
      <w:tblPr>
        <w:tblW w:w="0" w:type="auto"/>
        <w:tblInd w:w="-106" w:type="dxa"/>
        <w:tblLayout w:type="fixed"/>
        <w:tblLook w:val="00A0" w:firstRow="1" w:lastRow="0" w:firstColumn="1" w:lastColumn="0" w:noHBand="0" w:noVBand="0"/>
      </w:tblPr>
      <w:tblGrid>
        <w:gridCol w:w="817"/>
        <w:gridCol w:w="7938"/>
        <w:gridCol w:w="709"/>
      </w:tblGrid>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val="en-US" w:eastAsia="ru-RU"/>
              </w:rPr>
              <w:t>I</w:t>
            </w:r>
            <w:r w:rsidR="006F5DEE"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ind w:left="-142"/>
              <w:jc w:val="both"/>
              <w:rPr>
                <w:rFonts w:ascii="Times New Roman" w:hAnsi="Times New Roman" w:cs="Times New Roman"/>
                <w:sz w:val="28"/>
                <w:szCs w:val="28"/>
                <w:lang w:val="en-US" w:eastAsia="ru-RU"/>
              </w:rPr>
            </w:pPr>
            <w:r w:rsidRPr="00101A4C">
              <w:rPr>
                <w:rFonts w:ascii="Times New Roman" w:hAnsi="Times New Roman" w:cs="Times New Roman"/>
                <w:sz w:val="28"/>
                <w:szCs w:val="28"/>
                <w:lang w:eastAsia="ru-RU"/>
              </w:rPr>
              <w:t>. ВВЕДЕНИЕ</w:t>
            </w:r>
          </w:p>
          <w:p w:rsidR="00FA06D5" w:rsidRPr="00101A4C" w:rsidRDefault="00FA06D5" w:rsidP="004818A5">
            <w:pPr>
              <w:spacing w:after="0" w:line="240" w:lineRule="auto"/>
              <w:ind w:left="-142"/>
              <w:jc w:val="both"/>
              <w:rPr>
                <w:rFonts w:ascii="Times New Roman" w:hAnsi="Times New Roman" w:cs="Times New Roman"/>
                <w:sz w:val="28"/>
                <w:szCs w:val="28"/>
                <w:lang w:val="en-US"/>
              </w:rPr>
            </w:pPr>
          </w:p>
        </w:tc>
        <w:tc>
          <w:tcPr>
            <w:tcW w:w="709" w:type="dxa"/>
          </w:tcPr>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w:t>
            </w:r>
          </w:p>
        </w:tc>
      </w:tr>
      <w:tr w:rsidR="00F67DBD" w:rsidRPr="00101A4C" w:rsidTr="00DB65BA">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lang w:val="en-US" w:eastAsia="ru-RU"/>
              </w:rPr>
              <w:t>II</w:t>
            </w:r>
            <w:r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ОЦЕНКА </w:t>
            </w:r>
            <w:r w:rsidRPr="00101A4C">
              <w:rPr>
                <w:rFonts w:ascii="Times New Roman" w:hAnsi="Times New Roman" w:cs="Times New Roman"/>
                <w:sz w:val="28"/>
                <w:szCs w:val="28"/>
              </w:rPr>
              <w:t xml:space="preserve">ДОСТИГНУТЫХ ЦЕЛЕЙ И ПОТЕНЦИАЛА       </w:t>
            </w:r>
          </w:p>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СОЦИАЛЬНО-ЭКОНОМИЧЕСКОГО РАЗВИТИЯ        </w:t>
            </w:r>
          </w:p>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БЛАГОДАРНЕНСКОГО ГОРОДСКОГО ОКРУГА      СТАВРОПОЛЬСКОГО КРАЯ</w:t>
            </w:r>
          </w:p>
        </w:tc>
        <w:tc>
          <w:tcPr>
            <w:tcW w:w="709" w:type="dxa"/>
          </w:tcPr>
          <w:p w:rsidR="00B86A0E" w:rsidRPr="00101A4C" w:rsidRDefault="00B86A0E" w:rsidP="004818A5">
            <w:pPr>
              <w:spacing w:after="0" w:line="240" w:lineRule="auto"/>
              <w:jc w:val="center"/>
              <w:rPr>
                <w:rFonts w:ascii="Times New Roman" w:hAnsi="Times New Roman" w:cs="Times New Roman"/>
                <w:sz w:val="28"/>
                <w:szCs w:val="28"/>
              </w:rPr>
            </w:pPr>
          </w:p>
          <w:p w:rsidR="00B86A0E" w:rsidRPr="00101A4C" w:rsidRDefault="00B86A0E" w:rsidP="004818A5">
            <w:pPr>
              <w:spacing w:after="0" w:line="240" w:lineRule="auto"/>
              <w:jc w:val="center"/>
              <w:rPr>
                <w:rFonts w:ascii="Times New Roman" w:hAnsi="Times New Roman" w:cs="Times New Roman"/>
                <w:sz w:val="28"/>
                <w:szCs w:val="28"/>
              </w:rPr>
            </w:pPr>
          </w:p>
          <w:p w:rsidR="00B86A0E" w:rsidRPr="00101A4C" w:rsidRDefault="00B86A0E" w:rsidP="004818A5">
            <w:pPr>
              <w:spacing w:after="0" w:line="240" w:lineRule="auto"/>
              <w:jc w:val="center"/>
              <w:rPr>
                <w:rFonts w:ascii="Times New Roman" w:hAnsi="Times New Roman" w:cs="Times New Roman"/>
                <w:sz w:val="28"/>
                <w:szCs w:val="28"/>
              </w:rPr>
            </w:pPr>
          </w:p>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p>
        </w:tc>
      </w:tr>
      <w:tr w:rsidR="00F67DBD" w:rsidRPr="00101A4C" w:rsidTr="00DB65BA">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p>
        </w:tc>
        <w:tc>
          <w:tcPr>
            <w:tcW w:w="7938" w:type="dxa"/>
          </w:tcPr>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1. Общие сведения</w:t>
            </w:r>
          </w:p>
        </w:tc>
        <w:tc>
          <w:tcPr>
            <w:tcW w:w="709" w:type="dxa"/>
          </w:tcPr>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p>
        </w:tc>
      </w:tr>
      <w:tr w:rsidR="00F67DBD" w:rsidRPr="00101A4C" w:rsidTr="00DB65BA">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p>
        </w:tc>
        <w:tc>
          <w:tcPr>
            <w:tcW w:w="7938" w:type="dxa"/>
          </w:tcPr>
          <w:p w:rsidR="00FA06D5" w:rsidRPr="00101A4C" w:rsidRDefault="00FA06D5" w:rsidP="00232897">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2. </w:t>
            </w:r>
            <w:r w:rsidR="008A1744" w:rsidRPr="00101A4C">
              <w:rPr>
                <w:rFonts w:ascii="Times New Roman" w:hAnsi="Times New Roman" w:cs="Times New Roman"/>
                <w:sz w:val="28"/>
                <w:szCs w:val="28"/>
              </w:rPr>
              <w:t>Анализ социального развития городского округа</w:t>
            </w:r>
          </w:p>
        </w:tc>
        <w:tc>
          <w:tcPr>
            <w:tcW w:w="709" w:type="dxa"/>
          </w:tcPr>
          <w:p w:rsidR="00232897" w:rsidRPr="00101A4C" w:rsidRDefault="00FA06D5" w:rsidP="00B86A0E">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7</w:t>
            </w:r>
          </w:p>
        </w:tc>
      </w:tr>
      <w:tr w:rsidR="00F67DBD" w:rsidRPr="00101A4C" w:rsidTr="00DB65BA">
        <w:tc>
          <w:tcPr>
            <w:tcW w:w="817" w:type="dxa"/>
          </w:tcPr>
          <w:p w:rsidR="00232897" w:rsidRPr="00101A4C" w:rsidRDefault="00232897" w:rsidP="004818A5">
            <w:pPr>
              <w:spacing w:after="0" w:line="240" w:lineRule="auto"/>
              <w:jc w:val="center"/>
              <w:rPr>
                <w:rFonts w:ascii="Times New Roman" w:hAnsi="Times New Roman" w:cs="Times New Roman"/>
                <w:sz w:val="28"/>
                <w:szCs w:val="28"/>
              </w:rPr>
            </w:pPr>
          </w:p>
        </w:tc>
        <w:tc>
          <w:tcPr>
            <w:tcW w:w="7938" w:type="dxa"/>
          </w:tcPr>
          <w:p w:rsidR="00232897" w:rsidRPr="00101A4C" w:rsidRDefault="00232897" w:rsidP="00232897">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3. Анализ экономического развития городского округа</w:t>
            </w:r>
          </w:p>
        </w:tc>
        <w:tc>
          <w:tcPr>
            <w:tcW w:w="709" w:type="dxa"/>
          </w:tcPr>
          <w:p w:rsidR="00232897"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F67DBD" w:rsidRPr="00101A4C" w:rsidTr="00DB65BA">
        <w:tc>
          <w:tcPr>
            <w:tcW w:w="817" w:type="dxa"/>
          </w:tcPr>
          <w:p w:rsidR="00DE233B" w:rsidRPr="00101A4C" w:rsidRDefault="00DE233B" w:rsidP="004818A5">
            <w:pPr>
              <w:spacing w:after="0" w:line="240" w:lineRule="auto"/>
              <w:jc w:val="center"/>
              <w:rPr>
                <w:rFonts w:ascii="Times New Roman" w:hAnsi="Times New Roman" w:cs="Times New Roman"/>
                <w:sz w:val="28"/>
                <w:szCs w:val="28"/>
              </w:rPr>
            </w:pPr>
          </w:p>
        </w:tc>
        <w:tc>
          <w:tcPr>
            <w:tcW w:w="7938" w:type="dxa"/>
          </w:tcPr>
          <w:p w:rsidR="00DE233B" w:rsidRPr="00101A4C" w:rsidRDefault="00DE233B" w:rsidP="00B86A0E">
            <w:pPr>
              <w:spacing w:after="0" w:line="240" w:lineRule="auto"/>
              <w:rPr>
                <w:rFonts w:ascii="Times New Roman" w:hAnsi="Times New Roman" w:cs="Times New Roman"/>
                <w:sz w:val="28"/>
                <w:szCs w:val="28"/>
              </w:rPr>
            </w:pPr>
            <w:r w:rsidRPr="00101A4C">
              <w:rPr>
                <w:rFonts w:ascii="Times New Roman" w:eastAsia="Times New Roman" w:hAnsi="Times New Roman"/>
                <w:sz w:val="28"/>
                <w:szCs w:val="28"/>
                <w:lang w:eastAsia="ru-RU" w:bidi="ru-RU"/>
              </w:rPr>
              <w:t>4. Развитие инженерной инфраструктуры и жилищно-коммунального хозяйства</w:t>
            </w:r>
          </w:p>
        </w:tc>
        <w:tc>
          <w:tcPr>
            <w:tcW w:w="709" w:type="dxa"/>
          </w:tcPr>
          <w:p w:rsidR="00DE233B" w:rsidRPr="00101A4C" w:rsidRDefault="00DE233B"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w:t>
            </w:r>
            <w:r w:rsidR="00F67DBD">
              <w:rPr>
                <w:rFonts w:ascii="Times New Roman" w:hAnsi="Times New Roman" w:cs="Times New Roman"/>
                <w:sz w:val="28"/>
                <w:szCs w:val="28"/>
              </w:rPr>
              <w:t>7</w:t>
            </w:r>
          </w:p>
        </w:tc>
      </w:tr>
      <w:tr w:rsidR="00F67DBD" w:rsidRPr="00101A4C" w:rsidTr="00DB65BA">
        <w:tc>
          <w:tcPr>
            <w:tcW w:w="817" w:type="dxa"/>
          </w:tcPr>
          <w:p w:rsidR="00DE233B" w:rsidRPr="00101A4C" w:rsidRDefault="00DE233B" w:rsidP="004818A5">
            <w:pPr>
              <w:spacing w:after="0" w:line="240" w:lineRule="auto"/>
              <w:jc w:val="center"/>
              <w:rPr>
                <w:rFonts w:ascii="Times New Roman" w:hAnsi="Times New Roman" w:cs="Times New Roman"/>
                <w:sz w:val="28"/>
                <w:szCs w:val="28"/>
              </w:rPr>
            </w:pPr>
          </w:p>
        </w:tc>
        <w:tc>
          <w:tcPr>
            <w:tcW w:w="7938" w:type="dxa"/>
          </w:tcPr>
          <w:p w:rsidR="00DE233B" w:rsidRPr="00101A4C" w:rsidRDefault="00DE233B" w:rsidP="00DE233B">
            <w:pPr>
              <w:spacing w:after="0" w:line="240" w:lineRule="auto"/>
              <w:rPr>
                <w:rFonts w:ascii="Times New Roman" w:eastAsia="Times New Roman" w:hAnsi="Times New Roman"/>
                <w:sz w:val="28"/>
                <w:szCs w:val="28"/>
                <w:lang w:eastAsia="ru-RU" w:bidi="ru-RU"/>
              </w:rPr>
            </w:pPr>
            <w:r w:rsidRPr="00101A4C">
              <w:rPr>
                <w:rFonts w:ascii="Times New Roman" w:eastAsia="Times New Roman" w:hAnsi="Times New Roman"/>
                <w:sz w:val="28"/>
                <w:szCs w:val="28"/>
                <w:lang w:eastAsia="ru-RU" w:bidi="ru-RU"/>
              </w:rPr>
              <w:t>5.</w:t>
            </w:r>
            <w:r w:rsidRPr="00101A4C">
              <w:rPr>
                <w:rFonts w:ascii="Times New Roman" w:hAnsi="Times New Roman" w:cs="Times New Roman"/>
                <w:sz w:val="28"/>
                <w:szCs w:val="28"/>
              </w:rPr>
              <w:t xml:space="preserve"> Развитие транспортной инфраструктуры</w:t>
            </w:r>
          </w:p>
        </w:tc>
        <w:tc>
          <w:tcPr>
            <w:tcW w:w="709" w:type="dxa"/>
          </w:tcPr>
          <w:p w:rsidR="00DE233B" w:rsidRPr="00101A4C" w:rsidRDefault="00DE233B"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r w:rsidR="00F67DBD">
              <w:rPr>
                <w:rFonts w:ascii="Times New Roman" w:hAnsi="Times New Roman" w:cs="Times New Roman"/>
                <w:sz w:val="28"/>
                <w:szCs w:val="28"/>
              </w:rPr>
              <w:t>3</w:t>
            </w:r>
          </w:p>
        </w:tc>
      </w:tr>
      <w:tr w:rsidR="00F67DBD" w:rsidRPr="00101A4C" w:rsidTr="00DB65BA">
        <w:tc>
          <w:tcPr>
            <w:tcW w:w="817" w:type="dxa"/>
          </w:tcPr>
          <w:p w:rsidR="00DE233B" w:rsidRPr="00101A4C" w:rsidRDefault="00DE233B" w:rsidP="004818A5">
            <w:pPr>
              <w:spacing w:after="0" w:line="240" w:lineRule="auto"/>
              <w:jc w:val="center"/>
              <w:rPr>
                <w:rFonts w:ascii="Times New Roman" w:hAnsi="Times New Roman" w:cs="Times New Roman"/>
                <w:sz w:val="28"/>
                <w:szCs w:val="28"/>
              </w:rPr>
            </w:pPr>
          </w:p>
        </w:tc>
        <w:tc>
          <w:tcPr>
            <w:tcW w:w="7938" w:type="dxa"/>
          </w:tcPr>
          <w:p w:rsidR="00DE233B" w:rsidRPr="00101A4C" w:rsidRDefault="00DE233B" w:rsidP="00444AB3">
            <w:pPr>
              <w:spacing w:after="0" w:line="240" w:lineRule="auto"/>
              <w:rPr>
                <w:rFonts w:ascii="Times New Roman" w:eastAsia="Times New Roman" w:hAnsi="Times New Roman"/>
                <w:sz w:val="28"/>
                <w:szCs w:val="28"/>
                <w:lang w:eastAsia="ru-RU" w:bidi="ru-RU"/>
              </w:rPr>
            </w:pPr>
            <w:r w:rsidRPr="00101A4C">
              <w:rPr>
                <w:rFonts w:ascii="Times New Roman" w:hAnsi="Times New Roman" w:cs="Times New Roman"/>
                <w:sz w:val="28"/>
                <w:szCs w:val="28"/>
              </w:rPr>
              <w:t>6.Экология, благоустроенная городская среда</w:t>
            </w:r>
          </w:p>
        </w:tc>
        <w:tc>
          <w:tcPr>
            <w:tcW w:w="709" w:type="dxa"/>
          </w:tcPr>
          <w:p w:rsidR="00DE233B" w:rsidRPr="00101A4C" w:rsidRDefault="00DE233B"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r w:rsidR="00F67DBD">
              <w:rPr>
                <w:rFonts w:ascii="Times New Roman" w:hAnsi="Times New Roman" w:cs="Times New Roman"/>
                <w:sz w:val="28"/>
                <w:szCs w:val="28"/>
              </w:rPr>
              <w:t>5</w:t>
            </w:r>
          </w:p>
        </w:tc>
      </w:tr>
      <w:tr w:rsidR="00F67DBD" w:rsidRPr="00101A4C" w:rsidTr="00DB65BA">
        <w:tc>
          <w:tcPr>
            <w:tcW w:w="817" w:type="dxa"/>
          </w:tcPr>
          <w:p w:rsidR="00DE233B" w:rsidRPr="00101A4C" w:rsidRDefault="00DE233B" w:rsidP="004818A5">
            <w:pPr>
              <w:spacing w:after="0" w:line="240" w:lineRule="auto"/>
              <w:jc w:val="center"/>
              <w:rPr>
                <w:rFonts w:ascii="Times New Roman" w:hAnsi="Times New Roman" w:cs="Times New Roman"/>
                <w:sz w:val="28"/>
                <w:szCs w:val="28"/>
              </w:rPr>
            </w:pPr>
          </w:p>
        </w:tc>
        <w:tc>
          <w:tcPr>
            <w:tcW w:w="7938" w:type="dxa"/>
          </w:tcPr>
          <w:p w:rsidR="00DE233B" w:rsidRPr="00101A4C" w:rsidRDefault="00DE233B" w:rsidP="00444AB3">
            <w:pPr>
              <w:widowControl w:val="0"/>
              <w:suppressAutoHyphens/>
              <w:autoSpaceDE w:val="0"/>
              <w:spacing w:after="0" w:line="240" w:lineRule="auto"/>
              <w:contextualSpacing/>
              <w:rPr>
                <w:rFonts w:ascii="Times New Roman" w:hAnsi="Times New Roman" w:cs="Times New Roman"/>
                <w:sz w:val="28"/>
                <w:szCs w:val="28"/>
              </w:rPr>
            </w:pPr>
            <w:r w:rsidRPr="00101A4C">
              <w:rPr>
                <w:rFonts w:ascii="Times New Roman" w:eastAsia="Times New Roman" w:hAnsi="Times New Roman"/>
                <w:sz w:val="28"/>
                <w:szCs w:val="28"/>
                <w:lang w:eastAsia="ru-RU"/>
              </w:rPr>
              <w:t>7.Градостроительство и землепользование</w:t>
            </w:r>
          </w:p>
        </w:tc>
        <w:tc>
          <w:tcPr>
            <w:tcW w:w="709" w:type="dxa"/>
          </w:tcPr>
          <w:p w:rsidR="00DE233B" w:rsidRPr="00101A4C" w:rsidRDefault="00DE233B"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w:t>
            </w:r>
            <w:r w:rsidR="00F67DBD">
              <w:rPr>
                <w:rFonts w:ascii="Times New Roman" w:hAnsi="Times New Roman" w:cs="Times New Roman"/>
                <w:sz w:val="28"/>
                <w:szCs w:val="28"/>
              </w:rPr>
              <w:t>1</w:t>
            </w:r>
          </w:p>
        </w:tc>
      </w:tr>
      <w:tr w:rsidR="00F67DBD" w:rsidRPr="00101A4C" w:rsidTr="00DB65BA">
        <w:tc>
          <w:tcPr>
            <w:tcW w:w="817" w:type="dxa"/>
          </w:tcPr>
          <w:p w:rsidR="00B31220" w:rsidRPr="00101A4C" w:rsidRDefault="00B31220" w:rsidP="004818A5">
            <w:pPr>
              <w:spacing w:after="0" w:line="240" w:lineRule="auto"/>
              <w:jc w:val="center"/>
              <w:rPr>
                <w:rFonts w:ascii="Times New Roman" w:hAnsi="Times New Roman" w:cs="Times New Roman"/>
                <w:sz w:val="28"/>
                <w:szCs w:val="28"/>
              </w:rPr>
            </w:pPr>
          </w:p>
        </w:tc>
        <w:tc>
          <w:tcPr>
            <w:tcW w:w="7938" w:type="dxa"/>
          </w:tcPr>
          <w:p w:rsidR="00B31220" w:rsidRPr="00101A4C" w:rsidRDefault="00B31220" w:rsidP="00444AB3">
            <w:pPr>
              <w:widowControl w:val="0"/>
              <w:suppressAutoHyphens/>
              <w:autoSpaceDE w:val="0"/>
              <w:spacing w:after="0" w:line="240" w:lineRule="auto"/>
              <w:contextualSpacing/>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8.Муниципальное управление</w:t>
            </w:r>
          </w:p>
        </w:tc>
        <w:tc>
          <w:tcPr>
            <w:tcW w:w="709" w:type="dxa"/>
          </w:tcPr>
          <w:p w:rsidR="00B31220" w:rsidRPr="00101A4C" w:rsidRDefault="00B31220"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w:t>
            </w:r>
            <w:r w:rsidR="00F67DBD">
              <w:rPr>
                <w:rFonts w:ascii="Times New Roman" w:hAnsi="Times New Roman" w:cs="Times New Roman"/>
                <w:sz w:val="28"/>
                <w:szCs w:val="28"/>
              </w:rPr>
              <w:t>3</w:t>
            </w:r>
          </w:p>
        </w:tc>
      </w:tr>
      <w:tr w:rsidR="00F67DBD" w:rsidRPr="00101A4C" w:rsidTr="00DB65BA">
        <w:trPr>
          <w:trHeight w:val="611"/>
        </w:trPr>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p>
        </w:tc>
        <w:tc>
          <w:tcPr>
            <w:tcW w:w="7938" w:type="dxa"/>
          </w:tcPr>
          <w:p w:rsidR="00FA06D5" w:rsidRPr="00101A4C" w:rsidRDefault="00B31220" w:rsidP="00444AB3">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9</w:t>
            </w:r>
            <w:r w:rsidR="00FA06D5" w:rsidRPr="00101A4C">
              <w:rPr>
                <w:rFonts w:ascii="Times New Roman" w:hAnsi="Times New Roman" w:cs="Times New Roman"/>
                <w:sz w:val="28"/>
                <w:szCs w:val="28"/>
              </w:rPr>
              <w:t xml:space="preserve">.Стратегический </w:t>
            </w:r>
            <w:r w:rsidR="00FA06D5" w:rsidRPr="00101A4C">
              <w:rPr>
                <w:rFonts w:ascii="Times New Roman" w:hAnsi="Times New Roman" w:cs="Times New Roman"/>
                <w:sz w:val="28"/>
                <w:szCs w:val="28"/>
                <w:lang w:val="en-US"/>
              </w:rPr>
              <w:t>SWOT</w:t>
            </w:r>
            <w:r w:rsidR="00FA06D5" w:rsidRPr="00101A4C">
              <w:rPr>
                <w:rFonts w:ascii="Times New Roman" w:hAnsi="Times New Roman" w:cs="Times New Roman"/>
                <w:sz w:val="28"/>
                <w:szCs w:val="28"/>
              </w:rPr>
              <w:t>- анализ социально-экономического развития Благодарненского городского округа</w:t>
            </w:r>
          </w:p>
        </w:tc>
        <w:tc>
          <w:tcPr>
            <w:tcW w:w="709" w:type="dxa"/>
          </w:tcPr>
          <w:p w:rsidR="00B86A0E" w:rsidRPr="00101A4C" w:rsidRDefault="00B86A0E" w:rsidP="004818A5">
            <w:pPr>
              <w:spacing w:after="0" w:line="240" w:lineRule="auto"/>
              <w:jc w:val="center"/>
              <w:rPr>
                <w:rFonts w:ascii="Times New Roman" w:hAnsi="Times New Roman" w:cs="Times New Roman"/>
                <w:sz w:val="28"/>
                <w:szCs w:val="28"/>
              </w:rPr>
            </w:pPr>
          </w:p>
          <w:p w:rsidR="00FA06D5" w:rsidRPr="00101A4C" w:rsidRDefault="00444AB3"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w:t>
            </w:r>
            <w:r w:rsidR="00F67DBD">
              <w:rPr>
                <w:rFonts w:ascii="Times New Roman" w:hAnsi="Times New Roman" w:cs="Times New Roman"/>
                <w:sz w:val="28"/>
                <w:szCs w:val="28"/>
              </w:rPr>
              <w:t>5</w:t>
            </w:r>
          </w:p>
        </w:tc>
      </w:tr>
      <w:tr w:rsidR="00F67DBD" w:rsidRPr="00101A4C" w:rsidTr="00DB65BA">
        <w:trPr>
          <w:trHeight w:val="1022"/>
        </w:trPr>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I</w:t>
            </w:r>
            <w:r w:rsidRPr="00101A4C">
              <w:rPr>
                <w:rFonts w:ascii="Times New Roman" w:hAnsi="Times New Roman" w:cs="Times New Roman"/>
                <w:sz w:val="28"/>
                <w:szCs w:val="28"/>
                <w:lang w:val="en-US"/>
              </w:rPr>
              <w:t>II.</w:t>
            </w:r>
          </w:p>
        </w:tc>
        <w:tc>
          <w:tcPr>
            <w:tcW w:w="7938" w:type="dxa"/>
          </w:tcPr>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ПРИОРИТЕТЫ, ЦЕЛИ И ЗАДАЧИ СОЦИАЛЬНО-   </w:t>
            </w:r>
          </w:p>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ЭКОНОМИЧЕСКОГО РАЗВИТИЯ БЛАГОДАРНЕНСКОГО     ГОРОДСКОГО ОКРУГА</w:t>
            </w:r>
          </w:p>
        </w:tc>
        <w:tc>
          <w:tcPr>
            <w:tcW w:w="709" w:type="dxa"/>
          </w:tcPr>
          <w:p w:rsidR="00B86A0E" w:rsidRPr="00101A4C" w:rsidRDefault="00B86A0E" w:rsidP="004818A5">
            <w:pPr>
              <w:spacing w:after="0" w:line="240" w:lineRule="auto"/>
              <w:jc w:val="center"/>
              <w:rPr>
                <w:rFonts w:ascii="Times New Roman" w:hAnsi="Times New Roman" w:cs="Times New Roman"/>
                <w:sz w:val="28"/>
                <w:szCs w:val="28"/>
              </w:rPr>
            </w:pPr>
          </w:p>
          <w:p w:rsidR="00B86A0E" w:rsidRPr="00101A4C" w:rsidRDefault="00B86A0E" w:rsidP="004818A5">
            <w:pPr>
              <w:spacing w:after="0" w:line="240" w:lineRule="auto"/>
              <w:jc w:val="center"/>
              <w:rPr>
                <w:rFonts w:ascii="Times New Roman" w:hAnsi="Times New Roman" w:cs="Times New Roman"/>
                <w:sz w:val="28"/>
                <w:szCs w:val="28"/>
              </w:rPr>
            </w:pPr>
          </w:p>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F67DBD" w:rsidRPr="00101A4C" w:rsidTr="008F7A1F">
        <w:trPr>
          <w:trHeight w:val="497"/>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eastAsia="ru-RU"/>
              </w:rPr>
            </w:pPr>
            <w:r w:rsidRPr="00101A4C">
              <w:rPr>
                <w:rFonts w:ascii="Times New Roman" w:hAnsi="Times New Roman" w:cs="Times New Roman"/>
                <w:sz w:val="28"/>
                <w:szCs w:val="28"/>
                <w:lang w:val="en-US" w:eastAsia="ru-RU"/>
              </w:rPr>
              <w:t>IV.</w:t>
            </w:r>
          </w:p>
        </w:tc>
        <w:tc>
          <w:tcPr>
            <w:tcW w:w="7938" w:type="dxa"/>
          </w:tcPr>
          <w:p w:rsidR="00FA06D5" w:rsidRPr="00101A4C" w:rsidRDefault="00FA06D5" w:rsidP="008F7A1F">
            <w:pPr>
              <w:tabs>
                <w:tab w:val="left" w:pos="709"/>
              </w:tabs>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ЧЕЛОВЕЧЕСКОГО ПОТЕНЦИАЛА</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w:t>
            </w:r>
            <w:r w:rsidR="00F67DBD">
              <w:rPr>
                <w:rFonts w:ascii="Times New Roman" w:hAnsi="Times New Roman" w:cs="Times New Roman"/>
                <w:sz w:val="28"/>
                <w:szCs w:val="28"/>
              </w:rPr>
              <w:t>1</w:t>
            </w:r>
          </w:p>
        </w:tc>
      </w:tr>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widowControl w:val="0"/>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1.Образование - основа развития, залог успеха</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w:t>
            </w:r>
            <w:r w:rsidR="00F67DBD">
              <w:rPr>
                <w:rFonts w:ascii="Times New Roman" w:hAnsi="Times New Roman" w:cs="Times New Roman"/>
                <w:sz w:val="28"/>
                <w:szCs w:val="28"/>
              </w:rPr>
              <w:t>1</w:t>
            </w:r>
          </w:p>
        </w:tc>
      </w:tr>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2. Городской округ культуры, искусства и туризма</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w:t>
            </w:r>
            <w:r w:rsidR="00F67DBD">
              <w:rPr>
                <w:rFonts w:ascii="Times New Roman" w:hAnsi="Times New Roman" w:cs="Times New Roman"/>
                <w:sz w:val="28"/>
                <w:szCs w:val="28"/>
              </w:rPr>
              <w:t>4</w:t>
            </w:r>
          </w:p>
        </w:tc>
      </w:tr>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rPr>
              <w:t>3. Спортивный городской округ</w:t>
            </w:r>
          </w:p>
        </w:tc>
        <w:tc>
          <w:tcPr>
            <w:tcW w:w="709" w:type="dxa"/>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r>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tabs>
                <w:tab w:val="left" w:pos="709"/>
              </w:tabs>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rPr>
              <w:t xml:space="preserve">4. </w:t>
            </w:r>
            <w:r w:rsidRPr="00101A4C">
              <w:rPr>
                <w:rFonts w:ascii="Times New Roman" w:hAnsi="Times New Roman" w:cs="Times New Roman"/>
                <w:sz w:val="28"/>
                <w:szCs w:val="28"/>
                <w:lang w:eastAsia="ru-RU"/>
              </w:rPr>
              <w:t>Городской округ молодежных инициатив</w:t>
            </w:r>
          </w:p>
        </w:tc>
        <w:tc>
          <w:tcPr>
            <w:tcW w:w="709" w:type="dxa"/>
          </w:tcPr>
          <w:p w:rsidR="00FA06D5" w:rsidRPr="00101A4C" w:rsidRDefault="00DB65BA"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9</w:t>
            </w:r>
            <w:r w:rsidR="00F67DBD">
              <w:rPr>
                <w:rFonts w:ascii="Times New Roman" w:hAnsi="Times New Roman" w:cs="Times New Roman"/>
                <w:sz w:val="28"/>
                <w:szCs w:val="28"/>
              </w:rPr>
              <w:t>0</w:t>
            </w:r>
          </w:p>
        </w:tc>
      </w:tr>
      <w:tr w:rsidR="00F67DBD" w:rsidRPr="00101A4C" w:rsidTr="0026021B">
        <w:trPr>
          <w:trHeight w:val="268"/>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F67DBD">
            <w:pPr>
              <w:tabs>
                <w:tab w:val="left" w:pos="0"/>
              </w:tabs>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5. </w:t>
            </w:r>
            <w:r w:rsidR="00F67DBD">
              <w:rPr>
                <w:rFonts w:ascii="Times New Roman" w:hAnsi="Times New Roman" w:cs="Times New Roman"/>
                <w:sz w:val="28"/>
                <w:szCs w:val="28"/>
              </w:rPr>
              <w:t>Обеспечение комфортной среды проживания</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9</w:t>
            </w:r>
            <w:r w:rsidR="00F67DBD">
              <w:rPr>
                <w:rFonts w:ascii="Times New Roman" w:hAnsi="Times New Roman" w:cs="Times New Roman"/>
                <w:sz w:val="28"/>
                <w:szCs w:val="28"/>
              </w:rPr>
              <w:t>1</w:t>
            </w:r>
          </w:p>
        </w:tc>
      </w:tr>
      <w:tr w:rsidR="00F67DBD" w:rsidRPr="00101A4C" w:rsidTr="0026021B">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B86A0E">
            <w:pPr>
              <w:widowControl w:val="0"/>
              <w:suppressAutoHyphens/>
              <w:autoSpaceDE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6. Реализация государственной национальной политики в Благодарненском городском округе.</w:t>
            </w:r>
          </w:p>
          <w:p w:rsidR="00FA06D5" w:rsidRPr="00101A4C" w:rsidRDefault="00FA06D5" w:rsidP="00B86A0E">
            <w:pPr>
              <w:tabs>
                <w:tab w:val="left" w:pos="709"/>
              </w:tabs>
              <w:spacing w:after="0" w:line="240" w:lineRule="auto"/>
              <w:rPr>
                <w:rFonts w:ascii="Times New Roman" w:hAnsi="Times New Roman" w:cs="Times New Roman"/>
                <w:sz w:val="28"/>
                <w:szCs w:val="28"/>
              </w:rPr>
            </w:pP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9</w:t>
            </w:r>
            <w:r w:rsidR="00F67DBD">
              <w:rPr>
                <w:rFonts w:ascii="Times New Roman" w:hAnsi="Times New Roman" w:cs="Times New Roman"/>
                <w:sz w:val="28"/>
                <w:szCs w:val="28"/>
              </w:rPr>
              <w:t>2</w:t>
            </w:r>
          </w:p>
        </w:tc>
      </w:tr>
      <w:tr w:rsidR="00F67DBD" w:rsidRPr="00101A4C" w:rsidTr="0026021B">
        <w:trPr>
          <w:trHeight w:val="533"/>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rPr>
              <w:t>V.</w:t>
            </w:r>
          </w:p>
        </w:tc>
        <w:tc>
          <w:tcPr>
            <w:tcW w:w="7938" w:type="dxa"/>
          </w:tcPr>
          <w:p w:rsidR="00FA06D5" w:rsidRPr="00101A4C" w:rsidRDefault="00FA06D5" w:rsidP="004818A5">
            <w:pPr>
              <w:tabs>
                <w:tab w:val="left" w:pos="1134"/>
              </w:tabs>
              <w:spacing w:line="240" w:lineRule="auto"/>
              <w:rPr>
                <w:rFonts w:ascii="Times New Roman" w:hAnsi="Times New Roman" w:cs="Times New Roman"/>
                <w:sz w:val="28"/>
                <w:szCs w:val="28"/>
              </w:rPr>
            </w:pPr>
            <w:r w:rsidRPr="00101A4C">
              <w:rPr>
                <w:rFonts w:ascii="Times New Roman" w:hAnsi="Times New Roman" w:cs="Times New Roman"/>
                <w:sz w:val="28"/>
                <w:szCs w:val="28"/>
              </w:rPr>
              <w:t>РАЗВИТИЕ ЭКОНОМИЧЕСКОГО ПОТЕНЦИАЛА</w:t>
            </w:r>
          </w:p>
        </w:tc>
        <w:tc>
          <w:tcPr>
            <w:tcW w:w="709" w:type="dxa"/>
          </w:tcPr>
          <w:p w:rsidR="00FA06D5" w:rsidRPr="00101A4C" w:rsidRDefault="00F67DBD" w:rsidP="00F67D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6A0E" w:rsidRPr="00101A4C">
              <w:rPr>
                <w:rFonts w:ascii="Times New Roman" w:hAnsi="Times New Roman" w:cs="Times New Roman"/>
                <w:sz w:val="28"/>
                <w:szCs w:val="28"/>
              </w:rPr>
              <w:t>9</w:t>
            </w:r>
            <w:r>
              <w:rPr>
                <w:rFonts w:ascii="Times New Roman" w:hAnsi="Times New Roman" w:cs="Times New Roman"/>
                <w:sz w:val="28"/>
                <w:szCs w:val="28"/>
              </w:rPr>
              <w:t>3</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tabs>
                <w:tab w:val="left" w:pos="0"/>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1. Развитие промышленности</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9</w:t>
            </w:r>
            <w:r w:rsidR="00F67DBD">
              <w:rPr>
                <w:rFonts w:ascii="Times New Roman" w:hAnsi="Times New Roman" w:cs="Times New Roman"/>
                <w:sz w:val="28"/>
                <w:szCs w:val="28"/>
              </w:rPr>
              <w:t>3</w:t>
            </w:r>
          </w:p>
        </w:tc>
      </w:tr>
      <w:tr w:rsidR="00F67DBD" w:rsidRPr="00101A4C">
        <w:trPr>
          <w:trHeight w:val="370"/>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tabs>
                <w:tab w:val="left" w:pos="0"/>
              </w:tabs>
              <w:spacing w:line="240" w:lineRule="exact"/>
              <w:jc w:val="both"/>
              <w:rPr>
                <w:rFonts w:ascii="Times New Roman" w:hAnsi="Times New Roman" w:cs="Times New Roman"/>
                <w:sz w:val="28"/>
                <w:szCs w:val="28"/>
              </w:rPr>
            </w:pPr>
            <w:r w:rsidRPr="00101A4C">
              <w:rPr>
                <w:rFonts w:ascii="Times New Roman" w:hAnsi="Times New Roman" w:cs="Times New Roman"/>
                <w:sz w:val="28"/>
                <w:szCs w:val="28"/>
              </w:rPr>
              <w:t>2.Развитие агропромышленного комплекса</w:t>
            </w:r>
          </w:p>
        </w:tc>
        <w:tc>
          <w:tcPr>
            <w:tcW w:w="709" w:type="dxa"/>
            <w:tcBorders>
              <w:left w:val="nil"/>
            </w:tcBorders>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9</w:t>
            </w:r>
            <w:r w:rsidR="00F67DBD">
              <w:rPr>
                <w:rFonts w:ascii="Times New Roman" w:hAnsi="Times New Roman" w:cs="Times New Roman"/>
                <w:sz w:val="28"/>
                <w:szCs w:val="28"/>
              </w:rPr>
              <w:t>4</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tabs>
                <w:tab w:val="left" w:pos="0"/>
              </w:tabs>
              <w:spacing w:after="0" w:line="240" w:lineRule="exact"/>
              <w:rPr>
                <w:rFonts w:ascii="Times New Roman" w:hAnsi="Times New Roman" w:cs="Times New Roman"/>
                <w:sz w:val="28"/>
                <w:szCs w:val="28"/>
              </w:rPr>
            </w:pPr>
            <w:r w:rsidRPr="00101A4C">
              <w:rPr>
                <w:rFonts w:ascii="Times New Roman" w:hAnsi="Times New Roman" w:cs="Times New Roman"/>
                <w:sz w:val="28"/>
                <w:szCs w:val="28"/>
              </w:rPr>
              <w:t>3.Торговые технологии – современная культура потребления</w:t>
            </w:r>
          </w:p>
        </w:tc>
        <w:tc>
          <w:tcPr>
            <w:tcW w:w="709" w:type="dxa"/>
            <w:tcBorders>
              <w:left w:val="nil"/>
            </w:tcBorders>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F67DBD" w:rsidRPr="00101A4C">
        <w:trPr>
          <w:trHeight w:val="201"/>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tabs>
                <w:tab w:val="left" w:pos="0"/>
              </w:tabs>
              <w:spacing w:line="240" w:lineRule="exact"/>
              <w:rPr>
                <w:rFonts w:ascii="Times New Roman" w:hAnsi="Times New Roman" w:cs="Times New Roman"/>
                <w:sz w:val="28"/>
                <w:szCs w:val="28"/>
              </w:rPr>
            </w:pPr>
            <w:r w:rsidRPr="00101A4C">
              <w:rPr>
                <w:rFonts w:ascii="Times New Roman" w:hAnsi="Times New Roman" w:cs="Times New Roman"/>
                <w:sz w:val="28"/>
                <w:szCs w:val="28"/>
              </w:rPr>
              <w:t>4.Городской округ для бизнеса</w:t>
            </w:r>
          </w:p>
        </w:tc>
        <w:tc>
          <w:tcPr>
            <w:tcW w:w="709" w:type="dxa"/>
            <w:tcBorders>
              <w:left w:val="nil"/>
            </w:tcBorders>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F67DBD" w:rsidRPr="00101A4C">
        <w:trPr>
          <w:trHeight w:val="649"/>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widowControl w:val="0"/>
              <w:suppressAutoHyphens/>
              <w:autoSpaceDE w:val="0"/>
              <w:spacing w:after="0" w:line="240" w:lineRule="exact"/>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5.Инвестиционная инновационная политика Благодарненского городского округа</w:t>
            </w:r>
          </w:p>
          <w:p w:rsidR="00FA06D5" w:rsidRPr="00101A4C" w:rsidRDefault="00FA06D5" w:rsidP="004818A5">
            <w:pPr>
              <w:widowControl w:val="0"/>
              <w:suppressAutoHyphens/>
              <w:autoSpaceDE w:val="0"/>
              <w:spacing w:after="0" w:line="240" w:lineRule="exact"/>
              <w:jc w:val="both"/>
              <w:rPr>
                <w:rFonts w:ascii="Times New Roman" w:hAnsi="Times New Roman" w:cs="Times New Roman"/>
                <w:sz w:val="28"/>
                <w:szCs w:val="28"/>
              </w:rPr>
            </w:pPr>
          </w:p>
        </w:tc>
        <w:tc>
          <w:tcPr>
            <w:tcW w:w="709" w:type="dxa"/>
            <w:tcBorders>
              <w:left w:val="nil"/>
            </w:tcBorders>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w:t>
            </w:r>
            <w:r w:rsidRPr="00101A4C">
              <w:rPr>
                <w:rFonts w:ascii="Times New Roman" w:hAnsi="Times New Roman" w:cs="Times New Roman"/>
                <w:sz w:val="28"/>
                <w:szCs w:val="28"/>
                <w:lang w:eastAsia="ru-RU"/>
              </w:rPr>
              <w:t>.</w:t>
            </w:r>
          </w:p>
        </w:tc>
        <w:tc>
          <w:tcPr>
            <w:tcW w:w="7938" w:type="dxa"/>
          </w:tcPr>
          <w:p w:rsidR="00FA06D5" w:rsidRPr="00101A4C" w:rsidRDefault="00FA06D5" w:rsidP="004818A5">
            <w:pPr>
              <w:widowControl w:val="0"/>
              <w:tabs>
                <w:tab w:val="left" w:pos="709"/>
              </w:tabs>
              <w:suppressAutoHyphens/>
              <w:autoSpaceDE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ИНЖЕНЕРНОЙ ИНФРАСТРУКТУРЫ И ЖИЛИЩНО-КОММУНАЛЬНОГО ХОЗЯЙСТВА</w:t>
            </w:r>
          </w:p>
          <w:p w:rsidR="00FA06D5" w:rsidRPr="00101A4C" w:rsidRDefault="00FA06D5" w:rsidP="004818A5">
            <w:pPr>
              <w:widowControl w:val="0"/>
              <w:tabs>
                <w:tab w:val="left" w:pos="709"/>
              </w:tabs>
              <w:suppressAutoHyphens/>
              <w:autoSpaceDE w:val="0"/>
              <w:spacing w:after="0" w:line="240" w:lineRule="auto"/>
              <w:rPr>
                <w:rFonts w:ascii="Times New Roman" w:hAnsi="Times New Roman" w:cs="Times New Roman"/>
                <w:sz w:val="28"/>
                <w:szCs w:val="28"/>
                <w:lang w:eastAsia="ru-RU"/>
              </w:rPr>
            </w:pPr>
          </w:p>
        </w:tc>
        <w:tc>
          <w:tcPr>
            <w:tcW w:w="709" w:type="dxa"/>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eastAsia="ru-RU"/>
              </w:rPr>
            </w:pPr>
          </w:p>
        </w:tc>
        <w:tc>
          <w:tcPr>
            <w:tcW w:w="7938" w:type="dxa"/>
          </w:tcPr>
          <w:p w:rsidR="00FA06D5" w:rsidRPr="00101A4C" w:rsidRDefault="00FA06D5" w:rsidP="004818A5">
            <w:pPr>
              <w:widowControl w:val="0"/>
              <w:tabs>
                <w:tab w:val="left" w:pos="709"/>
              </w:tabs>
              <w:suppressAutoHyphens/>
              <w:autoSpaceDE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Совершенствование системы управления жилищным фондом</w:t>
            </w:r>
          </w:p>
        </w:tc>
        <w:tc>
          <w:tcPr>
            <w:tcW w:w="709" w:type="dxa"/>
          </w:tcPr>
          <w:p w:rsidR="00FA06D5" w:rsidRPr="00101A4C" w:rsidRDefault="00F67DBD" w:rsidP="00481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pStyle w:val="a4"/>
              <w:widowControl w:val="0"/>
              <w:suppressAutoHyphens/>
              <w:autoSpaceDE w:val="0"/>
              <w:spacing w:after="0" w:line="240" w:lineRule="auto"/>
              <w:ind w:left="0"/>
              <w:rPr>
                <w:rFonts w:ascii="Times New Roman" w:hAnsi="Times New Roman" w:cs="Times New Roman"/>
                <w:sz w:val="28"/>
                <w:szCs w:val="28"/>
                <w:lang w:eastAsia="ru-RU"/>
              </w:rPr>
            </w:pPr>
            <w:r w:rsidRPr="00101A4C">
              <w:rPr>
                <w:rFonts w:ascii="Times New Roman" w:hAnsi="Times New Roman" w:cs="Times New Roman"/>
                <w:sz w:val="28"/>
                <w:szCs w:val="28"/>
                <w:lang w:eastAsia="ru-RU"/>
              </w:rPr>
              <w:t>2.Развитие современных инженерных систем жизнеобеспечения</w:t>
            </w:r>
          </w:p>
          <w:p w:rsidR="00FA06D5" w:rsidRPr="00101A4C" w:rsidRDefault="00FA06D5" w:rsidP="004818A5">
            <w:pPr>
              <w:widowControl w:val="0"/>
              <w:tabs>
                <w:tab w:val="left" w:pos="709"/>
              </w:tabs>
              <w:suppressAutoHyphens/>
              <w:autoSpaceDE w:val="0"/>
              <w:spacing w:after="0" w:line="240" w:lineRule="auto"/>
              <w:rPr>
                <w:rFonts w:ascii="Times New Roman" w:hAnsi="Times New Roman" w:cs="Times New Roman"/>
                <w:sz w:val="28"/>
                <w:szCs w:val="28"/>
                <w:lang w:eastAsia="ru-RU"/>
              </w:rPr>
            </w:pP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r w:rsidR="00F67DBD">
              <w:rPr>
                <w:rFonts w:ascii="Times New Roman" w:hAnsi="Times New Roman" w:cs="Times New Roman"/>
                <w:sz w:val="28"/>
                <w:szCs w:val="28"/>
              </w:rPr>
              <w:t>1</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VII</w:t>
            </w:r>
            <w:r w:rsidR="006F5DEE"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ТРАНСПОРТНОЙ ИНФРАСТРУКТУРЫ</w:t>
            </w:r>
          </w:p>
          <w:p w:rsidR="00FA06D5" w:rsidRPr="00101A4C" w:rsidRDefault="00FA06D5" w:rsidP="004818A5">
            <w:pPr>
              <w:widowControl w:val="0"/>
              <w:tabs>
                <w:tab w:val="left" w:pos="709"/>
              </w:tabs>
              <w:suppressAutoHyphens/>
              <w:autoSpaceDE w:val="0"/>
              <w:spacing w:after="0" w:line="240" w:lineRule="auto"/>
              <w:rPr>
                <w:rFonts w:ascii="Times New Roman" w:hAnsi="Times New Roman" w:cs="Times New Roman"/>
                <w:sz w:val="28"/>
                <w:szCs w:val="28"/>
                <w:lang w:eastAsia="ru-RU"/>
              </w:rPr>
            </w:pP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r w:rsidR="00F67DBD">
              <w:rPr>
                <w:rFonts w:ascii="Times New Roman" w:hAnsi="Times New Roman" w:cs="Times New Roman"/>
                <w:sz w:val="28"/>
                <w:szCs w:val="28"/>
              </w:rPr>
              <w:t>2</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VIII</w:t>
            </w:r>
            <w:r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ЭКОЛОГИЯ; БЛАГОУСТРОЕННАЯ ГОРОДСКАЯ СРЕДА</w:t>
            </w:r>
          </w:p>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p>
        </w:tc>
        <w:tc>
          <w:tcPr>
            <w:tcW w:w="709" w:type="dxa"/>
          </w:tcPr>
          <w:p w:rsidR="00FA06D5" w:rsidRPr="00101A4C" w:rsidRDefault="00B86A0E"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r w:rsidR="00F67DBD">
              <w:rPr>
                <w:rFonts w:ascii="Times New Roman" w:hAnsi="Times New Roman" w:cs="Times New Roman"/>
                <w:sz w:val="28"/>
                <w:szCs w:val="28"/>
              </w:rPr>
              <w:t>3</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eastAsia="ru-RU"/>
              </w:rPr>
            </w:pPr>
          </w:p>
        </w:tc>
        <w:tc>
          <w:tcPr>
            <w:tcW w:w="7938" w:type="dxa"/>
          </w:tcPr>
          <w:p w:rsidR="00FA06D5" w:rsidRPr="00101A4C" w:rsidRDefault="00FA06D5" w:rsidP="004818A5">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r w:rsidRPr="00101A4C">
              <w:rPr>
                <w:rFonts w:ascii="Times New Roman" w:hAnsi="Times New Roman" w:cs="Times New Roman"/>
                <w:i/>
                <w:iCs/>
                <w:sz w:val="28"/>
                <w:szCs w:val="28"/>
                <w:lang w:eastAsia="ru-RU"/>
              </w:rPr>
              <w:t xml:space="preserve"> </w:t>
            </w:r>
            <w:r w:rsidRPr="00101A4C">
              <w:rPr>
                <w:rFonts w:ascii="Times New Roman" w:hAnsi="Times New Roman" w:cs="Times New Roman"/>
                <w:sz w:val="28"/>
                <w:szCs w:val="28"/>
                <w:lang w:eastAsia="ru-RU"/>
              </w:rPr>
              <w:t>Оздоровление окружающей природной среды</w:t>
            </w:r>
          </w:p>
        </w:tc>
        <w:tc>
          <w:tcPr>
            <w:tcW w:w="709" w:type="dxa"/>
          </w:tcPr>
          <w:p w:rsidR="00FA06D5" w:rsidRPr="00101A4C" w:rsidRDefault="0002453C"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r w:rsidR="00F67DBD">
              <w:rPr>
                <w:rFonts w:ascii="Times New Roman" w:hAnsi="Times New Roman" w:cs="Times New Roman"/>
                <w:sz w:val="28"/>
                <w:szCs w:val="28"/>
              </w:rPr>
              <w:t>3</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eastAsia="ru-RU"/>
              </w:rPr>
            </w:pPr>
          </w:p>
        </w:tc>
        <w:tc>
          <w:tcPr>
            <w:tcW w:w="7938" w:type="dxa"/>
          </w:tcPr>
          <w:p w:rsidR="00FA06D5" w:rsidRPr="00101A4C" w:rsidRDefault="00FA06D5" w:rsidP="004818A5">
            <w:pPr>
              <w:spacing w:after="0" w:line="240" w:lineRule="auto"/>
              <w:rPr>
                <w:rFonts w:ascii="Times New Roman" w:hAnsi="Times New Roman" w:cs="Times New Roman"/>
                <w:i/>
                <w:iCs/>
                <w:sz w:val="28"/>
                <w:szCs w:val="28"/>
                <w:lang w:eastAsia="ru-RU"/>
              </w:rPr>
            </w:pPr>
            <w:r w:rsidRPr="00101A4C">
              <w:rPr>
                <w:rFonts w:ascii="Times New Roman" w:hAnsi="Times New Roman" w:cs="Times New Roman"/>
                <w:sz w:val="28"/>
                <w:szCs w:val="28"/>
                <w:lang w:eastAsia="ru-RU"/>
              </w:rPr>
              <w:t>2.Чистый благоустроенный городской округ</w:t>
            </w:r>
          </w:p>
          <w:p w:rsidR="00FA06D5" w:rsidRPr="00101A4C" w:rsidRDefault="00FA06D5" w:rsidP="004818A5">
            <w:pPr>
              <w:spacing w:after="0" w:line="240" w:lineRule="auto"/>
              <w:jc w:val="both"/>
              <w:rPr>
                <w:rFonts w:ascii="Times New Roman" w:hAnsi="Times New Roman" w:cs="Times New Roman"/>
                <w:sz w:val="28"/>
                <w:szCs w:val="28"/>
                <w:lang w:eastAsia="ru-RU"/>
              </w:rPr>
            </w:pPr>
          </w:p>
        </w:tc>
        <w:tc>
          <w:tcPr>
            <w:tcW w:w="709" w:type="dxa"/>
          </w:tcPr>
          <w:p w:rsidR="00FA06D5" w:rsidRPr="00101A4C" w:rsidRDefault="0002453C"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r w:rsidR="00F67DBD">
              <w:rPr>
                <w:rFonts w:ascii="Times New Roman" w:hAnsi="Times New Roman" w:cs="Times New Roman"/>
                <w:sz w:val="28"/>
                <w:szCs w:val="28"/>
              </w:rPr>
              <w:t>5</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IX</w:t>
            </w:r>
            <w:r w:rsidR="006F5DEE"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БЕЗОПАСНОСТЬ</w:t>
            </w:r>
          </w:p>
          <w:p w:rsidR="00FA06D5" w:rsidRPr="00101A4C" w:rsidRDefault="00FA06D5" w:rsidP="004818A5">
            <w:pPr>
              <w:spacing w:after="0" w:line="240" w:lineRule="auto"/>
              <w:jc w:val="both"/>
              <w:rPr>
                <w:rFonts w:ascii="Times New Roman" w:hAnsi="Times New Roman" w:cs="Times New Roman"/>
                <w:sz w:val="28"/>
                <w:szCs w:val="28"/>
                <w:lang w:eastAsia="ru-RU"/>
              </w:rPr>
            </w:pPr>
          </w:p>
        </w:tc>
        <w:tc>
          <w:tcPr>
            <w:tcW w:w="709" w:type="dxa"/>
          </w:tcPr>
          <w:p w:rsidR="00FA06D5" w:rsidRPr="00101A4C" w:rsidRDefault="0002453C"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w:t>
            </w:r>
            <w:r w:rsidR="00F67DBD">
              <w:rPr>
                <w:rFonts w:ascii="Times New Roman" w:hAnsi="Times New Roman" w:cs="Times New Roman"/>
                <w:sz w:val="28"/>
                <w:szCs w:val="28"/>
              </w:rPr>
              <w:t>06</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X</w:t>
            </w:r>
            <w:r w:rsidR="006F5DEE" w:rsidRPr="00101A4C">
              <w:rPr>
                <w:rFonts w:ascii="Times New Roman" w:hAnsi="Times New Roman" w:cs="Times New Roman"/>
                <w:sz w:val="28"/>
                <w:szCs w:val="28"/>
                <w:lang w:eastAsia="ru-RU"/>
              </w:rPr>
              <w:t>.</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ГРАЖДАНСКОГО ОБЩЕСТВА</w:t>
            </w:r>
            <w:r w:rsidR="000E1A52" w:rsidRPr="00101A4C">
              <w:rPr>
                <w:rFonts w:ascii="Times New Roman" w:hAnsi="Times New Roman" w:cs="Times New Roman"/>
                <w:sz w:val="28"/>
                <w:szCs w:val="28"/>
                <w:lang w:eastAsia="ru-RU"/>
              </w:rPr>
              <w:t xml:space="preserve"> И МУНИЦИПАЛЬНОГО УПРАВЛЕНИЯ</w:t>
            </w:r>
          </w:p>
          <w:p w:rsidR="00FA06D5" w:rsidRPr="00101A4C" w:rsidRDefault="00FA06D5" w:rsidP="004818A5">
            <w:pPr>
              <w:spacing w:after="0" w:line="240" w:lineRule="auto"/>
              <w:jc w:val="both"/>
              <w:rPr>
                <w:rFonts w:ascii="Times New Roman" w:hAnsi="Times New Roman" w:cs="Times New Roman"/>
                <w:sz w:val="28"/>
                <w:szCs w:val="28"/>
                <w:lang w:eastAsia="ru-RU"/>
              </w:rPr>
            </w:pPr>
          </w:p>
        </w:tc>
        <w:tc>
          <w:tcPr>
            <w:tcW w:w="709" w:type="dxa"/>
          </w:tcPr>
          <w:p w:rsidR="00FA06D5" w:rsidRPr="00101A4C" w:rsidRDefault="00F67DBD" w:rsidP="00DB65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XI.</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ГРАДОСТРОИТЕЛЬСТВО</w:t>
            </w:r>
            <w:r w:rsidR="00F67DBD">
              <w:rPr>
                <w:rFonts w:ascii="Times New Roman" w:hAnsi="Times New Roman" w:cs="Times New Roman"/>
                <w:sz w:val="28"/>
                <w:szCs w:val="28"/>
                <w:lang w:eastAsia="ru-RU"/>
              </w:rPr>
              <w:t xml:space="preserve"> И</w:t>
            </w:r>
            <w:r w:rsidRPr="00101A4C">
              <w:rPr>
                <w:rFonts w:ascii="Times New Roman" w:hAnsi="Times New Roman" w:cs="Times New Roman"/>
                <w:sz w:val="28"/>
                <w:szCs w:val="28"/>
                <w:lang w:eastAsia="ru-RU"/>
              </w:rPr>
              <w:t xml:space="preserve"> ЗЕМЛЕПОЛЬЗОВАНИЕ</w:t>
            </w:r>
          </w:p>
          <w:p w:rsidR="00FA06D5" w:rsidRPr="00101A4C" w:rsidRDefault="00FA06D5" w:rsidP="004818A5">
            <w:pPr>
              <w:spacing w:after="0" w:line="240" w:lineRule="auto"/>
              <w:jc w:val="both"/>
              <w:rPr>
                <w:rFonts w:ascii="Times New Roman" w:hAnsi="Times New Roman" w:cs="Times New Roman"/>
                <w:sz w:val="28"/>
                <w:szCs w:val="28"/>
                <w:lang w:eastAsia="ru-RU"/>
              </w:rPr>
            </w:pP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val="en-US"/>
              </w:rPr>
              <w:t>1</w:t>
            </w:r>
            <w:r w:rsidR="0002453C" w:rsidRPr="00101A4C">
              <w:rPr>
                <w:rFonts w:ascii="Times New Roman" w:hAnsi="Times New Roman" w:cs="Times New Roman"/>
                <w:sz w:val="28"/>
                <w:szCs w:val="28"/>
              </w:rPr>
              <w:t>1</w:t>
            </w:r>
            <w:r w:rsidR="00F67DBD">
              <w:rPr>
                <w:rFonts w:ascii="Times New Roman" w:hAnsi="Times New Roman" w:cs="Times New Roman"/>
                <w:sz w:val="28"/>
                <w:szCs w:val="28"/>
              </w:rPr>
              <w:t>1</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eastAsia="ru-RU"/>
              </w:rPr>
            </w:pP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Генеральный план округа – градостроительное обеспечение Стратегии</w:t>
            </w: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w:t>
            </w:r>
            <w:r w:rsidR="0002453C" w:rsidRPr="00101A4C">
              <w:rPr>
                <w:rFonts w:ascii="Times New Roman" w:hAnsi="Times New Roman" w:cs="Times New Roman"/>
                <w:sz w:val="28"/>
                <w:szCs w:val="28"/>
              </w:rPr>
              <w:t>1</w:t>
            </w:r>
            <w:r w:rsidR="00F67DBD">
              <w:rPr>
                <w:rFonts w:ascii="Times New Roman" w:hAnsi="Times New Roman" w:cs="Times New Roman"/>
                <w:sz w:val="28"/>
                <w:szCs w:val="28"/>
              </w:rPr>
              <w:t>2</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2.Городской округ доступного и комфортного жилья</w:t>
            </w:r>
          </w:p>
          <w:p w:rsidR="00FA06D5" w:rsidRPr="00101A4C" w:rsidRDefault="00FA06D5" w:rsidP="004818A5">
            <w:pPr>
              <w:spacing w:after="0" w:line="240" w:lineRule="auto"/>
              <w:rPr>
                <w:rFonts w:ascii="Times New Roman" w:hAnsi="Times New Roman" w:cs="Times New Roman"/>
                <w:sz w:val="28"/>
                <w:szCs w:val="28"/>
                <w:lang w:eastAsia="ru-RU"/>
              </w:rPr>
            </w:pP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11</w:t>
            </w:r>
            <w:r w:rsidR="00F67DBD">
              <w:rPr>
                <w:rFonts w:ascii="Times New Roman" w:hAnsi="Times New Roman" w:cs="Times New Roman"/>
                <w:sz w:val="28"/>
                <w:szCs w:val="28"/>
              </w:rPr>
              <w:t>4</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XII.</w:t>
            </w:r>
          </w:p>
        </w:tc>
        <w:tc>
          <w:tcPr>
            <w:tcW w:w="7938" w:type="dxa"/>
          </w:tcPr>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КАДРОВОЕ ОБЕСПЕЧЕНИЕ ЭКОНОМИКИ БЛАГОДАРНЕНСКОГО ГОРОДСКОГО ОКРУГА</w:t>
            </w:r>
          </w:p>
          <w:p w:rsidR="00FA06D5" w:rsidRPr="00101A4C" w:rsidRDefault="00FA06D5" w:rsidP="004818A5">
            <w:pPr>
              <w:spacing w:after="0" w:line="240" w:lineRule="auto"/>
              <w:ind w:left="709"/>
              <w:jc w:val="center"/>
              <w:rPr>
                <w:rFonts w:ascii="Times New Roman" w:hAnsi="Times New Roman" w:cs="Times New Roman"/>
                <w:sz w:val="28"/>
                <w:szCs w:val="28"/>
                <w:lang w:eastAsia="ru-RU"/>
              </w:rPr>
            </w:pP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val="en-US"/>
              </w:rPr>
              <w:t>11</w:t>
            </w:r>
            <w:r w:rsidR="00F67DBD">
              <w:rPr>
                <w:rFonts w:ascii="Times New Roman" w:hAnsi="Times New Roman" w:cs="Times New Roman"/>
                <w:sz w:val="28"/>
                <w:szCs w:val="28"/>
              </w:rPr>
              <w:t>4</w:t>
            </w:r>
          </w:p>
        </w:tc>
      </w:tr>
      <w:tr w:rsidR="00F67DBD" w:rsidRPr="00101A4C">
        <w:trPr>
          <w:trHeight w:val="485"/>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rPr>
              <w:t>XIII.</w:t>
            </w:r>
            <w:r w:rsidRPr="00101A4C">
              <w:rPr>
                <w:rFonts w:ascii="Times New Roman" w:hAnsi="Times New Roman" w:cs="Times New Roman"/>
                <w:sz w:val="28"/>
                <w:szCs w:val="28"/>
              </w:rPr>
              <w:t xml:space="preserve">  </w:t>
            </w:r>
          </w:p>
        </w:tc>
        <w:tc>
          <w:tcPr>
            <w:tcW w:w="7938" w:type="dxa"/>
          </w:tcPr>
          <w:p w:rsidR="00FA06D5" w:rsidRPr="00101A4C" w:rsidRDefault="00FA06D5" w:rsidP="004818A5">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МЕХАНИЗМЫ РЕАЛИЗАЦИИ СТРАТЕГИИ</w:t>
            </w: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val="en-US"/>
              </w:rPr>
              <w:t>11</w:t>
            </w:r>
            <w:r w:rsidR="00F67DBD">
              <w:rPr>
                <w:rFonts w:ascii="Times New Roman" w:hAnsi="Times New Roman" w:cs="Times New Roman"/>
                <w:sz w:val="28"/>
                <w:szCs w:val="28"/>
              </w:rPr>
              <w:t>5</w:t>
            </w:r>
          </w:p>
        </w:tc>
      </w:tr>
      <w:tr w:rsidR="00F67DBD" w:rsidRPr="00101A4C">
        <w:trPr>
          <w:trHeight w:val="485"/>
        </w:trPr>
        <w:tc>
          <w:tcPr>
            <w:tcW w:w="817" w:type="dxa"/>
          </w:tcPr>
          <w:p w:rsidR="00FA06D5" w:rsidRPr="00101A4C" w:rsidRDefault="00FA06D5" w:rsidP="004818A5">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rPr>
              <w:t>XIV</w:t>
            </w:r>
            <w:r w:rsidRPr="00101A4C">
              <w:rPr>
                <w:rFonts w:ascii="Times New Roman" w:hAnsi="Times New Roman" w:cs="Times New Roman"/>
                <w:sz w:val="28"/>
                <w:szCs w:val="28"/>
              </w:rPr>
              <w:t>.</w:t>
            </w:r>
          </w:p>
        </w:tc>
        <w:tc>
          <w:tcPr>
            <w:tcW w:w="7938" w:type="dxa"/>
          </w:tcPr>
          <w:p w:rsidR="00FA06D5" w:rsidRPr="00101A4C" w:rsidRDefault="00FA06D5" w:rsidP="004818A5">
            <w:pPr>
              <w:pStyle w:val="a8"/>
              <w:spacing w:after="0"/>
              <w:jc w:val="left"/>
              <w:outlineLvl w:val="0"/>
              <w:rPr>
                <w:rFonts w:cs="Times New Roman"/>
              </w:rPr>
            </w:pPr>
            <w:r w:rsidRPr="00101A4C">
              <w:rPr>
                <w:rFonts w:ascii="Times New Roman" w:hAnsi="Times New Roman" w:cs="Times New Roman"/>
                <w:sz w:val="28"/>
                <w:szCs w:val="28"/>
              </w:rPr>
              <w:t>РЕСУРСНОЕ ОБЕСПЕЧЕНИЕ РЕАЛИЗАЦИИ СТРАТЕГИИ</w:t>
            </w:r>
          </w:p>
        </w:tc>
        <w:tc>
          <w:tcPr>
            <w:tcW w:w="709" w:type="dxa"/>
          </w:tcPr>
          <w:p w:rsidR="00FA06D5" w:rsidRPr="00F67DBD" w:rsidRDefault="00F67DBD" w:rsidP="00DB65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rPr>
            </w:pPr>
            <w:r w:rsidRPr="00101A4C">
              <w:rPr>
                <w:rFonts w:ascii="Times New Roman" w:hAnsi="Times New Roman" w:cs="Times New Roman"/>
                <w:sz w:val="28"/>
                <w:szCs w:val="28"/>
                <w:lang w:val="en-US"/>
              </w:rPr>
              <w:t>XV.</w:t>
            </w:r>
          </w:p>
        </w:tc>
        <w:tc>
          <w:tcPr>
            <w:tcW w:w="7938" w:type="dxa"/>
          </w:tcPr>
          <w:p w:rsidR="00FA06D5" w:rsidRPr="00101A4C" w:rsidRDefault="00FA06D5" w:rsidP="004818A5">
            <w:pPr>
              <w:autoSpaceDE w:val="0"/>
              <w:autoSpaceDN w:val="0"/>
              <w:adjustRightInd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ИНФОРМАЦИЯ О МУНИЦИПАЛЬНЫХ ПРОГРАММАХ БЛАГОДАРНЕНСКОГО ГОРОДСКОГО ОКРУГА СТАВРОПОЛЬСКОГО КРАЯ, УТВЕРЖДАЕМЫХ В ЦЕЛЯХ РЕАЛИЗАЦИИ СТРАТЕГИИ</w:t>
            </w:r>
          </w:p>
          <w:p w:rsidR="00FA06D5" w:rsidRPr="00101A4C" w:rsidRDefault="00FA06D5" w:rsidP="004818A5">
            <w:pPr>
              <w:pStyle w:val="a8"/>
              <w:spacing w:after="0"/>
              <w:jc w:val="left"/>
              <w:outlineLvl w:val="0"/>
              <w:rPr>
                <w:rFonts w:ascii="Times New Roman" w:hAnsi="Times New Roman" w:cs="Times New Roman"/>
                <w:sz w:val="28"/>
                <w:szCs w:val="28"/>
              </w:rPr>
            </w:pPr>
          </w:p>
        </w:tc>
        <w:tc>
          <w:tcPr>
            <w:tcW w:w="709" w:type="dxa"/>
          </w:tcPr>
          <w:p w:rsidR="00FA06D5" w:rsidRPr="00101A4C" w:rsidRDefault="00FA06D5" w:rsidP="00F67DB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12</w:t>
            </w:r>
            <w:r w:rsidR="00F67DBD">
              <w:rPr>
                <w:rFonts w:ascii="Times New Roman" w:hAnsi="Times New Roman" w:cs="Times New Roman"/>
                <w:sz w:val="28"/>
                <w:szCs w:val="28"/>
              </w:rPr>
              <w:t>1</w:t>
            </w: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lang w:val="en-US"/>
              </w:rPr>
            </w:pPr>
          </w:p>
        </w:tc>
        <w:tc>
          <w:tcPr>
            <w:tcW w:w="7938" w:type="dxa"/>
          </w:tcPr>
          <w:p w:rsidR="00FA06D5" w:rsidRPr="00101A4C" w:rsidRDefault="00FA06D5" w:rsidP="004818A5">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rPr>
              <w:t>Приложение 1. Перечень проектов (инвестиционных проектов), реализуемых и (или) планируемых к реализации на территории Благодарненского городского округа Ставропольского края до 2035 года</w:t>
            </w:r>
          </w:p>
        </w:tc>
        <w:tc>
          <w:tcPr>
            <w:tcW w:w="709" w:type="dxa"/>
          </w:tcPr>
          <w:p w:rsidR="00FA06D5" w:rsidRPr="00101A4C" w:rsidRDefault="00FA06D5" w:rsidP="004818A5">
            <w:pPr>
              <w:spacing w:after="0" w:line="240" w:lineRule="auto"/>
              <w:jc w:val="center"/>
              <w:rPr>
                <w:rFonts w:ascii="Times New Roman" w:hAnsi="Times New Roman" w:cs="Times New Roman"/>
                <w:sz w:val="28"/>
                <w:szCs w:val="28"/>
              </w:rPr>
            </w:pPr>
          </w:p>
        </w:tc>
      </w:tr>
      <w:tr w:rsidR="00F67DBD" w:rsidRPr="00101A4C">
        <w:tc>
          <w:tcPr>
            <w:tcW w:w="817" w:type="dxa"/>
          </w:tcPr>
          <w:p w:rsidR="00FA06D5" w:rsidRPr="00101A4C" w:rsidRDefault="00FA06D5" w:rsidP="004818A5">
            <w:pPr>
              <w:spacing w:after="0" w:line="240" w:lineRule="auto"/>
              <w:jc w:val="center"/>
              <w:rPr>
                <w:rFonts w:ascii="Times New Roman" w:hAnsi="Times New Roman" w:cs="Times New Roman"/>
                <w:sz w:val="28"/>
                <w:szCs w:val="28"/>
              </w:rPr>
            </w:pPr>
          </w:p>
        </w:tc>
        <w:tc>
          <w:tcPr>
            <w:tcW w:w="7938" w:type="dxa"/>
          </w:tcPr>
          <w:p w:rsidR="00FA06D5" w:rsidRPr="00101A4C" w:rsidRDefault="00FA06D5" w:rsidP="004818A5">
            <w:pPr>
              <w:spacing w:after="0" w:line="240" w:lineRule="auto"/>
              <w:jc w:val="both"/>
              <w:outlineLvl w:val="0"/>
              <w:rPr>
                <w:rFonts w:ascii="Times New Roman" w:hAnsi="Times New Roman" w:cs="Times New Roman"/>
                <w:kern w:val="36"/>
                <w:sz w:val="28"/>
                <w:szCs w:val="28"/>
                <w:lang w:eastAsia="ru-RU"/>
              </w:rPr>
            </w:pPr>
            <w:r w:rsidRPr="00101A4C">
              <w:rPr>
                <w:rFonts w:ascii="Times New Roman" w:hAnsi="Times New Roman" w:cs="Times New Roman"/>
                <w:kern w:val="36"/>
                <w:sz w:val="28"/>
                <w:szCs w:val="28"/>
                <w:lang w:eastAsia="ru-RU"/>
              </w:rPr>
              <w:t>Приложение 2. Информация о реализации проектов развития территории Благодарненского городского округа Ставропольского края, основанных на местных инициативах</w:t>
            </w:r>
          </w:p>
          <w:p w:rsidR="00FA06D5" w:rsidRPr="00101A4C" w:rsidRDefault="00FA06D5" w:rsidP="004818A5">
            <w:pPr>
              <w:autoSpaceDE w:val="0"/>
              <w:autoSpaceDN w:val="0"/>
              <w:adjustRightInd w:val="0"/>
              <w:spacing w:after="0" w:line="240" w:lineRule="auto"/>
              <w:rPr>
                <w:rFonts w:ascii="Times New Roman" w:hAnsi="Times New Roman" w:cs="Times New Roman"/>
                <w:sz w:val="28"/>
                <w:szCs w:val="28"/>
                <w:lang w:eastAsia="ru-RU"/>
              </w:rPr>
            </w:pPr>
          </w:p>
        </w:tc>
        <w:tc>
          <w:tcPr>
            <w:tcW w:w="709" w:type="dxa"/>
          </w:tcPr>
          <w:p w:rsidR="00FA06D5" w:rsidRPr="00101A4C" w:rsidRDefault="00FA06D5" w:rsidP="004818A5">
            <w:pPr>
              <w:spacing w:after="0" w:line="240" w:lineRule="auto"/>
              <w:jc w:val="center"/>
              <w:rPr>
                <w:rFonts w:ascii="Times New Roman" w:hAnsi="Times New Roman" w:cs="Times New Roman"/>
                <w:sz w:val="28"/>
                <w:szCs w:val="28"/>
              </w:rPr>
            </w:pPr>
          </w:p>
        </w:tc>
      </w:tr>
    </w:tbl>
    <w:p w:rsidR="00FA06D5" w:rsidRDefault="00FA06D5" w:rsidP="0009459A">
      <w:pPr>
        <w:spacing w:line="240" w:lineRule="auto"/>
        <w:ind w:firstLine="709"/>
        <w:rPr>
          <w:rFonts w:ascii="Times New Roman" w:hAnsi="Times New Roman" w:cs="Times New Roman"/>
          <w:sz w:val="28"/>
          <w:szCs w:val="28"/>
        </w:rPr>
      </w:pPr>
    </w:p>
    <w:p w:rsidR="00D7740F" w:rsidRDefault="00D7740F" w:rsidP="0009459A">
      <w:pPr>
        <w:spacing w:line="240" w:lineRule="auto"/>
        <w:ind w:firstLine="709"/>
        <w:rPr>
          <w:rFonts w:ascii="Times New Roman" w:hAnsi="Times New Roman" w:cs="Times New Roman"/>
          <w:sz w:val="28"/>
          <w:szCs w:val="28"/>
        </w:rPr>
      </w:pPr>
    </w:p>
    <w:p w:rsidR="00D7740F" w:rsidRPr="00101A4C" w:rsidRDefault="00D7740F" w:rsidP="0009459A">
      <w:pPr>
        <w:spacing w:line="240" w:lineRule="auto"/>
        <w:ind w:firstLine="709"/>
        <w:rPr>
          <w:rFonts w:ascii="Times New Roman" w:hAnsi="Times New Roman" w:cs="Times New Roman"/>
          <w:sz w:val="28"/>
          <w:szCs w:val="28"/>
        </w:rPr>
      </w:pPr>
    </w:p>
    <w:p w:rsidR="00FA06D5" w:rsidRPr="00101A4C" w:rsidRDefault="00FA06D5" w:rsidP="0009459A">
      <w:pPr>
        <w:spacing w:line="240" w:lineRule="auto"/>
        <w:ind w:firstLine="709"/>
        <w:rPr>
          <w:rFonts w:ascii="Times New Roman" w:hAnsi="Times New Roman" w:cs="Times New Roman"/>
          <w:sz w:val="28"/>
          <w:szCs w:val="28"/>
          <w:lang w:eastAsia="ru-RU"/>
        </w:rPr>
      </w:pPr>
      <w:r w:rsidRPr="00101A4C">
        <w:rPr>
          <w:rFonts w:ascii="Times New Roman" w:hAnsi="Times New Roman" w:cs="Times New Roman"/>
          <w:sz w:val="28"/>
          <w:szCs w:val="28"/>
        </w:rPr>
        <w:lastRenderedPageBreak/>
        <w:t>I .</w:t>
      </w:r>
      <w:r w:rsidRPr="00101A4C">
        <w:rPr>
          <w:rFonts w:ascii="Times New Roman" w:hAnsi="Times New Roman" w:cs="Times New Roman"/>
          <w:sz w:val="28"/>
          <w:szCs w:val="28"/>
          <w:lang w:eastAsia="ru-RU"/>
        </w:rPr>
        <w:t>ВВЕДЕНИЕ</w:t>
      </w:r>
    </w:p>
    <w:p w:rsidR="00FA06D5" w:rsidRPr="00101A4C" w:rsidRDefault="00FA06D5" w:rsidP="00451705">
      <w:pPr>
        <w:tabs>
          <w:tab w:val="left" w:pos="1134"/>
        </w:tabs>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Стратегия социально-экономического развития Благодарненского городского округа Ставропольского края </w:t>
      </w:r>
      <w:r w:rsidR="00547FA8" w:rsidRPr="00547FA8">
        <w:rPr>
          <w:rFonts w:ascii="Times New Roman" w:hAnsi="Times New Roman" w:cs="Times New Roman"/>
          <w:sz w:val="28"/>
          <w:szCs w:val="28"/>
        </w:rPr>
        <w:t xml:space="preserve">на период </w:t>
      </w:r>
      <w:r w:rsidRPr="00101A4C">
        <w:rPr>
          <w:rFonts w:ascii="Times New Roman" w:hAnsi="Times New Roman" w:cs="Times New Roman"/>
          <w:sz w:val="28"/>
          <w:szCs w:val="28"/>
        </w:rPr>
        <w:t>до 2035 года (далее - Стратегия) является документом стратегического планирования Благодарненского  городского окр</w:t>
      </w:r>
      <w:bookmarkStart w:id="0" w:name="_GoBack"/>
      <w:bookmarkEnd w:id="0"/>
      <w:r w:rsidRPr="00101A4C">
        <w:rPr>
          <w:rFonts w:ascii="Times New Roman" w:hAnsi="Times New Roman" w:cs="Times New Roman"/>
          <w:sz w:val="28"/>
          <w:szCs w:val="28"/>
        </w:rPr>
        <w:t>уга Ставропольского края (далее – городской округ), разработанным в рамках целеполагания, определяющим приоритеты, цели и задачи социально-экономического развития городского округа, согласованные с приоритетами и целями социально-экономического развития Ставропольского края и Российской Федерации.</w:t>
      </w:r>
      <w:proofErr w:type="gramEnd"/>
    </w:p>
    <w:p w:rsidR="00FA06D5" w:rsidRPr="00101A4C" w:rsidRDefault="00FA06D5" w:rsidP="00667E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Стратегия основывается </w:t>
      </w:r>
      <w:proofErr w:type="gramStart"/>
      <w:r w:rsidRPr="00101A4C">
        <w:rPr>
          <w:rFonts w:ascii="Times New Roman" w:hAnsi="Times New Roman" w:cs="Times New Roman"/>
          <w:sz w:val="28"/>
          <w:szCs w:val="28"/>
          <w:lang w:eastAsia="ru-RU"/>
        </w:rPr>
        <w:t>на</w:t>
      </w:r>
      <w:proofErr w:type="gramEnd"/>
      <w:r w:rsidRPr="00101A4C">
        <w:rPr>
          <w:rFonts w:ascii="Times New Roman" w:hAnsi="Times New Roman" w:cs="Times New Roman"/>
          <w:sz w:val="28"/>
          <w:szCs w:val="28"/>
          <w:lang w:eastAsia="ru-RU"/>
        </w:rPr>
        <w:t>:</w:t>
      </w:r>
    </w:p>
    <w:p w:rsidR="00FA06D5" w:rsidRPr="00101A4C" w:rsidRDefault="00FA06D5" w:rsidP="00667EBE">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FA06D5" w:rsidRPr="00101A4C" w:rsidRDefault="00FA06D5" w:rsidP="00667E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roofErr w:type="gramStart"/>
      <w:r w:rsidRPr="00101A4C">
        <w:rPr>
          <w:rFonts w:ascii="Times New Roman" w:hAnsi="Times New Roman" w:cs="Times New Roman"/>
          <w:sz w:val="28"/>
          <w:szCs w:val="28"/>
        </w:rPr>
        <w:t>;</w:t>
      </w:r>
      <w:r w:rsidRPr="00101A4C">
        <w:rPr>
          <w:rFonts w:ascii="Times New Roman" w:hAnsi="Times New Roman" w:cs="Times New Roman"/>
          <w:sz w:val="28"/>
          <w:szCs w:val="28"/>
          <w:lang w:eastAsia="ru-RU"/>
        </w:rPr>
        <w:t>,</w:t>
      </w:r>
      <w:proofErr w:type="gramEnd"/>
    </w:p>
    <w:p w:rsidR="00FA06D5" w:rsidRPr="00101A4C" w:rsidRDefault="00FA06D5" w:rsidP="00667E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 xml:space="preserve">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года № 1485-р; </w:t>
      </w:r>
      <w:r w:rsidRPr="00101A4C">
        <w:rPr>
          <w:rFonts w:ascii="Times New Roman" w:hAnsi="Times New Roman" w:cs="Times New Roman"/>
          <w:sz w:val="28"/>
          <w:szCs w:val="28"/>
          <w:lang w:eastAsia="ru-RU"/>
        </w:rPr>
        <w:t xml:space="preserve"> </w:t>
      </w:r>
    </w:p>
    <w:p w:rsidR="00FA06D5" w:rsidRPr="00101A4C" w:rsidRDefault="00FA06D5" w:rsidP="00557FC2">
      <w:pPr>
        <w:autoSpaceDE w:val="0"/>
        <w:autoSpaceDN w:val="0"/>
        <w:adjustRightInd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Паспортов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w:t>
      </w:r>
    </w:p>
    <w:p w:rsidR="00FA06D5" w:rsidRPr="00101A4C" w:rsidRDefault="00FA06D5" w:rsidP="006D3CB9">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Стратегии развития туризма на территории Северо-Кавказского федерального округа до 2035 года, утвержденной Распоряжением Правительства Российской Федерации от 07 марта 2019 года № 369-р;</w:t>
      </w:r>
    </w:p>
    <w:p w:rsidR="00FA06D5" w:rsidRPr="00101A4C" w:rsidRDefault="00FA06D5" w:rsidP="006D3CB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 151-р;</w:t>
      </w:r>
    </w:p>
    <w:p w:rsidR="00FA06D5" w:rsidRPr="00101A4C" w:rsidRDefault="00FA06D5" w:rsidP="00667EBE">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Проекте Стратегии социально-экономического развития Ставропольского края до 2035 года, федеральных и краевых отраслевых стратегиях, Указах Президента Российской Федерации от 7 мая 2012 года № 596-602, 606, от 07 мая 2018 года № 204 «О национальных целях и стратегических задачах развития Российской Федерации на период до 2024 года».</w:t>
      </w:r>
      <w:proofErr w:type="gramEnd"/>
    </w:p>
    <w:p w:rsidR="00FA06D5" w:rsidRPr="00101A4C" w:rsidRDefault="00FA06D5" w:rsidP="00291FAC">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В настоящей Стратегии обеспечена преемственность </w:t>
      </w:r>
      <w:proofErr w:type="gramStart"/>
      <w:r w:rsidRPr="00101A4C">
        <w:rPr>
          <w:rFonts w:ascii="Times New Roman" w:hAnsi="Times New Roman" w:cs="Times New Roman"/>
          <w:sz w:val="28"/>
          <w:szCs w:val="28"/>
          <w:lang w:eastAsia="ru-RU"/>
        </w:rPr>
        <w:t>приоритетных</w:t>
      </w:r>
      <w:proofErr w:type="gramEnd"/>
      <w:r w:rsidRPr="00101A4C">
        <w:rPr>
          <w:rFonts w:ascii="Times New Roman" w:hAnsi="Times New Roman" w:cs="Times New Roman"/>
          <w:sz w:val="28"/>
          <w:szCs w:val="28"/>
          <w:lang w:eastAsia="ru-RU"/>
        </w:rPr>
        <w:t xml:space="preserve"> на-правлений социально-экономического развития Благодарненского муниципального района Ставропольского края с положениями Стратегии социально-экономического развития Благодарненского муниципального района Ставропольского края до 2030 года, утвержденной постановлением администрации Благодарненского муниципального района Ставропольского края от 18 декабря 2015 года № 784.</w:t>
      </w:r>
    </w:p>
    <w:p w:rsidR="00FA06D5" w:rsidRPr="00101A4C" w:rsidRDefault="00FA06D5" w:rsidP="00291FA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 xml:space="preserve">Настоящая Стратегия представляет собой видение желаемого будущего Благодарненского городского округа Ставропольского края в 2035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 </w:t>
      </w:r>
    </w:p>
    <w:p w:rsidR="00FA06D5" w:rsidRPr="00101A4C" w:rsidRDefault="00FA06D5" w:rsidP="00A32A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Настоящая Стратегия является документом стратегического планирования Благодарненского городского округа Ставропольского края, </w:t>
      </w:r>
      <w:proofErr w:type="gramStart"/>
      <w:r w:rsidRPr="00101A4C">
        <w:rPr>
          <w:rFonts w:ascii="Times New Roman" w:hAnsi="Times New Roman" w:cs="Times New Roman"/>
          <w:sz w:val="28"/>
          <w:szCs w:val="28"/>
          <w:lang w:eastAsia="ru-RU"/>
        </w:rPr>
        <w:t>разрабатываемом</w:t>
      </w:r>
      <w:proofErr w:type="gramEnd"/>
      <w:r w:rsidRPr="00101A4C">
        <w:rPr>
          <w:rFonts w:ascii="Times New Roman" w:hAnsi="Times New Roman" w:cs="Times New Roman"/>
          <w:sz w:val="28"/>
          <w:szCs w:val="28"/>
          <w:lang w:eastAsia="ru-RU"/>
        </w:rPr>
        <w:t xml:space="preserve"> в рамках целеполагания. Положения настоящей Стратегии являются основой для разработки Генерального плана Благодарненского городского округа Ставропольского края, плана мероприятий по реализации стратегии социально-экономического развития Благодарненского городского округа Ставропольского края до 2035 года, муниципальных  программ Благодарненского городского округа Ставропольского края (далее – муниципальные программы). </w:t>
      </w:r>
    </w:p>
    <w:p w:rsidR="00FA06D5" w:rsidRPr="00101A4C" w:rsidRDefault="00FA06D5" w:rsidP="00A32A4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A06D5" w:rsidRPr="00101A4C" w:rsidRDefault="00FA06D5" w:rsidP="006A361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val="en-US" w:eastAsia="ru-RU"/>
        </w:rPr>
        <w:t>II</w:t>
      </w:r>
      <w:r w:rsidRPr="00101A4C">
        <w:rPr>
          <w:rFonts w:ascii="Times New Roman" w:hAnsi="Times New Roman" w:cs="Times New Roman"/>
          <w:sz w:val="28"/>
          <w:szCs w:val="28"/>
          <w:lang w:eastAsia="ru-RU"/>
        </w:rPr>
        <w:t xml:space="preserve">.ОЦЕНКА </w:t>
      </w:r>
      <w:r w:rsidRPr="00101A4C">
        <w:rPr>
          <w:rFonts w:ascii="Times New Roman" w:hAnsi="Times New Roman" w:cs="Times New Roman"/>
          <w:sz w:val="28"/>
          <w:szCs w:val="28"/>
        </w:rPr>
        <w:t>ДОСТИГНУТЫХ ЦЕЛЕЙ И ПОТЕНЦИАЛА СОЦИАЛЬНО-ЭКОНОМИЧЕСКОГО РАЗВИТИЯ БЛАГОДАРНЕНСКОГО ГОРОДСК</w:t>
      </w:r>
      <w:r w:rsidR="00291FAC" w:rsidRPr="00101A4C">
        <w:rPr>
          <w:rFonts w:ascii="Times New Roman" w:hAnsi="Times New Roman" w:cs="Times New Roman"/>
          <w:sz w:val="28"/>
          <w:szCs w:val="28"/>
        </w:rPr>
        <w:t>ОГО ОКРУГА СТАВРОПОЛЬСКОГО КРАЯ</w:t>
      </w:r>
    </w:p>
    <w:p w:rsidR="00291FAC" w:rsidRPr="00101A4C" w:rsidRDefault="00291FAC" w:rsidP="006A3613">
      <w:pPr>
        <w:spacing w:after="0" w:line="240" w:lineRule="auto"/>
        <w:ind w:firstLine="709"/>
        <w:jc w:val="both"/>
        <w:rPr>
          <w:rFonts w:ascii="Times New Roman" w:hAnsi="Times New Roman" w:cs="Times New Roman"/>
          <w:sz w:val="28"/>
          <w:szCs w:val="28"/>
        </w:rPr>
      </w:pPr>
    </w:p>
    <w:p w:rsidR="00FA06D5" w:rsidRPr="00101A4C" w:rsidRDefault="00291FAC" w:rsidP="00291FAC">
      <w:pPr>
        <w:widowControl w:val="0"/>
        <w:autoSpaceDE w:val="0"/>
        <w:autoSpaceDN w:val="0"/>
        <w:spacing w:after="0" w:line="240" w:lineRule="auto"/>
        <w:ind w:firstLine="709"/>
        <w:jc w:val="center"/>
        <w:rPr>
          <w:rFonts w:ascii="Times New Roman" w:hAnsi="Times New Roman" w:cs="Times New Roman"/>
          <w:sz w:val="28"/>
          <w:szCs w:val="28"/>
        </w:rPr>
      </w:pPr>
      <w:r w:rsidRPr="00101A4C">
        <w:rPr>
          <w:rFonts w:ascii="Times New Roman" w:hAnsi="Times New Roman" w:cs="Times New Roman"/>
          <w:sz w:val="28"/>
          <w:szCs w:val="28"/>
        </w:rPr>
        <w:t>1. Общие сведения</w:t>
      </w:r>
    </w:p>
    <w:p w:rsidR="00291FAC" w:rsidRPr="00101A4C" w:rsidRDefault="00291FAC" w:rsidP="00291FAC">
      <w:pPr>
        <w:widowControl w:val="0"/>
        <w:autoSpaceDE w:val="0"/>
        <w:autoSpaceDN w:val="0"/>
        <w:spacing w:after="0" w:line="240" w:lineRule="auto"/>
        <w:ind w:firstLine="709"/>
        <w:jc w:val="center"/>
        <w:rPr>
          <w:rFonts w:ascii="Times New Roman" w:hAnsi="Times New Roman" w:cs="Times New Roman"/>
          <w:sz w:val="28"/>
          <w:szCs w:val="28"/>
        </w:rPr>
      </w:pPr>
    </w:p>
    <w:p w:rsidR="00FA06D5" w:rsidRPr="00101A4C" w:rsidRDefault="00FA06D5" w:rsidP="004D03C5">
      <w:pPr>
        <w:spacing w:after="0" w:line="240" w:lineRule="auto"/>
        <w:ind w:firstLine="675"/>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Городской округ занимает  центральное положение в Ставропольском крае, </w:t>
      </w:r>
      <w:r w:rsidRPr="00101A4C">
        <w:rPr>
          <w:rFonts w:ascii="Times New Roman" w:hAnsi="Times New Roman" w:cs="Times New Roman"/>
          <w:sz w:val="28"/>
          <w:szCs w:val="28"/>
        </w:rPr>
        <w:t>на пересечении путей сообщения юго-восточной и северо-восточной территорий Ставропольского края.</w:t>
      </w:r>
    </w:p>
    <w:p w:rsidR="00FA06D5" w:rsidRPr="00101A4C" w:rsidRDefault="00C2435B" w:rsidP="004D03C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06D5" w:rsidRPr="00101A4C">
        <w:rPr>
          <w:rFonts w:ascii="Times New Roman" w:hAnsi="Times New Roman" w:cs="Times New Roman"/>
          <w:sz w:val="28"/>
          <w:szCs w:val="28"/>
        </w:rPr>
        <w:t xml:space="preserve">Городской округ находится на востоке Ставропольской возвышенности, четко ограничивающих природных рубежей не имеет. Старейшее из территориальных образований края. До 1900 года существовал </w:t>
      </w:r>
      <w:proofErr w:type="spellStart"/>
      <w:r w:rsidR="00FA06D5" w:rsidRPr="00101A4C">
        <w:rPr>
          <w:rFonts w:ascii="Times New Roman" w:hAnsi="Times New Roman" w:cs="Times New Roman"/>
          <w:sz w:val="28"/>
          <w:szCs w:val="28"/>
        </w:rPr>
        <w:t>Новогригорьевский</w:t>
      </w:r>
      <w:proofErr w:type="spellEnd"/>
      <w:r w:rsidR="00FA06D5" w:rsidRPr="00101A4C">
        <w:rPr>
          <w:rFonts w:ascii="Times New Roman" w:hAnsi="Times New Roman" w:cs="Times New Roman"/>
          <w:sz w:val="28"/>
          <w:szCs w:val="28"/>
        </w:rPr>
        <w:t xml:space="preserve"> уезд в составе Ставропольской губернии. С 1900 года до 1924 года – уезд Ставропольской губернии, как район существует с 1924 года. 4 октября 2004 года, в соответствии с Законом Ставропольского края «О наделении муниципальных образований Ставропольского края статусом городского, сельского поселения, городского округа, муниципального района», было образовано муниципальное образование Благодарненский муниципальный район. С 1 мая 2017 года, в соответствии с Законом Ставропольского края от 14 апреля 2017 года № 38-кз, все муниципальные образования Благодарненского муниципального района были преобразованы путём их объединения в единое </w:t>
      </w:r>
      <w:hyperlink r:id="rId9" w:tooltip="Муниципальное образование" w:history="1">
        <w:r w:rsidR="00FA06D5" w:rsidRPr="00101A4C">
          <w:rPr>
            <w:rFonts w:ascii="Times New Roman" w:hAnsi="Times New Roman" w:cs="Times New Roman"/>
            <w:sz w:val="28"/>
            <w:szCs w:val="28"/>
          </w:rPr>
          <w:t>муниципальное образование</w:t>
        </w:r>
      </w:hyperlink>
      <w:r w:rsidR="00FA06D5" w:rsidRPr="00101A4C">
        <w:rPr>
          <w:rFonts w:ascii="Times New Roman" w:hAnsi="Times New Roman" w:cs="Times New Roman"/>
          <w:sz w:val="28"/>
          <w:szCs w:val="28"/>
        </w:rPr>
        <w:t xml:space="preserve"> Благодарненский </w:t>
      </w:r>
      <w:hyperlink r:id="rId10" w:tooltip="Городской округ (Россия)" w:history="1">
        <w:r w:rsidR="00FA06D5" w:rsidRPr="00101A4C">
          <w:rPr>
            <w:rFonts w:ascii="Times New Roman" w:hAnsi="Times New Roman" w:cs="Times New Roman"/>
            <w:sz w:val="28"/>
            <w:szCs w:val="28"/>
          </w:rPr>
          <w:t>городской округ</w:t>
        </w:r>
      </w:hyperlink>
      <w:r w:rsidR="00FA06D5" w:rsidRPr="00101A4C">
        <w:rPr>
          <w:rFonts w:ascii="Times New Roman" w:hAnsi="Times New Roman" w:cs="Times New Roman"/>
          <w:sz w:val="28"/>
          <w:szCs w:val="28"/>
        </w:rPr>
        <w:t xml:space="preserve"> Ставропольского края. </w:t>
      </w:r>
    </w:p>
    <w:p w:rsidR="00FA06D5" w:rsidRPr="00101A4C" w:rsidRDefault="00FA06D5" w:rsidP="004D03C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rPr>
        <w:t>В состав территории городского округа входит 24 населённых пункта:</w:t>
      </w:r>
      <w:r w:rsidRPr="00101A4C">
        <w:rPr>
          <w:rFonts w:ascii="Times New Roman" w:hAnsi="Times New Roman" w:cs="Times New Roman"/>
          <w:sz w:val="28"/>
          <w:szCs w:val="28"/>
          <w:lang w:eastAsia="ru-RU"/>
        </w:rPr>
        <w:t xml:space="preserve"> село Александрия, село Алексеевское, хутор Алтухов, город Благодарный, хутор Большевик, село Бурлацкое, поселок Видный, поселок </w:t>
      </w:r>
      <w:proofErr w:type="spellStart"/>
      <w:r w:rsidRPr="00101A4C">
        <w:rPr>
          <w:rFonts w:ascii="Times New Roman" w:hAnsi="Times New Roman" w:cs="Times New Roman"/>
          <w:sz w:val="28"/>
          <w:szCs w:val="28"/>
          <w:lang w:eastAsia="ru-RU"/>
        </w:rPr>
        <w:t>Госплодопитомник</w:t>
      </w:r>
      <w:proofErr w:type="spellEnd"/>
      <w:r w:rsidRPr="00101A4C">
        <w:rPr>
          <w:rFonts w:ascii="Times New Roman" w:hAnsi="Times New Roman" w:cs="Times New Roman"/>
          <w:sz w:val="28"/>
          <w:szCs w:val="28"/>
          <w:lang w:eastAsia="ru-RU"/>
        </w:rPr>
        <w:t xml:space="preserve">, хутор Гремучий, хутор </w:t>
      </w:r>
      <w:proofErr w:type="spellStart"/>
      <w:r w:rsidRPr="00101A4C">
        <w:rPr>
          <w:rFonts w:ascii="Times New Roman" w:hAnsi="Times New Roman" w:cs="Times New Roman"/>
          <w:sz w:val="28"/>
          <w:szCs w:val="28"/>
          <w:lang w:eastAsia="ru-RU"/>
        </w:rPr>
        <w:t>Дейнекин</w:t>
      </w:r>
      <w:proofErr w:type="spellEnd"/>
      <w:r w:rsidRPr="00101A4C">
        <w:rPr>
          <w:rFonts w:ascii="Times New Roman" w:hAnsi="Times New Roman" w:cs="Times New Roman"/>
          <w:sz w:val="28"/>
          <w:szCs w:val="28"/>
          <w:lang w:eastAsia="ru-RU"/>
        </w:rPr>
        <w:t xml:space="preserve">, село Елизаветинское, поселок Каменка, село Каменная Балка, хутор Красный Ключ, хутор </w:t>
      </w:r>
      <w:proofErr w:type="spellStart"/>
      <w:r w:rsidRPr="00101A4C">
        <w:rPr>
          <w:rFonts w:ascii="Times New Roman" w:hAnsi="Times New Roman" w:cs="Times New Roman"/>
          <w:sz w:val="28"/>
          <w:szCs w:val="28"/>
          <w:lang w:eastAsia="ru-RU"/>
        </w:rPr>
        <w:t>Кучурин</w:t>
      </w:r>
      <w:proofErr w:type="spellEnd"/>
      <w:r w:rsidRPr="00101A4C">
        <w:rPr>
          <w:rFonts w:ascii="Times New Roman" w:hAnsi="Times New Roman" w:cs="Times New Roman"/>
          <w:sz w:val="28"/>
          <w:szCs w:val="28"/>
          <w:lang w:eastAsia="ru-RU"/>
        </w:rPr>
        <w:t xml:space="preserve">, село Мирное, поселок Мокрая Буйвола, поселок Молочный, хутор </w:t>
      </w:r>
      <w:proofErr w:type="spellStart"/>
      <w:r w:rsidRPr="00101A4C">
        <w:rPr>
          <w:rFonts w:ascii="Times New Roman" w:hAnsi="Times New Roman" w:cs="Times New Roman"/>
          <w:sz w:val="28"/>
          <w:szCs w:val="28"/>
          <w:lang w:eastAsia="ru-RU"/>
        </w:rPr>
        <w:lastRenderedPageBreak/>
        <w:t>Новоалександровский</w:t>
      </w:r>
      <w:proofErr w:type="spellEnd"/>
      <w:r w:rsidRPr="00101A4C">
        <w:rPr>
          <w:rFonts w:ascii="Times New Roman" w:hAnsi="Times New Roman" w:cs="Times New Roman"/>
          <w:sz w:val="28"/>
          <w:szCs w:val="28"/>
          <w:lang w:eastAsia="ru-RU"/>
        </w:rPr>
        <w:t xml:space="preserve">, село Сотниковское, село Спасское, поселок Ставропольский, село </w:t>
      </w:r>
      <w:proofErr w:type="spellStart"/>
      <w:r w:rsidRPr="00101A4C">
        <w:rPr>
          <w:rFonts w:ascii="Times New Roman" w:hAnsi="Times New Roman" w:cs="Times New Roman"/>
          <w:sz w:val="28"/>
          <w:szCs w:val="28"/>
          <w:lang w:eastAsia="ru-RU"/>
        </w:rPr>
        <w:t>Шишкино</w:t>
      </w:r>
      <w:proofErr w:type="spellEnd"/>
      <w:r w:rsidRPr="00101A4C">
        <w:rPr>
          <w:rFonts w:ascii="Times New Roman" w:hAnsi="Times New Roman" w:cs="Times New Roman"/>
          <w:sz w:val="28"/>
          <w:szCs w:val="28"/>
          <w:lang w:eastAsia="ru-RU"/>
        </w:rPr>
        <w:t>, аул Эдельбай.</w:t>
      </w:r>
      <w:proofErr w:type="gramEnd"/>
    </w:p>
    <w:p w:rsidR="00FA06D5" w:rsidRPr="00101A4C" w:rsidRDefault="00FA06D5" w:rsidP="004D03C5">
      <w:pPr>
        <w:autoSpaceDE w:val="0"/>
        <w:autoSpaceDN w:val="0"/>
        <w:adjustRightInd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Административный центр городского округа город Благодарный, расположен по берегам реки Мокрая Буйвола, в 150 километрах к востоку от краевого центра. Поселение основано в 1782 году, Указом Президиума Верховного Совета РСФСР 9 сентября 1971 года  </w:t>
      </w:r>
      <w:proofErr w:type="gramStart"/>
      <w:r w:rsidRPr="00101A4C">
        <w:rPr>
          <w:rFonts w:ascii="Times New Roman" w:hAnsi="Times New Roman" w:cs="Times New Roman"/>
          <w:sz w:val="28"/>
          <w:szCs w:val="28"/>
        </w:rPr>
        <w:t>с</w:t>
      </w:r>
      <w:proofErr w:type="gramEnd"/>
      <w:r w:rsidRPr="00101A4C">
        <w:rPr>
          <w:rFonts w:ascii="Times New Roman" w:hAnsi="Times New Roman" w:cs="Times New Roman"/>
          <w:sz w:val="28"/>
          <w:szCs w:val="28"/>
        </w:rPr>
        <w:t>. Благодарное преобразовано в город.</w:t>
      </w:r>
    </w:p>
    <w:p w:rsidR="00FA06D5" w:rsidRPr="00101A4C" w:rsidRDefault="00FA06D5" w:rsidP="004D03C5">
      <w:pPr>
        <w:spacing w:after="0" w:line="240" w:lineRule="auto"/>
        <w:ind w:firstLine="840"/>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Территория городского округа составляет 2471,0 км², граничит: на севере - с Туркменским, на северо-востоке — с </w:t>
      </w:r>
      <w:proofErr w:type="spellStart"/>
      <w:r w:rsidRPr="00101A4C">
        <w:rPr>
          <w:rFonts w:ascii="Times New Roman" w:hAnsi="Times New Roman" w:cs="Times New Roman"/>
          <w:sz w:val="28"/>
          <w:szCs w:val="28"/>
        </w:rPr>
        <w:t>Арзгирским</w:t>
      </w:r>
      <w:proofErr w:type="spellEnd"/>
      <w:r w:rsidRPr="00101A4C">
        <w:rPr>
          <w:rFonts w:ascii="Times New Roman" w:hAnsi="Times New Roman" w:cs="Times New Roman"/>
          <w:sz w:val="28"/>
          <w:szCs w:val="28"/>
        </w:rPr>
        <w:t>, на востоке — с Буденновским, на юге — с Новоселицким и Александровским муниципальными районами, на западе — с  Петровским городским округом.</w:t>
      </w:r>
      <w:r w:rsidRPr="00101A4C">
        <w:rPr>
          <w:rFonts w:ascii="Times New Roman" w:hAnsi="Times New Roman" w:cs="Times New Roman"/>
          <w:sz w:val="28"/>
          <w:szCs w:val="28"/>
          <w:lang w:eastAsia="ru-RU"/>
        </w:rPr>
        <w:t xml:space="preserve"> </w:t>
      </w:r>
    </w:p>
    <w:p w:rsidR="00FA06D5" w:rsidRPr="00101A4C" w:rsidRDefault="00FA06D5" w:rsidP="00D27B22">
      <w:pPr>
        <w:tabs>
          <w:tab w:val="left" w:pos="900"/>
        </w:tabs>
        <w:spacing w:after="0" w:line="240" w:lineRule="auto"/>
        <w:ind w:firstLine="284"/>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ab/>
        <w:t>Благодарненский городской округ относится ко второй агроклиматической зоне. Лето жаркое, сухое. Преобладающие ветры – восточных и западных направлений. Рельеф слабо пересеченный, с малым уклоном к реке Мокрая Буйвола и на восток. Преобладают темно-каштановые карбонатные почвы. С учетом засушливого, умеренно-континентального климата в округе исторически развивается зерновое производство. Площадь сельскохозяйственных угодий Благодарненского городского округа составляет 225,2 тыс. га, из них площадь пашни –199,0 тыс. га.</w:t>
      </w:r>
    </w:p>
    <w:p w:rsidR="00FA06D5" w:rsidRPr="00101A4C" w:rsidRDefault="00FA06D5" w:rsidP="003E1C53">
      <w:pPr>
        <w:spacing w:after="0" w:line="240" w:lineRule="auto"/>
        <w:ind w:firstLine="840"/>
        <w:jc w:val="both"/>
        <w:rPr>
          <w:rFonts w:ascii="Times New Roman" w:hAnsi="Times New Roman" w:cs="Times New Roman"/>
          <w:sz w:val="28"/>
          <w:szCs w:val="28"/>
        </w:rPr>
      </w:pPr>
      <w:r w:rsidRPr="00101A4C">
        <w:rPr>
          <w:rFonts w:ascii="Times New Roman" w:hAnsi="Times New Roman" w:cs="Times New Roman"/>
          <w:sz w:val="28"/>
          <w:szCs w:val="28"/>
        </w:rPr>
        <w:t xml:space="preserve">Территория округа находится на </w:t>
      </w:r>
      <w:hyperlink r:id="rId11" w:tooltip="Ставропольская возвышенность" w:history="1">
        <w:r w:rsidRPr="00101A4C">
          <w:rPr>
            <w:rFonts w:ascii="Times New Roman" w:hAnsi="Times New Roman" w:cs="Times New Roman"/>
            <w:sz w:val="28"/>
            <w:szCs w:val="28"/>
          </w:rPr>
          <w:t>Ставропольской возвышенности</w:t>
        </w:r>
      </w:hyperlink>
      <w:r w:rsidRPr="00101A4C">
        <w:rPr>
          <w:rFonts w:ascii="Times New Roman" w:hAnsi="Times New Roman" w:cs="Times New Roman"/>
          <w:sz w:val="28"/>
          <w:szCs w:val="28"/>
        </w:rPr>
        <w:t xml:space="preserve"> и представляет собой равнину, слабо расчленённую в широтном направлении с запада на восток системой балок и рекой </w:t>
      </w:r>
      <w:hyperlink r:id="rId12" w:tooltip="Мокрая Буйвола" w:history="1">
        <w:r w:rsidRPr="00101A4C">
          <w:rPr>
            <w:rFonts w:ascii="Times New Roman" w:hAnsi="Times New Roman" w:cs="Times New Roman"/>
            <w:sz w:val="28"/>
            <w:szCs w:val="28"/>
          </w:rPr>
          <w:t>Мокрая Буйвола</w:t>
        </w:r>
      </w:hyperlink>
      <w:r w:rsidRPr="00101A4C">
        <w:rPr>
          <w:rFonts w:ascii="Times New Roman" w:hAnsi="Times New Roman" w:cs="Times New Roman"/>
          <w:sz w:val="28"/>
          <w:szCs w:val="28"/>
        </w:rPr>
        <w:t>.</w:t>
      </w:r>
    </w:p>
    <w:p w:rsidR="00FA06D5" w:rsidRPr="00101A4C" w:rsidRDefault="00FA06D5" w:rsidP="003E1C53">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Промышленное значение имеют залежи нефти, природного газа,  известняка - ракушечника, различных глин и минеральной воды. Благодарненский городской округ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Кроме того, геологической разведкой Спасского месторождения кварцевых песков обнаружен пласт </w:t>
      </w:r>
      <w:proofErr w:type="spellStart"/>
      <w:r w:rsidRPr="00101A4C">
        <w:rPr>
          <w:rFonts w:ascii="Times New Roman" w:hAnsi="Times New Roman" w:cs="Times New Roman"/>
          <w:sz w:val="28"/>
          <w:szCs w:val="28"/>
          <w:lang w:eastAsia="ru-RU"/>
        </w:rPr>
        <w:t>мергелевых</w:t>
      </w:r>
      <w:proofErr w:type="spellEnd"/>
      <w:r w:rsidRPr="00101A4C">
        <w:rPr>
          <w:rFonts w:ascii="Times New Roman" w:hAnsi="Times New Roman" w:cs="Times New Roman"/>
          <w:sz w:val="28"/>
          <w:szCs w:val="28"/>
          <w:lang w:eastAsia="ru-RU"/>
        </w:rPr>
        <w:t xml:space="preserve"> пород. Данные породы являются производными для производства цемента по обычной технологии. На территории Благодарненского городского округа располагаются  три месторождения строительного камня. С западной стороны г. </w:t>
      </w:r>
      <w:proofErr w:type="gramStart"/>
      <w:r w:rsidRPr="00101A4C">
        <w:rPr>
          <w:rFonts w:ascii="Times New Roman" w:hAnsi="Times New Roman" w:cs="Times New Roman"/>
          <w:sz w:val="28"/>
          <w:szCs w:val="28"/>
          <w:lang w:eastAsia="ru-RU"/>
        </w:rPr>
        <w:t>Благодарный</w:t>
      </w:r>
      <w:proofErr w:type="gramEnd"/>
      <w:r w:rsidRPr="00101A4C">
        <w:rPr>
          <w:rFonts w:ascii="Times New Roman" w:hAnsi="Times New Roman" w:cs="Times New Roman"/>
          <w:sz w:val="28"/>
          <w:szCs w:val="28"/>
          <w:lang w:eastAsia="ru-RU"/>
        </w:rPr>
        <w:t xml:space="preserve"> имеются разведанные месторождения глины, пригодной для производства керамического кирпича и черепицы.</w:t>
      </w:r>
    </w:p>
    <w:p w:rsidR="00291FAC" w:rsidRPr="00101A4C" w:rsidRDefault="00291FAC" w:rsidP="00612BFA">
      <w:pPr>
        <w:tabs>
          <w:tab w:val="left" w:pos="900"/>
        </w:tabs>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На территории городского округа проживают представители более 40 национальностей помимо русских, составляющих 83,5 процентов населения округа, проживают: цыгане, даргинцы, армяне, карачаевцы, черкесы, чеченцы, татары, осетины, туркмены, кабардинцы, лезгины, турки  и другие национальности.</w:t>
      </w:r>
      <w:proofErr w:type="gramEnd"/>
    </w:p>
    <w:p w:rsidR="001305FF" w:rsidRPr="00101A4C" w:rsidRDefault="001305FF" w:rsidP="00612BFA">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Городской округ исторически сложился как полиэтнический. При отмечающейся многонациональности, Благодарненский городской округ – округ преимущественно с русским населением. Русская ментальность, культура и язык определяют основные социокультурные характеристики городского округа. Благодаря объединяющей роли русского народа, многовековому </w:t>
      </w:r>
      <w:r w:rsidRPr="00101A4C">
        <w:rPr>
          <w:rFonts w:ascii="Times New Roman" w:hAnsi="Times New Roman" w:cs="Times New Roman"/>
          <w:sz w:val="28"/>
          <w:szCs w:val="28"/>
        </w:rPr>
        <w:lastRenderedPageBreak/>
        <w:t xml:space="preserve">межкультурному и межнациональному взаимодействию на территории городского округа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 </w:t>
      </w:r>
    </w:p>
    <w:p w:rsidR="001305FF" w:rsidRPr="00101A4C" w:rsidRDefault="001305FF" w:rsidP="001305FF">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Продолжается процесс институционализации казачества, как социальной силы, традиционно выступающей опорой российской государственности на юге России. </w:t>
      </w:r>
    </w:p>
    <w:p w:rsidR="001305FF" w:rsidRPr="00101A4C" w:rsidRDefault="001305FF" w:rsidP="001305FF">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Исторически сформированный в городском округе религиозный менталитет отличается достаточно высоким уровнем веротерпимости и свободы вероисповедания. Православные составляют большинство населения. Вместе с тем, доля </w:t>
      </w:r>
      <w:proofErr w:type="gramStart"/>
      <w:r w:rsidRPr="00101A4C">
        <w:rPr>
          <w:rFonts w:ascii="Times New Roman" w:hAnsi="Times New Roman" w:cs="Times New Roman"/>
          <w:sz w:val="28"/>
          <w:szCs w:val="28"/>
        </w:rPr>
        <w:t>народов, традиционно исповедующих ислам с каждым годом увеличивается</w:t>
      </w:r>
      <w:proofErr w:type="gramEnd"/>
      <w:r w:rsidRPr="00101A4C">
        <w:rPr>
          <w:rFonts w:ascii="Times New Roman" w:hAnsi="Times New Roman" w:cs="Times New Roman"/>
          <w:sz w:val="28"/>
          <w:szCs w:val="28"/>
        </w:rPr>
        <w:t>.</w:t>
      </w:r>
    </w:p>
    <w:p w:rsidR="001305FF" w:rsidRPr="00101A4C" w:rsidRDefault="001305FF" w:rsidP="001305FF">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Продуктивными являются отношения между государственными органами, органами местного самоуправления городского округа с представителями православных церквей и исламского духовенства. </w:t>
      </w:r>
    </w:p>
    <w:p w:rsidR="001305FF" w:rsidRPr="00101A4C" w:rsidRDefault="001305FF" w:rsidP="001305FF">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Межнациональные отношения характеризуются динамическим равновесием </w:t>
      </w:r>
      <w:proofErr w:type="spellStart"/>
      <w:r w:rsidRPr="00101A4C">
        <w:rPr>
          <w:rFonts w:ascii="Times New Roman" w:hAnsi="Times New Roman" w:cs="Times New Roman"/>
          <w:sz w:val="28"/>
          <w:szCs w:val="28"/>
        </w:rPr>
        <w:t>этносоциальных</w:t>
      </w:r>
      <w:proofErr w:type="spellEnd"/>
      <w:r w:rsidRPr="00101A4C">
        <w:rPr>
          <w:rFonts w:ascii="Times New Roman" w:hAnsi="Times New Roman" w:cs="Times New Roman"/>
          <w:sz w:val="28"/>
          <w:szCs w:val="28"/>
        </w:rPr>
        <w:t xml:space="preserve"> и этнокультурных интересов граждан и этнических групп. </w:t>
      </w:r>
      <w:proofErr w:type="spellStart"/>
      <w:r w:rsidRPr="00101A4C">
        <w:rPr>
          <w:rFonts w:ascii="Times New Roman" w:hAnsi="Times New Roman" w:cs="Times New Roman"/>
          <w:sz w:val="28"/>
          <w:szCs w:val="28"/>
        </w:rPr>
        <w:t>Этноконфессиональные</w:t>
      </w:r>
      <w:proofErr w:type="spellEnd"/>
      <w:r w:rsidRPr="00101A4C">
        <w:rPr>
          <w:rFonts w:ascii="Times New Roman" w:hAnsi="Times New Roman" w:cs="Times New Roman"/>
          <w:sz w:val="28"/>
          <w:szCs w:val="28"/>
        </w:rPr>
        <w:t xml:space="preserve"> отношения сбалансированы.</w:t>
      </w:r>
    </w:p>
    <w:p w:rsidR="00291FAC" w:rsidRPr="00101A4C" w:rsidRDefault="00291FAC" w:rsidP="00E21F03">
      <w:pPr>
        <w:widowControl w:val="0"/>
        <w:autoSpaceDE w:val="0"/>
        <w:autoSpaceDN w:val="0"/>
        <w:spacing w:after="0" w:line="240" w:lineRule="auto"/>
        <w:ind w:firstLine="709"/>
        <w:jc w:val="both"/>
        <w:rPr>
          <w:rFonts w:ascii="Times New Roman" w:hAnsi="Times New Roman" w:cs="Times New Roman"/>
          <w:sz w:val="28"/>
          <w:szCs w:val="28"/>
        </w:rPr>
      </w:pPr>
    </w:p>
    <w:p w:rsidR="00291FAC" w:rsidRPr="00101A4C" w:rsidRDefault="00291FAC" w:rsidP="00E21F03">
      <w:pPr>
        <w:widowControl w:val="0"/>
        <w:autoSpaceDE w:val="0"/>
        <w:autoSpaceDN w:val="0"/>
        <w:spacing w:after="0" w:line="240" w:lineRule="auto"/>
        <w:ind w:firstLine="709"/>
        <w:jc w:val="both"/>
        <w:rPr>
          <w:rFonts w:ascii="Times New Roman" w:hAnsi="Times New Roman" w:cs="Times New Roman"/>
          <w:sz w:val="28"/>
          <w:szCs w:val="28"/>
        </w:rPr>
      </w:pPr>
    </w:p>
    <w:p w:rsidR="00D6488C" w:rsidRPr="00101A4C" w:rsidRDefault="00FA06D5" w:rsidP="00D6488C">
      <w:pPr>
        <w:spacing w:after="0" w:line="240" w:lineRule="auto"/>
        <w:jc w:val="center"/>
        <w:rPr>
          <w:rFonts w:ascii="Times New Roman" w:eastAsia="Times New Roman" w:hAnsi="Times New Roman"/>
          <w:sz w:val="28"/>
          <w:szCs w:val="28"/>
          <w:lang w:eastAsia="ru-RU"/>
        </w:rPr>
      </w:pPr>
      <w:r w:rsidRPr="00101A4C">
        <w:rPr>
          <w:rFonts w:ascii="Times New Roman" w:hAnsi="Times New Roman" w:cs="Times New Roman"/>
          <w:sz w:val="28"/>
          <w:szCs w:val="28"/>
        </w:rPr>
        <w:t>2.</w:t>
      </w:r>
      <w:r w:rsidR="00D6488C" w:rsidRPr="00101A4C">
        <w:rPr>
          <w:rFonts w:ascii="Times New Roman" w:eastAsia="Times New Roman" w:hAnsi="Times New Roman"/>
          <w:sz w:val="28"/>
          <w:szCs w:val="28"/>
          <w:lang w:eastAsia="ru-RU"/>
        </w:rPr>
        <w:t> Анализ социального развития городского округа</w:t>
      </w:r>
    </w:p>
    <w:p w:rsidR="00D6488C" w:rsidRPr="00101A4C" w:rsidRDefault="00D6488C" w:rsidP="00D6488C">
      <w:pPr>
        <w:spacing w:after="0" w:line="240" w:lineRule="auto"/>
        <w:jc w:val="center"/>
        <w:rPr>
          <w:rFonts w:ascii="Times New Roman" w:eastAsia="Times New Roman" w:hAnsi="Times New Roman"/>
          <w:sz w:val="28"/>
          <w:szCs w:val="28"/>
          <w:lang w:eastAsia="ru-RU"/>
        </w:rPr>
      </w:pPr>
    </w:p>
    <w:p w:rsidR="00FA06D5" w:rsidRPr="00101A4C" w:rsidRDefault="00FA06D5" w:rsidP="00D6488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На протяжении длительного времени в  городском округе сохраняется динамика снижения  численности населения.</w:t>
      </w:r>
    </w:p>
    <w:p w:rsidR="00FA06D5" w:rsidRPr="00101A4C" w:rsidRDefault="00FA06D5" w:rsidP="00C7001D">
      <w:pPr>
        <w:widowControl w:val="0"/>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Численность населения городского округа по состоянию на 01 января 2019 года в сравнении с 2012 годом снизилась  на 2861  человек или на 4,7 процентов, численность городского населения снизилась на 1618  человек, сельского – на 1243 человека. </w:t>
      </w:r>
      <w:r w:rsidRPr="00101A4C">
        <w:rPr>
          <w:rFonts w:ascii="Times New Roman" w:hAnsi="Times New Roman" w:cs="Times New Roman"/>
          <w:sz w:val="28"/>
          <w:szCs w:val="28"/>
          <w:lang w:eastAsia="ru-RU"/>
        </w:rPr>
        <w:t xml:space="preserve">Плотность населения – 23,4 человека на 1 кв. км. </w:t>
      </w:r>
      <w:r w:rsidRPr="00101A4C">
        <w:rPr>
          <w:rFonts w:ascii="Times New Roman" w:hAnsi="Times New Roman" w:cs="Times New Roman"/>
          <w:sz w:val="28"/>
          <w:szCs w:val="28"/>
        </w:rPr>
        <w:t xml:space="preserve">В 2018 году население трудоспособного возраста в сравнении с 2012 годом – снизилось на 3,7 тыс. и составило 30,8 тыс. человек, что  составляет 52,6 процентов  к общей численности населения. </w:t>
      </w:r>
    </w:p>
    <w:p w:rsidR="00FA06D5" w:rsidRPr="00101A4C" w:rsidRDefault="00FA06D5" w:rsidP="00C7001D">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Уровень рождаемости составил в 2018 году 13,0 промилле, что на 0,6 промилле ниже уровня 2017 года. </w:t>
      </w:r>
    </w:p>
    <w:p w:rsidR="00FA06D5" w:rsidRPr="00101A4C" w:rsidRDefault="00FA06D5" w:rsidP="00C7001D">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Уровень смертности на 1000 населения за 2018 год составил 13,8 промилле, в 2017 году - 13,6 промилле. Лидирующие позиции занимает смертность от болезни системы кровообращения (45,4 процента от всех причин смерти), онкологических заболеваний (14,3 процента от всех причин смерти) симптомы, признаки отклонений от нормы (старость) (14,5 процентов от всех причин смерти), болезней органов пищеварения (7 процентов). Наряду с этим, мероприятия по профилактике заболеваемости, популяризации здорового образа жизни способствуют сдерживанию роста коэффициента смертности. Несмотря на естественный прирост населения, проблема убыли населения </w:t>
      </w:r>
      <w:r w:rsidRPr="00101A4C">
        <w:rPr>
          <w:rFonts w:ascii="Times New Roman" w:hAnsi="Times New Roman" w:cs="Times New Roman"/>
          <w:sz w:val="28"/>
          <w:szCs w:val="28"/>
        </w:rPr>
        <w:lastRenderedPageBreak/>
        <w:t>городского округа обусловлена высоким уровнем миграционного оттока населения, который в 2018 году составил 684 человека.</w:t>
      </w:r>
    </w:p>
    <w:p w:rsidR="00572910" w:rsidRPr="00101A4C" w:rsidRDefault="00572910" w:rsidP="00C7001D">
      <w:pPr>
        <w:shd w:val="clear" w:color="auto" w:fill="FFFFFF"/>
        <w:spacing w:after="0" w:line="240" w:lineRule="auto"/>
        <w:ind w:firstLine="709"/>
        <w:jc w:val="both"/>
        <w:rPr>
          <w:rFonts w:ascii="Times New Roman" w:hAnsi="Times New Roman" w:cs="Times New Roman"/>
          <w:sz w:val="28"/>
          <w:szCs w:val="28"/>
        </w:rPr>
      </w:pPr>
    </w:p>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Основные демографические показатели </w:t>
      </w:r>
    </w:p>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Благодарненского городского округа за 2012-2018 годы</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851"/>
        <w:gridCol w:w="850"/>
        <w:gridCol w:w="851"/>
        <w:gridCol w:w="850"/>
        <w:gridCol w:w="851"/>
        <w:gridCol w:w="851"/>
        <w:gridCol w:w="1275"/>
      </w:tblGrid>
      <w:tr w:rsidR="00FA06D5" w:rsidRPr="00101A4C">
        <w:tc>
          <w:tcPr>
            <w:tcW w:w="2552"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 единица измерения</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2012 год</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2013 год</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2014 год</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2015 год</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2016 год</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2017 год</w:t>
            </w:r>
          </w:p>
        </w:tc>
        <w:tc>
          <w:tcPr>
            <w:tcW w:w="851" w:type="dxa"/>
          </w:tcPr>
          <w:p w:rsidR="00FA06D5" w:rsidRPr="00101A4C" w:rsidRDefault="00FA06D5" w:rsidP="00494978">
            <w:pPr>
              <w:shd w:val="clear" w:color="auto" w:fill="FFFFFF"/>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2018 год</w:t>
            </w:r>
          </w:p>
        </w:tc>
        <w:tc>
          <w:tcPr>
            <w:tcW w:w="1275" w:type="dxa"/>
          </w:tcPr>
          <w:p w:rsidR="00FA06D5" w:rsidRPr="00101A4C" w:rsidRDefault="00FA06D5" w:rsidP="00C7001D">
            <w:pPr>
              <w:shd w:val="clear" w:color="auto" w:fill="FFFFFF"/>
              <w:spacing w:after="0" w:line="240" w:lineRule="auto"/>
              <w:ind w:left="-108" w:right="-108"/>
              <w:jc w:val="center"/>
              <w:rPr>
                <w:rFonts w:ascii="Times New Roman" w:hAnsi="Times New Roman" w:cs="Times New Roman"/>
                <w:b/>
                <w:bCs/>
                <w:i/>
                <w:iCs/>
                <w:sz w:val="28"/>
                <w:szCs w:val="28"/>
              </w:rPr>
            </w:pPr>
            <w:r w:rsidRPr="00101A4C">
              <w:rPr>
                <w:rFonts w:ascii="Times New Roman" w:hAnsi="Times New Roman" w:cs="Times New Roman"/>
                <w:sz w:val="28"/>
                <w:szCs w:val="28"/>
              </w:rPr>
              <w:t xml:space="preserve">Темп роста </w:t>
            </w:r>
          </w:p>
          <w:p w:rsidR="00FA06D5" w:rsidRPr="00101A4C" w:rsidRDefault="00FA06D5" w:rsidP="00494978">
            <w:pPr>
              <w:shd w:val="clear" w:color="auto" w:fill="FFFFFF"/>
              <w:spacing w:after="0" w:line="240" w:lineRule="auto"/>
              <w:ind w:left="-108" w:right="-108"/>
              <w:jc w:val="center"/>
              <w:rPr>
                <w:rFonts w:ascii="Times New Roman" w:hAnsi="Times New Roman" w:cs="Times New Roman"/>
                <w:b/>
                <w:bCs/>
                <w:i/>
                <w:iCs/>
                <w:sz w:val="28"/>
                <w:szCs w:val="28"/>
              </w:rPr>
            </w:pPr>
            <w:r w:rsidRPr="00101A4C">
              <w:rPr>
                <w:rFonts w:ascii="Times New Roman" w:hAnsi="Times New Roman" w:cs="Times New Roman"/>
                <w:sz w:val="28"/>
                <w:szCs w:val="28"/>
              </w:rPr>
              <w:t>2018 года к 2012 году, процент</w:t>
            </w:r>
          </w:p>
        </w:tc>
      </w:tr>
      <w:tr w:rsidR="00FA06D5" w:rsidRPr="00101A4C">
        <w:tc>
          <w:tcPr>
            <w:tcW w:w="2552" w:type="dxa"/>
          </w:tcPr>
          <w:p w:rsidR="00FA06D5" w:rsidRPr="00101A4C" w:rsidRDefault="00FA06D5" w:rsidP="00494978">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Численность постоянного населения (на конец года), человек, в том числе:</w:t>
            </w:r>
          </w:p>
        </w:tc>
        <w:tc>
          <w:tcPr>
            <w:tcW w:w="850" w:type="dxa"/>
          </w:tcPr>
          <w:p w:rsidR="00FA06D5" w:rsidRPr="00101A4C" w:rsidRDefault="00FA06D5" w:rsidP="00C7001D">
            <w:pPr>
              <w:shd w:val="clear" w:color="auto" w:fill="FFFFFF"/>
              <w:spacing w:after="0" w:line="240" w:lineRule="auto"/>
              <w:ind w:left="-108"/>
              <w:jc w:val="center"/>
              <w:rPr>
                <w:rFonts w:ascii="Times New Roman" w:hAnsi="Times New Roman" w:cs="Times New Roman"/>
                <w:sz w:val="24"/>
                <w:szCs w:val="24"/>
              </w:rPr>
            </w:pPr>
            <w:r w:rsidRPr="00101A4C">
              <w:rPr>
                <w:rFonts w:ascii="Times New Roman" w:hAnsi="Times New Roman" w:cs="Times New Roman"/>
                <w:sz w:val="24"/>
                <w:szCs w:val="24"/>
              </w:rPr>
              <w:t>60754</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60155</w:t>
            </w:r>
          </w:p>
        </w:tc>
        <w:tc>
          <w:tcPr>
            <w:tcW w:w="850" w:type="dxa"/>
          </w:tcPr>
          <w:p w:rsidR="00FA06D5" w:rsidRPr="00101A4C" w:rsidRDefault="00FA06D5" w:rsidP="00C7001D">
            <w:pPr>
              <w:shd w:val="clear" w:color="auto" w:fill="FFFFFF"/>
              <w:spacing w:after="0" w:line="240" w:lineRule="auto"/>
              <w:ind w:left="-108"/>
              <w:rPr>
                <w:rFonts w:ascii="Times New Roman" w:hAnsi="Times New Roman" w:cs="Times New Roman"/>
                <w:sz w:val="24"/>
                <w:szCs w:val="24"/>
              </w:rPr>
            </w:pPr>
            <w:r w:rsidRPr="00101A4C">
              <w:rPr>
                <w:rFonts w:ascii="Times New Roman" w:hAnsi="Times New Roman" w:cs="Times New Roman"/>
                <w:sz w:val="24"/>
                <w:szCs w:val="24"/>
              </w:rPr>
              <w:t>59623</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59318</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58911</w:t>
            </w:r>
          </w:p>
        </w:tc>
        <w:tc>
          <w:tcPr>
            <w:tcW w:w="851" w:type="dxa"/>
          </w:tcPr>
          <w:p w:rsidR="00FA06D5" w:rsidRPr="00101A4C" w:rsidRDefault="00FA06D5" w:rsidP="002F5001">
            <w:pPr>
              <w:shd w:val="clear" w:color="auto" w:fill="FFFFFF"/>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58623</w:t>
            </w:r>
          </w:p>
        </w:tc>
        <w:tc>
          <w:tcPr>
            <w:tcW w:w="851" w:type="dxa"/>
          </w:tcPr>
          <w:p w:rsidR="00FA06D5" w:rsidRPr="00101A4C" w:rsidRDefault="00FA06D5" w:rsidP="00C7001D">
            <w:pPr>
              <w:shd w:val="clear" w:color="auto" w:fill="FFFFFF"/>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57893</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95,3</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городского</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32148</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31959</w:t>
            </w:r>
          </w:p>
        </w:tc>
        <w:tc>
          <w:tcPr>
            <w:tcW w:w="850" w:type="dxa"/>
          </w:tcPr>
          <w:p w:rsidR="00FA06D5" w:rsidRPr="00101A4C" w:rsidRDefault="00FA06D5" w:rsidP="00C7001D">
            <w:pPr>
              <w:shd w:val="clear" w:color="auto" w:fill="FFFFFF"/>
              <w:spacing w:after="0" w:line="240" w:lineRule="auto"/>
              <w:ind w:left="-250" w:firstLine="108"/>
              <w:jc w:val="center"/>
              <w:rPr>
                <w:rFonts w:ascii="Times New Roman" w:hAnsi="Times New Roman" w:cs="Times New Roman"/>
                <w:sz w:val="24"/>
                <w:szCs w:val="24"/>
              </w:rPr>
            </w:pPr>
            <w:r w:rsidRPr="00101A4C">
              <w:rPr>
                <w:rFonts w:ascii="Times New Roman" w:hAnsi="Times New Roman" w:cs="Times New Roman"/>
                <w:sz w:val="24"/>
                <w:szCs w:val="24"/>
              </w:rPr>
              <w:t>31720</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31558</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31293</w:t>
            </w:r>
          </w:p>
        </w:tc>
        <w:tc>
          <w:tcPr>
            <w:tcW w:w="851" w:type="dxa"/>
          </w:tcPr>
          <w:p w:rsidR="00FA06D5" w:rsidRPr="00101A4C" w:rsidRDefault="00FA06D5" w:rsidP="002F5001">
            <w:pPr>
              <w:shd w:val="clear" w:color="auto" w:fill="FFFFFF"/>
              <w:spacing w:after="0" w:line="240" w:lineRule="auto"/>
              <w:rPr>
                <w:rFonts w:ascii="Times New Roman" w:hAnsi="Times New Roman" w:cs="Times New Roman"/>
                <w:sz w:val="24"/>
                <w:szCs w:val="24"/>
              </w:rPr>
            </w:pPr>
            <w:r w:rsidRPr="00101A4C">
              <w:rPr>
                <w:rFonts w:ascii="Times New Roman" w:hAnsi="Times New Roman" w:cs="Times New Roman"/>
                <w:sz w:val="24"/>
                <w:szCs w:val="24"/>
              </w:rPr>
              <w:t>31100</w:t>
            </w:r>
          </w:p>
        </w:tc>
        <w:tc>
          <w:tcPr>
            <w:tcW w:w="851" w:type="dxa"/>
          </w:tcPr>
          <w:p w:rsidR="00FA06D5" w:rsidRPr="00101A4C" w:rsidRDefault="00FA06D5" w:rsidP="00C7001D">
            <w:pPr>
              <w:shd w:val="clear" w:color="auto" w:fill="FFFFFF"/>
              <w:spacing w:after="0" w:line="240" w:lineRule="auto"/>
              <w:rPr>
                <w:rFonts w:ascii="Times New Roman" w:hAnsi="Times New Roman" w:cs="Times New Roman"/>
                <w:sz w:val="24"/>
                <w:szCs w:val="24"/>
              </w:rPr>
            </w:pPr>
            <w:r w:rsidRPr="00101A4C">
              <w:rPr>
                <w:rFonts w:ascii="Times New Roman" w:hAnsi="Times New Roman" w:cs="Times New Roman"/>
                <w:sz w:val="24"/>
                <w:szCs w:val="24"/>
              </w:rPr>
              <w:t>30530</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94,9</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сельского</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28606</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28196</w:t>
            </w:r>
          </w:p>
        </w:tc>
        <w:tc>
          <w:tcPr>
            <w:tcW w:w="850" w:type="dxa"/>
          </w:tcPr>
          <w:p w:rsidR="00FA06D5" w:rsidRPr="00101A4C" w:rsidRDefault="00FA06D5" w:rsidP="00C7001D">
            <w:pPr>
              <w:shd w:val="clear" w:color="auto" w:fill="FFFFFF"/>
              <w:spacing w:after="0" w:line="240" w:lineRule="auto"/>
              <w:ind w:left="-108"/>
              <w:jc w:val="center"/>
              <w:rPr>
                <w:rFonts w:ascii="Times New Roman" w:hAnsi="Times New Roman" w:cs="Times New Roman"/>
                <w:sz w:val="24"/>
                <w:szCs w:val="24"/>
              </w:rPr>
            </w:pPr>
            <w:r w:rsidRPr="00101A4C">
              <w:rPr>
                <w:rFonts w:ascii="Times New Roman" w:hAnsi="Times New Roman" w:cs="Times New Roman"/>
                <w:sz w:val="24"/>
                <w:szCs w:val="24"/>
              </w:rPr>
              <w:t>27903</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27760</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27618</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27618</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27363</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95,7</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Уровень рождаемости, человек на 1 тыс. населения</w:t>
            </w:r>
          </w:p>
        </w:tc>
        <w:tc>
          <w:tcPr>
            <w:tcW w:w="850" w:type="dxa"/>
          </w:tcPr>
          <w:p w:rsidR="00FA06D5" w:rsidRPr="00101A4C" w:rsidRDefault="00FA06D5" w:rsidP="00147BB0">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13,8</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14,3</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15,0</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15,4</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13,5</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13,6</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13,0</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94,2</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Уровень смертности, человек на 1 тыс. населения</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14,1</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13,7</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14,1</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13,3</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14,0</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12,9</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13,8</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97,9</w:t>
            </w:r>
          </w:p>
        </w:tc>
      </w:tr>
      <w:tr w:rsidR="00FA06D5" w:rsidRPr="00101A4C">
        <w:tc>
          <w:tcPr>
            <w:tcW w:w="2552" w:type="dxa"/>
          </w:tcPr>
          <w:p w:rsidR="00FA06D5" w:rsidRPr="00101A4C" w:rsidRDefault="00FA06D5" w:rsidP="00147BB0">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Естественный прирост (убыль), чел.</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34</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55</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115</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-27</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38</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-46</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-29</w:t>
            </w:r>
          </w:p>
        </w:tc>
      </w:tr>
      <w:tr w:rsidR="00FA06D5" w:rsidRPr="00101A4C">
        <w:tc>
          <w:tcPr>
            <w:tcW w:w="2552" w:type="dxa"/>
          </w:tcPr>
          <w:p w:rsidR="00FA06D5" w:rsidRPr="00101A4C" w:rsidRDefault="00FA06D5" w:rsidP="0076045F">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Миграционный прирост (убыль), человек </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-461</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-633</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-587</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-420</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-380</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-326</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-684</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-223</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Численность пенсионеров, тыс. человек</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17,6</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17,5</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17,5</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17,5</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17,5</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17,6</w:t>
            </w:r>
          </w:p>
        </w:tc>
        <w:tc>
          <w:tcPr>
            <w:tcW w:w="851" w:type="dxa"/>
          </w:tcPr>
          <w:p w:rsidR="00FA06D5" w:rsidRPr="00101A4C" w:rsidRDefault="00FA06D5" w:rsidP="002F5920">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17,7</w:t>
            </w:r>
          </w:p>
        </w:tc>
        <w:tc>
          <w:tcPr>
            <w:tcW w:w="1275" w:type="dxa"/>
          </w:tcPr>
          <w:p w:rsidR="00FA06D5" w:rsidRPr="00101A4C" w:rsidRDefault="00FA06D5" w:rsidP="002F5920">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100,6</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пенсионеров в общей численности населения, процент</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28,5</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28,9</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29,3</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29,4</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29,7</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29,9</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30,6</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104,9</w:t>
            </w:r>
          </w:p>
        </w:tc>
      </w:tr>
      <w:tr w:rsidR="00FA06D5" w:rsidRPr="00101A4C">
        <w:tc>
          <w:tcPr>
            <w:tcW w:w="2552" w:type="dxa"/>
          </w:tcPr>
          <w:p w:rsidR="00FA06D5" w:rsidRPr="00101A4C" w:rsidRDefault="00FA06D5" w:rsidP="00C7001D">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Численность населения в трудоспособном возрасте, тыс. чел</w:t>
            </w:r>
          </w:p>
        </w:tc>
        <w:tc>
          <w:tcPr>
            <w:tcW w:w="850" w:type="dxa"/>
          </w:tcPr>
          <w:p w:rsidR="00FA06D5" w:rsidRPr="00101A4C" w:rsidRDefault="00FA06D5" w:rsidP="00303B6F">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34,5</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33,5</w:t>
            </w:r>
          </w:p>
        </w:tc>
        <w:tc>
          <w:tcPr>
            <w:tcW w:w="850" w:type="dxa"/>
          </w:tcPr>
          <w:p w:rsidR="00FA06D5" w:rsidRPr="00101A4C" w:rsidRDefault="00FA06D5" w:rsidP="00C7001D">
            <w:pPr>
              <w:shd w:val="clear" w:color="auto" w:fill="FFFFFF"/>
              <w:spacing w:after="0" w:line="240" w:lineRule="auto"/>
              <w:ind w:left="-108"/>
              <w:jc w:val="center"/>
              <w:rPr>
                <w:rFonts w:ascii="Times New Roman" w:hAnsi="Times New Roman" w:cs="Times New Roman"/>
                <w:sz w:val="24"/>
                <w:szCs w:val="24"/>
              </w:rPr>
            </w:pPr>
            <w:r w:rsidRPr="00101A4C">
              <w:rPr>
                <w:rFonts w:ascii="Times New Roman" w:hAnsi="Times New Roman" w:cs="Times New Roman"/>
                <w:sz w:val="24"/>
                <w:szCs w:val="24"/>
              </w:rPr>
              <w:t>32,7</w:t>
            </w:r>
          </w:p>
        </w:tc>
        <w:tc>
          <w:tcPr>
            <w:tcW w:w="851"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32,0</w:t>
            </w:r>
          </w:p>
        </w:tc>
        <w:tc>
          <w:tcPr>
            <w:tcW w:w="850"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31,4</w:t>
            </w:r>
          </w:p>
        </w:tc>
        <w:tc>
          <w:tcPr>
            <w:tcW w:w="851"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30,8</w:t>
            </w:r>
          </w:p>
        </w:tc>
        <w:tc>
          <w:tcPr>
            <w:tcW w:w="851" w:type="dxa"/>
          </w:tcPr>
          <w:p w:rsidR="00FA06D5" w:rsidRPr="00101A4C" w:rsidRDefault="00FA06D5" w:rsidP="00303B6F">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30,7</w:t>
            </w:r>
          </w:p>
        </w:tc>
        <w:tc>
          <w:tcPr>
            <w:tcW w:w="1275" w:type="dxa"/>
          </w:tcPr>
          <w:p w:rsidR="00FA06D5" w:rsidRPr="00101A4C" w:rsidRDefault="00FA06D5" w:rsidP="00C7001D">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88,9</w:t>
            </w:r>
          </w:p>
        </w:tc>
      </w:tr>
    </w:tbl>
    <w:p w:rsidR="00D6488C" w:rsidRPr="00101A4C" w:rsidRDefault="00FA06D5" w:rsidP="00654728">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В настоящее время в сформировавшейся демографической ситуации городского округа сохраняются диспропорции в половозрастном составе населения, а именно в накоплении в его структуре доли лиц пожилых возрастных групп, то есть его старение, что напрямую влияет на сокращение численности населения трудоспособного возраста. </w:t>
      </w:r>
    </w:p>
    <w:p w:rsidR="00D6488C" w:rsidRPr="00101A4C" w:rsidRDefault="00D6488C" w:rsidP="00D6488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Численность трудоспособного населения в 2018 году составила 30,6 тыс. человек, среднегодовая численность занятых в экономике - 24,1 тыс. человек. </w:t>
      </w:r>
    </w:p>
    <w:p w:rsidR="00FA06D5" w:rsidRPr="00101A4C" w:rsidRDefault="00FA06D5" w:rsidP="00654728">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Доля пенсионеров в общей численности населения выросла с 28,5 процентов  в 2012 году до 30,6 процентов в 2018 году.</w:t>
      </w:r>
    </w:p>
    <w:p w:rsidR="00D6488C" w:rsidRPr="00101A4C" w:rsidRDefault="00D6488C" w:rsidP="00654728">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Главной целью на рынке труда городского округа является повышение эффективности трудовых ресурсов и обеспечение их баланса. За 2012-2017 годы численность занятых в экономике уменьшилась на 0,43 тыс. человек или на 2 процента.  Увеличение занятых наблюдается на предоставлении прочих коммунальных, социальных и персональных услуг (в 1,9 раза), обрабатывающих производствах (на 21 процент), в торговле (на 8,9 процентов). Значительное сокращение численности занятых прослеживается </w:t>
      </w:r>
      <w:proofErr w:type="gramStart"/>
      <w:r w:rsidRPr="00101A4C">
        <w:rPr>
          <w:rFonts w:ascii="Times New Roman" w:hAnsi="Times New Roman" w:cs="Times New Roman"/>
          <w:sz w:val="28"/>
          <w:szCs w:val="28"/>
        </w:rPr>
        <w:t>в</w:t>
      </w:r>
      <w:proofErr w:type="gramEnd"/>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добыча</w:t>
      </w:r>
      <w:proofErr w:type="gramEnd"/>
      <w:r w:rsidRPr="00101A4C">
        <w:rPr>
          <w:rFonts w:ascii="Times New Roman" w:hAnsi="Times New Roman" w:cs="Times New Roman"/>
          <w:sz w:val="28"/>
          <w:szCs w:val="28"/>
        </w:rPr>
        <w:t xml:space="preserve"> полезных ископаемых (на 40,9 процентов), транспорте и связи (на 67 процентов), операции с недвижимым имуществом (на 57,8 процентов), образовании (на 14,9 процентов), здравоохранении и предоставлении социальных услуг (на 10,6 процентов).</w:t>
      </w:r>
    </w:p>
    <w:p w:rsidR="006752F5" w:rsidRPr="00101A4C" w:rsidRDefault="006752F5" w:rsidP="006752F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Наибольшая доля занятых приходится на промышленность (22 процента), сельское хозяйство (19,7 процентов) и образование (22,1 процент). </w:t>
      </w:r>
    </w:p>
    <w:p w:rsidR="006752F5" w:rsidRPr="00101A4C" w:rsidRDefault="006752F5" w:rsidP="006752F5">
      <w:pPr>
        <w:keepNext/>
        <w:spacing w:after="0" w:line="240" w:lineRule="auto"/>
        <w:ind w:firstLine="709"/>
        <w:jc w:val="both"/>
        <w:rPr>
          <w:sz w:val="28"/>
          <w:szCs w:val="28"/>
        </w:rPr>
      </w:pPr>
      <w:r w:rsidRPr="00101A4C">
        <w:rPr>
          <w:rFonts w:ascii="Times New Roman" w:hAnsi="Times New Roman" w:cs="Times New Roman"/>
          <w:sz w:val="28"/>
          <w:szCs w:val="28"/>
        </w:rPr>
        <w:t xml:space="preserve">Имеющийся в округе трудовой потенциал характеризуется как невысокий, отмечается повышение среднего возраста  </w:t>
      </w:r>
      <w:proofErr w:type="gramStart"/>
      <w:r w:rsidRPr="00101A4C">
        <w:rPr>
          <w:rFonts w:ascii="Times New Roman" w:hAnsi="Times New Roman" w:cs="Times New Roman"/>
          <w:sz w:val="28"/>
          <w:szCs w:val="28"/>
        </w:rPr>
        <w:t>занятых</w:t>
      </w:r>
      <w:proofErr w:type="gramEnd"/>
      <w:r w:rsidRPr="00101A4C">
        <w:rPr>
          <w:rFonts w:ascii="Times New Roman" w:hAnsi="Times New Roman" w:cs="Times New Roman"/>
          <w:sz w:val="28"/>
          <w:szCs w:val="28"/>
        </w:rPr>
        <w:t xml:space="preserve"> в экономике. </w:t>
      </w:r>
    </w:p>
    <w:p w:rsidR="006752F5" w:rsidRPr="00101A4C" w:rsidRDefault="006752F5" w:rsidP="006752F5">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На рынке труда городского округа  существует острая нехватка специалистов в области здравоохранения, образования и в сельском хозяйстве.  Также в последние годы  наблюдается тенденция нехватки специалистов по специальностям «экономика» и «юриспруденция». Округ испытывает  потребность в специалистах среднего уровня квалификации (около 100 человек) и высокую потребность в неквалифицированных кадрах, по рабочим профессиям (около 700 человек в год</w:t>
      </w:r>
      <w:proofErr w:type="gramStart"/>
      <w:r w:rsidRPr="00101A4C">
        <w:rPr>
          <w:rFonts w:ascii="Times New Roman" w:hAnsi="Times New Roman" w:cs="Times New Roman"/>
          <w:sz w:val="28"/>
          <w:szCs w:val="28"/>
        </w:rPr>
        <w:t>)в</w:t>
      </w:r>
      <w:proofErr w:type="gramEnd"/>
      <w:r w:rsidRPr="00101A4C">
        <w:rPr>
          <w:rFonts w:ascii="Times New Roman" w:hAnsi="Times New Roman" w:cs="Times New Roman"/>
          <w:sz w:val="28"/>
          <w:szCs w:val="28"/>
        </w:rPr>
        <w:t xml:space="preserve"> сферах: сельского хозяйства (дефицит 43 человека), </w:t>
      </w:r>
      <w:r w:rsidRPr="00101A4C">
        <w:rPr>
          <w:rFonts w:ascii="Times New Roman" w:hAnsi="Times New Roman" w:cs="Times New Roman"/>
          <w:sz w:val="28"/>
          <w:szCs w:val="28"/>
          <w:lang w:eastAsia="ru-RU"/>
        </w:rPr>
        <w:t xml:space="preserve">производства пищевых продуктов, включая напитки и табака (дефицит 27 человек), </w:t>
      </w:r>
      <w:r w:rsidRPr="00101A4C">
        <w:rPr>
          <w:rFonts w:ascii="Times New Roman" w:hAnsi="Times New Roman" w:cs="Times New Roman"/>
          <w:sz w:val="28"/>
          <w:szCs w:val="28"/>
        </w:rPr>
        <w:t xml:space="preserve">здравоохранения (дефицит 12 человек), </w:t>
      </w:r>
      <w:r w:rsidRPr="00101A4C">
        <w:rPr>
          <w:rFonts w:ascii="Times New Roman" w:hAnsi="Times New Roman" w:cs="Times New Roman"/>
          <w:sz w:val="28"/>
          <w:szCs w:val="28"/>
          <w:lang w:eastAsia="ru-RU"/>
        </w:rPr>
        <w:t>добычи полезных ископаемых (дефицит 12 человек),</w:t>
      </w:r>
      <w:r w:rsidRPr="00101A4C">
        <w:rPr>
          <w:rFonts w:ascii="Arial" w:hAnsi="Arial" w:cs="Arial"/>
          <w:b/>
          <w:bCs/>
          <w:sz w:val="28"/>
          <w:szCs w:val="28"/>
          <w:lang w:eastAsia="ru-RU"/>
        </w:rPr>
        <w:t xml:space="preserve"> </w:t>
      </w:r>
      <w:r w:rsidRPr="00101A4C">
        <w:rPr>
          <w:rFonts w:ascii="Times New Roman" w:hAnsi="Times New Roman" w:cs="Times New Roman"/>
          <w:sz w:val="28"/>
          <w:szCs w:val="28"/>
        </w:rPr>
        <w:t>п</w:t>
      </w:r>
      <w:r w:rsidRPr="00101A4C">
        <w:rPr>
          <w:rFonts w:ascii="Times New Roman" w:hAnsi="Times New Roman" w:cs="Times New Roman"/>
          <w:sz w:val="28"/>
          <w:szCs w:val="28"/>
          <w:lang w:eastAsia="ru-RU"/>
        </w:rPr>
        <w:t xml:space="preserve">редоставление прочих коммунальных, социальных и персональных услуг (дефицит </w:t>
      </w:r>
      <w:proofErr w:type="gramStart"/>
      <w:r w:rsidRPr="00101A4C">
        <w:rPr>
          <w:rFonts w:ascii="Times New Roman" w:hAnsi="Times New Roman" w:cs="Times New Roman"/>
          <w:sz w:val="28"/>
          <w:szCs w:val="28"/>
          <w:lang w:eastAsia="ru-RU"/>
        </w:rPr>
        <w:t xml:space="preserve">11 человек), </w:t>
      </w:r>
      <w:r w:rsidRPr="00101A4C">
        <w:rPr>
          <w:rFonts w:ascii="Times New Roman" w:hAnsi="Times New Roman" w:cs="Times New Roman"/>
          <w:sz w:val="28"/>
          <w:szCs w:val="28"/>
        </w:rPr>
        <w:t xml:space="preserve">образования (дефицит 10 человек), </w:t>
      </w:r>
      <w:r w:rsidRPr="00101A4C">
        <w:rPr>
          <w:rFonts w:ascii="Times New Roman" w:hAnsi="Times New Roman" w:cs="Times New Roman"/>
          <w:sz w:val="28"/>
          <w:szCs w:val="28"/>
          <w:lang w:eastAsia="ru-RU"/>
        </w:rPr>
        <w:t>производства и распределения электроэнергии, газа и воды (дефицит 7 человек).</w:t>
      </w:r>
      <w:proofErr w:type="gramEnd"/>
    </w:p>
    <w:p w:rsidR="006752F5" w:rsidRPr="00101A4C" w:rsidRDefault="006752F5" w:rsidP="006752F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Заявленная в органы службы занятости потребность в работниках в 2018 году составила 2815 вакансий. По состоянию на 01 января 2019 года банк вакансий составил 142 единицы, из них на долю рабочих профессий приходится – 68 процентов. По сравнению с началом 2018 года количество вакансий увеличилось на 90 единиц.</w:t>
      </w:r>
    </w:p>
    <w:p w:rsidR="006752F5" w:rsidRPr="00101A4C" w:rsidRDefault="006752F5" w:rsidP="006752F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Результаты обследования потребности в кадрах показали, что наибольшим спросом у работодателей городского округа пользуются профессии квалифицированных рабочих. В 2018-2024 годах в общей </w:t>
      </w:r>
      <w:r w:rsidRPr="00101A4C">
        <w:rPr>
          <w:rFonts w:ascii="Times New Roman" w:hAnsi="Times New Roman" w:cs="Times New Roman"/>
          <w:sz w:val="28"/>
          <w:szCs w:val="28"/>
        </w:rPr>
        <w:lastRenderedPageBreak/>
        <w:t>потребности в кадрах рабочие профессии составят до 66 процентов, а удельный вес квалифицированных рабочих достигнет уровня 45 процентов.</w:t>
      </w:r>
    </w:p>
    <w:p w:rsidR="006752F5" w:rsidRPr="00101A4C" w:rsidRDefault="006752F5" w:rsidP="006752F5">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Востребованными профессиями у работодателей являются: водитель автомобиля, медицинская сестра, продавец продовольственных товаров, врач (лечебное дело, педиатрия), бухгалтер,  тракторист-машинист сельскохозяйственного производства, тракторист, </w:t>
      </w:r>
      <w:proofErr w:type="spellStart"/>
      <w:r w:rsidRPr="00101A4C">
        <w:rPr>
          <w:rFonts w:ascii="Times New Roman" w:hAnsi="Times New Roman" w:cs="Times New Roman"/>
          <w:sz w:val="28"/>
          <w:szCs w:val="28"/>
        </w:rPr>
        <w:t>электрогазосварщик</w:t>
      </w:r>
      <w:proofErr w:type="spellEnd"/>
      <w:r w:rsidRPr="00101A4C">
        <w:rPr>
          <w:rFonts w:ascii="Times New Roman" w:hAnsi="Times New Roman" w:cs="Times New Roman"/>
          <w:sz w:val="28"/>
          <w:szCs w:val="28"/>
        </w:rPr>
        <w:t>, продавец непродовольственных товаров, повар, социальный работник, учитель (начальных классов, русского языка, математики, химии, иностранного языка), техник, технолог мяса, обработчик птицы, электромонтер.</w:t>
      </w:r>
      <w:proofErr w:type="gramEnd"/>
    </w:p>
    <w:p w:rsidR="006752F5" w:rsidRPr="00101A4C" w:rsidRDefault="006752F5" w:rsidP="006752F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структуре прогноза потребности в кадрах на 2018-2024 годах спрос на специалистов будет составлять до 34,3 процента. К востребованным профессиям специалистов по итогам изучения прогноза потребности в кадрах, кроме уже перечисленных выше, относятся: воспитатель детей дошкольного возраста, учитель (в сельской местности) специалист по охране труда и технике безопасности, инженер-энергетик.</w:t>
      </w:r>
    </w:p>
    <w:p w:rsidR="006752F5" w:rsidRPr="00101A4C" w:rsidRDefault="006752F5" w:rsidP="006752F5">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Администрацией городского округа на постоянной основе организовано взаимодействие с центром занятости населения по вопросам организации рабочих мест, информирования граждан и работодателей о возможностях прохождения переподготовки и повышения квалификации.</w:t>
      </w:r>
    </w:p>
    <w:p w:rsidR="00FA06D5" w:rsidRPr="00101A4C" w:rsidRDefault="00FA06D5" w:rsidP="00654728">
      <w:pPr>
        <w:spacing w:after="0" w:line="240" w:lineRule="auto"/>
        <w:ind w:firstLine="709"/>
        <w:jc w:val="both"/>
        <w:rPr>
          <w:rFonts w:ascii="Times New Roman" w:hAnsi="Times New Roman" w:cs="Times New Roman"/>
          <w:sz w:val="28"/>
          <w:szCs w:val="28"/>
        </w:rPr>
      </w:pPr>
      <w:r w:rsidRPr="00101A4C">
        <w:rPr>
          <w:rFonts w:ascii="Times New Roman" w:eastAsia="Arial Unicode MS" w:hAnsi="Times New Roman" w:cs="Times New Roman"/>
          <w:sz w:val="28"/>
          <w:szCs w:val="28"/>
        </w:rPr>
        <w:t xml:space="preserve">В связи с повышением пенсионного возраста и увеличением периода, когда гражданами </w:t>
      </w:r>
      <w:proofErr w:type="spellStart"/>
      <w:r w:rsidRPr="00101A4C">
        <w:rPr>
          <w:rFonts w:ascii="Times New Roman" w:eastAsia="Arial Unicode MS" w:hAnsi="Times New Roman" w:cs="Times New Roman"/>
          <w:sz w:val="28"/>
          <w:szCs w:val="28"/>
        </w:rPr>
        <w:t>предпенсионного</w:t>
      </w:r>
      <w:proofErr w:type="spellEnd"/>
      <w:r w:rsidRPr="00101A4C">
        <w:rPr>
          <w:rFonts w:ascii="Times New Roman" w:eastAsia="Arial Unicode MS" w:hAnsi="Times New Roman" w:cs="Times New Roman"/>
          <w:sz w:val="28"/>
          <w:szCs w:val="28"/>
        </w:rPr>
        <w:t xml:space="preserve"> возраста будут считаться граждане </w:t>
      </w:r>
      <w:r w:rsidRPr="00101A4C">
        <w:rPr>
          <w:rFonts w:ascii="Times New Roman" w:hAnsi="Times New Roman" w:cs="Times New Roman"/>
          <w:sz w:val="28"/>
          <w:szCs w:val="28"/>
        </w:rPr>
        <w:t>в течение 5 лет до наступления возраста, дающего право на страховую пенсию по старости, в том числе назначаемую досрочную пенсию,</w:t>
      </w:r>
      <w:r w:rsidRPr="00101A4C">
        <w:rPr>
          <w:rFonts w:ascii="Times New Roman" w:eastAsia="Arial Unicode MS" w:hAnsi="Times New Roman" w:cs="Times New Roman"/>
          <w:sz w:val="28"/>
          <w:szCs w:val="28"/>
        </w:rPr>
        <w:t xml:space="preserve"> начиная с 2019 года, численность граждан </w:t>
      </w:r>
      <w:proofErr w:type="spellStart"/>
      <w:r w:rsidRPr="00101A4C">
        <w:rPr>
          <w:rFonts w:ascii="Times New Roman" w:eastAsia="Arial Unicode MS" w:hAnsi="Times New Roman" w:cs="Times New Roman"/>
          <w:sz w:val="28"/>
          <w:szCs w:val="28"/>
        </w:rPr>
        <w:t>предпенсионного</w:t>
      </w:r>
      <w:proofErr w:type="spellEnd"/>
      <w:r w:rsidRPr="00101A4C">
        <w:rPr>
          <w:rFonts w:ascii="Times New Roman" w:eastAsia="Arial Unicode MS" w:hAnsi="Times New Roman" w:cs="Times New Roman"/>
          <w:sz w:val="28"/>
          <w:szCs w:val="28"/>
        </w:rPr>
        <w:t xml:space="preserve"> возраста увеличится</w:t>
      </w:r>
      <w:r w:rsidRPr="00101A4C">
        <w:rPr>
          <w:rFonts w:ascii="Times New Roman" w:hAnsi="Times New Roman" w:cs="Times New Roman"/>
          <w:sz w:val="28"/>
          <w:szCs w:val="28"/>
        </w:rPr>
        <w:t>.</w:t>
      </w:r>
    </w:p>
    <w:p w:rsidR="00FA06D5" w:rsidRPr="00101A4C" w:rsidRDefault="00FA06D5" w:rsidP="00654728">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Оказание целевой поддержки занятости граждан </w:t>
      </w:r>
      <w:proofErr w:type="spellStart"/>
      <w:r w:rsidRPr="00101A4C">
        <w:rPr>
          <w:rFonts w:ascii="Times New Roman" w:hAnsi="Times New Roman" w:cs="Times New Roman"/>
          <w:sz w:val="28"/>
          <w:szCs w:val="28"/>
        </w:rPr>
        <w:t>предпенсионного</w:t>
      </w:r>
      <w:proofErr w:type="spellEnd"/>
      <w:r w:rsidRPr="00101A4C">
        <w:rPr>
          <w:rFonts w:ascii="Times New Roman" w:hAnsi="Times New Roman" w:cs="Times New Roman"/>
          <w:sz w:val="28"/>
          <w:szCs w:val="28"/>
        </w:rPr>
        <w:t xml:space="preserve"> возраста путем организации их профессионального обучения и дополнительного профессионального образования позволит повысить качество рабочей силы и конкурентоспособность на рынке труда городского округа, защитить права и интересы</w:t>
      </w:r>
      <w:r w:rsidRPr="00101A4C">
        <w:rPr>
          <w:rFonts w:ascii="Times New Roman" w:eastAsia="Arial Unicode MS" w:hAnsi="Times New Roman" w:cs="Times New Roman"/>
          <w:sz w:val="28"/>
          <w:szCs w:val="28"/>
        </w:rPr>
        <w:t xml:space="preserve"> граждан </w:t>
      </w:r>
      <w:proofErr w:type="spellStart"/>
      <w:r w:rsidRPr="00101A4C">
        <w:rPr>
          <w:rFonts w:ascii="Times New Roman" w:eastAsia="Arial Unicode MS" w:hAnsi="Times New Roman" w:cs="Times New Roman"/>
          <w:sz w:val="28"/>
          <w:szCs w:val="28"/>
        </w:rPr>
        <w:t>предпенсионного</w:t>
      </w:r>
      <w:proofErr w:type="spellEnd"/>
      <w:r w:rsidRPr="00101A4C">
        <w:rPr>
          <w:rFonts w:ascii="Times New Roman" w:eastAsia="Arial Unicode MS" w:hAnsi="Times New Roman" w:cs="Times New Roman"/>
          <w:sz w:val="28"/>
          <w:szCs w:val="28"/>
        </w:rPr>
        <w:t xml:space="preserve"> возраста</w:t>
      </w:r>
      <w:r w:rsidRPr="00101A4C">
        <w:rPr>
          <w:rFonts w:ascii="Times New Roman" w:hAnsi="Times New Roman" w:cs="Times New Roman"/>
          <w:sz w:val="28"/>
          <w:szCs w:val="28"/>
        </w:rPr>
        <w:t xml:space="preserve">, создать условия для активного участия </w:t>
      </w:r>
      <w:r w:rsidRPr="00101A4C">
        <w:rPr>
          <w:rFonts w:ascii="Times New Roman" w:eastAsia="Arial Unicode MS" w:hAnsi="Times New Roman" w:cs="Times New Roman"/>
          <w:sz w:val="28"/>
          <w:szCs w:val="28"/>
        </w:rPr>
        <w:t xml:space="preserve">граждан </w:t>
      </w:r>
      <w:proofErr w:type="spellStart"/>
      <w:r w:rsidRPr="00101A4C">
        <w:rPr>
          <w:rFonts w:ascii="Times New Roman" w:eastAsia="Arial Unicode MS" w:hAnsi="Times New Roman" w:cs="Times New Roman"/>
          <w:sz w:val="28"/>
          <w:szCs w:val="28"/>
        </w:rPr>
        <w:t>предпенсионного</w:t>
      </w:r>
      <w:proofErr w:type="spellEnd"/>
      <w:r w:rsidRPr="00101A4C">
        <w:rPr>
          <w:rFonts w:ascii="Times New Roman" w:eastAsia="Arial Unicode MS" w:hAnsi="Times New Roman" w:cs="Times New Roman"/>
          <w:sz w:val="28"/>
          <w:szCs w:val="28"/>
        </w:rPr>
        <w:t xml:space="preserve"> возраста </w:t>
      </w:r>
      <w:r w:rsidRPr="00101A4C">
        <w:rPr>
          <w:rFonts w:ascii="Times New Roman" w:hAnsi="Times New Roman" w:cs="Times New Roman"/>
          <w:sz w:val="28"/>
          <w:szCs w:val="28"/>
        </w:rPr>
        <w:t>в жизни общества</w:t>
      </w:r>
    </w:p>
    <w:p w:rsidR="00FA06D5" w:rsidRPr="00101A4C" w:rsidRDefault="00FA06D5" w:rsidP="00654728">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Основным источником доходов большинства трудоспособного населения городского округа является заработная плата, которая составляет примерно 30-40 процентов в структуре доходов всего населения. Поэтому ситуация, складывающаяся в области заработной платы, оказывает доминирующее влияние на повышение уровня жизни населения городского округа</w:t>
      </w:r>
    </w:p>
    <w:p w:rsidR="00FA06D5" w:rsidRPr="00101A4C" w:rsidRDefault="00FA06D5" w:rsidP="00654728">
      <w:pPr>
        <w:widowControl w:val="0"/>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Размер среднемесячной заработной платы за  2018 год по  городскому округу составил 26252,8 руб. и увеличился в 1,7 раз к уровню 2012 года, что обусловлено ежегодной индексацией заработной платы в связи с ростом потребительских цен на товары и услуги. Политика в городском округе заработной платы ориентирована на увеличение оплаты труда, восстановление роли заработной платы, как основного источника доходов и важнейшего стимула деловой активности работающих.</w:t>
      </w:r>
    </w:p>
    <w:p w:rsidR="00FA06D5" w:rsidRPr="00101A4C" w:rsidRDefault="00FA06D5" w:rsidP="00654728">
      <w:pPr>
        <w:widowControl w:val="0"/>
        <w:shd w:val="clear" w:color="auto" w:fill="FFFFFF"/>
        <w:spacing w:after="0" w:line="240" w:lineRule="auto"/>
        <w:ind w:left="283" w:firstLine="426"/>
        <w:jc w:val="both"/>
        <w:rPr>
          <w:rFonts w:ascii="Times New Roman" w:hAnsi="Times New Roman" w:cs="Times New Roman"/>
          <w:sz w:val="28"/>
          <w:szCs w:val="28"/>
        </w:rPr>
      </w:pPr>
      <w:r w:rsidRPr="00101A4C">
        <w:rPr>
          <w:rFonts w:ascii="Times New Roman" w:hAnsi="Times New Roman" w:cs="Times New Roman"/>
          <w:sz w:val="28"/>
          <w:szCs w:val="28"/>
        </w:rPr>
        <w:t>Средний размер назначенных пенсий вырос с 2012 года в 1,6 раз и составил в 2018 году 12099,77 руб.</w:t>
      </w:r>
    </w:p>
    <w:p w:rsidR="00FA06D5" w:rsidRPr="00101A4C" w:rsidRDefault="00FA06D5" w:rsidP="00654728">
      <w:pPr>
        <w:widowControl w:val="0"/>
        <w:shd w:val="clear" w:color="auto" w:fill="FFFFFF"/>
        <w:spacing w:after="120" w:line="240" w:lineRule="auto"/>
        <w:ind w:left="283" w:firstLine="143"/>
        <w:jc w:val="center"/>
        <w:rPr>
          <w:rFonts w:ascii="Times New Roman" w:hAnsi="Times New Roman" w:cs="Times New Roman"/>
          <w:sz w:val="28"/>
          <w:szCs w:val="28"/>
        </w:rPr>
      </w:pPr>
      <w:r w:rsidRPr="00101A4C">
        <w:rPr>
          <w:rFonts w:ascii="Times New Roman" w:hAnsi="Times New Roman" w:cs="Times New Roman"/>
          <w:sz w:val="28"/>
          <w:szCs w:val="28"/>
        </w:rPr>
        <w:lastRenderedPageBreak/>
        <w:t>Основные показатели, характеризующие уровень жизни населения городского округа за 2012-2018 годы</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850"/>
        <w:gridCol w:w="851"/>
        <w:gridCol w:w="850"/>
        <w:gridCol w:w="851"/>
        <w:gridCol w:w="850"/>
        <w:gridCol w:w="992"/>
        <w:gridCol w:w="992"/>
        <w:gridCol w:w="993"/>
      </w:tblGrid>
      <w:tr w:rsidR="00FA06D5" w:rsidRPr="00101A4C">
        <w:trPr>
          <w:tblHeader/>
        </w:trPr>
        <w:tc>
          <w:tcPr>
            <w:tcW w:w="2694"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Наименование показателя, единица измерения</w:t>
            </w:r>
          </w:p>
        </w:tc>
        <w:tc>
          <w:tcPr>
            <w:tcW w:w="850"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2012 год</w:t>
            </w:r>
          </w:p>
        </w:tc>
        <w:tc>
          <w:tcPr>
            <w:tcW w:w="851"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2013 год</w:t>
            </w:r>
          </w:p>
        </w:tc>
        <w:tc>
          <w:tcPr>
            <w:tcW w:w="850"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2014 год</w:t>
            </w:r>
          </w:p>
        </w:tc>
        <w:tc>
          <w:tcPr>
            <w:tcW w:w="851"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2015 год</w:t>
            </w:r>
          </w:p>
        </w:tc>
        <w:tc>
          <w:tcPr>
            <w:tcW w:w="850"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2016 год</w:t>
            </w:r>
          </w:p>
        </w:tc>
        <w:tc>
          <w:tcPr>
            <w:tcW w:w="992" w:type="dxa"/>
          </w:tcPr>
          <w:p w:rsidR="00FA06D5" w:rsidRPr="00101A4C" w:rsidRDefault="00FA06D5" w:rsidP="00654728">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2017 год</w:t>
            </w:r>
          </w:p>
        </w:tc>
        <w:tc>
          <w:tcPr>
            <w:tcW w:w="992"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2018 год</w:t>
            </w:r>
          </w:p>
        </w:tc>
        <w:tc>
          <w:tcPr>
            <w:tcW w:w="993" w:type="dxa"/>
          </w:tcPr>
          <w:p w:rsidR="00FA06D5" w:rsidRPr="00101A4C" w:rsidRDefault="00FA06D5" w:rsidP="002F5001">
            <w:pPr>
              <w:shd w:val="clear" w:color="auto" w:fill="FFFFFF"/>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Темп роста 2018 года к 2012 году, процент</w:t>
            </w:r>
          </w:p>
        </w:tc>
      </w:tr>
      <w:tr w:rsidR="00FA06D5" w:rsidRPr="00101A4C">
        <w:tc>
          <w:tcPr>
            <w:tcW w:w="2694" w:type="dxa"/>
          </w:tcPr>
          <w:p w:rsidR="00FA06D5" w:rsidRPr="00101A4C" w:rsidRDefault="00FA06D5" w:rsidP="00654728">
            <w:pPr>
              <w:shd w:val="clear" w:color="auto" w:fill="FFFFFF"/>
              <w:spacing w:after="0" w:line="240" w:lineRule="auto"/>
              <w:jc w:val="both"/>
              <w:rPr>
                <w:rFonts w:ascii="Times New Roman" w:hAnsi="Times New Roman" w:cs="Times New Roman"/>
                <w:sz w:val="24"/>
                <w:szCs w:val="24"/>
              </w:rPr>
            </w:pPr>
            <w:r w:rsidRPr="00101A4C">
              <w:rPr>
                <w:rFonts w:ascii="Times New Roman" w:hAnsi="Times New Roman" w:cs="Times New Roman"/>
                <w:sz w:val="24"/>
                <w:szCs w:val="24"/>
              </w:rPr>
              <w:t>Среднемесячная номинальная начисленная заработная плата работников организаций, руб.</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14517</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16649</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18420</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20795</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22434</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24242,5</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26252,8</w:t>
            </w:r>
          </w:p>
        </w:tc>
        <w:tc>
          <w:tcPr>
            <w:tcW w:w="993"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180,8</w:t>
            </w:r>
          </w:p>
        </w:tc>
      </w:tr>
      <w:tr w:rsidR="00FA06D5" w:rsidRPr="00101A4C">
        <w:tc>
          <w:tcPr>
            <w:tcW w:w="2694" w:type="dxa"/>
          </w:tcPr>
          <w:p w:rsidR="00FA06D5" w:rsidRPr="00101A4C" w:rsidRDefault="00FA06D5" w:rsidP="0045396E">
            <w:pPr>
              <w:shd w:val="clear" w:color="auto" w:fill="FFFFFF"/>
              <w:spacing w:after="0" w:line="240" w:lineRule="auto"/>
              <w:jc w:val="both"/>
              <w:rPr>
                <w:rFonts w:ascii="Times New Roman" w:hAnsi="Times New Roman" w:cs="Times New Roman"/>
                <w:sz w:val="24"/>
                <w:szCs w:val="24"/>
              </w:rPr>
            </w:pPr>
            <w:r w:rsidRPr="00101A4C">
              <w:rPr>
                <w:rFonts w:ascii="Times New Roman" w:hAnsi="Times New Roman" w:cs="Times New Roman"/>
                <w:sz w:val="24"/>
                <w:szCs w:val="24"/>
              </w:rPr>
              <w:t xml:space="preserve">Среднесписочная численность работников </w:t>
            </w:r>
            <w:proofErr w:type="gramStart"/>
            <w:r w:rsidRPr="00101A4C">
              <w:rPr>
                <w:rFonts w:ascii="Times New Roman" w:hAnsi="Times New Roman" w:cs="Times New Roman"/>
                <w:sz w:val="24"/>
                <w:szCs w:val="24"/>
              </w:rPr>
              <w:t>организаций</w:t>
            </w:r>
            <w:proofErr w:type="gramEnd"/>
            <w:r w:rsidRPr="00101A4C">
              <w:rPr>
                <w:rFonts w:ascii="Times New Roman" w:hAnsi="Times New Roman" w:cs="Times New Roman"/>
                <w:sz w:val="24"/>
                <w:szCs w:val="24"/>
              </w:rPr>
              <w:t xml:space="preserve"> не относящихся к субъектам малого предпринимательства, чел.</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8761</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8471</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8236</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8347</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8111</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8050</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7792</w:t>
            </w:r>
          </w:p>
        </w:tc>
        <w:tc>
          <w:tcPr>
            <w:tcW w:w="993"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88,9</w:t>
            </w:r>
          </w:p>
        </w:tc>
      </w:tr>
      <w:tr w:rsidR="00FA06D5" w:rsidRPr="00101A4C">
        <w:tc>
          <w:tcPr>
            <w:tcW w:w="2694" w:type="dxa"/>
          </w:tcPr>
          <w:p w:rsidR="00FA06D5" w:rsidRPr="00101A4C" w:rsidRDefault="00FA06D5" w:rsidP="00654728">
            <w:pPr>
              <w:shd w:val="clear" w:color="auto" w:fill="FFFFFF"/>
              <w:spacing w:after="0" w:line="240" w:lineRule="auto"/>
              <w:jc w:val="both"/>
              <w:rPr>
                <w:rFonts w:ascii="Times New Roman" w:hAnsi="Times New Roman" w:cs="Times New Roman"/>
                <w:sz w:val="24"/>
                <w:szCs w:val="24"/>
              </w:rPr>
            </w:pPr>
            <w:r w:rsidRPr="00101A4C">
              <w:rPr>
                <w:rFonts w:ascii="Times New Roman" w:hAnsi="Times New Roman" w:cs="Times New Roman"/>
                <w:sz w:val="24"/>
                <w:szCs w:val="24"/>
              </w:rPr>
              <w:t>Средний размер пенсий, руб.</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7765,8</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8487,0</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9176,0</w:t>
            </w:r>
          </w:p>
        </w:tc>
        <w:tc>
          <w:tcPr>
            <w:tcW w:w="851"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10178,4</w:t>
            </w:r>
          </w:p>
        </w:tc>
        <w:tc>
          <w:tcPr>
            <w:tcW w:w="850"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10469,2</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11292,3</w:t>
            </w:r>
          </w:p>
        </w:tc>
        <w:tc>
          <w:tcPr>
            <w:tcW w:w="992"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12099,77</w:t>
            </w:r>
          </w:p>
        </w:tc>
        <w:tc>
          <w:tcPr>
            <w:tcW w:w="993" w:type="dxa"/>
          </w:tcPr>
          <w:p w:rsidR="00FA06D5" w:rsidRPr="00101A4C" w:rsidRDefault="00FA06D5" w:rsidP="00654728">
            <w:pPr>
              <w:shd w:val="clear" w:color="auto" w:fill="FFFFFF"/>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155,8</w:t>
            </w:r>
          </w:p>
        </w:tc>
      </w:tr>
    </w:tbl>
    <w:p w:rsidR="006752F5" w:rsidRPr="00101A4C" w:rsidRDefault="006752F5" w:rsidP="007658BE">
      <w:pPr>
        <w:spacing w:after="0" w:line="240" w:lineRule="auto"/>
        <w:ind w:firstLine="709"/>
        <w:jc w:val="both"/>
        <w:rPr>
          <w:rFonts w:ascii="Times New Roman" w:hAnsi="Times New Roman" w:cs="Times New Roman"/>
          <w:sz w:val="28"/>
          <w:szCs w:val="28"/>
        </w:rPr>
      </w:pPr>
    </w:p>
    <w:p w:rsidR="00FA06D5" w:rsidRPr="00101A4C" w:rsidRDefault="00FA06D5" w:rsidP="007658BE">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Система здравоохранения городского округа представлена государственным бюджетным  учреждением здравоохранения Ставропольского края «Благодарненская районная больница» (далее – ГБУЗ СК «Благодарненская РБ»), в состав которой входят районная поликлиника, детская поликлиника, женская консультация, стоматологическая поликлиника, отделение скорой медицинской помощи в г. Благодарный и филиалы в селах Александрия, Сотниковское, Бурлацкое и в поселке Ставропольский, 7 врачебных амбулаторий, 8 фельдшерско-акушерских пунктов,  а также частные медицинские учреждения.</w:t>
      </w:r>
      <w:proofErr w:type="gramEnd"/>
    </w:p>
    <w:p w:rsidR="00FA06D5" w:rsidRPr="00101A4C" w:rsidRDefault="00FA06D5" w:rsidP="007658BE">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В состав больницы входят травматологическое, хирургическое, анестезиологии и реанимации, инфекционное, детское, педиатрическое, терапевтическое,  гинекологическое, родильное, неврологическое, кардиологическое отделения. </w:t>
      </w:r>
      <w:proofErr w:type="gramEnd"/>
    </w:p>
    <w:p w:rsidR="00FA06D5" w:rsidRPr="00101A4C" w:rsidRDefault="00FA06D5" w:rsidP="007658B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На базе районной поликлиники проводится всеобщая диспансеризация работающего населения по однодневной схеме, которая включает </w:t>
      </w:r>
      <w:proofErr w:type="gramStart"/>
      <w:r w:rsidRPr="00101A4C">
        <w:rPr>
          <w:rFonts w:ascii="Times New Roman" w:hAnsi="Times New Roman" w:cs="Times New Roman"/>
          <w:sz w:val="28"/>
          <w:szCs w:val="28"/>
        </w:rPr>
        <w:t>флюорографическое</w:t>
      </w:r>
      <w:proofErr w:type="gramEnd"/>
      <w:r w:rsidRPr="00101A4C">
        <w:rPr>
          <w:rFonts w:ascii="Times New Roman" w:hAnsi="Times New Roman" w:cs="Times New Roman"/>
          <w:sz w:val="28"/>
          <w:szCs w:val="28"/>
        </w:rPr>
        <w:t xml:space="preserve"> и лабораторно-инструментальные исследования, осмотр врачами специалистами. За счет массовой бесплатной диспансеризации своевременно выявляется и предупреждается ряд тяжелых заболеваний: инфаркты, инсульты, туберкулез, сахарный диабет, онкологические заболевания. Среди заболеваемости взрослых на первом месте находятся </w:t>
      </w:r>
      <w:proofErr w:type="gramStart"/>
      <w:r w:rsidRPr="00101A4C">
        <w:rPr>
          <w:rFonts w:ascii="Times New Roman" w:hAnsi="Times New Roman" w:cs="Times New Roman"/>
          <w:sz w:val="28"/>
          <w:szCs w:val="28"/>
        </w:rPr>
        <w:t>сердечно-сосудистые</w:t>
      </w:r>
      <w:proofErr w:type="gramEnd"/>
      <w:r w:rsidRPr="00101A4C">
        <w:rPr>
          <w:rFonts w:ascii="Times New Roman" w:hAnsi="Times New Roman" w:cs="Times New Roman"/>
          <w:sz w:val="28"/>
          <w:szCs w:val="28"/>
        </w:rPr>
        <w:t xml:space="preserve"> заболевания, болезни органов дыхания и пищеварения.</w:t>
      </w:r>
    </w:p>
    <w:p w:rsidR="00FA06D5" w:rsidRPr="00101A4C" w:rsidRDefault="00FA06D5" w:rsidP="007658B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Вся лечебная коечная сеть составляет 414 койки. В системе здравоохранения городского округа трудится 774 человека, в том числе 93 врача, из них 38 человек пенсионного возраста, 358 среднего медперсонала, из них 78 человек пенсионного возраста, 323 прочего персонала. Процент укомплектованности врачей всех специальностей составляет  58 процентов от потребности. </w:t>
      </w:r>
    </w:p>
    <w:p w:rsidR="00FA06D5" w:rsidRPr="00101A4C" w:rsidRDefault="00FA06D5" w:rsidP="007658BE">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В целях повышения качества и доступности медицинской помощи, снижения заболеваемости, инвалидности и смертности жителей городского округа, увеличения продолжительности жизни населения, в городском округе реализуется комплекс мер, направленных на модернизацию системы здравоохранения и обновление материально-технической базы лечебно-профилактических учреждений в соответствии с современными требованиями:</w:t>
      </w:r>
    </w:p>
    <w:p w:rsidR="00FA06D5" w:rsidRPr="00101A4C" w:rsidRDefault="00FA06D5" w:rsidP="007658BE">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 налажена работа портала Единая электронная регистратура, посредством которого организована самостоятельная предварительная запись пациентов на прием к врачу; </w:t>
      </w:r>
    </w:p>
    <w:p w:rsidR="00FA06D5" w:rsidRPr="00101A4C" w:rsidRDefault="00FA06D5" w:rsidP="007658BE">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внедряется медицинская информационная система, ключевой частью которой является формирование электронной медицинской карты пациента;</w:t>
      </w:r>
    </w:p>
    <w:p w:rsidR="00FA06D5" w:rsidRPr="00101A4C" w:rsidRDefault="00FA06D5" w:rsidP="007658BE">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 xml:space="preserve">в 2017 - 2018 годы  проведен капитальный ремонт и приобретено новое оборудование в </w:t>
      </w:r>
      <w:r w:rsidRPr="00101A4C">
        <w:rPr>
          <w:rFonts w:ascii="Times New Roman" w:hAnsi="Times New Roman" w:cs="Times New Roman"/>
          <w:sz w:val="28"/>
          <w:szCs w:val="28"/>
          <w:lang w:eastAsia="ru-RU"/>
        </w:rPr>
        <w:t>неврологическо</w:t>
      </w:r>
      <w:r w:rsidRPr="00101A4C">
        <w:rPr>
          <w:rFonts w:ascii="Times New Roman" w:hAnsi="Times New Roman" w:cs="Times New Roman"/>
          <w:sz w:val="28"/>
          <w:szCs w:val="28"/>
        </w:rPr>
        <w:t>е</w:t>
      </w: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 xml:space="preserve">и в травматологическое отделения; </w:t>
      </w:r>
      <w:proofErr w:type="gramEnd"/>
    </w:p>
    <w:p w:rsidR="00FA06D5" w:rsidRPr="00101A4C" w:rsidRDefault="00FA06D5" w:rsidP="00022499">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ведется строительство амбулатории модульного типа </w:t>
      </w:r>
      <w:proofErr w:type="gramStart"/>
      <w:r w:rsidRPr="00101A4C">
        <w:rPr>
          <w:rFonts w:ascii="Times New Roman" w:hAnsi="Times New Roman" w:cs="Times New Roman"/>
          <w:sz w:val="28"/>
          <w:szCs w:val="28"/>
        </w:rPr>
        <w:t>в</w:t>
      </w:r>
      <w:proofErr w:type="gramEnd"/>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с</w:t>
      </w:r>
      <w:proofErr w:type="gramEnd"/>
      <w:r w:rsidRPr="00101A4C">
        <w:rPr>
          <w:rFonts w:ascii="Times New Roman" w:hAnsi="Times New Roman" w:cs="Times New Roman"/>
          <w:sz w:val="28"/>
          <w:szCs w:val="28"/>
        </w:rPr>
        <w:t xml:space="preserve">. Александрия, куратором является министерство строительства и архитектуры Ставропольского края. </w:t>
      </w:r>
    </w:p>
    <w:p w:rsidR="00FA06D5" w:rsidRPr="00101A4C" w:rsidRDefault="00FA06D5" w:rsidP="007658BE">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В оказании медицинской помощи населению городского округа принимают участие 22 негосударственных медицинских учреждения, которые оказывают профилактическую, лечебно-диагностическую, консультативную и реабилитационную медицинскую помощь на платной основе, из них: 13 – стоматологического профиля, 1 – офтальмологического, 1 отоларинголог, 1 гинеколог, 2 - невролога, 2-ультрозвуковая диагностика, 1 - </w:t>
      </w:r>
      <w:proofErr w:type="spellStart"/>
      <w:r w:rsidRPr="00101A4C">
        <w:rPr>
          <w:rFonts w:ascii="Times New Roman" w:hAnsi="Times New Roman" w:cs="Times New Roman"/>
          <w:sz w:val="28"/>
          <w:szCs w:val="28"/>
        </w:rPr>
        <w:t>предрейсовый</w:t>
      </w:r>
      <w:proofErr w:type="spellEnd"/>
      <w:r w:rsidRPr="00101A4C">
        <w:rPr>
          <w:rFonts w:ascii="Times New Roman" w:hAnsi="Times New Roman" w:cs="Times New Roman"/>
          <w:sz w:val="28"/>
          <w:szCs w:val="28"/>
        </w:rPr>
        <w:t xml:space="preserve"> техосмотр, 1- амбулаторная </w:t>
      </w:r>
      <w:proofErr w:type="spellStart"/>
      <w:r w:rsidRPr="00101A4C">
        <w:rPr>
          <w:rFonts w:ascii="Times New Roman" w:hAnsi="Times New Roman" w:cs="Times New Roman"/>
          <w:sz w:val="28"/>
          <w:szCs w:val="28"/>
        </w:rPr>
        <w:t>лорхирургия</w:t>
      </w:r>
      <w:proofErr w:type="spellEnd"/>
      <w:r w:rsidRPr="00101A4C">
        <w:rPr>
          <w:rFonts w:ascii="Times New Roman" w:hAnsi="Times New Roman" w:cs="Times New Roman"/>
          <w:sz w:val="28"/>
          <w:szCs w:val="28"/>
        </w:rPr>
        <w:t>.</w:t>
      </w:r>
      <w:proofErr w:type="gramEnd"/>
    </w:p>
    <w:p w:rsidR="00572910" w:rsidRPr="00101A4C" w:rsidRDefault="00572910" w:rsidP="007658BE">
      <w:pPr>
        <w:spacing w:after="0" w:line="240" w:lineRule="auto"/>
        <w:ind w:firstLine="709"/>
        <w:jc w:val="both"/>
        <w:rPr>
          <w:rFonts w:ascii="Times New Roman" w:hAnsi="Times New Roman" w:cs="Times New Roman"/>
          <w:sz w:val="28"/>
          <w:szCs w:val="28"/>
        </w:rPr>
      </w:pPr>
    </w:p>
    <w:p w:rsidR="00F21DD9" w:rsidRPr="00101A4C" w:rsidRDefault="00F21DD9" w:rsidP="00F21DD9">
      <w:pPr>
        <w:tabs>
          <w:tab w:val="left" w:pos="567"/>
          <w:tab w:val="left" w:pos="993"/>
        </w:tabs>
        <w:spacing w:after="0" w:line="240" w:lineRule="auto"/>
        <w:ind w:right="-2" w:firstLine="709"/>
        <w:jc w:val="both"/>
        <w:rPr>
          <w:rFonts w:ascii="Times New Roman" w:hAnsi="Times New Roman" w:cs="Times New Roman"/>
          <w:sz w:val="28"/>
          <w:szCs w:val="28"/>
        </w:rPr>
      </w:pPr>
      <w:r w:rsidRPr="00101A4C">
        <w:rPr>
          <w:rFonts w:ascii="Times New Roman" w:hAnsi="Times New Roman" w:cs="Times New Roman"/>
          <w:sz w:val="28"/>
          <w:szCs w:val="28"/>
        </w:rPr>
        <w:t>Система муниципального образования городского округа представлена 23 дошкольными образовательными, 16 общеобразовательными учреждениями, 6 учреждениями дополнительного образования.</w:t>
      </w:r>
    </w:p>
    <w:p w:rsidR="00F21DD9" w:rsidRPr="00101A4C" w:rsidRDefault="00F21DD9" w:rsidP="00F21D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области дошкольного образования за последние 5 лет в городском округе были достигнуты значительные успехи: </w:t>
      </w:r>
    </w:p>
    <w:p w:rsidR="00F21DD9" w:rsidRPr="00101A4C" w:rsidRDefault="00F21DD9" w:rsidP="00F21DD9">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2013 году проведена реконструкция административного здания, пекарни, гаража  под МДОУ «Детский сад № 8» на 60 мест в городе Благодарный;</w:t>
      </w:r>
    </w:p>
    <w:p w:rsidR="00F21DD9" w:rsidRPr="00101A4C" w:rsidRDefault="00F21DD9" w:rsidP="00F21DD9">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2015 году в рамках реализации мероприятий по модернизации региональной системы дошкольного образования было завершено строительство детского сада на 150 мест в </w:t>
      </w:r>
      <w:proofErr w:type="spellStart"/>
      <w:r w:rsidRPr="00101A4C">
        <w:rPr>
          <w:rFonts w:ascii="Times New Roman" w:hAnsi="Times New Roman" w:cs="Times New Roman"/>
          <w:sz w:val="28"/>
          <w:szCs w:val="28"/>
        </w:rPr>
        <w:t>а</w:t>
      </w:r>
      <w:proofErr w:type="gramStart"/>
      <w:r w:rsidRPr="00101A4C">
        <w:rPr>
          <w:rFonts w:ascii="Times New Roman" w:hAnsi="Times New Roman" w:cs="Times New Roman"/>
          <w:sz w:val="28"/>
          <w:szCs w:val="28"/>
        </w:rPr>
        <w:t>.Э</w:t>
      </w:r>
      <w:proofErr w:type="gramEnd"/>
      <w:r w:rsidRPr="00101A4C">
        <w:rPr>
          <w:rFonts w:ascii="Times New Roman" w:hAnsi="Times New Roman" w:cs="Times New Roman"/>
          <w:sz w:val="28"/>
          <w:szCs w:val="28"/>
        </w:rPr>
        <w:t>дельбай</w:t>
      </w:r>
      <w:proofErr w:type="spellEnd"/>
      <w:r w:rsidRPr="00101A4C">
        <w:rPr>
          <w:rFonts w:ascii="Times New Roman" w:hAnsi="Times New Roman" w:cs="Times New Roman"/>
          <w:sz w:val="28"/>
          <w:szCs w:val="28"/>
        </w:rPr>
        <w:t>.</w:t>
      </w:r>
      <w:r w:rsidRPr="00101A4C">
        <w:rPr>
          <w:rFonts w:ascii="Times New Roman" w:hAnsi="Times New Roman" w:cs="Times New Roman"/>
          <w:sz w:val="28"/>
          <w:szCs w:val="28"/>
          <w:lang w:eastAsia="ru-RU"/>
        </w:rPr>
        <w:t xml:space="preserve"> Данные мероприятия позволили увеличить обеспеченность детей в возрасте 1-6 лет местами – с 521 на 1000 детей до 642.</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В учреждениях дошкольного образования функционирует 2 группы компенсирующей направленности, 100 процентов дошкольников охвачены коррекционной помощью.</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Системой дополнительного образования в детских садах охвачен 21 процент воспитанников, что способствует развитию детей в четырех образовательных областях: коммуникативно-личностной, познавательно-речевой, художественно-эстетической и в области физического развития.</w:t>
      </w:r>
    </w:p>
    <w:p w:rsidR="00F21DD9" w:rsidRPr="00101A4C" w:rsidRDefault="00F21DD9" w:rsidP="00F21DD9">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целях реализации Указа Президента Российской Федерации от 07 мая 2018 года № 204 «О национальных целях и стратегических задачах развития РФ на период до 2024 года», запланированы мероприятия по достижению к 2021 году сто процентной доступности дошкольного образования детей в возрасте до 3 лет.</w:t>
      </w:r>
    </w:p>
    <w:p w:rsidR="00F21DD9" w:rsidRPr="00101A4C" w:rsidRDefault="00F21DD9" w:rsidP="00F21DD9">
      <w:pPr>
        <w:autoSpaceDE w:val="0"/>
        <w:autoSpaceDN w:val="0"/>
        <w:adjustRightInd w:val="0"/>
        <w:spacing w:after="0" w:line="240" w:lineRule="auto"/>
        <w:ind w:firstLine="709"/>
        <w:jc w:val="center"/>
        <w:rPr>
          <w:rFonts w:ascii="Times New Roman" w:hAnsi="Times New Roman" w:cs="Times New Roman"/>
          <w:sz w:val="28"/>
          <w:szCs w:val="28"/>
        </w:rPr>
      </w:pPr>
      <w:r w:rsidRPr="00101A4C">
        <w:rPr>
          <w:rFonts w:ascii="Times New Roman" w:hAnsi="Times New Roman" w:cs="Times New Roman"/>
          <w:sz w:val="28"/>
          <w:szCs w:val="28"/>
        </w:rPr>
        <w:t xml:space="preserve">Численность детей охваченных дошкольными образовательными услугами </w:t>
      </w:r>
      <w:r w:rsidRPr="00101A4C">
        <w:rPr>
          <w:rFonts w:ascii="Times New Roman" w:hAnsi="Times New Roman" w:cs="Times New Roman"/>
          <w:sz w:val="28"/>
          <w:szCs w:val="28"/>
          <w:lang w:eastAsia="ar-SA"/>
        </w:rPr>
        <w:t>на территории городского округа за 2012-2018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709"/>
        <w:gridCol w:w="849"/>
        <w:gridCol w:w="848"/>
        <w:gridCol w:w="849"/>
        <w:gridCol w:w="848"/>
        <w:gridCol w:w="846"/>
        <w:gridCol w:w="873"/>
        <w:gridCol w:w="1099"/>
      </w:tblGrid>
      <w:tr w:rsidR="00F21DD9" w:rsidRPr="00101A4C" w:rsidTr="007378DB">
        <w:trPr>
          <w:trHeight w:val="1633"/>
          <w:tblHeader/>
        </w:trPr>
        <w:tc>
          <w:tcPr>
            <w:tcW w:w="2933" w:type="dxa"/>
          </w:tcPr>
          <w:p w:rsidR="00F21DD9" w:rsidRPr="00101A4C" w:rsidRDefault="00F21DD9" w:rsidP="007378DB">
            <w:pPr>
              <w:shd w:val="clear" w:color="auto" w:fill="FFFFFF"/>
              <w:spacing w:after="0" w:line="240" w:lineRule="auto"/>
              <w:jc w:val="center"/>
              <w:rPr>
                <w:rFonts w:ascii="Times New Roman" w:hAnsi="Times New Roman" w:cs="Times New Roman"/>
                <w:sz w:val="28"/>
                <w:szCs w:val="28"/>
                <w:lang w:eastAsia="ar-SA"/>
              </w:rPr>
            </w:pPr>
            <w:r w:rsidRPr="00101A4C">
              <w:rPr>
                <w:rFonts w:ascii="Times New Roman" w:hAnsi="Times New Roman" w:cs="Times New Roman"/>
                <w:sz w:val="28"/>
                <w:szCs w:val="28"/>
                <w:lang w:eastAsia="ar-SA"/>
              </w:rPr>
              <w:t>Наименование показателя, единица измерения</w:t>
            </w:r>
          </w:p>
        </w:tc>
        <w:tc>
          <w:tcPr>
            <w:tcW w:w="709" w:type="dxa"/>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2012 год</w:t>
            </w:r>
          </w:p>
        </w:tc>
        <w:tc>
          <w:tcPr>
            <w:tcW w:w="849" w:type="dxa"/>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2013 год</w:t>
            </w:r>
          </w:p>
        </w:tc>
        <w:tc>
          <w:tcPr>
            <w:tcW w:w="848" w:type="dxa"/>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2014 год</w:t>
            </w:r>
          </w:p>
        </w:tc>
        <w:tc>
          <w:tcPr>
            <w:tcW w:w="849" w:type="dxa"/>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2015 год</w:t>
            </w:r>
          </w:p>
        </w:tc>
        <w:tc>
          <w:tcPr>
            <w:tcW w:w="848" w:type="dxa"/>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2016 год</w:t>
            </w:r>
          </w:p>
        </w:tc>
        <w:tc>
          <w:tcPr>
            <w:tcW w:w="846" w:type="dxa"/>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2017</w:t>
            </w:r>
          </w:p>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 xml:space="preserve"> год</w:t>
            </w:r>
          </w:p>
        </w:tc>
        <w:tc>
          <w:tcPr>
            <w:tcW w:w="873" w:type="dxa"/>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2018 год</w:t>
            </w:r>
          </w:p>
        </w:tc>
        <w:tc>
          <w:tcPr>
            <w:tcW w:w="1099" w:type="dxa"/>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темп роста 2018 к 2012 году, процент</w:t>
            </w:r>
          </w:p>
        </w:tc>
      </w:tr>
      <w:tr w:rsidR="00F21DD9" w:rsidRPr="00101A4C" w:rsidTr="007378DB">
        <w:trPr>
          <w:trHeight w:val="835"/>
          <w:tblHeader/>
        </w:trPr>
        <w:tc>
          <w:tcPr>
            <w:tcW w:w="2933" w:type="dxa"/>
          </w:tcPr>
          <w:p w:rsidR="00F21DD9" w:rsidRPr="00101A4C" w:rsidRDefault="00F21DD9" w:rsidP="007378DB">
            <w:pPr>
              <w:shd w:val="clear" w:color="auto" w:fill="FFFFFF"/>
              <w:spacing w:after="0" w:line="240" w:lineRule="auto"/>
              <w:jc w:val="both"/>
              <w:rPr>
                <w:rFonts w:ascii="Times New Roman" w:hAnsi="Times New Roman" w:cs="Times New Roman"/>
                <w:sz w:val="28"/>
                <w:szCs w:val="28"/>
                <w:lang w:eastAsia="ar-SA"/>
              </w:rPr>
            </w:pPr>
            <w:r w:rsidRPr="00101A4C">
              <w:rPr>
                <w:rFonts w:ascii="Times New Roman" w:hAnsi="Times New Roman" w:cs="Times New Roman"/>
                <w:sz w:val="28"/>
                <w:szCs w:val="28"/>
                <w:lang w:eastAsia="ar-SA"/>
              </w:rPr>
              <w:t>Число мест в дошкольных образовательных организациях</w:t>
            </w:r>
          </w:p>
        </w:tc>
        <w:tc>
          <w:tcPr>
            <w:tcW w:w="709" w:type="dxa"/>
            <w:vAlign w:val="bottom"/>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3066</w:t>
            </w:r>
          </w:p>
        </w:tc>
        <w:tc>
          <w:tcPr>
            <w:tcW w:w="849" w:type="dxa"/>
            <w:vAlign w:val="bottom"/>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3126</w:t>
            </w:r>
          </w:p>
        </w:tc>
        <w:tc>
          <w:tcPr>
            <w:tcW w:w="848" w:type="dxa"/>
            <w:vAlign w:val="bottom"/>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3126</w:t>
            </w:r>
          </w:p>
        </w:tc>
        <w:tc>
          <w:tcPr>
            <w:tcW w:w="849" w:type="dxa"/>
            <w:vAlign w:val="bottom"/>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3126</w:t>
            </w:r>
          </w:p>
        </w:tc>
        <w:tc>
          <w:tcPr>
            <w:tcW w:w="848" w:type="dxa"/>
            <w:vAlign w:val="bottom"/>
          </w:tcPr>
          <w:p w:rsidR="00F21DD9" w:rsidRPr="00101A4C" w:rsidRDefault="00F21DD9" w:rsidP="007378DB">
            <w:pPr>
              <w:shd w:val="clear" w:color="auto" w:fill="FFFFFF"/>
              <w:spacing w:after="0" w:line="240" w:lineRule="auto"/>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3236</w:t>
            </w:r>
          </w:p>
        </w:tc>
        <w:tc>
          <w:tcPr>
            <w:tcW w:w="846" w:type="dxa"/>
            <w:vAlign w:val="bottom"/>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3236</w:t>
            </w:r>
          </w:p>
        </w:tc>
        <w:tc>
          <w:tcPr>
            <w:tcW w:w="873" w:type="dxa"/>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p>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p>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p>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p>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3086</w:t>
            </w:r>
          </w:p>
        </w:tc>
        <w:tc>
          <w:tcPr>
            <w:tcW w:w="1099" w:type="dxa"/>
            <w:vAlign w:val="bottom"/>
          </w:tcPr>
          <w:p w:rsidR="00F21DD9" w:rsidRPr="00101A4C" w:rsidRDefault="00F21DD9" w:rsidP="007378DB">
            <w:pPr>
              <w:spacing w:after="0" w:line="240" w:lineRule="auto"/>
              <w:ind w:left="-108" w:right="-108"/>
              <w:jc w:val="center"/>
              <w:rPr>
                <w:rFonts w:ascii="Times New Roman" w:hAnsi="Times New Roman" w:cs="Times New Roman"/>
                <w:sz w:val="24"/>
                <w:szCs w:val="24"/>
                <w:lang w:eastAsia="ar-SA"/>
              </w:rPr>
            </w:pPr>
            <w:r w:rsidRPr="00101A4C">
              <w:rPr>
                <w:rFonts w:ascii="Times New Roman" w:hAnsi="Times New Roman" w:cs="Times New Roman"/>
                <w:sz w:val="24"/>
                <w:szCs w:val="24"/>
                <w:lang w:eastAsia="ar-SA"/>
              </w:rPr>
              <w:t>105,5</w:t>
            </w:r>
          </w:p>
        </w:tc>
      </w:tr>
      <w:tr w:rsidR="00F21DD9" w:rsidRPr="00101A4C" w:rsidTr="007378DB">
        <w:tc>
          <w:tcPr>
            <w:tcW w:w="2933" w:type="dxa"/>
          </w:tcPr>
          <w:p w:rsidR="00F21DD9" w:rsidRPr="00101A4C" w:rsidRDefault="00F21DD9" w:rsidP="007378DB">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Количество детей, посещающих дошкольные образовательные организации </w:t>
            </w:r>
          </w:p>
        </w:tc>
        <w:tc>
          <w:tcPr>
            <w:tcW w:w="70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2606</w:t>
            </w:r>
          </w:p>
        </w:tc>
        <w:tc>
          <w:tcPr>
            <w:tcW w:w="84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2749</w:t>
            </w:r>
          </w:p>
        </w:tc>
        <w:tc>
          <w:tcPr>
            <w:tcW w:w="848"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2776</w:t>
            </w:r>
          </w:p>
        </w:tc>
        <w:tc>
          <w:tcPr>
            <w:tcW w:w="84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2773</w:t>
            </w:r>
          </w:p>
        </w:tc>
        <w:tc>
          <w:tcPr>
            <w:tcW w:w="848" w:type="dxa"/>
            <w:vAlign w:val="bottom"/>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2983</w:t>
            </w:r>
          </w:p>
        </w:tc>
        <w:tc>
          <w:tcPr>
            <w:tcW w:w="846" w:type="dxa"/>
            <w:vAlign w:val="bottom"/>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3033</w:t>
            </w:r>
          </w:p>
        </w:tc>
        <w:tc>
          <w:tcPr>
            <w:tcW w:w="873" w:type="dxa"/>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2914</w:t>
            </w:r>
          </w:p>
        </w:tc>
        <w:tc>
          <w:tcPr>
            <w:tcW w:w="1099" w:type="dxa"/>
            <w:vAlign w:val="bottom"/>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111,8</w:t>
            </w:r>
          </w:p>
        </w:tc>
      </w:tr>
      <w:tr w:rsidR="00F21DD9" w:rsidRPr="00101A4C" w:rsidTr="007378DB">
        <w:trPr>
          <w:trHeight w:val="2246"/>
        </w:trPr>
        <w:tc>
          <w:tcPr>
            <w:tcW w:w="2933" w:type="dxa"/>
          </w:tcPr>
          <w:p w:rsidR="00F21DD9" w:rsidRPr="00101A4C" w:rsidRDefault="00F21DD9" w:rsidP="007378DB">
            <w:pPr>
              <w:shd w:val="clear" w:color="auto" w:fill="FFFFFF"/>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детей в возрасте 1-6 лет, получающих дошкольную образовательную услугу в общей численности детей в возрасте от 1-6 лет</w:t>
            </w:r>
          </w:p>
        </w:tc>
        <w:tc>
          <w:tcPr>
            <w:tcW w:w="70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50,5</w:t>
            </w:r>
          </w:p>
        </w:tc>
        <w:tc>
          <w:tcPr>
            <w:tcW w:w="84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52,3</w:t>
            </w:r>
          </w:p>
        </w:tc>
        <w:tc>
          <w:tcPr>
            <w:tcW w:w="848"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52,4</w:t>
            </w:r>
          </w:p>
        </w:tc>
        <w:tc>
          <w:tcPr>
            <w:tcW w:w="849" w:type="dxa"/>
            <w:vAlign w:val="bottom"/>
          </w:tcPr>
          <w:p w:rsidR="00F21DD9" w:rsidRPr="00101A4C" w:rsidRDefault="00F21DD9" w:rsidP="007378DB">
            <w:pPr>
              <w:shd w:val="clear" w:color="auto" w:fill="FFFFFF"/>
              <w:autoSpaceDE w:val="0"/>
              <w:autoSpaceDN w:val="0"/>
              <w:adjustRightInd w:val="0"/>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52,40</w:t>
            </w:r>
          </w:p>
        </w:tc>
        <w:tc>
          <w:tcPr>
            <w:tcW w:w="848" w:type="dxa"/>
            <w:vAlign w:val="bottom"/>
          </w:tcPr>
          <w:p w:rsidR="00F21DD9" w:rsidRPr="00101A4C" w:rsidRDefault="00F21DD9" w:rsidP="007378DB">
            <w:pPr>
              <w:shd w:val="clear" w:color="auto" w:fill="FFFFFF"/>
              <w:spacing w:after="0" w:line="240" w:lineRule="auto"/>
              <w:ind w:right="-107"/>
              <w:jc w:val="center"/>
              <w:rPr>
                <w:rFonts w:ascii="Times New Roman" w:hAnsi="Times New Roman" w:cs="Times New Roman"/>
                <w:sz w:val="24"/>
                <w:szCs w:val="24"/>
              </w:rPr>
            </w:pPr>
            <w:r w:rsidRPr="00101A4C">
              <w:rPr>
                <w:rFonts w:ascii="Times New Roman" w:hAnsi="Times New Roman" w:cs="Times New Roman"/>
                <w:sz w:val="24"/>
                <w:szCs w:val="24"/>
              </w:rPr>
              <w:t>57,5</w:t>
            </w:r>
          </w:p>
        </w:tc>
        <w:tc>
          <w:tcPr>
            <w:tcW w:w="846" w:type="dxa"/>
            <w:vAlign w:val="bottom"/>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59,1</w:t>
            </w:r>
          </w:p>
        </w:tc>
        <w:tc>
          <w:tcPr>
            <w:tcW w:w="873" w:type="dxa"/>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p>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57,5</w:t>
            </w:r>
          </w:p>
        </w:tc>
        <w:tc>
          <w:tcPr>
            <w:tcW w:w="1099" w:type="dxa"/>
            <w:vAlign w:val="bottom"/>
          </w:tcPr>
          <w:p w:rsidR="00F21DD9" w:rsidRPr="00101A4C" w:rsidRDefault="00F21DD9" w:rsidP="007378DB">
            <w:pPr>
              <w:shd w:val="clear" w:color="auto" w:fill="FFFFFF"/>
              <w:spacing w:after="0" w:line="240" w:lineRule="auto"/>
              <w:ind w:left="-107" w:right="-107"/>
              <w:jc w:val="center"/>
              <w:rPr>
                <w:rFonts w:ascii="Times New Roman" w:hAnsi="Times New Roman" w:cs="Times New Roman"/>
                <w:sz w:val="24"/>
                <w:szCs w:val="24"/>
              </w:rPr>
            </w:pPr>
            <w:r w:rsidRPr="00101A4C">
              <w:rPr>
                <w:rFonts w:ascii="Times New Roman" w:hAnsi="Times New Roman" w:cs="Times New Roman"/>
                <w:sz w:val="24"/>
                <w:szCs w:val="24"/>
              </w:rPr>
              <w:t>113,9</w:t>
            </w:r>
          </w:p>
        </w:tc>
      </w:tr>
    </w:tbl>
    <w:p w:rsidR="00F21DD9" w:rsidRPr="00101A4C" w:rsidRDefault="00F21DD9" w:rsidP="00F21DD9">
      <w:pPr>
        <w:shd w:val="clear" w:color="auto" w:fill="FFFFFF"/>
        <w:tabs>
          <w:tab w:val="left" w:pos="993"/>
        </w:tabs>
        <w:spacing w:after="0" w:line="240" w:lineRule="auto"/>
        <w:jc w:val="both"/>
        <w:rPr>
          <w:rFonts w:ascii="Times New Roman" w:hAnsi="Times New Roman" w:cs="Times New Roman"/>
          <w:sz w:val="28"/>
          <w:szCs w:val="28"/>
        </w:rPr>
      </w:pPr>
    </w:p>
    <w:p w:rsidR="00F21DD9" w:rsidRPr="00101A4C" w:rsidRDefault="00F21DD9" w:rsidP="00F21DD9">
      <w:pPr>
        <w:widowControl w:val="0"/>
        <w:autoSpaceDE w:val="0"/>
        <w:autoSpaceDN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В 2018 году в 16 муниципальных общеобразовательных организаций городского округа всего обучалось 6389 детей. </w:t>
      </w:r>
    </w:p>
    <w:p w:rsidR="00F21DD9" w:rsidRPr="00101A4C" w:rsidRDefault="00F21DD9" w:rsidP="00F21DD9">
      <w:pPr>
        <w:widowControl w:val="0"/>
        <w:autoSpaceDE w:val="0"/>
        <w:autoSpaceDN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Во всех общеобразовательных организациях городского округа созданы условия для инклюзивного образования.</w:t>
      </w:r>
    </w:p>
    <w:p w:rsidR="00F21DD9" w:rsidRPr="00101A4C" w:rsidRDefault="00F21DD9" w:rsidP="00F21DD9">
      <w:pPr>
        <w:widowControl w:val="0"/>
        <w:autoSpaceDE w:val="0"/>
        <w:autoSpaceDN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Для сокращения физического и психического переутомления школьников 94 процента школ городского округа работают в 5-дневном режиме обучения.</w:t>
      </w:r>
    </w:p>
    <w:p w:rsidR="00F21DD9" w:rsidRPr="00101A4C" w:rsidRDefault="00F21DD9" w:rsidP="00F21DD9">
      <w:pPr>
        <w:widowControl w:val="0"/>
        <w:autoSpaceDE w:val="0"/>
        <w:autoSpaceDN w:val="0"/>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Наиболее остро стоит вопрос обучения школьников во вторую смену, в 2017/18 учебном году во вторую смену занимались 105 человек, в 2018/19 </w:t>
      </w:r>
      <w:r w:rsidRPr="00101A4C">
        <w:rPr>
          <w:rFonts w:ascii="Times New Roman" w:hAnsi="Times New Roman" w:cs="Times New Roman"/>
          <w:sz w:val="28"/>
          <w:szCs w:val="28"/>
        </w:rPr>
        <w:lastRenderedPageBreak/>
        <w:t>учебном году обучение во вторую смену организовано для 396 обучающихся в 1 общеобразовательной организации (6,4 процента).</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Доступность школьного образования обеспечивается благодаря осуществлению подвоза учащихся, так на 10 школьных маршрутах подвоз сельских 254 школьников  осуществляется 9 школьными автобусами.</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Ежегодно наблюдается увеличение численности детей-инвалидов и детей с ограниченными возможностями здоровья, что ставит перед системой образования городского округа задачу по развитию специального образования для детей, нуждающихся в особых условиях обучения. </w:t>
      </w:r>
    </w:p>
    <w:p w:rsidR="00F21DD9" w:rsidRPr="00101A4C" w:rsidRDefault="00F21DD9" w:rsidP="00F21DD9">
      <w:pPr>
        <w:autoSpaceDE w:val="0"/>
        <w:autoSpaceDN w:val="0"/>
        <w:adjustRightInd w:val="0"/>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В общеобразовательных организациях обучаются 126 детей-инвалидов. Всего в образовательных учреждениях городского округа 126 детей-инвалидов. Для 45 детей осуществляется индивидуальное обучение на дому, 5 человек обучаются с использованием дистанционных образовательных технологий.</w:t>
      </w:r>
    </w:p>
    <w:p w:rsidR="00F21DD9" w:rsidRPr="00101A4C" w:rsidRDefault="00F21DD9" w:rsidP="00F21DD9">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округе сохранена сеть коррекционных классов для детей с ограниченными возможностями здоровья (22 класса для детей с задержкой психического здоровья). </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pacing w:val="-2"/>
          <w:sz w:val="28"/>
          <w:szCs w:val="28"/>
        </w:rPr>
        <w:t>С целью привлечения молодых специалистов в школы городского округа за счет средств бюджета</w:t>
      </w:r>
      <w:r w:rsidRPr="00101A4C">
        <w:rPr>
          <w:rFonts w:ascii="Times New Roman" w:hAnsi="Times New Roman" w:cs="Times New Roman"/>
          <w:sz w:val="28"/>
          <w:szCs w:val="28"/>
        </w:rPr>
        <w:t xml:space="preserve"> Благодарненского городского округа Ставропольского края выплачивается единовременное пособие молодым специалистам образовательных организаций в размере 5 тыс. рублей и ежемесячная материальная помощь в размере 2 тыс. рублей.</w:t>
      </w:r>
    </w:p>
    <w:p w:rsidR="00F21DD9" w:rsidRPr="00101A4C" w:rsidRDefault="00F21DD9" w:rsidP="00F21DD9">
      <w:pPr>
        <w:tabs>
          <w:tab w:val="left" w:pos="993"/>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Основной задачей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учреждений.</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Среднемесячная номинальная начисленная заработная плата педагогических работников муниципальных образовательных организаций:</w:t>
      </w:r>
    </w:p>
    <w:p w:rsidR="00982038" w:rsidRPr="00101A4C" w:rsidRDefault="00982038" w:rsidP="00F21DD9">
      <w:pPr>
        <w:spacing w:after="0" w:line="240" w:lineRule="auto"/>
        <w:ind w:firstLine="709"/>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992"/>
        <w:gridCol w:w="992"/>
        <w:gridCol w:w="993"/>
        <w:gridCol w:w="992"/>
        <w:gridCol w:w="992"/>
        <w:gridCol w:w="851"/>
        <w:gridCol w:w="850"/>
      </w:tblGrid>
      <w:tr w:rsidR="00F21DD9" w:rsidRPr="00101A4C" w:rsidTr="007378DB">
        <w:trPr>
          <w:tblHeader/>
        </w:trPr>
        <w:tc>
          <w:tcPr>
            <w:tcW w:w="2127"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Наименование показателя, единица измерения</w:t>
            </w:r>
          </w:p>
        </w:tc>
        <w:tc>
          <w:tcPr>
            <w:tcW w:w="992"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2012 год</w:t>
            </w:r>
          </w:p>
        </w:tc>
        <w:tc>
          <w:tcPr>
            <w:tcW w:w="992"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2013 год</w:t>
            </w:r>
          </w:p>
        </w:tc>
        <w:tc>
          <w:tcPr>
            <w:tcW w:w="992"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2014 год</w:t>
            </w:r>
          </w:p>
        </w:tc>
        <w:tc>
          <w:tcPr>
            <w:tcW w:w="993"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2015 год</w:t>
            </w:r>
          </w:p>
        </w:tc>
        <w:tc>
          <w:tcPr>
            <w:tcW w:w="992"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2016 год</w:t>
            </w:r>
          </w:p>
        </w:tc>
        <w:tc>
          <w:tcPr>
            <w:tcW w:w="992" w:type="dxa"/>
          </w:tcPr>
          <w:p w:rsidR="00F21DD9" w:rsidRPr="00101A4C" w:rsidRDefault="00F21DD9"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2017 год</w:t>
            </w:r>
          </w:p>
        </w:tc>
        <w:tc>
          <w:tcPr>
            <w:tcW w:w="851"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2018 год</w:t>
            </w:r>
          </w:p>
        </w:tc>
        <w:tc>
          <w:tcPr>
            <w:tcW w:w="850"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 xml:space="preserve">Темп роста </w:t>
            </w:r>
          </w:p>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2018 года к 2012 году, процент</w:t>
            </w:r>
          </w:p>
        </w:tc>
      </w:tr>
      <w:tr w:rsidR="00F21DD9" w:rsidRPr="00101A4C" w:rsidTr="007378DB">
        <w:trPr>
          <w:tblHeader/>
        </w:trPr>
        <w:tc>
          <w:tcPr>
            <w:tcW w:w="2127" w:type="dxa"/>
          </w:tcPr>
          <w:p w:rsidR="00F21DD9" w:rsidRPr="00101A4C" w:rsidRDefault="00F21DD9" w:rsidP="007378DB">
            <w:pPr>
              <w:spacing w:after="0" w:line="240" w:lineRule="auto"/>
              <w:rPr>
                <w:rFonts w:ascii="Times New Roman" w:hAnsi="Times New Roman" w:cs="Times New Roman"/>
                <w:sz w:val="24"/>
                <w:szCs w:val="24"/>
              </w:rPr>
            </w:pPr>
            <w:r w:rsidRPr="00101A4C">
              <w:rPr>
                <w:rFonts w:ascii="Times New Roman" w:hAnsi="Times New Roman" w:cs="Times New Roman"/>
                <w:sz w:val="24"/>
                <w:szCs w:val="24"/>
              </w:rPr>
              <w:t>Дошкольного образования, руб.</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18964,2</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19361,4</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17977,1</w:t>
            </w:r>
          </w:p>
        </w:tc>
        <w:tc>
          <w:tcPr>
            <w:tcW w:w="993"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19193,2</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20844,6</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23824,9</w:t>
            </w:r>
          </w:p>
        </w:tc>
        <w:tc>
          <w:tcPr>
            <w:tcW w:w="851"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23639,6</w:t>
            </w:r>
          </w:p>
        </w:tc>
        <w:tc>
          <w:tcPr>
            <w:tcW w:w="850"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124,6</w:t>
            </w:r>
          </w:p>
        </w:tc>
      </w:tr>
      <w:tr w:rsidR="00F21DD9" w:rsidRPr="00101A4C" w:rsidTr="007378DB">
        <w:trPr>
          <w:tblHeader/>
        </w:trPr>
        <w:tc>
          <w:tcPr>
            <w:tcW w:w="2127" w:type="dxa"/>
          </w:tcPr>
          <w:p w:rsidR="00F21DD9" w:rsidRPr="00101A4C" w:rsidRDefault="00F21DD9" w:rsidP="007378DB">
            <w:pPr>
              <w:spacing w:after="0" w:line="240" w:lineRule="auto"/>
              <w:rPr>
                <w:rFonts w:ascii="Times New Roman" w:hAnsi="Times New Roman" w:cs="Times New Roman"/>
                <w:sz w:val="24"/>
                <w:szCs w:val="24"/>
              </w:rPr>
            </w:pPr>
            <w:r w:rsidRPr="00101A4C">
              <w:rPr>
                <w:rFonts w:ascii="Times New Roman" w:hAnsi="Times New Roman" w:cs="Times New Roman"/>
                <w:sz w:val="24"/>
                <w:szCs w:val="24"/>
              </w:rPr>
              <w:t>Общего образования, руб.</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20548,4</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21161,6</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21594,6</w:t>
            </w:r>
          </w:p>
        </w:tc>
        <w:tc>
          <w:tcPr>
            <w:tcW w:w="993"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23991,0</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24459,5</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22191,9</w:t>
            </w:r>
          </w:p>
        </w:tc>
        <w:tc>
          <w:tcPr>
            <w:tcW w:w="851"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23851,5</w:t>
            </w:r>
          </w:p>
        </w:tc>
        <w:tc>
          <w:tcPr>
            <w:tcW w:w="850"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116,1</w:t>
            </w:r>
          </w:p>
        </w:tc>
      </w:tr>
      <w:tr w:rsidR="00F21DD9" w:rsidRPr="00101A4C" w:rsidTr="007378DB">
        <w:trPr>
          <w:tblHeader/>
        </w:trPr>
        <w:tc>
          <w:tcPr>
            <w:tcW w:w="2127" w:type="dxa"/>
          </w:tcPr>
          <w:p w:rsidR="00F21DD9" w:rsidRPr="00101A4C" w:rsidRDefault="00F21DD9" w:rsidP="007378DB">
            <w:pPr>
              <w:spacing w:after="0" w:line="240" w:lineRule="auto"/>
              <w:rPr>
                <w:rFonts w:ascii="Times New Roman" w:hAnsi="Times New Roman" w:cs="Times New Roman"/>
                <w:sz w:val="24"/>
                <w:szCs w:val="24"/>
              </w:rPr>
            </w:pPr>
            <w:r w:rsidRPr="00101A4C">
              <w:rPr>
                <w:rFonts w:ascii="Times New Roman" w:hAnsi="Times New Roman" w:cs="Times New Roman"/>
                <w:sz w:val="24"/>
                <w:szCs w:val="24"/>
              </w:rPr>
              <w:t>Дополнительного образования, руб.</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16263,1</w:t>
            </w:r>
          </w:p>
        </w:tc>
        <w:tc>
          <w:tcPr>
            <w:tcW w:w="992" w:type="dxa"/>
          </w:tcPr>
          <w:p w:rsidR="00F21DD9" w:rsidRPr="00101A4C" w:rsidRDefault="00F21DD9" w:rsidP="007378DB">
            <w:pPr>
              <w:spacing w:after="0" w:line="240" w:lineRule="auto"/>
              <w:ind w:hanging="6"/>
              <w:jc w:val="center"/>
              <w:rPr>
                <w:rFonts w:ascii="Times New Roman" w:hAnsi="Times New Roman" w:cs="Times New Roman"/>
                <w:sz w:val="24"/>
                <w:szCs w:val="24"/>
              </w:rPr>
            </w:pPr>
            <w:r w:rsidRPr="00101A4C">
              <w:rPr>
                <w:rFonts w:ascii="Times New Roman" w:hAnsi="Times New Roman" w:cs="Times New Roman"/>
                <w:sz w:val="24"/>
                <w:szCs w:val="24"/>
              </w:rPr>
              <w:t>17025,2</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17484,2</w:t>
            </w:r>
          </w:p>
        </w:tc>
        <w:tc>
          <w:tcPr>
            <w:tcW w:w="993"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19303,3</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19140,9</w:t>
            </w:r>
          </w:p>
        </w:tc>
        <w:tc>
          <w:tcPr>
            <w:tcW w:w="992" w:type="dxa"/>
          </w:tcPr>
          <w:p w:rsidR="00F21DD9" w:rsidRPr="00101A4C" w:rsidRDefault="00F21DD9" w:rsidP="007378DB">
            <w:pPr>
              <w:spacing w:after="0" w:line="240" w:lineRule="auto"/>
              <w:ind w:hanging="108"/>
              <w:jc w:val="center"/>
              <w:rPr>
                <w:rFonts w:ascii="Times New Roman" w:hAnsi="Times New Roman" w:cs="Times New Roman"/>
                <w:sz w:val="24"/>
                <w:szCs w:val="24"/>
              </w:rPr>
            </w:pPr>
            <w:r w:rsidRPr="00101A4C">
              <w:rPr>
                <w:rFonts w:ascii="Times New Roman" w:hAnsi="Times New Roman" w:cs="Times New Roman"/>
                <w:sz w:val="24"/>
                <w:szCs w:val="24"/>
              </w:rPr>
              <w:t>23013,4</w:t>
            </w:r>
          </w:p>
        </w:tc>
        <w:tc>
          <w:tcPr>
            <w:tcW w:w="851"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24823,5</w:t>
            </w:r>
          </w:p>
        </w:tc>
        <w:tc>
          <w:tcPr>
            <w:tcW w:w="850" w:type="dxa"/>
          </w:tcPr>
          <w:p w:rsidR="00F21DD9" w:rsidRPr="00101A4C" w:rsidRDefault="00F21DD9"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152,6</w:t>
            </w:r>
          </w:p>
        </w:tc>
      </w:tr>
    </w:tbl>
    <w:p w:rsidR="00F21DD9" w:rsidRPr="00101A4C" w:rsidRDefault="00F21DD9" w:rsidP="00F21DD9">
      <w:pPr>
        <w:autoSpaceDE w:val="0"/>
        <w:autoSpaceDN w:val="0"/>
        <w:adjustRightInd w:val="0"/>
        <w:spacing w:after="0" w:line="240" w:lineRule="auto"/>
        <w:ind w:firstLine="708"/>
        <w:jc w:val="both"/>
        <w:rPr>
          <w:rFonts w:ascii="Times New Roman" w:hAnsi="Times New Roman" w:cs="Times New Roman"/>
          <w:sz w:val="28"/>
          <w:szCs w:val="28"/>
        </w:rPr>
      </w:pPr>
    </w:p>
    <w:p w:rsidR="00F21DD9" w:rsidRPr="00101A4C" w:rsidRDefault="00F21DD9" w:rsidP="00F21DD9">
      <w:pPr>
        <w:widowControl w:val="0"/>
        <w:suppressAutoHyphens/>
        <w:spacing w:after="0" w:line="240" w:lineRule="auto"/>
        <w:ind w:firstLine="567"/>
        <w:jc w:val="both"/>
        <w:rPr>
          <w:rFonts w:ascii="Times New Roman" w:hAnsi="Times New Roman" w:cs="Times New Roman"/>
          <w:spacing w:val="-4"/>
          <w:sz w:val="28"/>
          <w:szCs w:val="28"/>
          <w:lang w:eastAsia="ar-SA"/>
        </w:rPr>
      </w:pPr>
      <w:r w:rsidRPr="00101A4C">
        <w:rPr>
          <w:rFonts w:ascii="Times New Roman" w:hAnsi="Times New Roman" w:cs="Times New Roman"/>
          <w:spacing w:val="-4"/>
          <w:sz w:val="28"/>
          <w:szCs w:val="28"/>
          <w:lang w:eastAsia="ar-SA"/>
        </w:rPr>
        <w:t xml:space="preserve">Образовательная политика городского округа в сфере дополнительного образования детей призвана обеспечивать гарантии доступности, повышения качества, расширения сферы дополнительных образовательных услуг, создание современной инфраструктуры, принцип персонального дополнительного образования, когда ребенок получает возможность реализации индивидуальной </w:t>
      </w:r>
      <w:r w:rsidRPr="00101A4C">
        <w:rPr>
          <w:rFonts w:ascii="Times New Roman" w:hAnsi="Times New Roman" w:cs="Times New Roman"/>
          <w:spacing w:val="-4"/>
          <w:sz w:val="28"/>
          <w:szCs w:val="28"/>
          <w:lang w:eastAsia="ar-SA"/>
        </w:rPr>
        <w:lastRenderedPageBreak/>
        <w:t>образовательной траектории, исходя из его возможностей и потребностей.</w:t>
      </w:r>
    </w:p>
    <w:p w:rsidR="00F21DD9" w:rsidRPr="00101A4C" w:rsidRDefault="00F21DD9" w:rsidP="00F21DD9">
      <w:pPr>
        <w:suppressAutoHyphens/>
        <w:spacing w:after="0" w:line="240" w:lineRule="auto"/>
        <w:ind w:firstLine="567"/>
        <w:jc w:val="both"/>
        <w:rPr>
          <w:rFonts w:ascii="Times New Roman" w:hAnsi="Times New Roman" w:cs="Times New Roman"/>
          <w:spacing w:val="-4"/>
          <w:sz w:val="28"/>
          <w:szCs w:val="28"/>
          <w:lang w:eastAsia="ar-SA"/>
        </w:rPr>
      </w:pPr>
      <w:r w:rsidRPr="00101A4C">
        <w:rPr>
          <w:rFonts w:ascii="Times New Roman" w:hAnsi="Times New Roman" w:cs="Times New Roman"/>
          <w:sz w:val="28"/>
          <w:szCs w:val="28"/>
        </w:rPr>
        <w:t>Учреждения дополнительного образования реализуют 135 программ, из них 3 – авторских. В практику работы внедряются интегрированные программы, имеющие социальную направленность.</w:t>
      </w:r>
    </w:p>
    <w:p w:rsidR="00F21DD9" w:rsidRPr="00101A4C" w:rsidRDefault="00F21DD9" w:rsidP="00F21DD9">
      <w:pPr>
        <w:suppressAutoHyphens/>
        <w:spacing w:after="0" w:line="240" w:lineRule="auto"/>
        <w:ind w:firstLine="567"/>
        <w:jc w:val="both"/>
        <w:rPr>
          <w:rFonts w:ascii="Times New Roman" w:hAnsi="Times New Roman" w:cs="Times New Roman"/>
          <w:spacing w:val="-4"/>
          <w:sz w:val="28"/>
          <w:szCs w:val="28"/>
          <w:lang w:eastAsia="ar-SA"/>
        </w:rPr>
      </w:pPr>
      <w:r w:rsidRPr="00101A4C">
        <w:rPr>
          <w:rFonts w:ascii="Times New Roman" w:hAnsi="Times New Roman" w:cs="Times New Roman"/>
          <w:spacing w:val="-4"/>
          <w:sz w:val="28"/>
          <w:szCs w:val="28"/>
          <w:lang w:eastAsia="ar-SA"/>
        </w:rPr>
        <w:t xml:space="preserve">Одним из важных направлений в системе дополнительного образования является физкультурно-спортивная деятельность. В округе реализацией данного направления занимаются Благодарненская и </w:t>
      </w:r>
      <w:proofErr w:type="spellStart"/>
      <w:r w:rsidRPr="00101A4C">
        <w:rPr>
          <w:rFonts w:ascii="Times New Roman" w:hAnsi="Times New Roman" w:cs="Times New Roman"/>
          <w:spacing w:val="-4"/>
          <w:sz w:val="28"/>
          <w:szCs w:val="28"/>
          <w:lang w:eastAsia="ar-SA"/>
        </w:rPr>
        <w:t>Сотниковская</w:t>
      </w:r>
      <w:proofErr w:type="spellEnd"/>
      <w:r w:rsidRPr="00101A4C">
        <w:rPr>
          <w:rFonts w:ascii="Times New Roman" w:hAnsi="Times New Roman" w:cs="Times New Roman"/>
          <w:spacing w:val="-4"/>
          <w:sz w:val="28"/>
          <w:szCs w:val="28"/>
          <w:lang w:eastAsia="ar-SA"/>
        </w:rPr>
        <w:t xml:space="preserve"> детско-юношеские спортивные школы. Общий охват </w:t>
      </w:r>
      <w:proofErr w:type="gramStart"/>
      <w:r w:rsidRPr="00101A4C">
        <w:rPr>
          <w:rFonts w:ascii="Times New Roman" w:hAnsi="Times New Roman" w:cs="Times New Roman"/>
          <w:spacing w:val="-4"/>
          <w:sz w:val="28"/>
          <w:szCs w:val="28"/>
          <w:lang w:eastAsia="ar-SA"/>
        </w:rPr>
        <w:t>занимающихся</w:t>
      </w:r>
      <w:proofErr w:type="gramEnd"/>
      <w:r w:rsidRPr="00101A4C">
        <w:rPr>
          <w:rFonts w:ascii="Times New Roman" w:hAnsi="Times New Roman" w:cs="Times New Roman"/>
          <w:spacing w:val="-4"/>
          <w:sz w:val="28"/>
          <w:szCs w:val="28"/>
          <w:lang w:eastAsia="ar-SA"/>
        </w:rPr>
        <w:t xml:space="preserve"> составляет 1124 человека, реализуются 54 дополнительные общеразвивающие программы (в том числе, 6 – предпрофессиональных) по направлениям: футбол, легкая атлетика, баскетбол, гимнастика и т.д. </w:t>
      </w:r>
    </w:p>
    <w:p w:rsidR="00F21DD9" w:rsidRPr="00101A4C" w:rsidRDefault="00F21DD9" w:rsidP="00F21DD9">
      <w:pPr>
        <w:suppressAutoHyphens/>
        <w:spacing w:after="0" w:line="228" w:lineRule="auto"/>
        <w:ind w:firstLine="567"/>
        <w:jc w:val="both"/>
        <w:rPr>
          <w:rFonts w:ascii="Times New Roman" w:hAnsi="Times New Roman" w:cs="Times New Roman"/>
          <w:spacing w:val="-4"/>
          <w:sz w:val="28"/>
          <w:szCs w:val="28"/>
          <w:lang w:eastAsia="ru-RU"/>
        </w:rPr>
      </w:pPr>
      <w:r w:rsidRPr="00101A4C">
        <w:rPr>
          <w:rFonts w:ascii="Times New Roman" w:hAnsi="Times New Roman" w:cs="Times New Roman"/>
          <w:spacing w:val="-4"/>
          <w:sz w:val="28"/>
          <w:szCs w:val="28"/>
          <w:lang w:eastAsia="ru-RU"/>
        </w:rPr>
        <w:t xml:space="preserve">В школах округа действуют объединения технического направления – это кружки «Мир мультимедиа», «Резьба по дереву», «Юный компьютерщик», «Город мастеров», «Основы робототехники и конструирования» в рамках внеурочной деятельности федеральных государственных образовательных стандартов. </w:t>
      </w:r>
    </w:p>
    <w:p w:rsidR="00F21DD9" w:rsidRPr="00101A4C" w:rsidRDefault="00F21DD9" w:rsidP="00F21DD9">
      <w:pPr>
        <w:suppressAutoHyphens/>
        <w:spacing w:after="0" w:line="228" w:lineRule="auto"/>
        <w:ind w:firstLine="567"/>
        <w:jc w:val="both"/>
        <w:rPr>
          <w:rFonts w:ascii="Times New Roman" w:hAnsi="Times New Roman" w:cs="Times New Roman"/>
          <w:spacing w:val="-4"/>
          <w:sz w:val="28"/>
          <w:szCs w:val="28"/>
          <w:lang w:eastAsia="ru-RU"/>
        </w:rPr>
      </w:pPr>
      <w:r w:rsidRPr="00101A4C">
        <w:rPr>
          <w:rFonts w:ascii="Times New Roman" w:hAnsi="Times New Roman" w:cs="Times New Roman"/>
          <w:spacing w:val="-4"/>
          <w:sz w:val="28"/>
          <w:szCs w:val="28"/>
          <w:lang w:eastAsia="ru-RU"/>
        </w:rPr>
        <w:t xml:space="preserve">Во внеурочной деятельности в целях реализации федеральных государственных образовательных стандартов школы округа реализуют программы технической направленности – «Мир мультимедиа», «Резьба по дереву», «Юный компьютерщик», «Город мастеров», «Основы робототехники и конструирования» и др. </w:t>
      </w:r>
    </w:p>
    <w:p w:rsidR="00F21DD9" w:rsidRPr="00101A4C" w:rsidRDefault="00F21DD9" w:rsidP="00F21DD9">
      <w:pPr>
        <w:suppressAutoHyphens/>
        <w:spacing w:after="0" w:line="240" w:lineRule="auto"/>
        <w:ind w:firstLine="709"/>
        <w:jc w:val="both"/>
        <w:rPr>
          <w:rFonts w:ascii="Times New Roman" w:hAnsi="Times New Roman" w:cs="Times New Roman"/>
          <w:spacing w:val="-4"/>
          <w:sz w:val="28"/>
          <w:szCs w:val="28"/>
          <w:lang w:eastAsia="ar-SA"/>
        </w:rPr>
      </w:pPr>
      <w:r w:rsidRPr="00101A4C">
        <w:rPr>
          <w:rFonts w:ascii="Times New Roman" w:hAnsi="Times New Roman" w:cs="Times New Roman"/>
          <w:spacing w:val="-4"/>
          <w:sz w:val="28"/>
          <w:szCs w:val="28"/>
          <w:lang w:eastAsia="ar-SA"/>
        </w:rPr>
        <w:t xml:space="preserve">В 2018 году охват детей от 5 до 18 лет дополнительным образованием различной ведомственной принадлежности составил 76 процентов. </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дополнительного образования детей будет осуществляться в рамках национального проекта «Образование» и регионального проекта «Успех каждого ребенка в Ставропольском крае».</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Профессиональное образование в округе осуществляет государственное бюджетное  профессиональное  образовательное  учреждение  «Благодарненский агротехнический техникум» (далее - ГБПОУ БАТ).</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ГБПОУ БАТ выполняет главную задачу системы профессионального образования на современном этапе - подготовку востребованных и конкурентоспособных специалистов.</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Сегодня в техникуме в 26 группах обучается 623 человека, трудится более 90 сотрудников. </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учреждении ведется подготовка по программам среднего профессионального образования с уровнем подготовки, соответствующим современным стандартам и передовым технологиям.</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 2017 года ведется </w:t>
      </w:r>
      <w:proofErr w:type="gramStart"/>
      <w:r w:rsidRPr="00101A4C">
        <w:rPr>
          <w:rFonts w:ascii="Times New Roman" w:hAnsi="Times New Roman" w:cs="Times New Roman"/>
          <w:sz w:val="28"/>
          <w:szCs w:val="28"/>
        </w:rPr>
        <w:t>обучение по программе</w:t>
      </w:r>
      <w:proofErr w:type="gramEnd"/>
      <w:r w:rsidRPr="00101A4C">
        <w:rPr>
          <w:rFonts w:ascii="Times New Roman" w:hAnsi="Times New Roman" w:cs="Times New Roman"/>
          <w:sz w:val="28"/>
          <w:szCs w:val="28"/>
        </w:rPr>
        <w:t xml:space="preserve"> подготовки кадров в области «Искусство, дизайн и сфера услуг», входящей в ТОП-50 (наиболее востребованные профессии).</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техникуме повышают свой профессиональный уровень, квалификацию и проходят переподготовку по рабочим специальностям работники предприятий и организаций Арзгирского, Туркменского, Новоселицкого муниципальных районов и Благодарненского, Петровского городских округов. Только за последние 3 года профессию «механизатор» освоили более 200 чел.</w:t>
      </w:r>
    </w:p>
    <w:p w:rsidR="00F21DD9" w:rsidRPr="00101A4C" w:rsidRDefault="00F21DD9" w:rsidP="00F21DD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Предприятия края и округа предоставляют учреждению образцы современной техники для отработки необходимых навыков и приобретения профессиональных компетенций во время учебной и производственной практик, оказывают содействие в трудоустройстве выпускников. Ведется сетевое взаимодействие с заводом «Ростсельмаш». В сентябре 2018 года в техникуме состоялось торжественное открытие учебной аудитории, отремонтированной и оснащенной заводом.</w:t>
      </w:r>
    </w:p>
    <w:p w:rsidR="00572910" w:rsidRPr="00101A4C" w:rsidRDefault="00572910" w:rsidP="00F21DD9">
      <w:pPr>
        <w:spacing w:after="0" w:line="240" w:lineRule="auto"/>
        <w:ind w:firstLine="709"/>
        <w:jc w:val="both"/>
        <w:rPr>
          <w:rFonts w:ascii="Times New Roman" w:hAnsi="Times New Roman" w:cs="Times New Roman"/>
          <w:sz w:val="28"/>
          <w:szCs w:val="28"/>
        </w:rPr>
      </w:pPr>
    </w:p>
    <w:p w:rsidR="00F21DD9" w:rsidRPr="00101A4C" w:rsidRDefault="00F21DD9" w:rsidP="00F21DD9">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Анализ сильных и слабых сторон отрасли образования городского округа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F21DD9" w:rsidRPr="00101A4C" w:rsidTr="007378DB">
        <w:trPr>
          <w:trHeight w:val="415"/>
          <w:tblHeader/>
        </w:trPr>
        <w:tc>
          <w:tcPr>
            <w:tcW w:w="4968" w:type="dxa"/>
          </w:tcPr>
          <w:p w:rsidR="00F21DD9" w:rsidRPr="00101A4C" w:rsidRDefault="00F21DD9"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tcPr>
          <w:p w:rsidR="00F21DD9" w:rsidRPr="00101A4C" w:rsidRDefault="00F21DD9"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F21DD9" w:rsidRPr="00101A4C" w:rsidTr="00BF6A02">
        <w:trPr>
          <w:trHeight w:val="408"/>
        </w:trPr>
        <w:tc>
          <w:tcPr>
            <w:tcW w:w="9747" w:type="dxa"/>
            <w:gridSpan w:val="2"/>
          </w:tcPr>
          <w:p w:rsidR="00F21DD9" w:rsidRPr="00101A4C" w:rsidRDefault="00F21DD9" w:rsidP="007378DB">
            <w:pPr>
              <w:spacing w:before="120" w:after="120"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Общее образование </w:t>
            </w:r>
          </w:p>
        </w:tc>
      </w:tr>
      <w:tr w:rsidR="00F21DD9" w:rsidRPr="00101A4C" w:rsidTr="007378DB">
        <w:tc>
          <w:tcPr>
            <w:tcW w:w="4968" w:type="dxa"/>
            <w:tcBorders>
              <w:bottom w:val="nil"/>
            </w:tcBorders>
          </w:tcPr>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Реализация муниципальной программы «Развитие образования и молодёжной политики»;</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доступность услуг дошкольного образования для детей в возрасте от 3 до 7 лет;</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организация ранней помощи (детям от 0 до 3 лет)</w:t>
            </w:r>
          </w:p>
        </w:tc>
        <w:tc>
          <w:tcPr>
            <w:tcW w:w="4779" w:type="dxa"/>
            <w:vMerge w:val="restart"/>
          </w:tcPr>
          <w:p w:rsidR="00F21DD9" w:rsidRPr="00101A4C" w:rsidRDefault="00F21DD9" w:rsidP="007378DB">
            <w:pPr>
              <w:tabs>
                <w:tab w:val="left" w:pos="0"/>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нехватка квалифицированных педагогических кадров в образовательных организациях;</w:t>
            </w:r>
          </w:p>
          <w:p w:rsidR="00F21DD9" w:rsidRPr="00101A4C" w:rsidRDefault="00F21DD9" w:rsidP="007378DB">
            <w:pPr>
              <w:tabs>
                <w:tab w:val="left" w:pos="0"/>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недостаточный приток молодых специалистов;</w:t>
            </w:r>
          </w:p>
          <w:p w:rsidR="00F21DD9" w:rsidRPr="00101A4C" w:rsidRDefault="00F21DD9" w:rsidP="007378DB">
            <w:pPr>
              <w:tabs>
                <w:tab w:val="left" w:pos="0"/>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несоответствие материально – технического обеспечения образовательных организаций современным формам обучения;</w:t>
            </w:r>
          </w:p>
          <w:p w:rsidR="00F21DD9" w:rsidRPr="00101A4C" w:rsidRDefault="00F21DD9" w:rsidP="007378DB">
            <w:pPr>
              <w:tabs>
                <w:tab w:val="left" w:pos="0"/>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 xml:space="preserve">недостаточно гибкая система сетевого взаимодействия образовательных организаций по направлениям профильной подготовки; </w:t>
            </w:r>
          </w:p>
          <w:p w:rsidR="00F21DD9" w:rsidRPr="00101A4C" w:rsidRDefault="00F21DD9" w:rsidP="007378DB">
            <w:pPr>
              <w:tabs>
                <w:tab w:val="left" w:pos="135"/>
              </w:tabs>
              <w:spacing w:after="0" w:line="240" w:lineRule="auto"/>
              <w:ind w:left="135" w:firstLine="284"/>
              <w:jc w:val="both"/>
              <w:rPr>
                <w:rFonts w:ascii="Times New Roman" w:hAnsi="Times New Roman" w:cs="Times New Roman"/>
                <w:sz w:val="28"/>
                <w:szCs w:val="28"/>
              </w:rPr>
            </w:pPr>
            <w:r w:rsidRPr="00101A4C">
              <w:rPr>
                <w:rFonts w:ascii="Times New Roman" w:hAnsi="Times New Roman" w:cs="Times New Roman"/>
                <w:sz w:val="28"/>
                <w:szCs w:val="28"/>
              </w:rPr>
              <w:t>недостаточный уровень информационной грамотности населения;</w:t>
            </w:r>
          </w:p>
          <w:p w:rsidR="00F21DD9" w:rsidRPr="00101A4C" w:rsidRDefault="00F21DD9" w:rsidP="007378DB">
            <w:pPr>
              <w:tabs>
                <w:tab w:val="left" w:pos="135"/>
              </w:tabs>
              <w:spacing w:after="0" w:line="240" w:lineRule="auto"/>
              <w:ind w:left="135" w:firstLine="284"/>
              <w:jc w:val="both"/>
              <w:rPr>
                <w:rFonts w:ascii="Times New Roman" w:hAnsi="Times New Roman" w:cs="Times New Roman"/>
                <w:sz w:val="28"/>
                <w:szCs w:val="28"/>
              </w:rPr>
            </w:pPr>
            <w:r w:rsidRPr="00101A4C">
              <w:rPr>
                <w:rFonts w:ascii="Times New Roman" w:hAnsi="Times New Roman" w:cs="Times New Roman"/>
                <w:sz w:val="28"/>
                <w:szCs w:val="28"/>
              </w:rPr>
              <w:t>недостаточная эффективность методов и технологий обучения в сфере общего образования</w:t>
            </w:r>
          </w:p>
        </w:tc>
      </w:tr>
      <w:tr w:rsidR="00F21DD9" w:rsidRPr="00101A4C" w:rsidTr="007378DB">
        <w:tc>
          <w:tcPr>
            <w:tcW w:w="4968" w:type="dxa"/>
            <w:tcBorders>
              <w:top w:val="nil"/>
            </w:tcBorders>
          </w:tcPr>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наличие развитой сети общеобразовательных организаций, обеспечивающей доступность услуг начального, основного и среднего общего образования для всех категорий детей;</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института социального сопровождения </w:t>
            </w:r>
            <w:proofErr w:type="gramStart"/>
            <w:r w:rsidRPr="00101A4C">
              <w:rPr>
                <w:rFonts w:ascii="Times New Roman" w:hAnsi="Times New Roman" w:cs="Times New Roman"/>
                <w:sz w:val="28"/>
                <w:szCs w:val="28"/>
              </w:rPr>
              <w:t>обучающихся</w:t>
            </w:r>
            <w:proofErr w:type="gramEnd"/>
            <w:r w:rsidRPr="00101A4C">
              <w:rPr>
                <w:rFonts w:ascii="Times New Roman" w:hAnsi="Times New Roman" w:cs="Times New Roman"/>
                <w:sz w:val="28"/>
                <w:szCs w:val="28"/>
              </w:rPr>
              <w:t xml:space="preserve"> (классные руководители, социальные педагоги, психологи, логопеды и др.);</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качества образовательных услуг общего образования (повышение уровня общей и качественной успеваемости, в </w:t>
            </w:r>
            <w:proofErr w:type="spellStart"/>
            <w:r w:rsidRPr="00101A4C">
              <w:rPr>
                <w:rFonts w:ascii="Times New Roman" w:hAnsi="Times New Roman" w:cs="Times New Roman"/>
                <w:sz w:val="28"/>
                <w:szCs w:val="28"/>
              </w:rPr>
              <w:t>т.ч</w:t>
            </w:r>
            <w:proofErr w:type="spellEnd"/>
            <w:r w:rsidRPr="00101A4C">
              <w:rPr>
                <w:rFonts w:ascii="Times New Roman" w:hAnsi="Times New Roman" w:cs="Times New Roman"/>
                <w:sz w:val="28"/>
                <w:szCs w:val="28"/>
              </w:rPr>
              <w:t>. по результатам ЕГЭ; увеличение количества обучающихся – участников и победителей различных олимпиад, конкурсов, проектов и др.);</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активное внедрение в образовательный процесс и систему воспитания информационно-коммуникационных технологий (создание школьных сайтов, электронные дневники, </w:t>
            </w:r>
            <w:r w:rsidRPr="00101A4C">
              <w:rPr>
                <w:rFonts w:ascii="Times New Roman" w:hAnsi="Times New Roman" w:cs="Times New Roman"/>
                <w:sz w:val="28"/>
                <w:szCs w:val="28"/>
              </w:rPr>
              <w:lastRenderedPageBreak/>
              <w:t>предоставление электронных услуг населению);</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наличие системы мер по сохранению и укреплению здоровья и повышению уровня физической подготовленности детей, обучающихся в образовательных организациях;</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участие общественности в управлении образовательными организациями. </w:t>
            </w:r>
          </w:p>
        </w:tc>
        <w:tc>
          <w:tcPr>
            <w:tcW w:w="4779" w:type="dxa"/>
            <w:vMerge/>
          </w:tcPr>
          <w:p w:rsidR="00F21DD9" w:rsidRPr="00101A4C" w:rsidRDefault="00F21DD9" w:rsidP="007378DB">
            <w:pPr>
              <w:numPr>
                <w:ilvl w:val="0"/>
                <w:numId w:val="2"/>
              </w:numPr>
              <w:tabs>
                <w:tab w:val="num" w:pos="0"/>
                <w:tab w:val="left" w:pos="432"/>
              </w:tabs>
              <w:spacing w:after="0" w:line="240" w:lineRule="auto"/>
              <w:ind w:left="501" w:hanging="6"/>
              <w:jc w:val="both"/>
              <w:rPr>
                <w:rFonts w:ascii="Times New Roman" w:hAnsi="Times New Roman" w:cs="Times New Roman"/>
                <w:sz w:val="28"/>
                <w:szCs w:val="28"/>
              </w:rPr>
            </w:pPr>
          </w:p>
        </w:tc>
      </w:tr>
      <w:tr w:rsidR="00F21DD9" w:rsidRPr="00101A4C" w:rsidTr="00BF6A02">
        <w:trPr>
          <w:trHeight w:val="281"/>
        </w:trPr>
        <w:tc>
          <w:tcPr>
            <w:tcW w:w="9747" w:type="dxa"/>
            <w:gridSpan w:val="2"/>
          </w:tcPr>
          <w:p w:rsidR="00F21DD9" w:rsidRPr="00101A4C" w:rsidRDefault="00F21DD9" w:rsidP="007378DB">
            <w:pPr>
              <w:tabs>
                <w:tab w:val="left" w:pos="0"/>
              </w:tabs>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lastRenderedPageBreak/>
              <w:t xml:space="preserve">Дополнительное образование </w:t>
            </w:r>
          </w:p>
        </w:tc>
      </w:tr>
      <w:tr w:rsidR="00F21DD9" w:rsidRPr="00101A4C" w:rsidTr="007378DB">
        <w:tc>
          <w:tcPr>
            <w:tcW w:w="4968" w:type="dxa"/>
          </w:tcPr>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Реализация муниципальной программы «Развитие образования а»;</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наличие педагогических работников, имеющих высокие показатели на Всероссийском уровне;</w:t>
            </w:r>
          </w:p>
          <w:p w:rsidR="00F21DD9" w:rsidRPr="00101A4C" w:rsidRDefault="00F21DD9" w:rsidP="007378DB">
            <w:pPr>
              <w:tabs>
                <w:tab w:val="left" w:pos="0"/>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транспортная и пешеходная доступность для детей.</w:t>
            </w:r>
          </w:p>
        </w:tc>
        <w:tc>
          <w:tcPr>
            <w:tcW w:w="4779" w:type="dxa"/>
          </w:tcPr>
          <w:p w:rsidR="00F21DD9" w:rsidRPr="00101A4C" w:rsidRDefault="00F21DD9" w:rsidP="007378DB">
            <w:pPr>
              <w:tabs>
                <w:tab w:val="left" w:pos="-6"/>
              </w:tabs>
              <w:spacing w:after="0" w:line="240" w:lineRule="auto"/>
              <w:ind w:firstLine="135"/>
              <w:jc w:val="both"/>
              <w:rPr>
                <w:rFonts w:ascii="Times New Roman" w:hAnsi="Times New Roman" w:cs="Times New Roman"/>
                <w:sz w:val="28"/>
                <w:szCs w:val="28"/>
              </w:rPr>
            </w:pPr>
            <w:r w:rsidRPr="00101A4C">
              <w:rPr>
                <w:rFonts w:ascii="Times New Roman" w:hAnsi="Times New Roman" w:cs="Times New Roman"/>
                <w:sz w:val="28"/>
                <w:szCs w:val="28"/>
              </w:rPr>
              <w:t xml:space="preserve">недостаточное удовлетворение спроса на услуги дополнительного образования для детей и молодежи в возрасте от 5 до 18 лет; </w:t>
            </w:r>
          </w:p>
          <w:p w:rsidR="00F21DD9" w:rsidRPr="00101A4C" w:rsidRDefault="00F21DD9" w:rsidP="007378DB">
            <w:pPr>
              <w:tabs>
                <w:tab w:val="left" w:pos="0"/>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недостаточный охват детей программами технической направленности;</w:t>
            </w:r>
          </w:p>
          <w:p w:rsidR="00F21DD9" w:rsidRPr="00101A4C" w:rsidRDefault="00F21DD9" w:rsidP="007378DB">
            <w:pPr>
              <w:tabs>
                <w:tab w:val="left" w:pos="0"/>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несоответствие материально – технического обеспечения организаций дополнительного образования современным требованиям</w:t>
            </w:r>
          </w:p>
        </w:tc>
      </w:tr>
      <w:tr w:rsidR="00F21DD9" w:rsidRPr="00101A4C" w:rsidTr="007378DB">
        <w:tc>
          <w:tcPr>
            <w:tcW w:w="9747" w:type="dxa"/>
            <w:gridSpan w:val="2"/>
          </w:tcPr>
          <w:p w:rsidR="00F21DD9" w:rsidRPr="00101A4C" w:rsidRDefault="00F21DD9" w:rsidP="007378DB">
            <w:pPr>
              <w:tabs>
                <w:tab w:val="left" w:pos="0"/>
              </w:tabs>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Профессиональное образование</w:t>
            </w:r>
          </w:p>
        </w:tc>
      </w:tr>
      <w:tr w:rsidR="00F21DD9" w:rsidRPr="00101A4C" w:rsidTr="007378DB">
        <w:tc>
          <w:tcPr>
            <w:tcW w:w="4968" w:type="dxa"/>
          </w:tcPr>
          <w:p w:rsidR="00F21DD9" w:rsidRPr="00101A4C" w:rsidRDefault="00F21DD9" w:rsidP="007378DB">
            <w:pPr>
              <w:tabs>
                <w:tab w:val="left" w:pos="0"/>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наличие системы профильной подготовки с учетом индивидуальных  потребностей обучающихся на базе ГБПОУ БАТ; </w:t>
            </w:r>
          </w:p>
          <w:p w:rsidR="00F21DD9" w:rsidRPr="00101A4C" w:rsidRDefault="00F21DD9" w:rsidP="007378DB">
            <w:pPr>
              <w:tabs>
                <w:tab w:val="left" w:pos="0"/>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участие обучающихся техникума в олимпиадах и конкурсах профессионального мастерства территориального и регионального уровней</w:t>
            </w:r>
          </w:p>
        </w:tc>
        <w:tc>
          <w:tcPr>
            <w:tcW w:w="4779" w:type="dxa"/>
          </w:tcPr>
          <w:p w:rsidR="00F21DD9" w:rsidRPr="00101A4C" w:rsidRDefault="00F21DD9" w:rsidP="007378DB">
            <w:pPr>
              <w:tabs>
                <w:tab w:val="left" w:pos="277"/>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старение и физический износ  материально-технической базы (особенно парка грузовых автомобилей, тракторов и сельскохозяйственных машин) для  подготовки квалифицированных  рабочих и специалистов среднего звена для сельскохозяйственных предприятий территории;</w:t>
            </w:r>
          </w:p>
          <w:p w:rsidR="00F21DD9" w:rsidRPr="00101A4C" w:rsidRDefault="00F21DD9" w:rsidP="007378DB">
            <w:pPr>
              <w:tabs>
                <w:tab w:val="left" w:pos="277"/>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современной базы для занятий обучающихся техникума физической культурой и спортом;</w:t>
            </w:r>
          </w:p>
          <w:p w:rsidR="00F21DD9" w:rsidRPr="00101A4C" w:rsidRDefault="00F21DD9" w:rsidP="007378DB">
            <w:pPr>
              <w:tabs>
                <w:tab w:val="left" w:pos="277"/>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 xml:space="preserve">невозможность расширения спектра профессиональных  программ в связи с отсутствием финансирования на улучшение материально-технических условий, недостаток площадей здания техникума для оборудования </w:t>
            </w:r>
            <w:r w:rsidRPr="00101A4C">
              <w:rPr>
                <w:rFonts w:ascii="Times New Roman" w:hAnsi="Times New Roman" w:cs="Times New Roman"/>
                <w:sz w:val="28"/>
                <w:szCs w:val="28"/>
              </w:rPr>
              <w:lastRenderedPageBreak/>
              <w:t>современных лабораторий, мастерских, полигонов.</w:t>
            </w:r>
          </w:p>
        </w:tc>
      </w:tr>
    </w:tbl>
    <w:p w:rsidR="00572910" w:rsidRPr="00101A4C" w:rsidRDefault="00572910" w:rsidP="00772681">
      <w:pPr>
        <w:spacing w:after="0" w:line="240" w:lineRule="auto"/>
        <w:ind w:firstLine="709"/>
        <w:jc w:val="both"/>
        <w:rPr>
          <w:rFonts w:ascii="Times New Roman" w:hAnsi="Times New Roman" w:cs="Times New Roman"/>
          <w:sz w:val="28"/>
          <w:szCs w:val="28"/>
        </w:rPr>
      </w:pPr>
    </w:p>
    <w:p w:rsidR="00772681" w:rsidRPr="00101A4C" w:rsidRDefault="00772681" w:rsidP="0077268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Благодарненский городской округ имеет богатое историческое и культурное наследие, сложившееся на протяжении многих лет. Сохранение традиционной народной культуры, развитие народного творчества, предоставление населению округа высокопрофессиональных и качественных услуг в сфере культуры являются приоритетными направлениями в работе учреждений культуры.</w:t>
      </w:r>
    </w:p>
    <w:p w:rsidR="009674D6" w:rsidRPr="00101A4C" w:rsidRDefault="009674D6" w:rsidP="009674D6">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sz w:val="28"/>
          <w:szCs w:val="28"/>
        </w:rPr>
        <w:t>Реализацию данных направлений осуществляют отдел культуры и туризма администрации Благодарненского городского округа и 17 муниципальных учреждений культуры, в том числе: 15 учреждений клубного типа: муниципальное бюджетное учреждение культуры «Благодарненский центр культуры и досуга», филиал муниципального бюджетного учреждения культуры «Благодарненский центр культуры и досуга», муниципальное учреждение культуры «Дом культуры села Александрия», муниципальное учреждение культуры «Дом культуры села Алексеевское», муниципальное учреждение культуры</w:t>
      </w:r>
      <w:proofErr w:type="gramEnd"/>
      <w:r w:rsidRPr="00101A4C">
        <w:rPr>
          <w:rFonts w:ascii="Times New Roman" w:hAnsi="Times New Roman"/>
          <w:sz w:val="28"/>
          <w:szCs w:val="28"/>
        </w:rPr>
        <w:t xml:space="preserve"> «</w:t>
      </w:r>
      <w:proofErr w:type="gramStart"/>
      <w:r w:rsidRPr="00101A4C">
        <w:rPr>
          <w:rFonts w:ascii="Times New Roman" w:hAnsi="Times New Roman"/>
          <w:sz w:val="28"/>
          <w:szCs w:val="28"/>
        </w:rPr>
        <w:t>Дом культуры хутора Большевик», муниципальное учреждение культуры «Дом культуры села Бурлацкое», муниципальное учреждение культуры «Дворец культуры села Елизаветинское», муниципальное учреждение культуры  «Дом культуры села Каменная Балка», муниципальное учреждение культуры «Дом культуры села Красные Ключи», муниципальное  учреждение культуры «Дом культуры села Мирное», муниципальное  учреждение культуры «</w:t>
      </w:r>
      <w:proofErr w:type="spellStart"/>
      <w:r w:rsidRPr="00101A4C">
        <w:rPr>
          <w:rFonts w:ascii="Times New Roman" w:hAnsi="Times New Roman"/>
          <w:sz w:val="28"/>
          <w:szCs w:val="28"/>
        </w:rPr>
        <w:t>Сотниковский</w:t>
      </w:r>
      <w:proofErr w:type="spellEnd"/>
      <w:r w:rsidRPr="00101A4C">
        <w:rPr>
          <w:rFonts w:ascii="Times New Roman" w:hAnsi="Times New Roman"/>
          <w:sz w:val="28"/>
          <w:szCs w:val="28"/>
        </w:rPr>
        <w:t xml:space="preserve"> Дворец культуры», муниципальное  учреждение культуры  «Дом культуры села Спасское», муниципальное  учреждение культуры «Дом культуры поселка</w:t>
      </w:r>
      <w:proofErr w:type="gramEnd"/>
      <w:r w:rsidRPr="00101A4C">
        <w:rPr>
          <w:rFonts w:ascii="Times New Roman" w:hAnsi="Times New Roman"/>
          <w:sz w:val="28"/>
          <w:szCs w:val="28"/>
        </w:rPr>
        <w:t xml:space="preserve"> </w:t>
      </w:r>
      <w:proofErr w:type="gramStart"/>
      <w:r w:rsidRPr="00101A4C">
        <w:rPr>
          <w:rFonts w:ascii="Times New Roman" w:hAnsi="Times New Roman"/>
          <w:sz w:val="28"/>
          <w:szCs w:val="28"/>
        </w:rPr>
        <w:t xml:space="preserve">Ставропольский», муниципальное учреждение культуры «Дом культуры села </w:t>
      </w:r>
      <w:proofErr w:type="spellStart"/>
      <w:r w:rsidRPr="00101A4C">
        <w:rPr>
          <w:rFonts w:ascii="Times New Roman" w:hAnsi="Times New Roman"/>
          <w:sz w:val="28"/>
          <w:szCs w:val="28"/>
        </w:rPr>
        <w:t>Шишкино</w:t>
      </w:r>
      <w:proofErr w:type="spellEnd"/>
      <w:r w:rsidRPr="00101A4C">
        <w:rPr>
          <w:rFonts w:ascii="Times New Roman" w:hAnsi="Times New Roman"/>
          <w:sz w:val="28"/>
          <w:szCs w:val="28"/>
        </w:rPr>
        <w:t xml:space="preserve">», муниципальное  учреждение культуры «Дом культуры аула Эдельбай», муниципальное казенное учреждение культуры «Благодарненская </w:t>
      </w:r>
      <w:proofErr w:type="spellStart"/>
      <w:r w:rsidRPr="00101A4C">
        <w:rPr>
          <w:rFonts w:ascii="Times New Roman" w:hAnsi="Times New Roman"/>
          <w:sz w:val="28"/>
          <w:szCs w:val="28"/>
        </w:rPr>
        <w:t>межпоселенческая</w:t>
      </w:r>
      <w:proofErr w:type="spellEnd"/>
      <w:r w:rsidRPr="00101A4C">
        <w:rPr>
          <w:rFonts w:ascii="Times New Roman" w:hAnsi="Times New Roman"/>
          <w:sz w:val="28"/>
          <w:szCs w:val="28"/>
        </w:rPr>
        <w:t xml:space="preserve"> библиотека», имеющая в составе 16 библиотек-филиалов,           муниципальное казенное учреждение культуры «Благодарненский районный историко – краеведческий музей имени Петра Федоровича </w:t>
      </w:r>
      <w:proofErr w:type="spellStart"/>
      <w:r w:rsidRPr="00101A4C">
        <w:rPr>
          <w:rFonts w:ascii="Times New Roman" w:hAnsi="Times New Roman"/>
          <w:sz w:val="28"/>
          <w:szCs w:val="28"/>
        </w:rPr>
        <w:t>Грибцова</w:t>
      </w:r>
      <w:proofErr w:type="spellEnd"/>
      <w:r w:rsidRPr="00101A4C">
        <w:rPr>
          <w:rFonts w:ascii="Times New Roman" w:hAnsi="Times New Roman"/>
          <w:sz w:val="28"/>
          <w:szCs w:val="28"/>
        </w:rPr>
        <w:t>» и                   муниципальное учреждение дополнительного образования «Благодарненская детская школа искусств», имеющее в своем составе филиал в селе Бурлацкое.</w:t>
      </w:r>
      <w:proofErr w:type="gramEnd"/>
      <w:r w:rsidRPr="00101A4C">
        <w:rPr>
          <w:rFonts w:ascii="Times New Roman" w:hAnsi="Times New Roman" w:cs="Times New Roman"/>
          <w:sz w:val="28"/>
          <w:szCs w:val="28"/>
        </w:rPr>
        <w:tab/>
      </w:r>
      <w:r w:rsidRPr="00101A4C">
        <w:rPr>
          <w:rFonts w:ascii="Times New Roman" w:hAnsi="Times New Roman"/>
          <w:sz w:val="28"/>
          <w:szCs w:val="28"/>
        </w:rPr>
        <w:t>На территории Благодарненского городского округа археологиче</w:t>
      </w:r>
      <w:r w:rsidRPr="00101A4C">
        <w:rPr>
          <w:rFonts w:ascii="Times New Roman" w:hAnsi="Times New Roman"/>
          <w:sz w:val="28"/>
          <w:szCs w:val="28"/>
        </w:rPr>
        <w:softHyphen/>
        <w:t xml:space="preserve">ских, природных и этнографических памятников нет, но есть возможность ознакомиться с </w:t>
      </w:r>
      <w:proofErr w:type="gramStart"/>
      <w:r w:rsidRPr="00101A4C">
        <w:rPr>
          <w:rFonts w:ascii="Times New Roman" w:hAnsi="Times New Roman"/>
          <w:sz w:val="28"/>
          <w:szCs w:val="28"/>
        </w:rPr>
        <w:t>памятниками местного</w:t>
      </w:r>
      <w:proofErr w:type="gramEnd"/>
      <w:r w:rsidRPr="00101A4C">
        <w:rPr>
          <w:rFonts w:ascii="Times New Roman" w:hAnsi="Times New Roman"/>
          <w:sz w:val="28"/>
          <w:szCs w:val="28"/>
        </w:rPr>
        <w:t xml:space="preserve"> и регионального значения. На территории округа находится 60 объектов культурного наследия регионального значения, в том числе: 32 памятника истории, 17 – искусства, 11 – градостроительства и архитектуры, 28 из них – являются объектами воинской славы. </w:t>
      </w:r>
      <w:r w:rsidRPr="00101A4C">
        <w:rPr>
          <w:rFonts w:ascii="Times New Roman" w:hAnsi="Times New Roman"/>
          <w:b/>
          <w:sz w:val="28"/>
          <w:szCs w:val="28"/>
        </w:rPr>
        <w:t xml:space="preserve"> </w:t>
      </w:r>
    </w:p>
    <w:p w:rsidR="009674D6" w:rsidRPr="00101A4C" w:rsidRDefault="009674D6" w:rsidP="009674D6">
      <w:pPr>
        <w:spacing w:after="0" w:line="240" w:lineRule="auto"/>
        <w:ind w:firstLine="709"/>
        <w:jc w:val="both"/>
        <w:rPr>
          <w:rFonts w:ascii="Times New Roman" w:eastAsia="Times New Roman" w:hAnsi="Times New Roman"/>
          <w:sz w:val="28"/>
          <w:szCs w:val="28"/>
          <w:lang w:eastAsia="ar-SA"/>
        </w:rPr>
      </w:pPr>
      <w:r w:rsidRPr="00101A4C">
        <w:rPr>
          <w:rFonts w:ascii="Times New Roman" w:hAnsi="Times New Roman"/>
          <w:sz w:val="28"/>
          <w:szCs w:val="28"/>
        </w:rPr>
        <w:t>Учреждения культуры округа расположены в 24 зданиях, пяти из которых (21</w:t>
      </w:r>
      <w:r w:rsidR="00982038" w:rsidRPr="00101A4C">
        <w:rPr>
          <w:rFonts w:ascii="Times New Roman" w:hAnsi="Times New Roman"/>
          <w:sz w:val="28"/>
          <w:szCs w:val="28"/>
        </w:rPr>
        <w:t xml:space="preserve"> процент</w:t>
      </w:r>
      <w:r w:rsidRPr="00101A4C">
        <w:rPr>
          <w:rFonts w:ascii="Times New Roman" w:hAnsi="Times New Roman"/>
          <w:sz w:val="28"/>
          <w:szCs w:val="28"/>
        </w:rPr>
        <w:t>) н</w:t>
      </w:r>
      <w:r w:rsidRPr="00101A4C">
        <w:rPr>
          <w:rFonts w:ascii="Times New Roman" w:eastAsia="Times New Roman" w:hAnsi="Times New Roman"/>
          <w:sz w:val="28"/>
          <w:szCs w:val="28"/>
          <w:lang w:eastAsia="ar-SA"/>
        </w:rPr>
        <w:t xml:space="preserve">еобходим капитальный ремонт. В министерство культуры </w:t>
      </w:r>
      <w:r w:rsidRPr="00101A4C">
        <w:rPr>
          <w:rFonts w:ascii="Times New Roman" w:eastAsia="Times New Roman" w:hAnsi="Times New Roman"/>
          <w:sz w:val="28"/>
          <w:szCs w:val="28"/>
          <w:lang w:eastAsia="ar-SA"/>
        </w:rPr>
        <w:lastRenderedPageBreak/>
        <w:t>Ставропольского края поданы 3 заявки на капитальный ремонт учреждений культуры в 2020 году:</w:t>
      </w:r>
    </w:p>
    <w:p w:rsidR="009674D6" w:rsidRPr="00101A4C" w:rsidRDefault="009674D6" w:rsidP="009674D6">
      <w:pPr>
        <w:spacing w:after="0" w:line="252" w:lineRule="auto"/>
        <w:ind w:firstLine="709"/>
        <w:jc w:val="both"/>
        <w:rPr>
          <w:rFonts w:ascii="Times New Roman" w:hAnsi="Times New Roman"/>
          <w:sz w:val="28"/>
          <w:szCs w:val="28"/>
        </w:rPr>
      </w:pPr>
      <w:proofErr w:type="gramStart"/>
      <w:r w:rsidRPr="00101A4C">
        <w:rPr>
          <w:rFonts w:ascii="Times New Roman" w:hAnsi="Times New Roman"/>
          <w:sz w:val="28"/>
          <w:szCs w:val="28"/>
        </w:rPr>
        <w:t>с. Бурлацкое (сметная стоимость 4524,6 тыс. руб.);</w:t>
      </w:r>
      <w:proofErr w:type="gramEnd"/>
    </w:p>
    <w:p w:rsidR="009674D6" w:rsidRPr="00101A4C" w:rsidRDefault="009674D6" w:rsidP="009674D6">
      <w:pPr>
        <w:spacing w:after="0" w:line="252" w:lineRule="auto"/>
        <w:ind w:firstLine="709"/>
        <w:jc w:val="both"/>
        <w:rPr>
          <w:rFonts w:ascii="Times New Roman" w:hAnsi="Times New Roman"/>
          <w:sz w:val="28"/>
          <w:szCs w:val="28"/>
        </w:rPr>
      </w:pPr>
      <w:proofErr w:type="gramStart"/>
      <w:r w:rsidRPr="00101A4C">
        <w:rPr>
          <w:rFonts w:ascii="Times New Roman" w:hAnsi="Times New Roman"/>
          <w:sz w:val="28"/>
          <w:szCs w:val="28"/>
        </w:rPr>
        <w:t>с</w:t>
      </w:r>
      <w:proofErr w:type="gramEnd"/>
      <w:r w:rsidRPr="00101A4C">
        <w:rPr>
          <w:rFonts w:ascii="Times New Roman" w:hAnsi="Times New Roman"/>
          <w:sz w:val="28"/>
          <w:szCs w:val="28"/>
        </w:rPr>
        <w:t xml:space="preserve">. </w:t>
      </w:r>
      <w:proofErr w:type="gramStart"/>
      <w:r w:rsidRPr="00101A4C">
        <w:rPr>
          <w:rFonts w:ascii="Times New Roman" w:hAnsi="Times New Roman"/>
          <w:sz w:val="28"/>
          <w:szCs w:val="28"/>
        </w:rPr>
        <w:t>Александрия</w:t>
      </w:r>
      <w:proofErr w:type="gramEnd"/>
      <w:r w:rsidRPr="00101A4C">
        <w:rPr>
          <w:rFonts w:ascii="Times New Roman" w:hAnsi="Times New Roman"/>
          <w:sz w:val="28"/>
          <w:szCs w:val="28"/>
        </w:rPr>
        <w:t xml:space="preserve"> (сметная стоимость 14800,2 тыс. руб.);</w:t>
      </w:r>
    </w:p>
    <w:p w:rsidR="009674D6" w:rsidRPr="00101A4C" w:rsidRDefault="009674D6" w:rsidP="009674D6">
      <w:pPr>
        <w:spacing w:after="0" w:line="252" w:lineRule="auto"/>
        <w:ind w:firstLine="709"/>
        <w:jc w:val="both"/>
        <w:rPr>
          <w:rFonts w:ascii="Times New Roman" w:hAnsi="Times New Roman"/>
          <w:sz w:val="28"/>
          <w:szCs w:val="28"/>
        </w:rPr>
      </w:pPr>
      <w:proofErr w:type="gramStart"/>
      <w:r w:rsidRPr="00101A4C">
        <w:rPr>
          <w:rFonts w:ascii="Times New Roman" w:hAnsi="Times New Roman"/>
          <w:sz w:val="28"/>
          <w:szCs w:val="28"/>
        </w:rPr>
        <w:t>с</w:t>
      </w:r>
      <w:proofErr w:type="gramEnd"/>
      <w:r w:rsidRPr="00101A4C">
        <w:rPr>
          <w:rFonts w:ascii="Times New Roman" w:hAnsi="Times New Roman"/>
          <w:sz w:val="28"/>
          <w:szCs w:val="28"/>
        </w:rPr>
        <w:t xml:space="preserve">. </w:t>
      </w:r>
      <w:proofErr w:type="gramStart"/>
      <w:r w:rsidRPr="00101A4C">
        <w:rPr>
          <w:rFonts w:ascii="Times New Roman" w:hAnsi="Times New Roman"/>
          <w:sz w:val="28"/>
          <w:szCs w:val="28"/>
        </w:rPr>
        <w:t>Каменная</w:t>
      </w:r>
      <w:proofErr w:type="gramEnd"/>
      <w:r w:rsidRPr="00101A4C">
        <w:rPr>
          <w:rFonts w:ascii="Times New Roman" w:hAnsi="Times New Roman"/>
          <w:sz w:val="28"/>
          <w:szCs w:val="28"/>
        </w:rPr>
        <w:t xml:space="preserve"> Балка (сметная стоимость 31390,5 тыс. руб.).</w:t>
      </w:r>
    </w:p>
    <w:p w:rsidR="009674D6" w:rsidRPr="00101A4C" w:rsidRDefault="009674D6" w:rsidP="009674D6">
      <w:pPr>
        <w:spacing w:after="0" w:line="240" w:lineRule="auto"/>
        <w:ind w:firstLine="709"/>
        <w:jc w:val="both"/>
        <w:rPr>
          <w:rFonts w:ascii="Times New Roman" w:hAnsi="Times New Roman"/>
          <w:sz w:val="28"/>
          <w:szCs w:val="28"/>
        </w:rPr>
      </w:pPr>
      <w:r w:rsidRPr="00101A4C">
        <w:rPr>
          <w:rFonts w:ascii="Times New Roman" w:hAnsi="Times New Roman"/>
          <w:sz w:val="28"/>
          <w:szCs w:val="28"/>
        </w:rPr>
        <w:t>Муниципальные учреждения культуры Благодарненского городского округа Ставропольского края испытывают дефицит в квалифицированных кадрах. В большинстве учреждений культуры наблюдается ярко выраженная тенденция старения кадров.</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Уровень обеспеченности населения учреждениями культуры клубного типа составляет 96,6 процентов от норматива. Для жителей округа ежегодно проводится более 3500 культурно-массовых мероприятий.</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За период 2017-2018 годов учреждениями культуры проведено: 2017 год – 3577 культурно-досуговых мероприятий, 2018 год – 3648 культурно-досуговых мероприятий (увеличение на 2 процента). Из общего числа мероприятий на платной основе: 2017 год – 962, 2018 год – 1005 (увеличение на 0,5 процентов).</w:t>
      </w:r>
    </w:p>
    <w:p w:rsidR="0053586F" w:rsidRPr="00101A4C" w:rsidRDefault="0053586F" w:rsidP="0053586F">
      <w:pPr>
        <w:spacing w:after="0" w:line="240" w:lineRule="auto"/>
        <w:ind w:firstLine="709"/>
        <w:jc w:val="both"/>
        <w:rPr>
          <w:rFonts w:ascii="Times New Roman" w:hAnsi="Times New Roman"/>
          <w:sz w:val="28"/>
          <w:szCs w:val="28"/>
        </w:rPr>
      </w:pPr>
      <w:r w:rsidRPr="00101A4C">
        <w:rPr>
          <w:rFonts w:ascii="Times New Roman" w:hAnsi="Times New Roman"/>
          <w:sz w:val="28"/>
          <w:szCs w:val="28"/>
        </w:rPr>
        <w:t xml:space="preserve">Количество посещений мероприятий:  2017 год – 156236 человек, 2018 год –  179012 человек (рост 14,5 </w:t>
      </w:r>
      <w:r w:rsidR="00982038" w:rsidRPr="00101A4C">
        <w:rPr>
          <w:rFonts w:ascii="Times New Roman" w:hAnsi="Times New Roman"/>
          <w:sz w:val="28"/>
          <w:szCs w:val="28"/>
        </w:rPr>
        <w:t>процентов</w:t>
      </w:r>
      <w:r w:rsidRPr="00101A4C">
        <w:rPr>
          <w:rFonts w:ascii="Times New Roman" w:hAnsi="Times New Roman"/>
          <w:sz w:val="28"/>
          <w:szCs w:val="28"/>
        </w:rPr>
        <w:t>), в том числе, на платной основе: 2017 год – 65315 человек, 2018 – 65797человек  (рост 0,7</w:t>
      </w:r>
      <w:r w:rsidR="00982038" w:rsidRPr="00101A4C">
        <w:rPr>
          <w:rFonts w:ascii="Times New Roman" w:hAnsi="Times New Roman"/>
          <w:sz w:val="28"/>
          <w:szCs w:val="28"/>
        </w:rPr>
        <w:t xml:space="preserve"> процентов</w:t>
      </w:r>
      <w:r w:rsidRPr="00101A4C">
        <w:rPr>
          <w:rFonts w:ascii="Times New Roman" w:hAnsi="Times New Roman"/>
          <w:sz w:val="28"/>
          <w:szCs w:val="28"/>
        </w:rPr>
        <w:t>).</w:t>
      </w:r>
    </w:p>
    <w:p w:rsidR="0053586F" w:rsidRPr="00101A4C" w:rsidRDefault="0053586F" w:rsidP="0053586F">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2017 году общее число клубных формирований составляло 198 единиц, участников в них – 3226 человек, в 2018 году – 199 единиц (увеличение на       0,5 процентов), число участников в них – 3285 человек (увеличение на 1,8 процентов).</w:t>
      </w:r>
    </w:p>
    <w:p w:rsidR="0053586F" w:rsidRPr="00101A4C" w:rsidRDefault="0053586F" w:rsidP="0053586F">
      <w:pPr>
        <w:spacing w:after="0" w:line="240" w:lineRule="auto"/>
        <w:ind w:firstLine="709"/>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 xml:space="preserve">Из общего числа клубных формирований, самодеятельного народного         творчества: 2017 год – 163, 2018 год – 165 единиц, (увеличение на 1,2 </w:t>
      </w:r>
      <w:r w:rsidR="00982038" w:rsidRPr="00101A4C">
        <w:rPr>
          <w:rFonts w:ascii="Times New Roman" w:eastAsia="Times New Roman" w:hAnsi="Times New Roman"/>
          <w:sz w:val="28"/>
          <w:szCs w:val="28"/>
          <w:lang w:eastAsia="ru-RU"/>
        </w:rPr>
        <w:t>процента</w:t>
      </w:r>
      <w:r w:rsidRPr="00101A4C">
        <w:rPr>
          <w:rFonts w:ascii="Times New Roman" w:eastAsia="Times New Roman" w:hAnsi="Times New Roman"/>
          <w:sz w:val="28"/>
          <w:szCs w:val="28"/>
          <w:lang w:eastAsia="ru-RU"/>
        </w:rPr>
        <w:t xml:space="preserve">), участников в них: 2017 год – 2512 человек, 2018 год – 2566 человек  (рост  2,1 </w:t>
      </w:r>
      <w:r w:rsidR="00982038" w:rsidRPr="00101A4C">
        <w:rPr>
          <w:rFonts w:ascii="Times New Roman" w:eastAsia="Times New Roman" w:hAnsi="Times New Roman"/>
          <w:sz w:val="28"/>
          <w:szCs w:val="28"/>
          <w:lang w:eastAsia="ru-RU"/>
        </w:rPr>
        <w:t>процент</w:t>
      </w:r>
      <w:r w:rsidRPr="00101A4C">
        <w:rPr>
          <w:rFonts w:ascii="Times New Roman" w:eastAsia="Times New Roman" w:hAnsi="Times New Roman"/>
          <w:sz w:val="28"/>
          <w:szCs w:val="28"/>
          <w:lang w:eastAsia="ru-RU"/>
        </w:rPr>
        <w:t xml:space="preserve">). </w:t>
      </w:r>
    </w:p>
    <w:p w:rsidR="0053586F" w:rsidRPr="00101A4C" w:rsidRDefault="0053586F" w:rsidP="0053586F">
      <w:pPr>
        <w:spacing w:after="0" w:line="240" w:lineRule="auto"/>
        <w:ind w:firstLine="709"/>
        <w:jc w:val="both"/>
        <w:rPr>
          <w:rFonts w:ascii="Times New Roman" w:hAnsi="Times New Roman"/>
          <w:sz w:val="28"/>
          <w:szCs w:val="28"/>
          <w:lang w:eastAsia="ar-SA"/>
        </w:rPr>
      </w:pPr>
      <w:r w:rsidRPr="00101A4C">
        <w:rPr>
          <w:rFonts w:ascii="Times New Roman" w:hAnsi="Times New Roman"/>
          <w:sz w:val="28"/>
          <w:szCs w:val="28"/>
        </w:rPr>
        <w:t>За период 2017-2018 гг. 14 работников учреждений культуры прошли обучение на курсах «Я – мастер праздника, я – профессионал», «Основы актерского мастерства и сценической речи. Театральные тренинги», «Имидж региона - ими</w:t>
      </w:r>
      <w:proofErr w:type="gramStart"/>
      <w:r w:rsidRPr="00101A4C">
        <w:rPr>
          <w:rFonts w:ascii="Times New Roman" w:hAnsi="Times New Roman"/>
          <w:sz w:val="28"/>
          <w:szCs w:val="28"/>
        </w:rPr>
        <w:t>дж стр</w:t>
      </w:r>
      <w:proofErr w:type="gramEnd"/>
      <w:r w:rsidRPr="00101A4C">
        <w:rPr>
          <w:rFonts w:ascii="Times New Roman" w:hAnsi="Times New Roman"/>
          <w:sz w:val="28"/>
          <w:szCs w:val="28"/>
        </w:rPr>
        <w:t xml:space="preserve">аны», </w:t>
      </w:r>
      <w:r w:rsidRPr="00101A4C">
        <w:rPr>
          <w:rFonts w:ascii="Times New Roman" w:hAnsi="Times New Roman"/>
          <w:sz w:val="28"/>
          <w:szCs w:val="28"/>
          <w:lang w:eastAsia="ar-SA"/>
        </w:rPr>
        <w:t>«Проблемы фиксации, сохранение и актуализация нематериального культурного наследия в современных условиях».</w:t>
      </w:r>
    </w:p>
    <w:p w:rsidR="0053586F" w:rsidRPr="00101A4C" w:rsidRDefault="0053586F" w:rsidP="0053586F">
      <w:pPr>
        <w:tabs>
          <w:tab w:val="left" w:pos="720"/>
          <w:tab w:val="left" w:pos="900"/>
        </w:tabs>
        <w:spacing w:after="0" w:line="240" w:lineRule="auto"/>
        <w:ind w:firstLine="708"/>
        <w:jc w:val="both"/>
        <w:rPr>
          <w:rFonts w:ascii="Times New Roman" w:eastAsia="Times New Roman" w:hAnsi="Times New Roman"/>
          <w:sz w:val="28"/>
          <w:szCs w:val="23"/>
          <w:lang w:eastAsia="ar-SA"/>
        </w:rPr>
      </w:pPr>
      <w:r w:rsidRPr="00101A4C">
        <w:rPr>
          <w:rFonts w:ascii="Times New Roman" w:eastAsia="Times New Roman" w:hAnsi="Times New Roman"/>
          <w:sz w:val="28"/>
          <w:szCs w:val="28"/>
          <w:lang w:eastAsia="ar-SA"/>
        </w:rPr>
        <w:tab/>
      </w:r>
      <w:proofErr w:type="gramStart"/>
      <w:r w:rsidRPr="00101A4C">
        <w:rPr>
          <w:rFonts w:ascii="Times New Roman" w:eastAsia="Times New Roman" w:hAnsi="Times New Roman"/>
          <w:sz w:val="28"/>
          <w:szCs w:val="28"/>
          <w:lang w:eastAsia="ru-RU"/>
        </w:rPr>
        <w:t xml:space="preserve">Ежегодно творческие коллективы принимают участие в </w:t>
      </w:r>
      <w:r w:rsidRPr="00101A4C">
        <w:rPr>
          <w:rFonts w:ascii="Times New Roman" w:eastAsia="Times New Roman" w:hAnsi="Times New Roman"/>
          <w:sz w:val="28"/>
          <w:szCs w:val="28"/>
          <w:lang w:eastAsia="ar-SA"/>
        </w:rPr>
        <w:t>краевых и районных мероприятиях различной направленности: специализированной агропромышленной выставке «День поля», выставке «День урожая», фестивале «</w:t>
      </w:r>
      <w:proofErr w:type="spellStart"/>
      <w:r w:rsidRPr="00101A4C">
        <w:rPr>
          <w:rFonts w:ascii="Times New Roman" w:eastAsia="Times New Roman" w:hAnsi="Times New Roman"/>
          <w:sz w:val="28"/>
          <w:szCs w:val="28"/>
          <w:lang w:eastAsia="ar-SA"/>
        </w:rPr>
        <w:t>Арбузник</w:t>
      </w:r>
      <w:proofErr w:type="spellEnd"/>
      <w:r w:rsidRPr="00101A4C">
        <w:rPr>
          <w:rFonts w:ascii="Times New Roman" w:eastAsia="Times New Roman" w:hAnsi="Times New Roman"/>
          <w:sz w:val="28"/>
          <w:szCs w:val="28"/>
          <w:lang w:eastAsia="ar-SA"/>
        </w:rPr>
        <w:t xml:space="preserve">», краевом благотворительном фестивале художественной самодеятельности и прикладного искусства среди многодетных семей Ставропольского края, мероприятиях, проводимых в рамках празднования Дня Победы, Дня Ставропольского края, </w:t>
      </w:r>
      <w:r w:rsidRPr="00101A4C">
        <w:rPr>
          <w:rFonts w:ascii="Times New Roman" w:eastAsia="Times New Roman" w:hAnsi="Times New Roman"/>
          <w:sz w:val="28"/>
          <w:szCs w:val="23"/>
          <w:lang w:eastAsia="ar-SA"/>
        </w:rPr>
        <w:t>краевых фестивалях «Солдатский конверт», «У меня есть ГОЛОС»</w:t>
      </w:r>
      <w:r w:rsidRPr="00101A4C">
        <w:rPr>
          <w:rFonts w:ascii="Times New Roman" w:eastAsia="Times New Roman" w:hAnsi="Times New Roman"/>
          <w:spacing w:val="2"/>
          <w:sz w:val="28"/>
          <w:szCs w:val="28"/>
          <w:lang w:eastAsia="ru-RU"/>
        </w:rPr>
        <w:t xml:space="preserve">, </w:t>
      </w:r>
      <w:r w:rsidRPr="00101A4C">
        <w:rPr>
          <w:rFonts w:ascii="Times New Roman" w:eastAsia="Times New Roman" w:hAnsi="Times New Roman"/>
          <w:sz w:val="28"/>
          <w:szCs w:val="23"/>
          <w:lang w:eastAsia="ar-SA"/>
        </w:rPr>
        <w:t xml:space="preserve">других мероприятиях. </w:t>
      </w:r>
      <w:proofErr w:type="gramEnd"/>
    </w:p>
    <w:p w:rsidR="0053586F" w:rsidRPr="00101A4C" w:rsidRDefault="0053586F" w:rsidP="005358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 xml:space="preserve">В 2019 году в конкурсе на получение денежного поощрения лучшими муниципальными учреждениями культуры, находящимися на территориях сельских поселений Ставропольского края, и их работниками, приняли участие 2 учреждения культуры:  МУК «Дворец культуры села </w:t>
      </w:r>
      <w:proofErr w:type="gramStart"/>
      <w:r w:rsidRPr="00101A4C">
        <w:rPr>
          <w:rFonts w:ascii="Times New Roman" w:eastAsia="Times New Roman" w:hAnsi="Times New Roman"/>
          <w:sz w:val="28"/>
          <w:szCs w:val="28"/>
          <w:lang w:eastAsia="ru-RU"/>
        </w:rPr>
        <w:t>Елизаветинское</w:t>
      </w:r>
      <w:proofErr w:type="gramEnd"/>
      <w:r w:rsidRPr="00101A4C">
        <w:rPr>
          <w:rFonts w:ascii="Times New Roman" w:eastAsia="Times New Roman" w:hAnsi="Times New Roman"/>
          <w:sz w:val="28"/>
          <w:szCs w:val="28"/>
          <w:lang w:eastAsia="ru-RU"/>
        </w:rPr>
        <w:t xml:space="preserve">» и МУК </w:t>
      </w:r>
      <w:r w:rsidRPr="00101A4C">
        <w:rPr>
          <w:rFonts w:ascii="Times New Roman" w:eastAsia="Times New Roman" w:hAnsi="Times New Roman"/>
          <w:sz w:val="28"/>
          <w:szCs w:val="28"/>
          <w:lang w:eastAsia="ru-RU"/>
        </w:rPr>
        <w:lastRenderedPageBreak/>
        <w:t>«Дом культуры села Каменная Балка».</w:t>
      </w:r>
    </w:p>
    <w:p w:rsidR="0053586F" w:rsidRPr="00101A4C" w:rsidRDefault="0053586F" w:rsidP="0053586F">
      <w:pPr>
        <w:spacing w:after="0" w:line="240" w:lineRule="auto"/>
        <w:ind w:firstLine="709"/>
        <w:jc w:val="both"/>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 xml:space="preserve">В 2017, 2018 и за 9 месяцев 2019 года творческие коллективы и отдельные исполнители приняли участие в 13 международных,                                 8 всероссийских, 9 региональных и 23 краевых смотрах, конкурсах фестивалях, учебных семинарах, мастер-классах, творческих лабораториях. Всего в 2018 году в конкурсах различного уровня приняли участие 458 участников творческих коллективов муниципальных учреждений культуры. </w:t>
      </w:r>
    </w:p>
    <w:p w:rsidR="0053586F" w:rsidRPr="00101A4C" w:rsidRDefault="0053586F" w:rsidP="0053586F">
      <w:pPr>
        <w:spacing w:after="0" w:line="240" w:lineRule="auto"/>
        <w:ind w:firstLine="709"/>
        <w:jc w:val="both"/>
        <w:rPr>
          <w:rFonts w:ascii="Times New Roman" w:hAnsi="Times New Roman"/>
          <w:sz w:val="28"/>
          <w:szCs w:val="28"/>
        </w:rPr>
      </w:pPr>
      <w:r w:rsidRPr="00101A4C">
        <w:rPr>
          <w:rFonts w:ascii="Times New Roman" w:hAnsi="Times New Roman"/>
          <w:sz w:val="28"/>
          <w:szCs w:val="28"/>
        </w:rPr>
        <w:t>Участие коллективов художественной самодеятельности во всероссийских и краевых конкурсах отражено в таблице:</w:t>
      </w:r>
    </w:p>
    <w:p w:rsidR="0053586F" w:rsidRPr="00101A4C" w:rsidRDefault="0053586F" w:rsidP="0053586F">
      <w:pPr>
        <w:spacing w:after="0" w:line="240"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gridCol w:w="1275"/>
      </w:tblGrid>
      <w:tr w:rsidR="0053586F" w:rsidRPr="00101A4C" w:rsidTr="00982038">
        <w:trPr>
          <w:trHeight w:val="335"/>
        </w:trPr>
        <w:tc>
          <w:tcPr>
            <w:tcW w:w="1560" w:type="dxa"/>
            <w:vMerge w:val="restart"/>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Год</w:t>
            </w:r>
          </w:p>
        </w:tc>
        <w:tc>
          <w:tcPr>
            <w:tcW w:w="3402" w:type="dxa"/>
            <w:gridSpan w:val="3"/>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всероссийские конкурсы</w:t>
            </w:r>
          </w:p>
        </w:tc>
        <w:tc>
          <w:tcPr>
            <w:tcW w:w="3402" w:type="dxa"/>
            <w:gridSpan w:val="3"/>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краевые конкурсы</w:t>
            </w:r>
          </w:p>
        </w:tc>
        <w:tc>
          <w:tcPr>
            <w:tcW w:w="1275" w:type="dxa"/>
            <w:vMerge w:val="restart"/>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 xml:space="preserve">Гран-при </w:t>
            </w:r>
            <w:proofErr w:type="spellStart"/>
            <w:proofErr w:type="gramStart"/>
            <w:r w:rsidRPr="00101A4C">
              <w:rPr>
                <w:rFonts w:ascii="Times New Roman" w:hAnsi="Times New Roman"/>
                <w:sz w:val="27"/>
                <w:szCs w:val="28"/>
              </w:rPr>
              <w:t>всерос-сийского</w:t>
            </w:r>
            <w:proofErr w:type="spellEnd"/>
            <w:proofErr w:type="gramEnd"/>
            <w:r w:rsidRPr="00101A4C">
              <w:rPr>
                <w:rFonts w:ascii="Times New Roman" w:hAnsi="Times New Roman"/>
                <w:sz w:val="27"/>
                <w:szCs w:val="28"/>
              </w:rPr>
              <w:t xml:space="preserve"> конкурса</w:t>
            </w:r>
          </w:p>
        </w:tc>
      </w:tr>
      <w:tr w:rsidR="0053586F" w:rsidRPr="00101A4C" w:rsidTr="00982038">
        <w:trPr>
          <w:trHeight w:val="702"/>
        </w:trPr>
        <w:tc>
          <w:tcPr>
            <w:tcW w:w="1560" w:type="dxa"/>
            <w:vMerge/>
            <w:shd w:val="clear" w:color="auto" w:fill="auto"/>
          </w:tcPr>
          <w:p w:rsidR="0053586F" w:rsidRPr="00101A4C" w:rsidRDefault="0053586F" w:rsidP="00982038">
            <w:pPr>
              <w:spacing w:after="0" w:line="240" w:lineRule="auto"/>
              <w:jc w:val="center"/>
              <w:rPr>
                <w:rFonts w:ascii="Times New Roman" w:hAnsi="Times New Roman"/>
                <w:sz w:val="27"/>
                <w:szCs w:val="28"/>
              </w:rPr>
            </w:pP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1 степень</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2 степень</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3 степень</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1 степень</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2 степень</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3 степень</w:t>
            </w:r>
          </w:p>
        </w:tc>
        <w:tc>
          <w:tcPr>
            <w:tcW w:w="1275" w:type="dxa"/>
            <w:vMerge/>
            <w:shd w:val="clear" w:color="auto" w:fill="auto"/>
          </w:tcPr>
          <w:p w:rsidR="0053586F" w:rsidRPr="00101A4C" w:rsidRDefault="0053586F" w:rsidP="00982038">
            <w:pPr>
              <w:spacing w:after="0" w:line="240" w:lineRule="auto"/>
              <w:jc w:val="center"/>
              <w:rPr>
                <w:rFonts w:ascii="Times New Roman" w:hAnsi="Times New Roman"/>
                <w:sz w:val="27"/>
                <w:szCs w:val="28"/>
              </w:rPr>
            </w:pPr>
          </w:p>
        </w:tc>
      </w:tr>
      <w:tr w:rsidR="0053586F" w:rsidRPr="00101A4C" w:rsidTr="00982038">
        <w:trPr>
          <w:trHeight w:val="335"/>
        </w:trPr>
        <w:tc>
          <w:tcPr>
            <w:tcW w:w="1560"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2017</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8</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3</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11</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4</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5</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3</w:t>
            </w:r>
          </w:p>
        </w:tc>
        <w:tc>
          <w:tcPr>
            <w:tcW w:w="1275"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w:t>
            </w:r>
          </w:p>
        </w:tc>
      </w:tr>
      <w:tr w:rsidR="0053586F" w:rsidRPr="00101A4C" w:rsidTr="00982038">
        <w:trPr>
          <w:trHeight w:val="335"/>
        </w:trPr>
        <w:tc>
          <w:tcPr>
            <w:tcW w:w="1560"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2018</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10</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5</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15</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6</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9</w:t>
            </w:r>
          </w:p>
        </w:tc>
        <w:tc>
          <w:tcPr>
            <w:tcW w:w="1134" w:type="dxa"/>
            <w:shd w:val="clear" w:color="auto" w:fill="auto"/>
          </w:tcPr>
          <w:p w:rsidR="0053586F" w:rsidRPr="00101A4C" w:rsidRDefault="0053586F" w:rsidP="00982038">
            <w:pPr>
              <w:spacing w:after="0" w:line="240" w:lineRule="auto"/>
              <w:jc w:val="center"/>
              <w:rPr>
                <w:rFonts w:ascii="Times New Roman" w:hAnsi="Times New Roman"/>
                <w:sz w:val="27"/>
                <w:szCs w:val="28"/>
              </w:rPr>
            </w:pPr>
            <w:r w:rsidRPr="00101A4C">
              <w:rPr>
                <w:rFonts w:ascii="Times New Roman" w:hAnsi="Times New Roman"/>
                <w:sz w:val="27"/>
                <w:szCs w:val="28"/>
              </w:rPr>
              <w:t>6</w:t>
            </w:r>
          </w:p>
        </w:tc>
        <w:tc>
          <w:tcPr>
            <w:tcW w:w="1275" w:type="dxa"/>
            <w:shd w:val="clear" w:color="auto" w:fill="auto"/>
          </w:tcPr>
          <w:p w:rsidR="0053586F" w:rsidRPr="00101A4C" w:rsidRDefault="0053586F" w:rsidP="00982038">
            <w:pPr>
              <w:spacing w:after="0" w:line="240" w:lineRule="auto"/>
              <w:jc w:val="center"/>
              <w:rPr>
                <w:rFonts w:ascii="Times New Roman" w:hAnsi="Times New Roman"/>
                <w:sz w:val="27"/>
                <w:szCs w:val="28"/>
                <w:lang w:val="en-US"/>
              </w:rPr>
            </w:pPr>
            <w:r w:rsidRPr="00101A4C">
              <w:rPr>
                <w:rFonts w:ascii="Times New Roman" w:hAnsi="Times New Roman"/>
                <w:sz w:val="27"/>
                <w:szCs w:val="28"/>
              </w:rPr>
              <w:t>1</w:t>
            </w:r>
          </w:p>
        </w:tc>
      </w:tr>
    </w:tbl>
    <w:p w:rsidR="0053586F" w:rsidRPr="00101A4C" w:rsidRDefault="0053586F" w:rsidP="0053586F">
      <w:pPr>
        <w:spacing w:after="0" w:line="240" w:lineRule="auto"/>
        <w:ind w:firstLine="709"/>
        <w:jc w:val="both"/>
        <w:rPr>
          <w:rFonts w:ascii="Times New Roman" w:hAnsi="Times New Roman"/>
          <w:sz w:val="28"/>
          <w:szCs w:val="28"/>
        </w:rPr>
      </w:pPr>
    </w:p>
    <w:p w:rsidR="0053586F" w:rsidRPr="00A3034B" w:rsidRDefault="0053586F" w:rsidP="0053586F">
      <w:pPr>
        <w:spacing w:after="0" w:line="240" w:lineRule="auto"/>
        <w:ind w:firstLine="709"/>
        <w:jc w:val="center"/>
        <w:rPr>
          <w:rFonts w:ascii="Times New Roman" w:hAnsi="Times New Roman"/>
          <w:sz w:val="28"/>
          <w:szCs w:val="28"/>
        </w:rPr>
      </w:pPr>
      <w:r w:rsidRPr="00A3034B">
        <w:rPr>
          <w:rFonts w:ascii="Times New Roman" w:hAnsi="Times New Roman"/>
          <w:sz w:val="28"/>
          <w:szCs w:val="28"/>
        </w:rPr>
        <w:t xml:space="preserve">Дополнительное образование детей в сфере культуры </w:t>
      </w:r>
    </w:p>
    <w:p w:rsidR="0053586F" w:rsidRPr="00101A4C" w:rsidRDefault="0053586F" w:rsidP="0053586F">
      <w:pPr>
        <w:spacing w:after="0" w:line="240" w:lineRule="auto"/>
        <w:ind w:firstLine="709"/>
        <w:jc w:val="both"/>
        <w:rPr>
          <w:rFonts w:ascii="Times New Roman" w:hAnsi="Times New Roman"/>
          <w:sz w:val="28"/>
          <w:szCs w:val="28"/>
        </w:rPr>
      </w:pPr>
      <w:r w:rsidRPr="00101A4C">
        <w:rPr>
          <w:rFonts w:ascii="Times New Roman" w:hAnsi="Times New Roman"/>
          <w:sz w:val="28"/>
          <w:szCs w:val="28"/>
        </w:rPr>
        <w:t>В Благодарненском городском округе Ставропольского края сложилась устойчивая система дополнительного образования детей и молодежи в сфере культуры.</w:t>
      </w:r>
    </w:p>
    <w:p w:rsidR="0053586F" w:rsidRPr="00101A4C" w:rsidRDefault="0053586F" w:rsidP="0053586F">
      <w:pPr>
        <w:spacing w:after="0" w:line="240" w:lineRule="auto"/>
        <w:ind w:firstLine="709"/>
        <w:jc w:val="both"/>
        <w:rPr>
          <w:rFonts w:ascii="Times New Roman" w:hAnsi="Times New Roman"/>
          <w:sz w:val="28"/>
          <w:szCs w:val="28"/>
        </w:rPr>
      </w:pPr>
      <w:r w:rsidRPr="00101A4C">
        <w:rPr>
          <w:rFonts w:ascii="Times New Roman" w:hAnsi="Times New Roman"/>
          <w:sz w:val="28"/>
          <w:szCs w:val="28"/>
        </w:rPr>
        <w:t>Дополнительное образование в сфере культуры в 2018 году получали 520 детей, в 2019 году – 545 учащихся (увеличение 4</w:t>
      </w:r>
      <w:r w:rsidR="00982038" w:rsidRPr="00101A4C">
        <w:rPr>
          <w:rFonts w:ascii="Times New Roman" w:hAnsi="Times New Roman"/>
          <w:sz w:val="28"/>
          <w:szCs w:val="28"/>
        </w:rPr>
        <w:t xml:space="preserve"> процента</w:t>
      </w:r>
      <w:r w:rsidRPr="00101A4C">
        <w:rPr>
          <w:rFonts w:ascii="Times New Roman" w:hAnsi="Times New Roman"/>
          <w:sz w:val="28"/>
          <w:szCs w:val="28"/>
        </w:rPr>
        <w:t>). Обучающиеся и педагоги учреждений дополнительного образования ежегодно принимают участие в районных, зональных, краевых и международных кон</w:t>
      </w:r>
      <w:r w:rsidRPr="00101A4C">
        <w:rPr>
          <w:rFonts w:ascii="Times New Roman" w:hAnsi="Times New Roman"/>
          <w:sz w:val="28"/>
          <w:szCs w:val="28"/>
        </w:rPr>
        <w:softHyphen/>
        <w:t>курсах, фестивалях, выставках.</w:t>
      </w:r>
    </w:p>
    <w:p w:rsidR="0053586F" w:rsidRPr="00101A4C" w:rsidRDefault="0053586F" w:rsidP="0053586F">
      <w:pPr>
        <w:widowControl w:val="0"/>
        <w:autoSpaceDE w:val="0"/>
        <w:autoSpaceDN w:val="0"/>
        <w:spacing w:after="0" w:line="240" w:lineRule="auto"/>
        <w:ind w:firstLine="709"/>
        <w:jc w:val="both"/>
        <w:rPr>
          <w:rFonts w:ascii="Times New Roman" w:hAnsi="Times New Roman"/>
          <w:sz w:val="28"/>
          <w:szCs w:val="28"/>
        </w:rPr>
      </w:pPr>
      <w:r w:rsidRPr="00101A4C">
        <w:rPr>
          <w:rFonts w:ascii="Times New Roman" w:hAnsi="Times New Roman"/>
          <w:sz w:val="28"/>
          <w:szCs w:val="28"/>
        </w:rPr>
        <w:t>Показатели по национальному проекту «Культура»:</w:t>
      </w:r>
    </w:p>
    <w:p w:rsidR="000B5E3F" w:rsidRPr="00101A4C" w:rsidRDefault="000B5E3F" w:rsidP="00772681">
      <w:pPr>
        <w:widowControl w:val="0"/>
        <w:autoSpaceDE w:val="0"/>
        <w:autoSpaceDN w:val="0"/>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559"/>
        <w:gridCol w:w="2126"/>
      </w:tblGrid>
      <w:tr w:rsidR="0053586F" w:rsidRPr="00101A4C" w:rsidTr="00982038">
        <w:tc>
          <w:tcPr>
            <w:tcW w:w="4503" w:type="dxa"/>
            <w:shd w:val="clear" w:color="auto" w:fill="auto"/>
          </w:tcPr>
          <w:p w:rsidR="0053586F" w:rsidRPr="00101A4C" w:rsidRDefault="0053586F" w:rsidP="00982038">
            <w:pPr>
              <w:widowControl w:val="0"/>
              <w:autoSpaceDE w:val="0"/>
              <w:autoSpaceDN w:val="0"/>
              <w:spacing w:after="0" w:line="240" w:lineRule="auto"/>
              <w:jc w:val="both"/>
              <w:rPr>
                <w:rFonts w:ascii="Times New Roman" w:hAnsi="Times New Roman"/>
                <w:sz w:val="28"/>
                <w:szCs w:val="28"/>
              </w:rPr>
            </w:pPr>
            <w:r w:rsidRPr="00101A4C">
              <w:rPr>
                <w:rFonts w:ascii="Times New Roman" w:hAnsi="Times New Roman"/>
                <w:sz w:val="28"/>
                <w:szCs w:val="28"/>
              </w:rPr>
              <w:t>Наименование показателя</w:t>
            </w:r>
          </w:p>
        </w:tc>
        <w:tc>
          <w:tcPr>
            <w:tcW w:w="1559" w:type="dxa"/>
            <w:shd w:val="clear" w:color="auto" w:fill="auto"/>
          </w:tcPr>
          <w:p w:rsidR="0053586F" w:rsidRPr="00101A4C" w:rsidRDefault="0053586F"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2017</w:t>
            </w:r>
          </w:p>
        </w:tc>
        <w:tc>
          <w:tcPr>
            <w:tcW w:w="1559" w:type="dxa"/>
            <w:shd w:val="clear" w:color="auto" w:fill="auto"/>
          </w:tcPr>
          <w:p w:rsidR="0053586F" w:rsidRPr="00101A4C" w:rsidRDefault="0053586F"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2018</w:t>
            </w:r>
          </w:p>
        </w:tc>
        <w:tc>
          <w:tcPr>
            <w:tcW w:w="2126" w:type="dxa"/>
            <w:shd w:val="clear" w:color="auto" w:fill="auto"/>
          </w:tcPr>
          <w:p w:rsidR="0053586F" w:rsidRPr="00101A4C" w:rsidRDefault="00982038"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процент</w:t>
            </w:r>
            <w:r w:rsidR="0053586F" w:rsidRPr="00101A4C">
              <w:rPr>
                <w:rFonts w:ascii="Times New Roman" w:hAnsi="Times New Roman"/>
                <w:sz w:val="28"/>
                <w:szCs w:val="28"/>
              </w:rPr>
              <w:t xml:space="preserve"> увеличения</w:t>
            </w:r>
          </w:p>
        </w:tc>
      </w:tr>
      <w:tr w:rsidR="0053586F" w:rsidRPr="00101A4C" w:rsidTr="00982038">
        <w:tc>
          <w:tcPr>
            <w:tcW w:w="4503" w:type="dxa"/>
            <w:shd w:val="clear" w:color="auto" w:fill="auto"/>
          </w:tcPr>
          <w:p w:rsidR="0053586F" w:rsidRPr="00101A4C" w:rsidRDefault="0053586F" w:rsidP="00982038">
            <w:pPr>
              <w:widowControl w:val="0"/>
              <w:autoSpaceDE w:val="0"/>
              <w:autoSpaceDN w:val="0"/>
              <w:spacing w:after="0" w:line="240" w:lineRule="auto"/>
              <w:jc w:val="both"/>
              <w:rPr>
                <w:rFonts w:ascii="Times New Roman" w:hAnsi="Times New Roman"/>
                <w:sz w:val="28"/>
                <w:szCs w:val="28"/>
              </w:rPr>
            </w:pPr>
            <w:r w:rsidRPr="00101A4C">
              <w:rPr>
                <w:rFonts w:ascii="Times New Roman" w:hAnsi="Times New Roman"/>
                <w:sz w:val="28"/>
                <w:szCs w:val="28"/>
              </w:rPr>
              <w:t>Количество учащихся (чел.)</w:t>
            </w:r>
          </w:p>
        </w:tc>
        <w:tc>
          <w:tcPr>
            <w:tcW w:w="1559" w:type="dxa"/>
            <w:shd w:val="clear" w:color="auto" w:fill="auto"/>
          </w:tcPr>
          <w:p w:rsidR="0053586F" w:rsidRPr="00101A4C" w:rsidRDefault="0053586F"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520</w:t>
            </w:r>
          </w:p>
        </w:tc>
        <w:tc>
          <w:tcPr>
            <w:tcW w:w="1559" w:type="dxa"/>
            <w:shd w:val="clear" w:color="auto" w:fill="auto"/>
          </w:tcPr>
          <w:p w:rsidR="0053586F" w:rsidRPr="00101A4C" w:rsidRDefault="0053586F"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520</w:t>
            </w:r>
          </w:p>
        </w:tc>
        <w:tc>
          <w:tcPr>
            <w:tcW w:w="2126" w:type="dxa"/>
            <w:shd w:val="clear" w:color="auto" w:fill="auto"/>
          </w:tcPr>
          <w:p w:rsidR="0053586F" w:rsidRPr="00101A4C" w:rsidRDefault="0053586F" w:rsidP="00982038">
            <w:pPr>
              <w:widowControl w:val="0"/>
              <w:autoSpaceDE w:val="0"/>
              <w:autoSpaceDN w:val="0"/>
              <w:spacing w:after="0" w:line="240" w:lineRule="auto"/>
              <w:jc w:val="center"/>
              <w:rPr>
                <w:rFonts w:ascii="Times New Roman" w:hAnsi="Times New Roman"/>
                <w:sz w:val="28"/>
                <w:szCs w:val="28"/>
              </w:rPr>
            </w:pPr>
            <w:r w:rsidRPr="00101A4C">
              <w:rPr>
                <w:rFonts w:ascii="Times New Roman" w:hAnsi="Times New Roman"/>
                <w:sz w:val="28"/>
                <w:szCs w:val="28"/>
              </w:rPr>
              <w:t>0</w:t>
            </w:r>
          </w:p>
        </w:tc>
      </w:tr>
    </w:tbl>
    <w:p w:rsidR="0053586F" w:rsidRPr="00101A4C" w:rsidRDefault="0053586F" w:rsidP="0053586F">
      <w:pPr>
        <w:spacing w:after="0" w:line="240" w:lineRule="auto"/>
        <w:ind w:firstLine="709"/>
        <w:jc w:val="both"/>
        <w:rPr>
          <w:rFonts w:ascii="Times New Roman" w:eastAsia="Times New Roman" w:hAnsi="Times New Roman"/>
          <w:sz w:val="28"/>
          <w:szCs w:val="28"/>
        </w:rPr>
      </w:pPr>
    </w:p>
    <w:p w:rsidR="0053586F" w:rsidRPr="00101A4C" w:rsidRDefault="0053586F" w:rsidP="0053586F">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На качество оказания услуг в сфере культуры влияет изношенность му</w:t>
      </w:r>
      <w:r w:rsidRPr="00101A4C">
        <w:rPr>
          <w:rFonts w:ascii="Times New Roman" w:eastAsia="Times New Roman" w:hAnsi="Times New Roman"/>
          <w:sz w:val="28"/>
          <w:szCs w:val="28"/>
        </w:rPr>
        <w:softHyphen/>
        <w:t xml:space="preserve">зыкальных инструментов, оборудования и мебели. </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Основные показатели развития образования в сфере культуры:</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увеличение охвата учащихся дополнительным образованием в сфере культуры (к 2024 году увеличение по сравнению с 2018 годом составит 15,0 процентов);</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ремонт зданий и сооружений, укрепление материально-технической базы образовательных учреждений в сфере культуры (к 2024 году увеличение по сравнению с 2018 годом составит 45,0 процентов);</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привлечение и закрепление молодых специалистов (к 2024 году увеличение по сравнению с 2018 годом составит 1,5 процентов).</w:t>
      </w:r>
    </w:p>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Разработка Стратегии обусловлена современными тенденциями развития </w:t>
      </w:r>
      <w:r w:rsidRPr="00101A4C">
        <w:rPr>
          <w:rFonts w:ascii="Times New Roman" w:hAnsi="Times New Roman" w:cs="Times New Roman"/>
          <w:sz w:val="28"/>
          <w:szCs w:val="28"/>
        </w:rPr>
        <w:lastRenderedPageBreak/>
        <w:t xml:space="preserve">библиотек, </w:t>
      </w:r>
      <w:r w:rsidRPr="00101A4C">
        <w:rPr>
          <w:rFonts w:ascii="Times New Roman" w:hAnsi="Times New Roman" w:cs="Times New Roman"/>
          <w:sz w:val="28"/>
          <w:szCs w:val="28"/>
        </w:rPr>
        <w:tab/>
        <w:t xml:space="preserve">как информационных, культурных, образовательных центров с новейшими компьютерными и телекоммуникационными технологиями. Скорости внедрения, применения и устаревания технологий заставляют библиотеки наращивать темпы, объем и разнообразие услуг с тем, чтобы соответствовать возрастающим потребностям современного общества. Состояние библиотечного обслуживания является показателем уровня культуры общества.   </w:t>
      </w:r>
    </w:p>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Библиотечное обслуживание осуществляют 17 общедоступных библиотек, в том числе: 1 центральная библиотека, 1 детская, 2 городских, 13 сельских библиотек, в которых за 2018 год зарегистрировано 18540 пользователей, проведено 1352 мероприятия, количество книговыдач – 411246 книговыдач, количество посещений – 127855. </w:t>
      </w:r>
    </w:p>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2017 году эти показатели составили: – зарегистрировано </w:t>
      </w:r>
      <w:r w:rsidRPr="00101A4C">
        <w:rPr>
          <w:rFonts w:ascii="Times New Roman" w:hAnsi="Times New Roman" w:cs="Times New Roman"/>
          <w:sz w:val="28"/>
          <w:szCs w:val="28"/>
          <w:shd w:val="clear" w:color="auto" w:fill="FFFFFF"/>
        </w:rPr>
        <w:t xml:space="preserve">18483 </w:t>
      </w:r>
      <w:r w:rsidRPr="00101A4C">
        <w:rPr>
          <w:rFonts w:ascii="Times New Roman" w:hAnsi="Times New Roman" w:cs="Times New Roman"/>
          <w:sz w:val="28"/>
          <w:szCs w:val="28"/>
        </w:rPr>
        <w:t>пользователя, рост на 0,3 процента, проведено 1352 мероприятия, уровень 2018 года, количество книговыдач - 408746, рост на 0,6 процентов, количество посещений 127340 – рост на 0,4 процента.</w:t>
      </w:r>
      <w:r w:rsidRPr="00101A4C">
        <w:rPr>
          <w:rFonts w:ascii="Times New Roman" w:hAnsi="Times New Roman" w:cs="Times New Roman"/>
          <w:sz w:val="28"/>
          <w:szCs w:val="28"/>
          <w:shd w:val="clear" w:color="auto" w:fill="FFFFFF"/>
        </w:rPr>
        <w:t xml:space="preserve"> </w:t>
      </w:r>
    </w:p>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Общий книжный фонд библиотечной системы составляет более  355 тыс. экземпляров. Библиотечным обслуживанием в округе охвачено  31,4 процента населения. Доля компьютеризированных библиотек составляет 82 процента от общего числа библиотек, требуется обновление компьютерного парка. </w:t>
      </w:r>
      <w:r w:rsidRPr="00101A4C">
        <w:rPr>
          <w:rFonts w:ascii="Times New Roman" w:hAnsi="Times New Roman" w:cs="Times New Roman"/>
          <w:sz w:val="28"/>
          <w:szCs w:val="28"/>
        </w:rPr>
        <w:tab/>
        <w:t xml:space="preserve">Ежегодно библиотеками округа проводится более 1350 мероприятий. </w:t>
      </w:r>
    </w:p>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Показатели по национальному проекту «Культура»:</w:t>
      </w:r>
    </w:p>
    <w:p w:rsidR="007E7B8C" w:rsidRPr="00101A4C" w:rsidRDefault="007E7B8C" w:rsidP="0053586F">
      <w:pPr>
        <w:widowControl w:val="0"/>
        <w:autoSpaceDE w:val="0"/>
        <w:autoSpaceDN w:val="0"/>
        <w:spacing w:after="0" w:line="24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559"/>
        <w:gridCol w:w="1559"/>
        <w:gridCol w:w="2126"/>
      </w:tblGrid>
      <w:tr w:rsidR="007E7B8C" w:rsidRPr="00101A4C" w:rsidTr="00982038">
        <w:tc>
          <w:tcPr>
            <w:tcW w:w="4395" w:type="dxa"/>
          </w:tcPr>
          <w:p w:rsidR="007E7B8C" w:rsidRPr="00101A4C" w:rsidRDefault="007E7B8C" w:rsidP="00982038">
            <w:pPr>
              <w:widowControl w:val="0"/>
              <w:autoSpaceDE w:val="0"/>
              <w:autoSpaceDN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2017</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2018</w:t>
            </w:r>
          </w:p>
        </w:tc>
        <w:tc>
          <w:tcPr>
            <w:tcW w:w="2126"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процент увеличения</w:t>
            </w:r>
          </w:p>
        </w:tc>
      </w:tr>
      <w:tr w:rsidR="007E7B8C" w:rsidRPr="00101A4C" w:rsidTr="00982038">
        <w:tc>
          <w:tcPr>
            <w:tcW w:w="4395" w:type="dxa"/>
          </w:tcPr>
          <w:p w:rsidR="007E7B8C" w:rsidRPr="00101A4C" w:rsidRDefault="007E7B8C" w:rsidP="00982038">
            <w:pPr>
              <w:widowControl w:val="0"/>
              <w:autoSpaceDE w:val="0"/>
              <w:autoSpaceDN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Количество посещений библиотек:</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127340</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127855</w:t>
            </w:r>
          </w:p>
        </w:tc>
        <w:tc>
          <w:tcPr>
            <w:tcW w:w="2126"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0,4</w:t>
            </w:r>
          </w:p>
        </w:tc>
      </w:tr>
      <w:tr w:rsidR="007E7B8C" w:rsidRPr="00101A4C" w:rsidTr="00982038">
        <w:tc>
          <w:tcPr>
            <w:tcW w:w="4395" w:type="dxa"/>
          </w:tcPr>
          <w:p w:rsidR="007E7B8C" w:rsidRPr="00101A4C" w:rsidRDefault="007E7B8C" w:rsidP="00982038">
            <w:pPr>
              <w:widowControl w:val="0"/>
              <w:autoSpaceDE w:val="0"/>
              <w:autoSpaceDN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в </w:t>
            </w:r>
            <w:proofErr w:type="spellStart"/>
            <w:r w:rsidRPr="00101A4C">
              <w:rPr>
                <w:rFonts w:ascii="Times New Roman" w:hAnsi="Times New Roman" w:cs="Times New Roman"/>
                <w:sz w:val="28"/>
                <w:szCs w:val="28"/>
              </w:rPr>
              <w:t>т.ч</w:t>
            </w:r>
            <w:proofErr w:type="spellEnd"/>
            <w:r w:rsidRPr="00101A4C">
              <w:rPr>
                <w:rFonts w:ascii="Times New Roman" w:hAnsi="Times New Roman" w:cs="Times New Roman"/>
                <w:sz w:val="28"/>
                <w:szCs w:val="28"/>
              </w:rPr>
              <w:t>. посещений массовых мероприятий</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34838</w:t>
            </w:r>
          </w:p>
        </w:tc>
        <w:tc>
          <w:tcPr>
            <w:tcW w:w="1559"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34843</w:t>
            </w:r>
          </w:p>
        </w:tc>
        <w:tc>
          <w:tcPr>
            <w:tcW w:w="2126" w:type="dxa"/>
          </w:tcPr>
          <w:p w:rsidR="007E7B8C" w:rsidRPr="00101A4C" w:rsidRDefault="007E7B8C"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0,1</w:t>
            </w:r>
          </w:p>
        </w:tc>
      </w:tr>
    </w:tbl>
    <w:p w:rsidR="0053586F" w:rsidRPr="00101A4C" w:rsidRDefault="0053586F" w:rsidP="0053586F">
      <w:pPr>
        <w:pStyle w:val="af2"/>
        <w:shd w:val="clear" w:color="auto" w:fill="FFFFFF"/>
        <w:ind w:firstLine="567"/>
        <w:jc w:val="both"/>
        <w:rPr>
          <w:rFonts w:ascii="Times New Roman" w:hAnsi="Times New Roman" w:cs="Times New Roman"/>
          <w:sz w:val="28"/>
          <w:szCs w:val="28"/>
        </w:rPr>
      </w:pP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sz w:val="28"/>
          <w:szCs w:val="28"/>
        </w:rPr>
        <w:t xml:space="preserve">Муниципальным учреждением культуры «Благодарненская централизованная библиотечная система» (далее – центральная библиотека) </w:t>
      </w:r>
      <w:r w:rsidRPr="00101A4C">
        <w:rPr>
          <w:rFonts w:ascii="Times New Roman" w:hAnsi="Times New Roman" w:cs="Times New Roman"/>
          <w:sz w:val="28"/>
          <w:szCs w:val="28"/>
        </w:rPr>
        <w:t xml:space="preserve"> разработан проект создания электронного краеведческого информационного ресурса «С малой Родины моей начинается Россия!». Срок реализации проекта 2018-2020 годы. Целью проекта является выявление, собрание, сохранение и предоставление в пользование материалов, связанных с определённой местностью, которая является родной для населения. </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Библиотеки успешно работают над реализацией проекта продвижения чтения и библиотеки, формирования культуры чтения молодёжи «Время читать».</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Библиотеки приняли активное участие в краевой акции </w:t>
      </w:r>
      <w:proofErr w:type="spellStart"/>
      <w:r w:rsidRPr="00101A4C">
        <w:rPr>
          <w:rFonts w:ascii="Times New Roman" w:hAnsi="Times New Roman" w:cs="Times New Roman"/>
          <w:sz w:val="28"/>
          <w:szCs w:val="28"/>
        </w:rPr>
        <w:t>книгодарения</w:t>
      </w:r>
      <w:proofErr w:type="spellEnd"/>
      <w:r w:rsidRPr="00101A4C">
        <w:rPr>
          <w:rFonts w:ascii="Times New Roman" w:hAnsi="Times New Roman" w:cs="Times New Roman"/>
          <w:sz w:val="28"/>
          <w:szCs w:val="28"/>
        </w:rPr>
        <w:t>, в результате которой библиотекам за 2018 год было подарено читателями и жителями округа 871 книга.</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Центральная библиотека создала и поддерживает библиотечный сайт mcbs-blagodarnyi.ru. Сайт отражает жизнь библиотек Благодарненского </w:t>
      </w:r>
      <w:r w:rsidRPr="00101A4C">
        <w:rPr>
          <w:rFonts w:ascii="Times New Roman" w:hAnsi="Times New Roman" w:cs="Times New Roman"/>
          <w:sz w:val="28"/>
          <w:szCs w:val="28"/>
        </w:rPr>
        <w:lastRenderedPageBreak/>
        <w:t xml:space="preserve">городского округа Ставропольского края, важные события, новости, планы мероприятий, нормативные документы учреждения. </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помощь работе по правовому просвещению населения на сайте был создан раздел «Правовой навигатор». Раздел представляет собой информационно-методический и консультативный ресурс, где можно найти информацию о наиболее значимых Интернет-ресурсах правовой тематики, справочно-информационные материалы по оказанию бесплатной помощи населению и другая информация по этому направлению.</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Сайт детской библиотеки mb-blagodarnyi.stv.muzkult.ru. отражает все события, проходящие в детской библиотеке. На сайте размещён электронный каталог, с сайта центральной библиотеки в который легко попасть по ссылке.</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Эффективным способом информирования населения о работе библиотеки является ведение страницы </w:t>
      </w:r>
      <w:proofErr w:type="spellStart"/>
      <w:r w:rsidRPr="00101A4C">
        <w:rPr>
          <w:rFonts w:ascii="Times New Roman" w:hAnsi="Times New Roman" w:cs="Times New Roman"/>
          <w:sz w:val="28"/>
          <w:szCs w:val="28"/>
        </w:rPr>
        <w:t>Благодарненской</w:t>
      </w:r>
      <w:proofErr w:type="spellEnd"/>
      <w:r w:rsidRPr="00101A4C">
        <w:rPr>
          <w:rFonts w:ascii="Times New Roman" w:hAnsi="Times New Roman" w:cs="Times New Roman"/>
          <w:sz w:val="28"/>
          <w:szCs w:val="28"/>
        </w:rPr>
        <w:t xml:space="preserve"> библиотеки в социальной сети «Одноклассники» https://ok.ru/blagodarnenskaya.biblioteka. </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Центральная библиотека имеет доступ к ресурсам Национальной электронной библиотеки. Также в распоряжение пользователей округа предоставлена база данных «Консультант плюс», которая своевременно обновляется.</w:t>
      </w:r>
    </w:p>
    <w:p w:rsidR="00982038" w:rsidRPr="00101A4C" w:rsidRDefault="00982038" w:rsidP="00982038">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101A4C">
        <w:rPr>
          <w:rFonts w:ascii="Times New Roman" w:hAnsi="Times New Roman" w:cs="Times New Roman"/>
          <w:sz w:val="28"/>
          <w:szCs w:val="28"/>
        </w:rPr>
        <w:t>Книгообеспеченность</w:t>
      </w:r>
      <w:proofErr w:type="spellEnd"/>
      <w:r w:rsidRPr="00101A4C">
        <w:rPr>
          <w:rFonts w:ascii="Times New Roman" w:hAnsi="Times New Roman" w:cs="Times New Roman"/>
          <w:sz w:val="28"/>
          <w:szCs w:val="28"/>
        </w:rPr>
        <w:t xml:space="preserve"> на 1 тыс. жителей: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559"/>
        <w:gridCol w:w="1559"/>
        <w:gridCol w:w="2126"/>
      </w:tblGrid>
      <w:tr w:rsidR="00982038" w:rsidRPr="00101A4C" w:rsidTr="00982038">
        <w:tc>
          <w:tcPr>
            <w:tcW w:w="4395" w:type="dxa"/>
          </w:tcPr>
          <w:p w:rsidR="00982038" w:rsidRPr="00101A4C" w:rsidRDefault="00982038" w:rsidP="00982038">
            <w:pPr>
              <w:widowControl w:val="0"/>
              <w:autoSpaceDE w:val="0"/>
              <w:autoSpaceDN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w:t>
            </w:r>
          </w:p>
        </w:tc>
        <w:tc>
          <w:tcPr>
            <w:tcW w:w="1559"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2017</w:t>
            </w:r>
          </w:p>
        </w:tc>
        <w:tc>
          <w:tcPr>
            <w:tcW w:w="1559"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2018</w:t>
            </w:r>
          </w:p>
        </w:tc>
        <w:tc>
          <w:tcPr>
            <w:tcW w:w="2126"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 увеличения</w:t>
            </w:r>
          </w:p>
        </w:tc>
      </w:tr>
      <w:tr w:rsidR="00982038" w:rsidRPr="00101A4C" w:rsidTr="00982038">
        <w:tc>
          <w:tcPr>
            <w:tcW w:w="4395" w:type="dxa"/>
          </w:tcPr>
          <w:p w:rsidR="00982038" w:rsidRPr="00101A4C" w:rsidRDefault="00982038" w:rsidP="00982038">
            <w:pPr>
              <w:widowControl w:val="0"/>
              <w:autoSpaceDE w:val="0"/>
              <w:autoSpaceDN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Количество книг (шт.)</w:t>
            </w:r>
          </w:p>
        </w:tc>
        <w:tc>
          <w:tcPr>
            <w:tcW w:w="1559"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6000</w:t>
            </w:r>
          </w:p>
        </w:tc>
        <w:tc>
          <w:tcPr>
            <w:tcW w:w="1559"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6132</w:t>
            </w:r>
          </w:p>
        </w:tc>
        <w:tc>
          <w:tcPr>
            <w:tcW w:w="2126" w:type="dxa"/>
          </w:tcPr>
          <w:p w:rsidR="00982038" w:rsidRPr="00101A4C" w:rsidRDefault="00982038"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2,2</w:t>
            </w:r>
          </w:p>
        </w:tc>
      </w:tr>
    </w:tbl>
    <w:p w:rsidR="00982038" w:rsidRPr="00101A4C" w:rsidRDefault="00982038" w:rsidP="0053586F">
      <w:pPr>
        <w:pStyle w:val="af2"/>
        <w:shd w:val="clear" w:color="auto" w:fill="FFFFFF"/>
        <w:ind w:firstLine="567"/>
        <w:jc w:val="both"/>
        <w:rPr>
          <w:rFonts w:ascii="Times New Roman" w:hAnsi="Times New Roman" w:cs="Times New Roman"/>
          <w:sz w:val="28"/>
          <w:szCs w:val="28"/>
        </w:rPr>
      </w:pPr>
    </w:p>
    <w:p w:rsidR="0053586F" w:rsidRPr="00101A4C" w:rsidRDefault="0053586F" w:rsidP="0053586F">
      <w:pPr>
        <w:pStyle w:val="af2"/>
        <w:shd w:val="clear" w:color="auto" w:fill="FFFFFF"/>
        <w:ind w:firstLine="567"/>
        <w:jc w:val="both"/>
        <w:rPr>
          <w:rFonts w:ascii="Times New Roman" w:hAnsi="Times New Roman" w:cs="Times New Roman"/>
          <w:sz w:val="28"/>
          <w:szCs w:val="28"/>
        </w:rPr>
      </w:pPr>
      <w:r w:rsidRPr="00101A4C">
        <w:rPr>
          <w:rFonts w:ascii="Times New Roman" w:hAnsi="Times New Roman" w:cs="Times New Roman"/>
          <w:sz w:val="28"/>
          <w:szCs w:val="28"/>
        </w:rPr>
        <w:t>Основные показатели развития сферы культуры в Благодарненском городском округе Ставропольского края за 2015-2018 годы:</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1134"/>
        <w:gridCol w:w="992"/>
        <w:gridCol w:w="992"/>
        <w:gridCol w:w="1095"/>
        <w:gridCol w:w="963"/>
        <w:gridCol w:w="1091"/>
      </w:tblGrid>
      <w:tr w:rsidR="00101A4C" w:rsidRPr="00101A4C" w:rsidTr="0047081A">
        <w:trPr>
          <w:trHeight w:val="1388"/>
          <w:tblHeader/>
        </w:trPr>
        <w:tc>
          <w:tcPr>
            <w:tcW w:w="3367" w:type="dxa"/>
          </w:tcPr>
          <w:p w:rsidR="0053586F" w:rsidRPr="00101A4C" w:rsidRDefault="0053586F" w:rsidP="00982038">
            <w:pPr>
              <w:pStyle w:val="af2"/>
              <w:shd w:val="clear" w:color="auto" w:fill="FFFFFF"/>
              <w:jc w:val="center"/>
              <w:rPr>
                <w:rFonts w:ascii="Times New Roman" w:hAnsi="Times New Roman" w:cs="Times New Roman"/>
                <w:sz w:val="28"/>
                <w:szCs w:val="28"/>
              </w:rPr>
            </w:pPr>
            <w:r w:rsidRPr="00101A4C">
              <w:rPr>
                <w:rFonts w:ascii="Times New Roman" w:hAnsi="Times New Roman" w:cs="Times New Roman"/>
                <w:sz w:val="28"/>
                <w:szCs w:val="28"/>
              </w:rPr>
              <w:t xml:space="preserve">Наименование показателя </w:t>
            </w:r>
          </w:p>
        </w:tc>
        <w:tc>
          <w:tcPr>
            <w:tcW w:w="1134" w:type="dxa"/>
          </w:tcPr>
          <w:p w:rsidR="0053586F" w:rsidRPr="00101A4C" w:rsidRDefault="0053586F" w:rsidP="00982038">
            <w:pPr>
              <w:pStyle w:val="af2"/>
              <w:ind w:left="-108" w:right="-108"/>
              <w:jc w:val="center"/>
              <w:rPr>
                <w:rFonts w:ascii="Times New Roman" w:hAnsi="Times New Roman" w:cs="Times New Roman"/>
                <w:sz w:val="28"/>
                <w:szCs w:val="28"/>
              </w:rPr>
            </w:pPr>
            <w:r w:rsidRPr="00101A4C">
              <w:rPr>
                <w:rFonts w:ascii="Times New Roman" w:hAnsi="Times New Roman" w:cs="Times New Roman"/>
                <w:sz w:val="28"/>
                <w:szCs w:val="28"/>
              </w:rPr>
              <w:t>единица из</w:t>
            </w:r>
            <w:r w:rsidRPr="00101A4C">
              <w:rPr>
                <w:rFonts w:ascii="Times New Roman" w:hAnsi="Times New Roman" w:cs="Times New Roman"/>
                <w:sz w:val="28"/>
                <w:szCs w:val="28"/>
              </w:rPr>
              <w:softHyphen/>
              <w:t>мерения</w:t>
            </w:r>
          </w:p>
        </w:tc>
        <w:tc>
          <w:tcPr>
            <w:tcW w:w="992" w:type="dxa"/>
          </w:tcPr>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 xml:space="preserve">2015 </w:t>
            </w:r>
          </w:p>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2016</w:t>
            </w:r>
          </w:p>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 xml:space="preserve"> год</w:t>
            </w:r>
          </w:p>
        </w:tc>
        <w:tc>
          <w:tcPr>
            <w:tcW w:w="1095" w:type="dxa"/>
          </w:tcPr>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 xml:space="preserve">2017 </w:t>
            </w:r>
          </w:p>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63" w:type="dxa"/>
          </w:tcPr>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 xml:space="preserve">2018 </w:t>
            </w:r>
          </w:p>
          <w:p w:rsidR="0053586F" w:rsidRPr="00101A4C" w:rsidRDefault="0053586F" w:rsidP="00982038">
            <w:pPr>
              <w:pStyle w:val="af2"/>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091" w:type="dxa"/>
          </w:tcPr>
          <w:p w:rsidR="0053586F" w:rsidRPr="00101A4C" w:rsidRDefault="0053586F" w:rsidP="00D7740F">
            <w:pPr>
              <w:pStyle w:val="af2"/>
              <w:ind w:left="-108" w:right="-108"/>
              <w:jc w:val="center"/>
              <w:rPr>
                <w:rFonts w:ascii="Times New Roman" w:hAnsi="Times New Roman" w:cs="Times New Roman"/>
                <w:sz w:val="28"/>
                <w:szCs w:val="28"/>
              </w:rPr>
            </w:pPr>
            <w:r w:rsidRPr="00101A4C">
              <w:rPr>
                <w:rFonts w:ascii="Times New Roman" w:hAnsi="Times New Roman" w:cs="Times New Roman"/>
                <w:sz w:val="28"/>
                <w:szCs w:val="28"/>
              </w:rPr>
              <w:t>темп прироста 2018 г. к 2015 г., процент</w:t>
            </w:r>
          </w:p>
        </w:tc>
      </w:tr>
      <w:tr w:rsidR="00101A4C" w:rsidRPr="00101A4C" w:rsidTr="0047081A">
        <w:trPr>
          <w:trHeight w:val="1659"/>
        </w:trPr>
        <w:tc>
          <w:tcPr>
            <w:tcW w:w="3367" w:type="dxa"/>
          </w:tcPr>
          <w:p w:rsidR="0053586F" w:rsidRPr="00101A4C" w:rsidRDefault="0053586F" w:rsidP="00982038">
            <w:pPr>
              <w:shd w:val="clear" w:color="auto" w:fill="FFFFFF"/>
              <w:spacing w:after="0" w:line="240" w:lineRule="auto"/>
              <w:ind w:firstLine="321"/>
              <w:jc w:val="both"/>
              <w:rPr>
                <w:rFonts w:ascii="Times New Roman" w:hAnsi="Times New Roman" w:cs="Times New Roman"/>
                <w:sz w:val="28"/>
                <w:szCs w:val="28"/>
              </w:rPr>
            </w:pPr>
            <w:r w:rsidRPr="00101A4C">
              <w:rPr>
                <w:rFonts w:ascii="Times New Roman" w:hAnsi="Times New Roman" w:cs="Times New Roman"/>
                <w:sz w:val="28"/>
                <w:szCs w:val="28"/>
              </w:rPr>
              <w:t>Уровень фактической обеспеченности учреждениями культуры от норматив</w:t>
            </w:r>
            <w:r w:rsidRPr="00101A4C">
              <w:rPr>
                <w:rFonts w:ascii="Times New Roman" w:hAnsi="Times New Roman" w:cs="Times New Roman"/>
                <w:sz w:val="28"/>
                <w:szCs w:val="28"/>
              </w:rPr>
              <w:softHyphen/>
              <w:t>ной потребности:</w:t>
            </w:r>
          </w:p>
          <w:p w:rsidR="0053586F" w:rsidRPr="00101A4C" w:rsidRDefault="0053586F" w:rsidP="00982038">
            <w:pPr>
              <w:shd w:val="clear" w:color="auto" w:fill="FFFFFF"/>
              <w:spacing w:after="0" w:line="240" w:lineRule="auto"/>
              <w:ind w:firstLine="321"/>
              <w:jc w:val="both"/>
              <w:rPr>
                <w:rFonts w:ascii="Times New Roman" w:hAnsi="Times New Roman" w:cs="Times New Roman"/>
                <w:sz w:val="28"/>
                <w:szCs w:val="28"/>
              </w:rPr>
            </w:pPr>
            <w:r w:rsidRPr="00101A4C">
              <w:rPr>
                <w:rFonts w:ascii="Times New Roman" w:hAnsi="Times New Roman" w:cs="Times New Roman"/>
                <w:sz w:val="28"/>
                <w:szCs w:val="28"/>
              </w:rPr>
              <w:t>клубами</w:t>
            </w:r>
          </w:p>
          <w:p w:rsidR="0053586F" w:rsidRPr="00101A4C" w:rsidRDefault="0053586F" w:rsidP="00982038">
            <w:pPr>
              <w:shd w:val="clear" w:color="auto" w:fill="FFFFFF"/>
              <w:spacing w:after="0" w:line="240" w:lineRule="auto"/>
              <w:ind w:firstLine="321"/>
              <w:jc w:val="both"/>
              <w:rPr>
                <w:rFonts w:ascii="Times New Roman" w:hAnsi="Times New Roman" w:cs="Times New Roman"/>
                <w:sz w:val="28"/>
                <w:szCs w:val="28"/>
              </w:rPr>
            </w:pPr>
            <w:r w:rsidRPr="00101A4C">
              <w:rPr>
                <w:rFonts w:ascii="Times New Roman" w:hAnsi="Times New Roman" w:cs="Times New Roman"/>
                <w:sz w:val="28"/>
                <w:szCs w:val="28"/>
              </w:rPr>
              <w:t>библиотеками</w:t>
            </w:r>
          </w:p>
        </w:tc>
        <w:tc>
          <w:tcPr>
            <w:tcW w:w="1134" w:type="dxa"/>
          </w:tcPr>
          <w:p w:rsidR="0053586F" w:rsidRPr="00101A4C" w:rsidRDefault="0053586F" w:rsidP="00982038">
            <w:pPr>
              <w:shd w:val="clear" w:color="auto" w:fill="FFFFFF"/>
              <w:spacing w:after="0" w:line="240" w:lineRule="auto"/>
              <w:ind w:left="-107" w:right="-107"/>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88,9</w:t>
            </w: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100,0</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right="-108"/>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96,6</w:t>
            </w: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100,0</w:t>
            </w:r>
          </w:p>
        </w:tc>
        <w:tc>
          <w:tcPr>
            <w:tcW w:w="1095" w:type="dxa"/>
          </w:tcPr>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right="-108"/>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96,6</w:t>
            </w: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100,0</w:t>
            </w:r>
          </w:p>
        </w:tc>
        <w:tc>
          <w:tcPr>
            <w:tcW w:w="963" w:type="dxa"/>
          </w:tcPr>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right="-108"/>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96,6</w:t>
            </w:r>
          </w:p>
          <w:p w:rsidR="0053586F" w:rsidRPr="00101A4C" w:rsidRDefault="0053586F" w:rsidP="00982038">
            <w:pPr>
              <w:shd w:val="clear" w:color="auto" w:fill="FFFFFF"/>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100,0</w:t>
            </w:r>
          </w:p>
        </w:tc>
        <w:tc>
          <w:tcPr>
            <w:tcW w:w="1091" w:type="dxa"/>
          </w:tcPr>
          <w:p w:rsidR="0053586F" w:rsidRPr="00101A4C" w:rsidRDefault="0053586F" w:rsidP="00982038">
            <w:pPr>
              <w:shd w:val="clear" w:color="auto" w:fill="FFFFFF"/>
              <w:spacing w:after="0" w:line="240" w:lineRule="auto"/>
              <w:ind w:left="-107" w:right="-107"/>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7" w:right="-107"/>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right="-107"/>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7" w:right="-107"/>
              <w:jc w:val="center"/>
              <w:rPr>
                <w:rFonts w:ascii="Times New Roman" w:hAnsi="Times New Roman" w:cs="Times New Roman"/>
                <w:sz w:val="28"/>
                <w:szCs w:val="28"/>
              </w:rPr>
            </w:pPr>
          </w:p>
          <w:p w:rsidR="0053586F" w:rsidRPr="00101A4C" w:rsidRDefault="0053586F" w:rsidP="00101A4C">
            <w:pPr>
              <w:spacing w:after="0" w:line="240" w:lineRule="auto"/>
              <w:ind w:left="-107" w:right="-107"/>
              <w:jc w:val="center"/>
              <w:rPr>
                <w:rFonts w:ascii="Times New Roman" w:hAnsi="Times New Roman" w:cs="Times New Roman"/>
                <w:sz w:val="28"/>
                <w:szCs w:val="28"/>
              </w:rPr>
            </w:pPr>
            <w:r w:rsidRPr="00101A4C">
              <w:rPr>
                <w:rFonts w:ascii="Times New Roman" w:hAnsi="Times New Roman" w:cs="Times New Roman"/>
                <w:sz w:val="28"/>
                <w:szCs w:val="28"/>
              </w:rPr>
              <w:t>10,7</w:t>
            </w:r>
          </w:p>
          <w:p w:rsidR="0053586F" w:rsidRPr="00101A4C" w:rsidRDefault="0053586F" w:rsidP="00982038">
            <w:pPr>
              <w:shd w:val="clear" w:color="auto" w:fill="FFFFFF"/>
              <w:spacing w:after="0" w:line="240" w:lineRule="auto"/>
              <w:ind w:left="-107" w:right="-107"/>
              <w:jc w:val="center"/>
              <w:rPr>
                <w:rFonts w:ascii="Times New Roman" w:hAnsi="Times New Roman" w:cs="Times New Roman"/>
                <w:sz w:val="28"/>
                <w:szCs w:val="28"/>
              </w:rPr>
            </w:pPr>
            <w:r w:rsidRPr="00101A4C">
              <w:rPr>
                <w:rFonts w:ascii="Times New Roman" w:hAnsi="Times New Roman" w:cs="Times New Roman"/>
                <w:sz w:val="28"/>
                <w:szCs w:val="28"/>
              </w:rPr>
              <w:t>100,0</w:t>
            </w:r>
          </w:p>
        </w:tc>
      </w:tr>
      <w:tr w:rsidR="00101A4C" w:rsidRPr="00101A4C" w:rsidTr="0047081A">
        <w:trPr>
          <w:trHeight w:val="1931"/>
        </w:trPr>
        <w:tc>
          <w:tcPr>
            <w:tcW w:w="3367" w:type="dxa"/>
          </w:tcPr>
          <w:p w:rsidR="0053586F" w:rsidRPr="00101A4C" w:rsidRDefault="0053586F" w:rsidP="0098203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муниципальных учреждений куль</w:t>
            </w:r>
            <w:r w:rsidRPr="00101A4C">
              <w:rPr>
                <w:rFonts w:ascii="Times New Roman" w:hAnsi="Times New Roman" w:cs="Times New Roman"/>
                <w:sz w:val="28"/>
                <w:szCs w:val="28"/>
              </w:rPr>
              <w:softHyphen/>
              <w:t>туры, здания которых находятся в ава</w:t>
            </w:r>
            <w:r w:rsidRPr="00101A4C">
              <w:rPr>
                <w:rFonts w:ascii="Times New Roman" w:hAnsi="Times New Roman" w:cs="Times New Roman"/>
                <w:sz w:val="28"/>
                <w:szCs w:val="28"/>
              </w:rPr>
              <w:softHyphen/>
              <w:t>рийном состоянии или требуют капи</w:t>
            </w:r>
            <w:r w:rsidRPr="00101A4C">
              <w:rPr>
                <w:rFonts w:ascii="Times New Roman" w:hAnsi="Times New Roman" w:cs="Times New Roman"/>
                <w:sz w:val="28"/>
                <w:szCs w:val="28"/>
              </w:rPr>
              <w:softHyphen/>
              <w:t>тального ремонта, в общем количестве муниципальных учреждений культуры</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51,8</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57,7</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57,7</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57,7</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5,9</w:t>
            </w:r>
          </w:p>
        </w:tc>
      </w:tr>
      <w:tr w:rsidR="00101A4C" w:rsidRPr="00101A4C" w:rsidTr="0047081A">
        <w:trPr>
          <w:trHeight w:val="829"/>
        </w:trPr>
        <w:tc>
          <w:tcPr>
            <w:tcW w:w="3367" w:type="dxa"/>
          </w:tcPr>
          <w:p w:rsidR="0053586F" w:rsidRPr="00101A4C" w:rsidRDefault="0053586F" w:rsidP="00982038">
            <w:pPr>
              <w:shd w:val="clear" w:color="auto" w:fill="FFFFFF"/>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lastRenderedPageBreak/>
              <w:t xml:space="preserve">Количество проведенных мероприятий, </w:t>
            </w:r>
          </w:p>
          <w:p w:rsidR="0053586F" w:rsidRPr="00101A4C" w:rsidRDefault="0053586F" w:rsidP="00982038">
            <w:pPr>
              <w:shd w:val="clear" w:color="auto" w:fill="FFFFFF"/>
              <w:autoSpaceDE w:val="0"/>
              <w:autoSpaceDN w:val="0"/>
              <w:adjustRightInd w:val="0"/>
              <w:spacing w:after="0" w:line="240" w:lineRule="auto"/>
              <w:ind w:firstLine="321"/>
              <w:rPr>
                <w:rFonts w:ascii="Times New Roman" w:hAnsi="Times New Roman" w:cs="Times New Roman"/>
                <w:sz w:val="28"/>
                <w:szCs w:val="28"/>
              </w:rPr>
            </w:pPr>
            <w:r w:rsidRPr="00101A4C">
              <w:rPr>
                <w:rFonts w:ascii="Times New Roman" w:hAnsi="Times New Roman" w:cs="Times New Roman"/>
                <w:sz w:val="28"/>
                <w:szCs w:val="28"/>
              </w:rPr>
              <w:t xml:space="preserve">в </w:t>
            </w:r>
            <w:proofErr w:type="spellStart"/>
            <w:r w:rsidRPr="00101A4C">
              <w:rPr>
                <w:rFonts w:ascii="Times New Roman" w:hAnsi="Times New Roman" w:cs="Times New Roman"/>
                <w:sz w:val="28"/>
                <w:szCs w:val="28"/>
              </w:rPr>
              <w:t>т</w:t>
            </w:r>
            <w:proofErr w:type="gramStart"/>
            <w:r w:rsidRPr="00101A4C">
              <w:rPr>
                <w:rFonts w:ascii="Times New Roman" w:hAnsi="Times New Roman" w:cs="Times New Roman"/>
                <w:sz w:val="28"/>
                <w:szCs w:val="28"/>
              </w:rPr>
              <w:t>.ч</w:t>
            </w:r>
            <w:proofErr w:type="spellEnd"/>
            <w:proofErr w:type="gramEnd"/>
            <w:r w:rsidRPr="00101A4C">
              <w:rPr>
                <w:rFonts w:ascii="Times New Roman" w:hAnsi="Times New Roman" w:cs="Times New Roman"/>
                <w:sz w:val="28"/>
                <w:szCs w:val="28"/>
              </w:rPr>
              <w:t xml:space="preserve"> на платной основе</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3208</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721</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3455</w:t>
            </w:r>
          </w:p>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906</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3577</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962</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3648</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1005</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13,7</w:t>
            </w: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b/>
                <w:bCs/>
                <w:sz w:val="28"/>
                <w:szCs w:val="28"/>
                <w:highlight w:val="green"/>
              </w:rPr>
            </w:pPr>
            <w:r w:rsidRPr="00101A4C">
              <w:rPr>
                <w:rFonts w:ascii="Times New Roman" w:hAnsi="Times New Roman" w:cs="Times New Roman"/>
                <w:sz w:val="28"/>
                <w:szCs w:val="28"/>
              </w:rPr>
              <w:t>39,4</w:t>
            </w:r>
          </w:p>
        </w:tc>
      </w:tr>
      <w:tr w:rsidR="00101A4C" w:rsidRPr="00101A4C" w:rsidTr="0047081A">
        <w:trPr>
          <w:trHeight w:val="505"/>
        </w:trPr>
        <w:tc>
          <w:tcPr>
            <w:tcW w:w="3367" w:type="dxa"/>
          </w:tcPr>
          <w:p w:rsidR="0053586F" w:rsidRPr="00101A4C" w:rsidRDefault="0053586F" w:rsidP="00982038">
            <w:pPr>
              <w:shd w:val="clear" w:color="auto" w:fill="FFFFFF"/>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Количество посещений,</w:t>
            </w:r>
          </w:p>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highlight w:val="green"/>
              </w:rPr>
            </w:pPr>
            <w:r w:rsidRPr="00101A4C">
              <w:rPr>
                <w:rFonts w:ascii="Times New Roman" w:hAnsi="Times New Roman" w:cs="Times New Roman"/>
                <w:sz w:val="28"/>
                <w:szCs w:val="28"/>
              </w:rPr>
              <w:t xml:space="preserve">в </w:t>
            </w:r>
            <w:proofErr w:type="spellStart"/>
            <w:r w:rsidRPr="00101A4C">
              <w:rPr>
                <w:rFonts w:ascii="Times New Roman" w:hAnsi="Times New Roman" w:cs="Times New Roman"/>
                <w:sz w:val="28"/>
                <w:szCs w:val="28"/>
              </w:rPr>
              <w:t>т.ч</w:t>
            </w:r>
            <w:proofErr w:type="spellEnd"/>
            <w:r w:rsidRPr="00101A4C">
              <w:rPr>
                <w:rFonts w:ascii="Times New Roman" w:hAnsi="Times New Roman" w:cs="Times New Roman"/>
                <w:sz w:val="28"/>
                <w:szCs w:val="28"/>
              </w:rPr>
              <w:t>. на платной основе</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чел.</w:t>
            </w: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чел.</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109492</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40245</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133606</w:t>
            </w:r>
          </w:p>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49108</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177700</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65315</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179012</w:t>
            </w:r>
          </w:p>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65797</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63,5</w:t>
            </w: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63,5</w:t>
            </w:r>
          </w:p>
        </w:tc>
      </w:tr>
      <w:tr w:rsidR="00101A4C" w:rsidRPr="00101A4C" w:rsidTr="0047081A">
        <w:trPr>
          <w:trHeight w:val="581"/>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Количество клубных формирований</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153</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193</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198</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199</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30,1</w:t>
            </w:r>
          </w:p>
        </w:tc>
      </w:tr>
      <w:tr w:rsidR="00101A4C" w:rsidRPr="00101A4C" w:rsidTr="0047081A">
        <w:trPr>
          <w:trHeight w:val="543"/>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Количество участников клубных формирований</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чел.</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2441</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3109</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3226</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3285</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34,6</w:t>
            </w:r>
          </w:p>
        </w:tc>
      </w:tr>
      <w:tr w:rsidR="00101A4C" w:rsidRPr="00101A4C" w:rsidTr="0047081A">
        <w:trPr>
          <w:trHeight w:val="301"/>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Библиотечные фонды</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349991</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 xml:space="preserve">352154    </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 xml:space="preserve">353278      </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rPr>
                <w:rFonts w:ascii="Times New Roman" w:hAnsi="Times New Roman" w:cs="Times New Roman"/>
                <w:sz w:val="28"/>
                <w:szCs w:val="28"/>
              </w:rPr>
            </w:pPr>
            <w:r w:rsidRPr="00101A4C">
              <w:rPr>
                <w:rFonts w:ascii="Times New Roman" w:hAnsi="Times New Roman" w:cs="Times New Roman"/>
                <w:sz w:val="28"/>
                <w:szCs w:val="28"/>
              </w:rPr>
              <w:t xml:space="preserve"> 355283</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 xml:space="preserve">1,5 </w:t>
            </w:r>
          </w:p>
        </w:tc>
      </w:tr>
      <w:tr w:rsidR="00101A4C" w:rsidRPr="00101A4C" w:rsidTr="0047081A">
        <w:trPr>
          <w:trHeight w:val="543"/>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Количество библиотек, имеющих доступ в Интернет</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14</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14</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14</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14</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w:t>
            </w:r>
          </w:p>
        </w:tc>
      </w:tr>
      <w:tr w:rsidR="00101A4C" w:rsidRPr="00101A4C" w:rsidTr="0047081A">
        <w:trPr>
          <w:trHeight w:val="558"/>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proofErr w:type="spellStart"/>
            <w:r w:rsidRPr="00101A4C">
              <w:rPr>
                <w:rFonts w:ascii="Times New Roman" w:hAnsi="Times New Roman" w:cs="Times New Roman"/>
                <w:sz w:val="28"/>
                <w:szCs w:val="28"/>
              </w:rPr>
              <w:t>Книгообеспеченность</w:t>
            </w:r>
            <w:proofErr w:type="spellEnd"/>
            <w:r w:rsidRPr="00101A4C">
              <w:rPr>
                <w:rFonts w:ascii="Times New Roman" w:hAnsi="Times New Roman" w:cs="Times New Roman"/>
                <w:sz w:val="28"/>
                <w:szCs w:val="28"/>
              </w:rPr>
              <w:t xml:space="preserve"> на 1 пользователя</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19,1</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19,1</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19,1</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19,2</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0,1</w:t>
            </w:r>
          </w:p>
        </w:tc>
      </w:tr>
      <w:tr w:rsidR="00101A4C" w:rsidRPr="00101A4C" w:rsidTr="0047081A">
        <w:trPr>
          <w:trHeight w:val="558"/>
        </w:trPr>
        <w:tc>
          <w:tcPr>
            <w:tcW w:w="3367" w:type="dxa"/>
          </w:tcPr>
          <w:p w:rsidR="0053586F" w:rsidRPr="00101A4C" w:rsidRDefault="0053586F" w:rsidP="00982038">
            <w:pPr>
              <w:widowControl w:val="0"/>
              <w:autoSpaceDE w:val="0"/>
              <w:autoSpaceDN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 xml:space="preserve">Количество специалистов библиотек </w:t>
            </w:r>
            <w:proofErr w:type="gramStart"/>
            <w:r w:rsidRPr="00101A4C">
              <w:rPr>
                <w:rFonts w:ascii="Times New Roman" w:hAnsi="Times New Roman" w:cs="Times New Roman"/>
                <w:sz w:val="28"/>
                <w:szCs w:val="28"/>
              </w:rPr>
              <w:t>прошедший</w:t>
            </w:r>
            <w:proofErr w:type="gramEnd"/>
            <w:r w:rsidRPr="00101A4C">
              <w:rPr>
                <w:rFonts w:ascii="Times New Roman" w:hAnsi="Times New Roman" w:cs="Times New Roman"/>
                <w:sz w:val="28"/>
                <w:szCs w:val="28"/>
              </w:rPr>
              <w:t xml:space="preserve"> профессиональное обучение</w:t>
            </w:r>
          </w:p>
        </w:tc>
        <w:tc>
          <w:tcPr>
            <w:tcW w:w="1134"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человек</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5</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963"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1091" w:type="dxa"/>
          </w:tcPr>
          <w:p w:rsidR="0053586F" w:rsidRPr="00101A4C" w:rsidRDefault="0053586F" w:rsidP="00982038">
            <w:pPr>
              <w:widowControl w:val="0"/>
              <w:autoSpaceDE w:val="0"/>
              <w:autoSpaceDN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50</w:t>
            </w:r>
          </w:p>
        </w:tc>
      </w:tr>
      <w:tr w:rsidR="00101A4C" w:rsidRPr="00101A4C" w:rsidTr="0047081A">
        <w:trPr>
          <w:trHeight w:val="1101"/>
        </w:trPr>
        <w:tc>
          <w:tcPr>
            <w:tcW w:w="3367" w:type="dxa"/>
          </w:tcPr>
          <w:p w:rsidR="0053586F" w:rsidRPr="00101A4C" w:rsidRDefault="0053586F" w:rsidP="00982038">
            <w:pPr>
              <w:shd w:val="clear" w:color="auto" w:fill="FFFFFF"/>
              <w:autoSpaceDE w:val="0"/>
              <w:autoSpaceDN w:val="0"/>
              <w:adjustRightInd w:val="0"/>
              <w:spacing w:after="0" w:line="240" w:lineRule="auto"/>
              <w:ind w:firstLine="34"/>
              <w:rPr>
                <w:rFonts w:ascii="Times New Roman" w:hAnsi="Times New Roman" w:cs="Times New Roman"/>
                <w:sz w:val="28"/>
                <w:szCs w:val="28"/>
              </w:rPr>
            </w:pPr>
            <w:r w:rsidRPr="00101A4C">
              <w:rPr>
                <w:rFonts w:ascii="Times New Roman" w:hAnsi="Times New Roman" w:cs="Times New Roman"/>
                <w:sz w:val="28"/>
                <w:szCs w:val="28"/>
              </w:rPr>
              <w:t>Количество коллективов имеющих звание «Народный коллектив самодеятельного художественного творчества»</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единица</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firstLine="4"/>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12</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13</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18</w:t>
            </w:r>
          </w:p>
        </w:tc>
      </w:tr>
      <w:tr w:rsidR="00101A4C" w:rsidRPr="00101A4C" w:rsidTr="0047081A">
        <w:trPr>
          <w:trHeight w:val="543"/>
        </w:trPr>
        <w:tc>
          <w:tcPr>
            <w:tcW w:w="3367" w:type="dxa"/>
          </w:tcPr>
          <w:p w:rsidR="0053586F" w:rsidRPr="00101A4C" w:rsidRDefault="0053586F" w:rsidP="00982038">
            <w:pPr>
              <w:shd w:val="clear" w:color="auto" w:fill="FFFFFF"/>
              <w:autoSpaceDE w:val="0"/>
              <w:autoSpaceDN w:val="0"/>
              <w:adjustRightInd w:val="0"/>
              <w:spacing w:after="0" w:line="240" w:lineRule="auto"/>
              <w:ind w:right="37" w:firstLine="34"/>
              <w:rPr>
                <w:rFonts w:ascii="Times New Roman" w:hAnsi="Times New Roman" w:cs="Times New Roman"/>
                <w:sz w:val="28"/>
                <w:szCs w:val="28"/>
              </w:rPr>
            </w:pPr>
            <w:r w:rsidRPr="00101A4C">
              <w:rPr>
                <w:rFonts w:ascii="Times New Roman" w:hAnsi="Times New Roman" w:cs="Times New Roman"/>
                <w:sz w:val="28"/>
                <w:szCs w:val="28"/>
              </w:rPr>
              <w:t>Среднемесячная заработная плата работников культуры</w:t>
            </w:r>
          </w:p>
        </w:tc>
        <w:tc>
          <w:tcPr>
            <w:tcW w:w="1134"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руб.</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15157,0</w:t>
            </w:r>
          </w:p>
        </w:tc>
        <w:tc>
          <w:tcPr>
            <w:tcW w:w="992"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15886,3</w:t>
            </w:r>
          </w:p>
        </w:tc>
        <w:tc>
          <w:tcPr>
            <w:tcW w:w="1095"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19668,0</w:t>
            </w:r>
          </w:p>
        </w:tc>
        <w:tc>
          <w:tcPr>
            <w:tcW w:w="963" w:type="dxa"/>
          </w:tcPr>
          <w:p w:rsidR="0053586F" w:rsidRPr="00101A4C" w:rsidRDefault="0053586F" w:rsidP="00982038">
            <w:pPr>
              <w:shd w:val="clear" w:color="auto" w:fill="FFFFFF"/>
              <w:autoSpaceDE w:val="0"/>
              <w:autoSpaceDN w:val="0"/>
              <w:adjustRightInd w:val="0"/>
              <w:spacing w:after="0" w:line="240" w:lineRule="auto"/>
              <w:ind w:left="-108" w:right="-108" w:hanging="53"/>
              <w:jc w:val="center"/>
              <w:rPr>
                <w:rFonts w:ascii="Times New Roman" w:hAnsi="Times New Roman" w:cs="Times New Roman"/>
                <w:sz w:val="28"/>
                <w:szCs w:val="28"/>
              </w:rPr>
            </w:pPr>
            <w:r w:rsidRPr="00101A4C">
              <w:rPr>
                <w:rFonts w:ascii="Times New Roman" w:hAnsi="Times New Roman" w:cs="Times New Roman"/>
                <w:sz w:val="28"/>
                <w:szCs w:val="28"/>
              </w:rPr>
              <w:t>24035,8</w:t>
            </w:r>
          </w:p>
        </w:tc>
        <w:tc>
          <w:tcPr>
            <w:tcW w:w="1091" w:type="dxa"/>
          </w:tcPr>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r w:rsidRPr="00101A4C">
              <w:rPr>
                <w:rFonts w:ascii="Times New Roman" w:hAnsi="Times New Roman" w:cs="Times New Roman"/>
                <w:sz w:val="28"/>
                <w:szCs w:val="28"/>
              </w:rPr>
              <w:t>158,6</w:t>
            </w:r>
          </w:p>
          <w:p w:rsidR="0053586F" w:rsidRPr="00101A4C" w:rsidRDefault="0053586F" w:rsidP="00982038">
            <w:pPr>
              <w:shd w:val="clear" w:color="auto" w:fill="FFFFFF"/>
              <w:spacing w:after="0" w:line="240" w:lineRule="auto"/>
              <w:ind w:left="-108" w:right="-107" w:hanging="53"/>
              <w:jc w:val="center"/>
              <w:rPr>
                <w:rFonts w:ascii="Times New Roman" w:hAnsi="Times New Roman" w:cs="Times New Roman"/>
                <w:sz w:val="28"/>
                <w:szCs w:val="28"/>
              </w:rPr>
            </w:pPr>
          </w:p>
        </w:tc>
      </w:tr>
    </w:tbl>
    <w:p w:rsidR="0053586F" w:rsidRPr="00101A4C" w:rsidRDefault="0053586F" w:rsidP="0053586F">
      <w:pPr>
        <w:widowControl w:val="0"/>
        <w:autoSpaceDE w:val="0"/>
        <w:autoSpaceDN w:val="0"/>
        <w:spacing w:after="0" w:line="240" w:lineRule="auto"/>
        <w:ind w:firstLine="709"/>
        <w:jc w:val="both"/>
        <w:rPr>
          <w:rFonts w:ascii="Times New Roman" w:hAnsi="Times New Roman" w:cs="Times New Roman"/>
          <w:sz w:val="28"/>
          <w:szCs w:val="28"/>
        </w:rPr>
      </w:pP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сферы туризма в целом сдерживается недостаточным уровнем:</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количества объектов туристской инфраструктуры; </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подготовки кадров для туристской индустрии; </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качества оказываемых туристам услуг.</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Городской округ имеет большой потенциал для развития туризма, который в настоящее время реализован в незначительной степени, что говорит о недостаточности принимаемых мер по созданию условий для развития туризма.</w:t>
      </w:r>
    </w:p>
    <w:p w:rsidR="0053586F" w:rsidRPr="00101A4C" w:rsidRDefault="0053586F" w:rsidP="0053586F">
      <w:pPr>
        <w:tabs>
          <w:tab w:val="left" w:pos="709"/>
        </w:tabs>
        <w:spacing w:after="0" w:line="240" w:lineRule="auto"/>
        <w:jc w:val="both"/>
        <w:rPr>
          <w:rFonts w:ascii="Times New Roman" w:hAnsi="Times New Roman" w:cs="Times New Roman"/>
          <w:sz w:val="28"/>
          <w:szCs w:val="28"/>
          <w:highlight w:val="green"/>
        </w:rPr>
      </w:pPr>
      <w:r w:rsidRPr="00101A4C">
        <w:rPr>
          <w:rFonts w:ascii="Times New Roman" w:hAnsi="Times New Roman" w:cs="Times New Roman"/>
          <w:sz w:val="28"/>
          <w:szCs w:val="28"/>
        </w:rPr>
        <w:t xml:space="preserve">         Экономический вклад туризма на территории округа является крайне низким. Как следствие, сфера туризма в целом не является в настоящее время инвестиционно-привлекательной в городской округ. </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         В округе функционируют 6 гостиниц: «Парк отель»; «Кристалл»; «Звездная»; Гранд-отель; «Квартал»; «</w:t>
      </w:r>
      <w:proofErr w:type="spellStart"/>
      <w:r w:rsidRPr="00101A4C">
        <w:rPr>
          <w:rFonts w:ascii="Times New Roman" w:hAnsi="Times New Roman" w:cs="Times New Roman"/>
          <w:sz w:val="28"/>
          <w:szCs w:val="28"/>
        </w:rPr>
        <w:t>Астория</w:t>
      </w:r>
      <w:proofErr w:type="spellEnd"/>
      <w:r w:rsidRPr="00101A4C">
        <w:rPr>
          <w:rFonts w:ascii="Times New Roman" w:hAnsi="Times New Roman" w:cs="Times New Roman"/>
          <w:sz w:val="28"/>
          <w:szCs w:val="28"/>
        </w:rPr>
        <w:t>».</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Общая емкость гостиничного фонда составляет 74 </w:t>
      </w:r>
      <w:proofErr w:type="gramStart"/>
      <w:r w:rsidRPr="00101A4C">
        <w:rPr>
          <w:rFonts w:ascii="Times New Roman" w:hAnsi="Times New Roman" w:cs="Times New Roman"/>
          <w:sz w:val="28"/>
          <w:szCs w:val="28"/>
        </w:rPr>
        <w:t>койко/мест</w:t>
      </w:r>
      <w:proofErr w:type="gramEnd"/>
      <w:r w:rsidRPr="00101A4C">
        <w:rPr>
          <w:rFonts w:ascii="Times New Roman" w:hAnsi="Times New Roman" w:cs="Times New Roman"/>
          <w:sz w:val="28"/>
          <w:szCs w:val="28"/>
        </w:rPr>
        <w:t xml:space="preserve">: «Парк отель» - 8 койко/мест; «Кристалл» - 8 койко/мест; «Звездная» - 16 койко/мест; Гранд-отель – 8 койко/мест; «Квартал» - 15 койко/мест </w:t>
      </w:r>
      <w:proofErr w:type="gramStart"/>
      <w:r w:rsidRPr="00101A4C">
        <w:rPr>
          <w:rFonts w:ascii="Times New Roman" w:hAnsi="Times New Roman" w:cs="Times New Roman"/>
          <w:sz w:val="28"/>
          <w:szCs w:val="28"/>
        </w:rPr>
        <w:t>;«</w:t>
      </w:r>
      <w:proofErr w:type="spellStart"/>
      <w:proofErr w:type="gramEnd"/>
      <w:r w:rsidRPr="00101A4C">
        <w:rPr>
          <w:rFonts w:ascii="Times New Roman" w:hAnsi="Times New Roman" w:cs="Times New Roman"/>
          <w:sz w:val="28"/>
          <w:szCs w:val="28"/>
        </w:rPr>
        <w:t>Астория</w:t>
      </w:r>
      <w:proofErr w:type="spellEnd"/>
      <w:r w:rsidRPr="00101A4C">
        <w:rPr>
          <w:rFonts w:ascii="Times New Roman" w:hAnsi="Times New Roman" w:cs="Times New Roman"/>
          <w:sz w:val="28"/>
          <w:szCs w:val="28"/>
        </w:rPr>
        <w:t>» - 6 койко/мест.</w:t>
      </w:r>
    </w:p>
    <w:p w:rsidR="0053586F" w:rsidRPr="00101A4C" w:rsidRDefault="0053586F" w:rsidP="0053586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За 2018 год гостиницы городского округа посетили 593 человека, а за период с января 2019 года по август 2019 года 495 человек.</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физической культуры и спорта является одним из основных условий организации здорового образа жизни для различных категорий населения городского округа. Развитие отрасли обеспечивалось участием всех субъектов физической культуры и спорта в процессе реализации поставленных задач, формирования единого информационного пространства, создания условий для дальнейшего устойчивого развития и функционирования спортивной инфраструктуры. </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2018 году доля населения  Благодарненского городского округа в возрасте от 3 до 79 лет, регулярно занимающегося   физической культурой и спортом, в общей численности населения в возрасте  от 3 до 79 лет, составляет 46,7 процентов (в 2016 году -34,0 процента, 2017 году -38,9 процентов).</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округе действует  136 спортивных сооружений, в том числе 31 спортивный зал, 92 плоскостные площадки, 2 спортивные школы по 8 видам спорта, в которых занимается около 2500 человек.</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Ежегодно в округе проводятся более 100 районных спортивно - массовых мероприятий по 16 видам спорта, в которых принимают участие более 10 тыс. человек. Наиболее популярными и массовыми соревнованиями  являются: Чемпионат округа по футболу, баскетболу, легкой атлетике, массовый легкоатлетический пробег «Благодарненская верста» в рамках всероссийского Дня бега «Кросс наций». </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Спортсмены Благодарненского городского округа принимают участие в  краевых соревнованиях, Северо-Кавказского и   Южного федерального округов. </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Для повышения мотивации и интереса к регулярным занятиям спортом, стимулирования спортивной, учебной и общественной активности спортсменов учреждена стипендия администрации  городского округа  спортсменам, которая назначается на один год и выплачивается ежемесячно по 1200 рублей.</w:t>
      </w:r>
    </w:p>
    <w:p w:rsidR="0053586F" w:rsidRPr="00101A4C" w:rsidRDefault="0053586F" w:rsidP="0053586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городском округе совершенствуется организация системы проведения спортивно-массовых мероприятий с участием инвалидов и лиц с ограниченными возможностями здоровья. В городском округе около 1250 человек с ограниченными возможностями. В 2018 году  обеспечено участие около 100 инвалидов и лиц с ограниченными возможностями здоровья в краевых (22 участника) и  в  районных соревнованиях (78 участников).</w:t>
      </w:r>
    </w:p>
    <w:p w:rsidR="0053586F" w:rsidRPr="00101A4C" w:rsidRDefault="0053586F" w:rsidP="0053586F">
      <w:pPr>
        <w:spacing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Важно </w:t>
      </w:r>
      <w:proofErr w:type="gramStart"/>
      <w:r w:rsidRPr="00101A4C">
        <w:rPr>
          <w:rFonts w:ascii="Times New Roman" w:hAnsi="Times New Roman" w:cs="Times New Roman"/>
          <w:sz w:val="28"/>
          <w:szCs w:val="28"/>
        </w:rPr>
        <w:t>отметить о возрождении</w:t>
      </w:r>
      <w:proofErr w:type="gramEnd"/>
      <w:r w:rsidRPr="00101A4C">
        <w:rPr>
          <w:rFonts w:ascii="Times New Roman" w:hAnsi="Times New Roman" w:cs="Times New Roman"/>
          <w:sz w:val="28"/>
          <w:szCs w:val="28"/>
        </w:rPr>
        <w:t xml:space="preserve"> на территории городского округа системы Всероссийского физкультурно-спортивного комплекса «Готов к труду и обороне», что позволило вовлечь большее количество граждан в занятия физической культурой и спортом на регулярной основе.</w:t>
      </w:r>
    </w:p>
    <w:p w:rsidR="0053586F" w:rsidRPr="00101A4C" w:rsidRDefault="0053586F" w:rsidP="0053586F">
      <w:pPr>
        <w:spacing w:line="240" w:lineRule="auto"/>
        <w:jc w:val="center"/>
        <w:rPr>
          <w:rFonts w:ascii="Times New Roman" w:hAnsi="Times New Roman"/>
          <w:sz w:val="28"/>
          <w:szCs w:val="28"/>
        </w:rPr>
      </w:pPr>
      <w:r w:rsidRPr="00101A4C">
        <w:rPr>
          <w:rFonts w:ascii="Times New Roman" w:hAnsi="Times New Roman"/>
          <w:sz w:val="28"/>
          <w:szCs w:val="28"/>
        </w:rPr>
        <w:lastRenderedPageBreak/>
        <w:t xml:space="preserve">Анализ сильных и слабых сторон спортивного городского округа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101A4C" w:rsidRPr="00101A4C" w:rsidTr="0047081A">
        <w:trPr>
          <w:trHeight w:val="415"/>
          <w:tblHeader/>
        </w:trPr>
        <w:tc>
          <w:tcPr>
            <w:tcW w:w="4968" w:type="dxa"/>
            <w:hideMark/>
          </w:tcPr>
          <w:p w:rsidR="0053586F" w:rsidRPr="00101A4C" w:rsidRDefault="0053586F" w:rsidP="00982038">
            <w:pPr>
              <w:spacing w:before="60" w:after="60" w:line="240" w:lineRule="auto"/>
              <w:contextualSpacing/>
              <w:jc w:val="center"/>
              <w:rPr>
                <w:rFonts w:ascii="Times New Roman" w:hAnsi="Times New Roman" w:cs="Times New Roman"/>
                <w:sz w:val="28"/>
                <w:szCs w:val="28"/>
              </w:rPr>
            </w:pPr>
            <w:r w:rsidRPr="00101A4C">
              <w:rPr>
                <w:rFonts w:ascii="Times New Roman" w:hAnsi="Times New Roman"/>
                <w:sz w:val="28"/>
                <w:szCs w:val="28"/>
              </w:rPr>
              <w:t>Сильные стороны</w:t>
            </w:r>
          </w:p>
        </w:tc>
        <w:tc>
          <w:tcPr>
            <w:tcW w:w="4779" w:type="dxa"/>
            <w:hideMark/>
          </w:tcPr>
          <w:p w:rsidR="0053586F" w:rsidRPr="00101A4C" w:rsidRDefault="0053586F" w:rsidP="00982038">
            <w:pPr>
              <w:spacing w:before="60" w:after="60" w:line="240" w:lineRule="auto"/>
              <w:contextualSpacing/>
              <w:jc w:val="center"/>
              <w:rPr>
                <w:rFonts w:ascii="Times New Roman" w:hAnsi="Times New Roman" w:cs="Times New Roman"/>
                <w:sz w:val="28"/>
                <w:szCs w:val="28"/>
              </w:rPr>
            </w:pPr>
            <w:r w:rsidRPr="00101A4C">
              <w:rPr>
                <w:rFonts w:ascii="Times New Roman" w:hAnsi="Times New Roman"/>
                <w:sz w:val="28"/>
                <w:szCs w:val="28"/>
              </w:rPr>
              <w:t>Слабые стороны</w:t>
            </w:r>
          </w:p>
        </w:tc>
      </w:tr>
      <w:tr w:rsidR="00101A4C" w:rsidRPr="00101A4C" w:rsidTr="0047081A">
        <w:tc>
          <w:tcPr>
            <w:tcW w:w="9747" w:type="dxa"/>
            <w:gridSpan w:val="2"/>
            <w:hideMark/>
          </w:tcPr>
          <w:p w:rsidR="0053586F" w:rsidRPr="00101A4C" w:rsidRDefault="0053586F" w:rsidP="00982038">
            <w:pPr>
              <w:spacing w:before="120" w:after="120" w:line="240" w:lineRule="auto"/>
              <w:contextualSpacing/>
              <w:jc w:val="center"/>
              <w:rPr>
                <w:rFonts w:ascii="Times New Roman" w:hAnsi="Times New Roman" w:cs="Times New Roman"/>
                <w:b/>
                <w:sz w:val="28"/>
                <w:szCs w:val="28"/>
              </w:rPr>
            </w:pPr>
          </w:p>
        </w:tc>
      </w:tr>
      <w:tr w:rsidR="00101A4C" w:rsidRPr="00101A4C" w:rsidTr="0047081A">
        <w:tc>
          <w:tcPr>
            <w:tcW w:w="4968" w:type="dxa"/>
          </w:tcPr>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Реализация подпрограммы</w:t>
            </w:r>
            <w:r w:rsidRPr="00101A4C">
              <w:t xml:space="preserve"> «</w:t>
            </w:r>
            <w:r w:rsidRPr="00101A4C">
              <w:rPr>
                <w:rFonts w:ascii="Times New Roman" w:hAnsi="Times New Roman"/>
                <w:sz w:val="28"/>
                <w:szCs w:val="28"/>
              </w:rPr>
              <w:t>Развитие   физической  культуры   и      спорта» муниципальной программы</w:t>
            </w:r>
            <w:r w:rsidRPr="00101A4C">
              <w:rPr>
                <w:bCs/>
                <w:szCs w:val="28"/>
              </w:rPr>
              <w:t xml:space="preserve"> </w:t>
            </w:r>
            <w:r w:rsidRPr="00101A4C">
              <w:rPr>
                <w:rFonts w:ascii="Times New Roman" w:hAnsi="Times New Roman"/>
                <w:bCs/>
                <w:sz w:val="28"/>
                <w:szCs w:val="28"/>
              </w:rPr>
              <w:t xml:space="preserve">городского округа </w:t>
            </w:r>
            <w:r w:rsidRPr="00101A4C">
              <w:rPr>
                <w:rFonts w:ascii="Times New Roman" w:hAnsi="Times New Roman"/>
                <w:b/>
                <w:bCs/>
                <w:sz w:val="28"/>
                <w:szCs w:val="28"/>
              </w:rPr>
              <w:t>«</w:t>
            </w:r>
            <w:r w:rsidRPr="00101A4C">
              <w:rPr>
                <w:rFonts w:ascii="Times New Roman" w:hAnsi="Times New Roman"/>
                <w:sz w:val="28"/>
                <w:szCs w:val="28"/>
              </w:rPr>
              <w:t>Осуществление местного самоуправления в городском округе Ставропольского края»;</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наличие</w:t>
            </w:r>
            <w:r w:rsidRPr="00101A4C">
              <w:rPr>
                <w:rFonts w:ascii="Times New Roman" w:eastAsia="Times New Roman" w:hAnsi="Times New Roman"/>
                <w:sz w:val="28"/>
                <w:szCs w:val="28"/>
                <w:lang w:eastAsia="ar-SA"/>
              </w:rPr>
              <w:t xml:space="preserve">  физкультурно-оздоровительного комплекса «Колос» и увеличение количества штатных единиц тренерского состава</w:t>
            </w:r>
            <w:r w:rsidRPr="00101A4C">
              <w:rPr>
                <w:rFonts w:ascii="Times New Roman" w:hAnsi="Times New Roman"/>
                <w:sz w:val="28"/>
                <w:szCs w:val="28"/>
              </w:rPr>
              <w:t>;</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развитая система спортивно-массовых и физкультурно-оздоровительных мероприятий для населения;</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подготовка победителей и призеров краевых, всероссийских соревнований по различным видам спорта;</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наличие спортивной истории округа;</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развитие новых видов и форм физкультурно-оздоровительной и досуговой деятельности населения, интеграция культурных и спортивных видов деятельности.</w:t>
            </w:r>
          </w:p>
          <w:p w:rsidR="0053586F" w:rsidRPr="00101A4C" w:rsidRDefault="0053586F" w:rsidP="00982038">
            <w:pPr>
              <w:tabs>
                <w:tab w:val="left" w:pos="432"/>
              </w:tabs>
              <w:spacing w:after="0" w:line="240" w:lineRule="auto"/>
              <w:contextualSpacing/>
              <w:jc w:val="both"/>
              <w:rPr>
                <w:rFonts w:ascii="Times New Roman" w:hAnsi="Times New Roman" w:cs="Times New Roman"/>
                <w:sz w:val="28"/>
                <w:szCs w:val="28"/>
              </w:rPr>
            </w:pPr>
          </w:p>
        </w:tc>
        <w:tc>
          <w:tcPr>
            <w:tcW w:w="4779" w:type="dxa"/>
            <w:hideMark/>
          </w:tcPr>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Низкий уровень обеспеченности округа спортивными сооружениями и недостаточным уровнем оснащенности спортивным оборудованием и инвентарем спортивных объектов и спортивных школ;</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низкая эффективность использования плоскостных сооружений из-за технической изношенности спортивного оборудования, инвентаря и неудовлетворительного состояния самих объектов, требующих капитальных вложений;</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отсутствие общедоступных сооружений для занятий водными видами спорта;</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низкая инвестиционная активность в строительстве спортивных объектов на селе со стороны федеральных и региональных органов власти;</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недостаточность соревновательных мероприятий краевого уровня по различным видам спорта на территории округа;</w:t>
            </w:r>
          </w:p>
          <w:p w:rsidR="0053586F" w:rsidRPr="00101A4C" w:rsidRDefault="0053586F" w:rsidP="00982038">
            <w:pPr>
              <w:tabs>
                <w:tab w:val="left" w:pos="432"/>
              </w:tabs>
              <w:spacing w:after="0" w:line="240" w:lineRule="auto"/>
              <w:contextualSpacing/>
              <w:jc w:val="both"/>
              <w:rPr>
                <w:rFonts w:ascii="Times New Roman" w:hAnsi="Times New Roman"/>
                <w:sz w:val="28"/>
                <w:szCs w:val="28"/>
              </w:rPr>
            </w:pPr>
            <w:r w:rsidRPr="00101A4C">
              <w:rPr>
                <w:rFonts w:ascii="Times New Roman" w:hAnsi="Times New Roman"/>
                <w:sz w:val="28"/>
                <w:szCs w:val="28"/>
              </w:rPr>
              <w:t xml:space="preserve">   недостаток высококвалифицированных тренерско-преподавательских кадров по разным видам спорта;</w:t>
            </w:r>
          </w:p>
          <w:p w:rsidR="0053586F" w:rsidRPr="00101A4C" w:rsidRDefault="0053586F" w:rsidP="00982038">
            <w:pPr>
              <w:tabs>
                <w:tab w:val="left" w:pos="432"/>
              </w:tabs>
              <w:spacing w:after="0" w:line="240" w:lineRule="auto"/>
              <w:contextualSpacing/>
              <w:jc w:val="both"/>
              <w:rPr>
                <w:rFonts w:ascii="Times New Roman" w:hAnsi="Times New Roman" w:cs="Times New Roman"/>
                <w:sz w:val="28"/>
                <w:szCs w:val="28"/>
              </w:rPr>
            </w:pPr>
            <w:r w:rsidRPr="00101A4C">
              <w:rPr>
                <w:rFonts w:ascii="Times New Roman" w:hAnsi="Times New Roman"/>
                <w:sz w:val="28"/>
                <w:szCs w:val="28"/>
              </w:rPr>
              <w:t xml:space="preserve">   отсутствие или недостаток  транспорта для перевозки спортсменов.</w:t>
            </w:r>
          </w:p>
        </w:tc>
      </w:tr>
    </w:tbl>
    <w:p w:rsidR="0053586F" w:rsidRPr="00101A4C" w:rsidRDefault="0053586F" w:rsidP="0053586F">
      <w:pPr>
        <w:spacing w:after="0" w:line="240" w:lineRule="auto"/>
        <w:ind w:firstLine="709"/>
        <w:jc w:val="both"/>
        <w:rPr>
          <w:rFonts w:ascii="Times New Roman" w:eastAsia="Times New Roman" w:hAnsi="Times New Roman"/>
          <w:sz w:val="28"/>
          <w:szCs w:val="28"/>
        </w:rPr>
      </w:pPr>
    </w:p>
    <w:p w:rsidR="00AE1603" w:rsidRPr="00101A4C" w:rsidRDefault="00AE1603" w:rsidP="00AE1603">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r w:rsidRPr="00101A4C">
        <w:rPr>
          <w:rFonts w:ascii="Times New Roman" w:eastAsia="Times New Roman" w:hAnsi="Times New Roman"/>
          <w:sz w:val="28"/>
          <w:szCs w:val="28"/>
          <w:lang w:eastAsia="ru-RU" w:bidi="ru-RU"/>
        </w:rPr>
        <w:t xml:space="preserve">Молодежь – наиболее перспективная часть населения, ее роль в реализации Стратегии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w:t>
      </w:r>
      <w:hyperlink r:id="rId13" w:tooltip="Региональное развитие" w:history="1">
        <w:r w:rsidRPr="00101A4C">
          <w:rPr>
            <w:rFonts w:ascii="Times New Roman" w:eastAsia="Times New Roman" w:hAnsi="Times New Roman"/>
            <w:sz w:val="28"/>
            <w:szCs w:val="28"/>
            <w:lang w:eastAsia="ru-RU" w:bidi="ru-RU"/>
          </w:rPr>
          <w:t>регионального развития</w:t>
        </w:r>
      </w:hyperlink>
      <w:r w:rsidRPr="00101A4C">
        <w:rPr>
          <w:rFonts w:ascii="Times New Roman" w:eastAsia="Times New Roman" w:hAnsi="Times New Roman"/>
          <w:sz w:val="28"/>
          <w:szCs w:val="28"/>
          <w:lang w:eastAsia="ru-RU" w:bidi="ru-RU"/>
        </w:rPr>
        <w:t xml:space="preserve"> и повышения конкурентоспособности городского округа.</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ar-SA"/>
        </w:rPr>
      </w:pPr>
      <w:r w:rsidRPr="00101A4C">
        <w:rPr>
          <w:rFonts w:ascii="Times New Roman" w:eastAsia="Times New Roman" w:hAnsi="Times New Roman"/>
          <w:sz w:val="28"/>
          <w:szCs w:val="26"/>
          <w:lang w:eastAsia="ar-SA"/>
        </w:rPr>
        <w:lastRenderedPageBreak/>
        <w:t xml:space="preserve">На территории городского округа действует одна молодежная общественная организация, которая работает по направлениям: </w:t>
      </w:r>
      <w:proofErr w:type="gramStart"/>
      <w:r w:rsidRPr="00101A4C">
        <w:rPr>
          <w:rFonts w:ascii="Times New Roman" w:eastAsia="Times New Roman" w:hAnsi="Times New Roman"/>
          <w:sz w:val="28"/>
          <w:szCs w:val="26"/>
          <w:lang w:eastAsia="ar-SA"/>
        </w:rPr>
        <w:t>патриотическое</w:t>
      </w:r>
      <w:proofErr w:type="gramEnd"/>
      <w:r w:rsidRPr="00101A4C">
        <w:rPr>
          <w:rFonts w:ascii="Times New Roman" w:eastAsia="Times New Roman" w:hAnsi="Times New Roman"/>
          <w:sz w:val="28"/>
          <w:szCs w:val="26"/>
          <w:lang w:eastAsia="ar-SA"/>
        </w:rPr>
        <w:t>, спортивное, социально - ориентированное, творческое. Для координации работы с некоммерческими организациями учреждена Ассоциация общественных организаций.</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ar-SA"/>
        </w:rPr>
      </w:pPr>
      <w:r w:rsidRPr="00101A4C">
        <w:rPr>
          <w:rFonts w:ascii="Times New Roman" w:eastAsia="Times New Roman" w:hAnsi="Times New Roman"/>
          <w:sz w:val="28"/>
          <w:szCs w:val="26"/>
          <w:lang w:eastAsia="ar-SA"/>
        </w:rPr>
        <w:t>Одним из направлений молодежной политики является вовлечение молодежи в занятия творческой деятельностью. Мероприятия ежегодно охватывают более 16000 </w:t>
      </w:r>
      <w:proofErr w:type="spellStart"/>
      <w:r w:rsidRPr="00101A4C">
        <w:rPr>
          <w:rFonts w:ascii="Times New Roman" w:eastAsia="Times New Roman" w:hAnsi="Times New Roman"/>
          <w:sz w:val="28"/>
          <w:szCs w:val="26"/>
          <w:lang w:eastAsia="ar-SA"/>
        </w:rPr>
        <w:t>благодарненцев</w:t>
      </w:r>
      <w:proofErr w:type="spellEnd"/>
      <w:r w:rsidRPr="00101A4C">
        <w:rPr>
          <w:rFonts w:ascii="Times New Roman" w:eastAsia="Times New Roman" w:hAnsi="Times New Roman"/>
          <w:sz w:val="28"/>
          <w:szCs w:val="26"/>
          <w:lang w:eastAsia="ar-SA"/>
        </w:rPr>
        <w:t xml:space="preserve">. Ресурсной площадкой для реализации всех направлений деятельности является муниципальное учреждение «Благодарненский центр молодежи», созданный в 2012 году, который используется для создания условий и возможностей успешной социализации и эффективной самореализации молодежи. </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ar-SA"/>
        </w:rPr>
      </w:pPr>
      <w:r w:rsidRPr="00101A4C">
        <w:rPr>
          <w:rFonts w:ascii="Times New Roman" w:eastAsia="Times New Roman" w:hAnsi="Times New Roman"/>
          <w:sz w:val="28"/>
          <w:szCs w:val="26"/>
          <w:lang w:eastAsia="ar-SA"/>
        </w:rPr>
        <w:t>В 2016 году на базе муниципального учреждения «Благодарненский центр молодежи» организована работа «Школы волонтера» и волонтерского отряда «РИТМ».</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8"/>
          <w:lang w:eastAsia="ar-SA"/>
        </w:rPr>
      </w:pPr>
      <w:r w:rsidRPr="00101A4C">
        <w:rPr>
          <w:rFonts w:ascii="Times New Roman" w:eastAsia="Times New Roman" w:hAnsi="Times New Roman"/>
          <w:sz w:val="28"/>
          <w:szCs w:val="26"/>
          <w:lang w:eastAsia="ar-SA"/>
        </w:rPr>
        <w:t xml:space="preserve">С целью развития и укрепления патриотизма, здорового образа жизни, активной жизненной и гражданской позиции с 2012 года по 2018 годы проведено более 453 культурно-массовых мероприятий. Ведется активная работа по взаимодействию </w:t>
      </w:r>
      <w:r w:rsidRPr="00101A4C">
        <w:rPr>
          <w:rFonts w:ascii="Times New Roman" w:eastAsia="Times New Roman" w:hAnsi="Times New Roman"/>
          <w:sz w:val="28"/>
          <w:szCs w:val="28"/>
          <w:lang w:eastAsia="ar-SA"/>
        </w:rPr>
        <w:t xml:space="preserve">с </w:t>
      </w:r>
      <w:r w:rsidRPr="00101A4C">
        <w:rPr>
          <w:rFonts w:ascii="Times New Roman" w:eastAsia="Times New Roman" w:hAnsi="Times New Roman"/>
          <w:sz w:val="28"/>
          <w:szCs w:val="28"/>
        </w:rPr>
        <w:t>Благодарненским   районным отделением Ставропольской краевой общественной организации ветеранов (пенсионеров) войны, труда, Вооруженных Сил и правоохранительных органов</w:t>
      </w:r>
      <w:r w:rsidRPr="00101A4C">
        <w:rPr>
          <w:rFonts w:ascii="Times New Roman" w:eastAsia="Times New Roman" w:hAnsi="Times New Roman"/>
          <w:sz w:val="28"/>
          <w:szCs w:val="28"/>
          <w:lang w:eastAsia="ar-SA"/>
        </w:rPr>
        <w:t xml:space="preserve"> и с </w:t>
      </w:r>
      <w:r w:rsidRPr="00101A4C">
        <w:rPr>
          <w:rFonts w:ascii="Times New Roman" w:hAnsi="Times New Roman"/>
          <w:sz w:val="28"/>
        </w:rPr>
        <w:t>образовательным учреждением дополнительного профессионального образования "Благодарненская автомобильная школа общероссийской общественно-государственной организации "Добровольное общество содействия армии, авиации и флоту России".</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ar-SA"/>
        </w:rPr>
      </w:pPr>
      <w:r w:rsidRPr="00101A4C">
        <w:rPr>
          <w:rFonts w:ascii="Times New Roman" w:eastAsia="Times New Roman" w:hAnsi="Times New Roman"/>
          <w:sz w:val="28"/>
          <w:szCs w:val="26"/>
          <w:lang w:eastAsia="ar-SA"/>
        </w:rPr>
        <w:t>В 2017 году сформирован студенческий отряд правоохранительной направленности «Беркут» общей численностью 153 человека.  В рамках организации трудоустройства несовершеннолетних в свободное от учебы время с 2012 года по 2018 год трудоустроено 5036 человек.</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ar-SA"/>
        </w:rPr>
      </w:pPr>
      <w:r w:rsidRPr="00101A4C">
        <w:rPr>
          <w:rFonts w:ascii="Times New Roman" w:eastAsia="Times New Roman" w:hAnsi="Times New Roman"/>
          <w:sz w:val="28"/>
          <w:szCs w:val="26"/>
          <w:lang w:eastAsia="ar-SA"/>
        </w:rPr>
        <w:t xml:space="preserve">Одним из приоритетных направлений деятельности являлось развитие студенческого и школьного самоуправления. В каждой образовательной организации и среднего профессионального образования созданы органы студенческого и школьного самоуправления. </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ru-RU"/>
        </w:rPr>
      </w:pPr>
      <w:r w:rsidRPr="00101A4C">
        <w:rPr>
          <w:rFonts w:ascii="Times New Roman" w:eastAsia="Times New Roman" w:hAnsi="Times New Roman"/>
          <w:sz w:val="28"/>
          <w:szCs w:val="26"/>
          <w:lang w:eastAsia="ru-RU"/>
        </w:rPr>
        <w:t xml:space="preserve">В период с 2012 года по 2018 год количество молодежи, участвующей в мероприятиях по реализации государственной молодежной политики, на территории  городского округа возросло с 12042 человека до 16068 человек. </w:t>
      </w:r>
    </w:p>
    <w:p w:rsidR="00AE1603" w:rsidRPr="00101A4C" w:rsidRDefault="00AE1603" w:rsidP="00AE160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6"/>
          <w:lang w:eastAsia="ru-RU"/>
        </w:rPr>
      </w:pPr>
      <w:r w:rsidRPr="00101A4C">
        <w:rPr>
          <w:rFonts w:ascii="Times New Roman" w:hAnsi="Times New Roman"/>
          <w:sz w:val="28"/>
          <w:szCs w:val="26"/>
          <w:lang w:eastAsia="ru-RU"/>
        </w:rPr>
        <w:t>Данному росту способствовала р</w:t>
      </w:r>
      <w:r w:rsidRPr="00101A4C">
        <w:rPr>
          <w:rFonts w:ascii="Times New Roman" w:eastAsia="Times New Roman" w:hAnsi="Times New Roman"/>
          <w:sz w:val="28"/>
          <w:szCs w:val="26"/>
          <w:lang w:eastAsia="ru-RU"/>
        </w:rPr>
        <w:t xml:space="preserve">еализация молодежной политики в сотрудничестве с образовательными организациями и среднего профессионального образования городского округа, которая позволяет обеспечить максимальный охват различных мер поддержки и развития молодежи, способствует формированию разносторонне развитой личности и самореализации молодежи в различных сферах. </w:t>
      </w:r>
    </w:p>
    <w:p w:rsidR="00AE1603" w:rsidRPr="00101A4C" w:rsidRDefault="00AE1603" w:rsidP="00AE1603">
      <w:pPr>
        <w:shd w:val="clear" w:color="auto" w:fill="FFFFFF"/>
        <w:spacing w:after="0" w:line="240" w:lineRule="auto"/>
        <w:ind w:firstLine="709"/>
        <w:jc w:val="both"/>
        <w:rPr>
          <w:rFonts w:ascii="Times New Roman" w:eastAsia="Times New Roman" w:hAnsi="Times New Roman"/>
          <w:sz w:val="28"/>
          <w:szCs w:val="26"/>
          <w:lang w:eastAsia="ru-RU"/>
        </w:rPr>
      </w:pPr>
      <w:r w:rsidRPr="00101A4C">
        <w:rPr>
          <w:rFonts w:ascii="Times New Roman" w:eastAsia="Times New Roman" w:hAnsi="Times New Roman"/>
          <w:sz w:val="28"/>
          <w:szCs w:val="26"/>
          <w:lang w:eastAsia="ar-SA"/>
        </w:rPr>
        <w:t>Основной показатель, характеризующий реализацию молодежной политики на территории Благодарненского городского округа</w:t>
      </w:r>
    </w:p>
    <w:p w:rsidR="00AE1603" w:rsidRPr="00101A4C" w:rsidRDefault="00AE1603" w:rsidP="00AE1603">
      <w:pPr>
        <w:shd w:val="clear" w:color="auto" w:fill="FFFFFF"/>
        <w:spacing w:after="0" w:line="240" w:lineRule="auto"/>
        <w:ind w:firstLine="709"/>
        <w:jc w:val="center"/>
        <w:rPr>
          <w:rFonts w:ascii="Times New Roman" w:eastAsia="Times New Roman" w:hAnsi="Times New Roman"/>
          <w:sz w:val="28"/>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687"/>
        <w:gridCol w:w="872"/>
        <w:gridCol w:w="992"/>
      </w:tblGrid>
      <w:tr w:rsidR="00AE1603" w:rsidRPr="00101A4C" w:rsidTr="0026021B">
        <w:trPr>
          <w:trHeight w:val="2043"/>
          <w:tblHeader/>
        </w:trPr>
        <w:tc>
          <w:tcPr>
            <w:tcW w:w="2835"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lastRenderedPageBreak/>
              <w:t>Наименование показателя, единица измерения</w:t>
            </w:r>
          </w:p>
        </w:tc>
        <w:tc>
          <w:tcPr>
            <w:tcW w:w="851"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2012 год</w:t>
            </w:r>
          </w:p>
        </w:tc>
        <w:tc>
          <w:tcPr>
            <w:tcW w:w="850"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2013 год</w:t>
            </w:r>
          </w:p>
        </w:tc>
        <w:tc>
          <w:tcPr>
            <w:tcW w:w="851"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2014 год</w:t>
            </w:r>
          </w:p>
        </w:tc>
        <w:tc>
          <w:tcPr>
            <w:tcW w:w="850"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2015 год</w:t>
            </w:r>
          </w:p>
        </w:tc>
        <w:tc>
          <w:tcPr>
            <w:tcW w:w="851" w:type="dxa"/>
          </w:tcPr>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2016 год</w:t>
            </w:r>
          </w:p>
        </w:tc>
        <w:tc>
          <w:tcPr>
            <w:tcW w:w="687" w:type="dxa"/>
          </w:tcPr>
          <w:p w:rsidR="00AE1603" w:rsidRPr="00101A4C" w:rsidRDefault="00AE1603" w:rsidP="0026021B">
            <w:pPr>
              <w:spacing w:after="0" w:line="240" w:lineRule="auto"/>
              <w:ind w:left="-108" w:right="-108"/>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2017</w:t>
            </w:r>
          </w:p>
          <w:p w:rsidR="00AE1603" w:rsidRPr="00101A4C" w:rsidRDefault="00AE1603" w:rsidP="0026021B">
            <w:pPr>
              <w:spacing w:after="0" w:line="240" w:lineRule="auto"/>
              <w:ind w:left="-108" w:right="-108"/>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 xml:space="preserve"> год</w:t>
            </w:r>
          </w:p>
        </w:tc>
        <w:tc>
          <w:tcPr>
            <w:tcW w:w="872" w:type="dxa"/>
          </w:tcPr>
          <w:p w:rsidR="00AE1603" w:rsidRPr="00101A4C" w:rsidRDefault="00AE1603" w:rsidP="0026021B">
            <w:pPr>
              <w:spacing w:after="0" w:line="240" w:lineRule="auto"/>
              <w:ind w:left="-108" w:right="-108"/>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2018</w:t>
            </w:r>
          </w:p>
          <w:p w:rsidR="00AE1603" w:rsidRPr="00101A4C" w:rsidRDefault="00AE1603" w:rsidP="0026021B">
            <w:pPr>
              <w:spacing w:after="0" w:line="240" w:lineRule="auto"/>
              <w:ind w:left="-108" w:right="-108"/>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год</w:t>
            </w:r>
          </w:p>
        </w:tc>
        <w:tc>
          <w:tcPr>
            <w:tcW w:w="992" w:type="dxa"/>
          </w:tcPr>
          <w:p w:rsidR="00AE1603" w:rsidRPr="00101A4C" w:rsidRDefault="00AE1603" w:rsidP="0026021B">
            <w:pPr>
              <w:spacing w:after="0" w:line="240" w:lineRule="auto"/>
              <w:ind w:left="-108" w:right="-108"/>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 xml:space="preserve">Темп роста </w:t>
            </w:r>
          </w:p>
          <w:p w:rsidR="00AE1603" w:rsidRPr="00101A4C" w:rsidRDefault="00AE1603" w:rsidP="0026021B">
            <w:pPr>
              <w:shd w:val="clear" w:color="auto" w:fill="FFFFFF"/>
              <w:spacing w:after="0" w:line="240" w:lineRule="auto"/>
              <w:jc w:val="center"/>
              <w:rPr>
                <w:rFonts w:ascii="Times New Roman" w:eastAsia="Times New Roman" w:hAnsi="Times New Roman"/>
                <w:sz w:val="28"/>
                <w:szCs w:val="28"/>
                <w:lang w:eastAsia="ar-SA"/>
              </w:rPr>
            </w:pPr>
            <w:r w:rsidRPr="00101A4C">
              <w:rPr>
                <w:rFonts w:ascii="Times New Roman" w:eastAsia="Times New Roman" w:hAnsi="Times New Roman"/>
                <w:sz w:val="28"/>
                <w:szCs w:val="28"/>
                <w:lang w:eastAsia="ar-SA"/>
              </w:rPr>
              <w:t>2012 года к 2018 году, процент</w:t>
            </w:r>
          </w:p>
        </w:tc>
      </w:tr>
      <w:tr w:rsidR="00AE1603" w:rsidRPr="00101A4C" w:rsidTr="0026021B">
        <w:tc>
          <w:tcPr>
            <w:tcW w:w="2835" w:type="dxa"/>
          </w:tcPr>
          <w:p w:rsidR="00AE1603" w:rsidRPr="00101A4C" w:rsidRDefault="00AE1603" w:rsidP="0026021B">
            <w:pPr>
              <w:shd w:val="clear" w:color="auto" w:fill="FFFFFF"/>
              <w:spacing w:after="0" w:line="240" w:lineRule="auto"/>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Доля молодежи в возрасте от 14 до 30 лет, вовлеченных в общественную деятельность от общего количества молодых людей, процент</w:t>
            </w:r>
          </w:p>
        </w:tc>
        <w:tc>
          <w:tcPr>
            <w:tcW w:w="851" w:type="dxa"/>
          </w:tcPr>
          <w:p w:rsidR="00AE1603" w:rsidRPr="00101A4C" w:rsidRDefault="00AE1603" w:rsidP="0026021B">
            <w:pPr>
              <w:shd w:val="clear" w:color="auto" w:fill="FFFFFF"/>
              <w:autoSpaceDE w:val="0"/>
              <w:autoSpaceDN w:val="0"/>
              <w:adjustRightInd w:val="0"/>
              <w:spacing w:after="0" w:line="240" w:lineRule="auto"/>
              <w:ind w:left="-108" w:right="-108"/>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26,5</w:t>
            </w:r>
          </w:p>
        </w:tc>
        <w:tc>
          <w:tcPr>
            <w:tcW w:w="850" w:type="dxa"/>
          </w:tcPr>
          <w:p w:rsidR="00AE1603" w:rsidRPr="00101A4C" w:rsidRDefault="00AE1603" w:rsidP="0026021B">
            <w:pPr>
              <w:shd w:val="clear" w:color="auto" w:fill="FFFFFF"/>
              <w:autoSpaceDE w:val="0"/>
              <w:autoSpaceDN w:val="0"/>
              <w:adjustRightInd w:val="0"/>
              <w:spacing w:after="0" w:line="240" w:lineRule="auto"/>
              <w:ind w:left="-108" w:right="-108"/>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27,1</w:t>
            </w:r>
          </w:p>
        </w:tc>
        <w:tc>
          <w:tcPr>
            <w:tcW w:w="851" w:type="dxa"/>
          </w:tcPr>
          <w:p w:rsidR="00AE1603" w:rsidRPr="00101A4C" w:rsidRDefault="00AE1603" w:rsidP="0026021B">
            <w:pPr>
              <w:shd w:val="clear" w:color="auto" w:fill="FFFFFF"/>
              <w:autoSpaceDE w:val="0"/>
              <w:autoSpaceDN w:val="0"/>
              <w:adjustRightInd w:val="0"/>
              <w:spacing w:after="0" w:line="240" w:lineRule="auto"/>
              <w:ind w:left="-108" w:right="-108"/>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29,3</w:t>
            </w:r>
          </w:p>
        </w:tc>
        <w:tc>
          <w:tcPr>
            <w:tcW w:w="850" w:type="dxa"/>
          </w:tcPr>
          <w:p w:rsidR="00AE1603" w:rsidRPr="00101A4C" w:rsidRDefault="00AE1603" w:rsidP="0026021B">
            <w:pPr>
              <w:shd w:val="clear" w:color="auto" w:fill="FFFFFF"/>
              <w:autoSpaceDE w:val="0"/>
              <w:autoSpaceDN w:val="0"/>
              <w:adjustRightInd w:val="0"/>
              <w:spacing w:after="0" w:line="240" w:lineRule="auto"/>
              <w:ind w:left="-108" w:right="-108"/>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30,5</w:t>
            </w:r>
          </w:p>
        </w:tc>
        <w:tc>
          <w:tcPr>
            <w:tcW w:w="851" w:type="dxa"/>
          </w:tcPr>
          <w:p w:rsidR="00AE1603" w:rsidRPr="00101A4C" w:rsidRDefault="00AE1603" w:rsidP="0026021B">
            <w:pPr>
              <w:shd w:val="clear" w:color="auto" w:fill="FFFFFF"/>
              <w:spacing w:after="0" w:line="240" w:lineRule="auto"/>
              <w:ind w:left="-107" w:right="-107"/>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31,3</w:t>
            </w:r>
          </w:p>
        </w:tc>
        <w:tc>
          <w:tcPr>
            <w:tcW w:w="687" w:type="dxa"/>
          </w:tcPr>
          <w:p w:rsidR="00AE1603" w:rsidRPr="00101A4C" w:rsidRDefault="00AE1603" w:rsidP="0026021B">
            <w:pPr>
              <w:shd w:val="clear" w:color="auto" w:fill="FFFFFF"/>
              <w:spacing w:after="0" w:line="240" w:lineRule="auto"/>
              <w:ind w:left="-107" w:right="-107"/>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32,6</w:t>
            </w:r>
          </w:p>
        </w:tc>
        <w:tc>
          <w:tcPr>
            <w:tcW w:w="872" w:type="dxa"/>
          </w:tcPr>
          <w:p w:rsidR="00AE1603" w:rsidRPr="00101A4C" w:rsidRDefault="00AE1603" w:rsidP="0026021B">
            <w:pPr>
              <w:shd w:val="clear" w:color="auto" w:fill="FFFFFF"/>
              <w:spacing w:after="0" w:line="240" w:lineRule="auto"/>
              <w:ind w:left="-107" w:right="-107"/>
              <w:jc w:val="center"/>
              <w:rPr>
                <w:rFonts w:ascii="Times New Roman" w:eastAsia="Times New Roman" w:hAnsi="Times New Roman"/>
                <w:sz w:val="28"/>
                <w:szCs w:val="28"/>
                <w:lang w:val="en-US" w:eastAsia="ru-RU"/>
              </w:rPr>
            </w:pPr>
            <w:r w:rsidRPr="00101A4C">
              <w:rPr>
                <w:rFonts w:ascii="Times New Roman" w:eastAsia="Times New Roman" w:hAnsi="Times New Roman"/>
                <w:sz w:val="28"/>
                <w:szCs w:val="28"/>
                <w:lang w:val="en-US" w:eastAsia="ru-RU"/>
              </w:rPr>
              <w:t>32</w:t>
            </w:r>
            <w:r w:rsidRPr="00101A4C">
              <w:rPr>
                <w:rFonts w:ascii="Times New Roman" w:eastAsia="Times New Roman" w:hAnsi="Times New Roman"/>
                <w:sz w:val="28"/>
                <w:szCs w:val="28"/>
                <w:lang w:eastAsia="ru-RU"/>
              </w:rPr>
              <w:t>,</w:t>
            </w:r>
            <w:r w:rsidRPr="00101A4C">
              <w:rPr>
                <w:rFonts w:ascii="Times New Roman" w:eastAsia="Times New Roman" w:hAnsi="Times New Roman"/>
                <w:sz w:val="28"/>
                <w:szCs w:val="28"/>
                <w:lang w:val="en-US" w:eastAsia="ru-RU"/>
              </w:rPr>
              <w:t>7</w:t>
            </w:r>
          </w:p>
        </w:tc>
        <w:tc>
          <w:tcPr>
            <w:tcW w:w="992" w:type="dxa"/>
          </w:tcPr>
          <w:p w:rsidR="00AE1603" w:rsidRPr="00101A4C" w:rsidRDefault="00AE1603" w:rsidP="0026021B">
            <w:pPr>
              <w:shd w:val="clear" w:color="auto" w:fill="FFFFFF"/>
              <w:spacing w:after="0" w:line="240" w:lineRule="auto"/>
              <w:ind w:left="-107" w:right="-107"/>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123,4</w:t>
            </w:r>
          </w:p>
        </w:tc>
      </w:tr>
    </w:tbl>
    <w:p w:rsidR="00AE1603" w:rsidRPr="00101A4C" w:rsidRDefault="00AE1603" w:rsidP="00AE160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6"/>
          <w:lang w:eastAsia="ru-RU"/>
        </w:rPr>
      </w:pPr>
      <w:r w:rsidRPr="00101A4C">
        <w:rPr>
          <w:rFonts w:ascii="Times New Roman" w:eastAsia="Times New Roman" w:hAnsi="Times New Roman"/>
          <w:sz w:val="28"/>
          <w:szCs w:val="26"/>
          <w:lang w:eastAsia="ru-RU"/>
        </w:rPr>
        <w:t xml:space="preserve"> </w:t>
      </w:r>
    </w:p>
    <w:p w:rsidR="00AE1603" w:rsidRPr="00101A4C" w:rsidRDefault="00AE1603" w:rsidP="00AE1603">
      <w:pPr>
        <w:shd w:val="clear" w:color="auto" w:fill="FFFFFF"/>
        <w:spacing w:after="0" w:line="240" w:lineRule="auto"/>
        <w:ind w:firstLine="708"/>
        <w:contextualSpacing/>
        <w:jc w:val="both"/>
        <w:rPr>
          <w:rFonts w:ascii="Times New Roman" w:eastAsia="Times New Roman" w:hAnsi="Times New Roman"/>
          <w:sz w:val="28"/>
          <w:szCs w:val="26"/>
          <w:lang w:eastAsia="ru-RU"/>
        </w:rPr>
      </w:pPr>
      <w:r w:rsidRPr="00101A4C">
        <w:rPr>
          <w:rFonts w:ascii="Times New Roman" w:eastAsia="Times New Roman" w:hAnsi="Times New Roman"/>
          <w:sz w:val="28"/>
          <w:szCs w:val="26"/>
          <w:lang w:eastAsia="ru-RU"/>
        </w:rPr>
        <w:t>Таким образом, система молодежной политики, обеспечивая созидательную активность, позволяет каждому молодому человеку найти применение своим способностям и возможностям.</w:t>
      </w:r>
    </w:p>
    <w:p w:rsidR="00AE1603" w:rsidRPr="00101A4C" w:rsidRDefault="00AE1603" w:rsidP="00AE1603">
      <w:pPr>
        <w:shd w:val="clear" w:color="auto" w:fill="FFFFFF"/>
        <w:spacing w:after="0" w:line="240" w:lineRule="auto"/>
        <w:ind w:firstLine="708"/>
        <w:contextualSpacing/>
        <w:jc w:val="both"/>
        <w:rPr>
          <w:rFonts w:ascii="Times New Roman" w:eastAsia="Times New Roman" w:hAnsi="Times New Roman"/>
          <w:sz w:val="28"/>
          <w:szCs w:val="26"/>
          <w:lang w:eastAsia="ru-RU"/>
        </w:rPr>
      </w:pPr>
      <w:r w:rsidRPr="00101A4C">
        <w:rPr>
          <w:rFonts w:ascii="Times New Roman" w:eastAsia="Times New Roman" w:hAnsi="Times New Roman"/>
          <w:sz w:val="28"/>
          <w:szCs w:val="26"/>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AE1603" w:rsidRPr="00101A4C" w:rsidTr="002602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AE1603" w:rsidRPr="00101A4C" w:rsidRDefault="00AE1603" w:rsidP="0026021B">
            <w:pPr>
              <w:spacing w:before="60" w:after="60" w:line="240" w:lineRule="auto"/>
              <w:contextualSpacing/>
              <w:jc w:val="center"/>
              <w:rPr>
                <w:rFonts w:ascii="Times New Roman" w:hAnsi="Times New Roman"/>
                <w:sz w:val="28"/>
                <w:szCs w:val="28"/>
              </w:rPr>
            </w:pPr>
            <w:r w:rsidRPr="00101A4C">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AE1603" w:rsidRPr="00101A4C" w:rsidRDefault="00AE1603" w:rsidP="0026021B">
            <w:pPr>
              <w:spacing w:before="60" w:after="60" w:line="240" w:lineRule="auto"/>
              <w:contextualSpacing/>
              <w:jc w:val="center"/>
              <w:rPr>
                <w:rFonts w:ascii="Times New Roman" w:hAnsi="Times New Roman"/>
                <w:sz w:val="28"/>
                <w:szCs w:val="28"/>
              </w:rPr>
            </w:pPr>
            <w:r w:rsidRPr="00101A4C">
              <w:rPr>
                <w:rFonts w:ascii="Times New Roman" w:hAnsi="Times New Roman"/>
                <w:sz w:val="28"/>
                <w:szCs w:val="28"/>
              </w:rPr>
              <w:t>слабые стороны</w:t>
            </w:r>
          </w:p>
        </w:tc>
      </w:tr>
      <w:tr w:rsidR="00AE1603" w:rsidRPr="00101A4C" w:rsidTr="0026021B">
        <w:tc>
          <w:tcPr>
            <w:tcW w:w="4968" w:type="dxa"/>
            <w:tcBorders>
              <w:top w:val="single" w:sz="4" w:space="0" w:color="auto"/>
              <w:left w:val="single" w:sz="4" w:space="0" w:color="auto"/>
              <w:bottom w:val="single" w:sz="4" w:space="0" w:color="auto"/>
              <w:right w:val="single" w:sz="4" w:space="0" w:color="auto"/>
            </w:tcBorders>
            <w:hideMark/>
          </w:tcPr>
          <w:p w:rsidR="00AE1603" w:rsidRPr="00101A4C" w:rsidRDefault="00AE1603" w:rsidP="0026021B">
            <w:pPr>
              <w:tabs>
                <w:tab w:val="left" w:pos="432"/>
              </w:tabs>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Реализация муниципальной программы городского округа «Развитие образования»;</w:t>
            </w:r>
          </w:p>
          <w:p w:rsidR="00AE1603" w:rsidRPr="00101A4C" w:rsidRDefault="00AE1603" w:rsidP="0026021B">
            <w:pPr>
              <w:tabs>
                <w:tab w:val="left" w:pos="432"/>
              </w:tabs>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наличие муниципального учреждения по работе с молодежью, развитие сети подростковых клубов по месту жительства;</w:t>
            </w:r>
          </w:p>
          <w:p w:rsidR="00AE1603" w:rsidRPr="00101A4C" w:rsidRDefault="00AE1603" w:rsidP="0026021B">
            <w:pPr>
              <w:tabs>
                <w:tab w:val="left" w:pos="432"/>
              </w:tabs>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снижение количества несовершеннолетних, состоящих на профилактических учетах;</w:t>
            </w:r>
          </w:p>
          <w:p w:rsidR="00AE1603" w:rsidRPr="00101A4C" w:rsidRDefault="00AE1603" w:rsidP="0026021B">
            <w:pPr>
              <w:widowControl w:val="0"/>
              <w:tabs>
                <w:tab w:val="left" w:pos="432"/>
              </w:tabs>
              <w:autoSpaceDE w:val="0"/>
              <w:autoSpaceDN w:val="0"/>
              <w:adjustRightInd w:val="0"/>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повышение уровня результативности через участие в муниципальных, краевых фестивалях, конкурсах и семинарах;</w:t>
            </w:r>
          </w:p>
          <w:p w:rsidR="00AE1603" w:rsidRPr="00101A4C" w:rsidRDefault="00AE1603" w:rsidP="0026021B">
            <w:pPr>
              <w:widowControl w:val="0"/>
              <w:tabs>
                <w:tab w:val="left" w:pos="432"/>
              </w:tabs>
              <w:autoSpaceDE w:val="0"/>
              <w:autoSpaceDN w:val="0"/>
              <w:adjustRightInd w:val="0"/>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применение современных информационных технологий;</w:t>
            </w:r>
          </w:p>
          <w:p w:rsidR="00AE1603" w:rsidRPr="00101A4C" w:rsidRDefault="00AE1603" w:rsidP="0026021B">
            <w:pPr>
              <w:widowControl w:val="0"/>
              <w:tabs>
                <w:tab w:val="left" w:pos="432"/>
              </w:tabs>
              <w:autoSpaceDE w:val="0"/>
              <w:autoSpaceDN w:val="0"/>
              <w:adjustRightInd w:val="0"/>
              <w:spacing w:after="0" w:line="240" w:lineRule="auto"/>
              <w:ind w:left="-6" w:firstLine="432"/>
              <w:contextualSpacing/>
              <w:jc w:val="both"/>
              <w:rPr>
                <w:rFonts w:ascii="Times New Roman" w:hAnsi="Times New Roman"/>
                <w:sz w:val="28"/>
                <w:szCs w:val="28"/>
              </w:rPr>
            </w:pPr>
            <w:r w:rsidRPr="00101A4C">
              <w:rPr>
                <w:rFonts w:ascii="Times New Roman" w:hAnsi="Times New Roman"/>
                <w:sz w:val="28"/>
                <w:szCs w:val="28"/>
              </w:rPr>
              <w:t>развитая система информационного сопровождения мероприятий в сфере молодежной политики.</w:t>
            </w:r>
          </w:p>
          <w:p w:rsidR="00AE1603" w:rsidRPr="00101A4C" w:rsidRDefault="00AE1603" w:rsidP="0026021B">
            <w:pPr>
              <w:widowControl w:val="0"/>
              <w:tabs>
                <w:tab w:val="left" w:pos="432"/>
              </w:tabs>
              <w:autoSpaceDE w:val="0"/>
              <w:autoSpaceDN w:val="0"/>
              <w:adjustRightInd w:val="0"/>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недостаточность финансовых ресурсов;</w:t>
            </w:r>
          </w:p>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низкая обеспеченность высокопрофессиональными кадрами;</w:t>
            </w:r>
          </w:p>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недостаток мероприятий по долгосрочному привлечению и закреплению молодых кадров в учреждениях молодежной политики;</w:t>
            </w:r>
          </w:p>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небольшой спектр развитых направлений деятельности  общественных молодежных общений (применительно к молодежи в возрасте от 18 лет);</w:t>
            </w:r>
          </w:p>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низкая социальная активность местных организаций и предприятий в общественной жизни городского округа;</w:t>
            </w:r>
          </w:p>
          <w:p w:rsidR="00AE1603" w:rsidRPr="00101A4C" w:rsidRDefault="00AE1603" w:rsidP="0026021B">
            <w:pPr>
              <w:tabs>
                <w:tab w:val="left" w:pos="432"/>
              </w:tabs>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высокий уровень миграции трудоспособного молодого населения;</w:t>
            </w:r>
          </w:p>
          <w:p w:rsidR="00AE1603" w:rsidRPr="00101A4C" w:rsidRDefault="00AE1603" w:rsidP="0026021B">
            <w:pPr>
              <w:widowControl w:val="0"/>
              <w:tabs>
                <w:tab w:val="left" w:pos="432"/>
              </w:tabs>
              <w:autoSpaceDE w:val="0"/>
              <w:autoSpaceDN w:val="0"/>
              <w:adjustRightInd w:val="0"/>
              <w:spacing w:after="0" w:line="240" w:lineRule="auto"/>
              <w:ind w:left="-6" w:firstLine="425"/>
              <w:contextualSpacing/>
              <w:jc w:val="both"/>
              <w:rPr>
                <w:rFonts w:ascii="Times New Roman" w:hAnsi="Times New Roman"/>
                <w:sz w:val="28"/>
                <w:szCs w:val="28"/>
              </w:rPr>
            </w:pPr>
            <w:r w:rsidRPr="00101A4C">
              <w:rPr>
                <w:rFonts w:ascii="Times New Roman" w:hAnsi="Times New Roman"/>
                <w:sz w:val="28"/>
                <w:szCs w:val="28"/>
              </w:rPr>
              <w:t xml:space="preserve">места проведения культурно-массовых мероприятий не </w:t>
            </w:r>
            <w:r w:rsidRPr="00101A4C">
              <w:rPr>
                <w:rFonts w:ascii="Times New Roman" w:hAnsi="Times New Roman"/>
                <w:sz w:val="28"/>
                <w:szCs w:val="28"/>
              </w:rPr>
              <w:lastRenderedPageBreak/>
              <w:t>соответствуют современным требованиям.</w:t>
            </w:r>
          </w:p>
          <w:p w:rsidR="00AE1603" w:rsidRPr="00101A4C" w:rsidRDefault="00AE1603" w:rsidP="0026021B">
            <w:pPr>
              <w:tabs>
                <w:tab w:val="left" w:pos="432"/>
              </w:tabs>
              <w:spacing w:after="0" w:line="240" w:lineRule="auto"/>
              <w:contextualSpacing/>
              <w:jc w:val="both"/>
              <w:rPr>
                <w:rFonts w:ascii="Times New Roman" w:hAnsi="Times New Roman"/>
                <w:sz w:val="28"/>
                <w:szCs w:val="28"/>
              </w:rPr>
            </w:pPr>
          </w:p>
        </w:tc>
      </w:tr>
    </w:tbl>
    <w:p w:rsidR="00AE1603" w:rsidRPr="00101A4C" w:rsidRDefault="00AE1603" w:rsidP="00AE1603">
      <w:pPr>
        <w:spacing w:after="0" w:line="240" w:lineRule="auto"/>
        <w:ind w:firstLine="709"/>
        <w:jc w:val="both"/>
        <w:rPr>
          <w:rFonts w:ascii="Times New Roman" w:eastAsia="Times New Roman" w:hAnsi="Times New Roman"/>
          <w:sz w:val="28"/>
          <w:szCs w:val="28"/>
          <w:lang w:eastAsia="ru-RU"/>
        </w:rPr>
      </w:pP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Система социальной зашиты населения, сформированная в городском округе, представляет собой комплекс мер экономического и организационного характера, направленных на предупреждение или смягчение негативных последствий для граждан, оказавшихся в трудной жизненной ситуации.</w:t>
      </w:r>
      <w:proofErr w:type="gramEnd"/>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Несмотря на рост размера заработной </w:t>
      </w:r>
      <w:proofErr w:type="gramStart"/>
      <w:r w:rsidRPr="00101A4C">
        <w:rPr>
          <w:rFonts w:ascii="Times New Roman" w:hAnsi="Times New Roman" w:cs="Times New Roman"/>
          <w:sz w:val="28"/>
          <w:szCs w:val="28"/>
          <w:lang w:eastAsia="ru-RU"/>
        </w:rPr>
        <w:t>платы</w:t>
      </w:r>
      <w:proofErr w:type="gramEnd"/>
      <w:r w:rsidRPr="00101A4C">
        <w:rPr>
          <w:rFonts w:ascii="Times New Roman" w:hAnsi="Times New Roman" w:cs="Times New Roman"/>
          <w:sz w:val="28"/>
          <w:szCs w:val="28"/>
          <w:lang w:eastAsia="ru-RU"/>
        </w:rPr>
        <w:t xml:space="preserve"> и пенсий жителей городского округа, число граждан, нуждающихся в адресной помощи со стороны государства, остается достаточно высоким,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 Это позволит эффективно и рационально использовать бюджетные средства.</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целях совершенствования социальной поддержки семьи и детей проводятся мероприятия, направленные на пропаганду семейных ценностей в современном обществе; семьям, находящимся в трудной жизненной ситуации, оказывается адресная помощь.</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Для семей, имеющих доходы ниже величины прожиточного минимума, установленной в Ставропольском крае, предоставлялись такие меры социальной поддержки как пособие на ребенка, ежегодное социальное пособие на проезд студентам, государственная социальная помощь. </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Семьи, в которых после 31 декабря 2012 года родился третий или последующий ребенок, признавались нуждающимися в получении ежемесячной денежной выплаты в случае, если среднедушевой доход семьи не превышал величину среднедушевого денежного дохода, сложившуюся в Ставропольском крае (далее – ежемесячная денежная выплата). </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Проверка нуждаемости в пособии на ребенка приводит к ежегодному сокращению численности получателей в среднем на 1,14 процентов. Однако это незначительно влияет на расходы краевого бюджета в связи с ростом рождаемости детей, наблюдающимся в крае за последнее время, в том числе в малоимущих семьях.</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семей, среднедушевой доход которых по независящим причинам ниже величины прожиточного минимума, установленного в Ставропольском крае для соответствующих социально-демографических групп населения, установлено право на получение государственной социальной помощи.</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 2014 года в крае предоставляется государственная социальная помощь на основании социального контракта. За период с 2014 по 2018 год заключено 10 социальных контрактов. На протяжении пяти лет реализации данной программы наиболее востребованным направлением использования государственной социальной помощи на основании социального контракта остается развитие личного подсобного хозяйства.</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С учетом принципа адресности семьям, имеющим высокую иждивенческую нагрузку (трое и более несовершеннолетних детей), выплачивается ежемесячная денежная компенсация на каждого ребенка в возрасте до 18 лет; право на ее получение с 14 июля 2013 года приобрели приемные семьи, семьи опекунов (попечителей), воспитывающие трех и более несовершеннолетних детей, включая собственных детей.</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 01 января 2016 года многодетные семьи приобрели право на получение ежегодной денежной компенсации в размере 1 000 рублей на каждого</w:t>
      </w:r>
      <w:r w:rsidRPr="00101A4C">
        <w:rPr>
          <w:rFonts w:ascii="Times New Roman" w:hAnsi="Times New Roman" w:cs="Times New Roman"/>
          <w:sz w:val="27"/>
          <w:szCs w:val="27"/>
          <w:lang w:eastAsia="ru-RU"/>
        </w:rPr>
        <w:t xml:space="preserve"> из детей </w:t>
      </w:r>
      <w:r w:rsidRPr="00101A4C">
        <w:rPr>
          <w:rFonts w:ascii="Times New Roman" w:hAnsi="Times New Roman" w:cs="Times New Roman"/>
          <w:sz w:val="28"/>
          <w:szCs w:val="28"/>
          <w:lang w:eastAsia="ru-RU"/>
        </w:rPr>
        <w:t>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Размер вышеназванной компенсации ежегодно индексируется, в 2018 году он составил 1073,28 рублей.</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sidRPr="00101A4C">
        <w:rPr>
          <w:rFonts w:ascii="Times New Roman" w:hAnsi="Times New Roman" w:cs="Times New Roman"/>
          <w:sz w:val="28"/>
          <w:szCs w:val="28"/>
          <w:lang w:eastAsia="ru-RU"/>
        </w:rPr>
        <w:t>дезадаптации</w:t>
      </w:r>
      <w:proofErr w:type="spellEnd"/>
      <w:r w:rsidRPr="00101A4C">
        <w:rPr>
          <w:rFonts w:ascii="Times New Roman" w:hAnsi="Times New Roman" w:cs="Times New Roman"/>
          <w:sz w:val="28"/>
          <w:szCs w:val="28"/>
          <w:lang w:eastAsia="ru-RU"/>
        </w:rPr>
        <w:t>, который в конечном итоге направлен на снижение доли населения района с доходами ниже величины прожиточного минимума, установленного в крае</w:t>
      </w:r>
      <w:proofErr w:type="gramEnd"/>
      <w:r w:rsidRPr="00101A4C">
        <w:rPr>
          <w:rFonts w:ascii="Times New Roman" w:hAnsi="Times New Roman" w:cs="Times New Roman"/>
          <w:sz w:val="28"/>
          <w:szCs w:val="28"/>
          <w:lang w:eastAsia="ru-RU"/>
        </w:rPr>
        <w:t xml:space="preserve"> для соответствующих социально-демографических групп.</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Важным направлением работы является социальная интеграция людей с ограниченными возможностями здоровья в общество. </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Совместно с общественными организациями проводятся мероприятия, фестивали, спортивные соревнования.</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к обеспечению беспрепятственного доступа маломобильных групп населения к объектам социальной и коммунальной инфраструктур.</w:t>
      </w:r>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Однако остаются нерешенными проблемы инвалидов, к которым относятся важнейшие сферы их жизнедеятельности: отсутствуют механизмы комплексной компенсации последствий инвалидности на основе индивидуальных программ реабилитации и современных реабилитационных технологий; низок уровень оснащения быта маломобильных категорий инвалидов и инвалидов с пониженным уровнем самообслуживания специальными техническими приспособлениями; объекты социальной инфраструктуры требуют дополнительного оснащения средствами доступности для инвалидов и других маломобильных групп населения.</w:t>
      </w:r>
      <w:proofErr w:type="gramEnd"/>
    </w:p>
    <w:p w:rsidR="00131949" w:rsidRPr="00101A4C" w:rsidRDefault="00131949" w:rsidP="00131949">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Дальнейшая работа по повышению эффективности социальной поддержки населения будет направлена на внедрение новых механизмов оказания адресной социальной помощи гражданам на основании объективных критериев нуждаемости.</w:t>
      </w:r>
    </w:p>
    <w:p w:rsidR="00131949" w:rsidRPr="00101A4C" w:rsidRDefault="00131949" w:rsidP="00131949">
      <w:pPr>
        <w:spacing w:after="0" w:line="240" w:lineRule="auto"/>
        <w:ind w:firstLine="720"/>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 xml:space="preserve">Социальное партнерство является одним из способов достижения согласия сторон социально-трудовых отношений по многим производственным и социальным вопросам, неизбежно возникающим в процессе труда. </w:t>
      </w:r>
    </w:p>
    <w:p w:rsidR="00131949" w:rsidRPr="00101A4C" w:rsidRDefault="00131949" w:rsidP="00131949">
      <w:pPr>
        <w:widowControl w:val="0"/>
        <w:tabs>
          <w:tab w:val="left" w:pos="709"/>
        </w:tabs>
        <w:suppressAutoHyphens/>
        <w:autoSpaceDE w:val="0"/>
        <w:spacing w:after="0" w:line="240" w:lineRule="auto"/>
        <w:ind w:firstLine="709"/>
        <w:jc w:val="both"/>
        <w:textAlignment w:val="baseline"/>
        <w:rPr>
          <w:rFonts w:ascii="Times New Roman" w:hAnsi="Times New Roman" w:cs="Times New Roman"/>
          <w:kern w:val="1"/>
          <w:sz w:val="28"/>
          <w:szCs w:val="28"/>
          <w:lang w:eastAsia="zh-CN"/>
        </w:rPr>
      </w:pPr>
      <w:proofErr w:type="gramStart"/>
      <w:r w:rsidRPr="00101A4C">
        <w:rPr>
          <w:rFonts w:ascii="Times New Roman" w:hAnsi="Times New Roman" w:cs="Times New Roman"/>
          <w:kern w:val="1"/>
          <w:sz w:val="28"/>
          <w:szCs w:val="28"/>
          <w:lang w:eastAsia="zh-CN"/>
        </w:rPr>
        <w:t>В городском округе заключено и действует Соглашение между администрацией городского округа, представительством Территориального союза «Федерация профсоюзов Ставропольского края» - координационным советом организаций  профсоюзов в городском округе и Территориальным представительством Союза работодателей Ставропольского края «Конгресс деловых кругов Ставрополья» в Благодарненском районе (период действия соглашения с 01 января 2017 по 31декабря 2019 года) (далее – Соглашение).</w:t>
      </w:r>
      <w:proofErr w:type="gramEnd"/>
      <w:r w:rsidRPr="00101A4C">
        <w:rPr>
          <w:rFonts w:ascii="Times New Roman" w:hAnsi="Times New Roman" w:cs="Times New Roman"/>
          <w:kern w:val="1"/>
          <w:sz w:val="28"/>
          <w:szCs w:val="28"/>
          <w:lang w:eastAsia="zh-CN"/>
        </w:rPr>
        <w:t xml:space="preserve"> В целях реализации статьи 11 Закона Ставропольского края от 1 марта 2007 года № 6-кз «О некоторых вопросах социального партнерства в сфере труда» в 2016 году текст соглашения и уведомление для работодателей, не участвовавших в заключени</w:t>
      </w:r>
      <w:proofErr w:type="gramStart"/>
      <w:r w:rsidRPr="00101A4C">
        <w:rPr>
          <w:rFonts w:ascii="Times New Roman" w:hAnsi="Times New Roman" w:cs="Times New Roman"/>
          <w:kern w:val="1"/>
          <w:sz w:val="28"/>
          <w:szCs w:val="28"/>
          <w:lang w:eastAsia="zh-CN"/>
        </w:rPr>
        <w:t>и</w:t>
      </w:r>
      <w:proofErr w:type="gramEnd"/>
      <w:r w:rsidRPr="00101A4C">
        <w:rPr>
          <w:rFonts w:ascii="Times New Roman" w:hAnsi="Times New Roman" w:cs="Times New Roman"/>
          <w:kern w:val="1"/>
          <w:sz w:val="28"/>
          <w:szCs w:val="28"/>
          <w:lang w:eastAsia="zh-CN"/>
        </w:rPr>
        <w:t xml:space="preserve"> соглашения о присоединении к нему, были </w:t>
      </w:r>
      <w:r w:rsidRPr="00101A4C">
        <w:rPr>
          <w:rFonts w:ascii="Times New Roman" w:hAnsi="Times New Roman" w:cs="Times New Roman"/>
          <w:kern w:val="1"/>
          <w:sz w:val="28"/>
          <w:szCs w:val="28"/>
          <w:shd w:val="clear" w:color="auto" w:fill="FFFFFF"/>
          <w:lang w:eastAsia="zh-CN"/>
        </w:rPr>
        <w:t xml:space="preserve">опубликованы в газете «Известия Благодарненского муниципального района» и на сайте администрации Благодарненского муниципального района Ставропольского края. </w:t>
      </w:r>
      <w:r w:rsidRPr="00101A4C">
        <w:rPr>
          <w:rFonts w:ascii="Times New Roman" w:hAnsi="Times New Roman" w:cs="Times New Roman"/>
          <w:kern w:val="1"/>
          <w:sz w:val="28"/>
          <w:szCs w:val="28"/>
          <w:lang w:eastAsia="zh-CN"/>
        </w:rPr>
        <w:t xml:space="preserve">От работодателей округа </w:t>
      </w:r>
      <w:r w:rsidRPr="00101A4C">
        <w:rPr>
          <w:rFonts w:ascii="Times New Roman" w:hAnsi="Times New Roman" w:cs="Times New Roman"/>
          <w:kern w:val="1"/>
          <w:sz w:val="28"/>
          <w:szCs w:val="28"/>
          <w:shd w:val="clear" w:color="auto" w:fill="FFFFFF"/>
          <w:lang w:eastAsia="zh-CN"/>
        </w:rPr>
        <w:t>мотивированных письменных отказов присоединиться к соглашению не поступало.</w:t>
      </w:r>
      <w:r w:rsidRPr="00101A4C">
        <w:rPr>
          <w:rFonts w:ascii="Times New Roman" w:hAnsi="Times New Roman" w:cs="Times New Roman"/>
          <w:kern w:val="1"/>
          <w:sz w:val="28"/>
          <w:szCs w:val="28"/>
          <w:lang w:eastAsia="zh-CN"/>
        </w:rPr>
        <w:t xml:space="preserve"> </w:t>
      </w:r>
    </w:p>
    <w:p w:rsidR="00131949" w:rsidRPr="00101A4C" w:rsidRDefault="00131949" w:rsidP="00131949">
      <w:pPr>
        <w:tabs>
          <w:tab w:val="left" w:pos="709"/>
        </w:tabs>
        <w:spacing w:after="0" w:line="240" w:lineRule="auto"/>
        <w:ind w:right="-81" w:firstLine="709"/>
        <w:jc w:val="both"/>
        <w:rPr>
          <w:rFonts w:ascii="Times New Roman" w:hAnsi="Times New Roman" w:cs="Times New Roman"/>
          <w:kern w:val="1"/>
          <w:sz w:val="28"/>
          <w:szCs w:val="28"/>
          <w:lang w:eastAsia="zh-CN"/>
        </w:rPr>
      </w:pPr>
      <w:r w:rsidRPr="00101A4C">
        <w:rPr>
          <w:rFonts w:ascii="Times New Roman" w:hAnsi="Times New Roman" w:cs="Times New Roman"/>
          <w:kern w:val="1"/>
          <w:sz w:val="28"/>
          <w:szCs w:val="28"/>
          <w:lang w:eastAsia="zh-CN"/>
        </w:rPr>
        <w:t>В округе сложилась практика работы (в рамках «Дней охраны труда») консультационных площадок, в том числе и по вопросам социального партнерства. Все мероприятия проводятся с использованием мультимедийного сопровождения, подготовкой раздаточного материала в виде брошюр, буклетов, памяток и другой наглядной агитации. Материалы по итогам проведения вышеназванных мероприятий опубликованы на официальном сайте администрации городского округа.</w:t>
      </w:r>
    </w:p>
    <w:p w:rsidR="00131949" w:rsidRPr="00101A4C" w:rsidRDefault="00131949" w:rsidP="00131949">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ab/>
        <w:t>Ключевой позицией в сложившейся в городском округе  системе социального партнерства являются коллективные договоры.</w:t>
      </w:r>
    </w:p>
    <w:p w:rsidR="00131949" w:rsidRPr="00101A4C" w:rsidRDefault="00131949" w:rsidP="00131949">
      <w:pPr>
        <w:widowControl w:val="0"/>
        <w:shd w:val="clear" w:color="auto" w:fill="FFFFFF"/>
        <w:tabs>
          <w:tab w:val="left" w:pos="709"/>
        </w:tabs>
        <w:suppressAutoHyphens/>
        <w:autoSpaceDE w:val="0"/>
        <w:autoSpaceDN w:val="0"/>
        <w:spacing w:after="0" w:line="240" w:lineRule="auto"/>
        <w:ind w:firstLine="709"/>
        <w:jc w:val="both"/>
        <w:textAlignment w:val="baseline"/>
        <w:rPr>
          <w:rFonts w:ascii="Times New Roman" w:hAnsi="Times New Roman" w:cs="Times New Roman"/>
          <w:kern w:val="1"/>
          <w:sz w:val="28"/>
          <w:szCs w:val="28"/>
          <w:lang w:eastAsia="zh-CN"/>
        </w:rPr>
      </w:pPr>
      <w:r w:rsidRPr="00101A4C">
        <w:rPr>
          <w:rFonts w:ascii="Times New Roman" w:hAnsi="Times New Roman" w:cs="Times New Roman"/>
          <w:kern w:val="1"/>
          <w:sz w:val="28"/>
          <w:szCs w:val="28"/>
          <w:lang w:eastAsia="zh-CN"/>
        </w:rPr>
        <w:t xml:space="preserve">На территории городского округа действуют 120 коллективных договоров, заключенных на территориальном уровне. </w:t>
      </w:r>
      <w:r w:rsidRPr="00101A4C">
        <w:rPr>
          <w:rFonts w:ascii="Times New Roman" w:hAnsi="Times New Roman" w:cs="Times New Roman"/>
          <w:sz w:val="28"/>
          <w:szCs w:val="28"/>
          <w:lang w:eastAsia="ru-RU"/>
        </w:rPr>
        <w:t xml:space="preserve">Все коллективные договоры прошли уведомительную регистрацию в органе по труду городского округа. </w:t>
      </w:r>
    </w:p>
    <w:p w:rsidR="00131949" w:rsidRPr="00101A4C" w:rsidRDefault="00131949" w:rsidP="00131949">
      <w:pPr>
        <w:widowControl w:val="0"/>
        <w:shd w:val="clear" w:color="auto" w:fill="FFFFFF"/>
        <w:tabs>
          <w:tab w:val="left" w:pos="709"/>
        </w:tabs>
        <w:suppressAutoHyphens/>
        <w:autoSpaceDE w:val="0"/>
        <w:autoSpaceDN w:val="0"/>
        <w:spacing w:after="0" w:line="240" w:lineRule="auto"/>
        <w:ind w:firstLine="709"/>
        <w:jc w:val="both"/>
        <w:textAlignment w:val="baseline"/>
        <w:rPr>
          <w:rFonts w:ascii="Times New Roman" w:hAnsi="Times New Roman" w:cs="Times New Roman"/>
          <w:sz w:val="28"/>
          <w:szCs w:val="28"/>
          <w:lang w:eastAsia="ru-RU"/>
        </w:rPr>
      </w:pPr>
      <w:r w:rsidRPr="00101A4C">
        <w:rPr>
          <w:rFonts w:ascii="Times New Roman" w:hAnsi="Times New Roman" w:cs="Times New Roman"/>
          <w:kern w:val="1"/>
          <w:sz w:val="28"/>
          <w:szCs w:val="28"/>
          <w:lang w:eastAsia="zh-CN"/>
        </w:rPr>
        <w:t xml:space="preserve">В 2018 году за счет перехода в городской округ и ликвидации муниципальных учреждений произошел спад количества территориальных коллективных договоров на 8,1 процент, но к 2035 году </w:t>
      </w:r>
      <w:r w:rsidRPr="00101A4C">
        <w:rPr>
          <w:rFonts w:ascii="Times New Roman" w:hAnsi="Times New Roman" w:cs="Times New Roman"/>
          <w:sz w:val="28"/>
          <w:szCs w:val="28"/>
          <w:lang w:eastAsia="ru-RU"/>
        </w:rPr>
        <w:t>планируется количество коллективных договоров увеличить до 136.</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Доля количества организаций городского округа Ставропольского края, в которых заключены коллективные договоры, в количестве организаций городского округа, учтенных в </w:t>
      </w:r>
      <w:proofErr w:type="spellStart"/>
      <w:r w:rsidRPr="00101A4C">
        <w:rPr>
          <w:rFonts w:ascii="Times New Roman" w:hAnsi="Times New Roman" w:cs="Times New Roman"/>
          <w:sz w:val="28"/>
          <w:szCs w:val="28"/>
          <w:lang w:eastAsia="ru-RU"/>
        </w:rPr>
        <w:t>Статрегистре</w:t>
      </w:r>
      <w:proofErr w:type="spellEnd"/>
      <w:r w:rsidRPr="00101A4C">
        <w:rPr>
          <w:rFonts w:ascii="Times New Roman" w:hAnsi="Times New Roman" w:cs="Times New Roman"/>
          <w:sz w:val="28"/>
          <w:szCs w:val="28"/>
          <w:lang w:eastAsia="ru-RU"/>
        </w:rPr>
        <w:t xml:space="preserve"> Росстата, в 2016 году составила 8,6 процентов, в 2017 году – 8,9 процентов, в 2018 годы – 8,8 процентов. </w:t>
      </w:r>
    </w:p>
    <w:p w:rsidR="00131949" w:rsidRPr="00101A4C" w:rsidRDefault="00131949" w:rsidP="0013194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целях реализации мер, направленных на дальнейший рост благосостояния населения, проводятся мероприятия,  направленные на ликвидацию задолженности по выплате заработной платы, уплате страховых взносов на обязательное пенсионное и медицинское страхование работодателями городского округа.</w:t>
      </w:r>
    </w:p>
    <w:p w:rsidR="00131949" w:rsidRPr="00101A4C" w:rsidRDefault="00131949" w:rsidP="0013194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Результаты мониторинга соблюдения</w:t>
      </w:r>
      <w:r w:rsidRPr="00101A4C">
        <w:rPr>
          <w:rFonts w:ascii="Times New Roman" w:hAnsi="Times New Roman" w:cs="Times New Roman"/>
          <w:sz w:val="28"/>
          <w:szCs w:val="28"/>
          <w:lang w:eastAsia="ar-SA"/>
        </w:rPr>
        <w:t xml:space="preserve"> сроков выплаты заработной платы направляются в прокуратуру городского округа  и министерство труда и социальной защиты населения  Ставропольского края.</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Вопрос соблюдения сроков выплаты заработной платы и мер по усилению ответственности работодателей - должников ежеквартально рассматривался на заседаниях районной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городского округа.</w:t>
      </w:r>
    </w:p>
    <w:p w:rsidR="00131949" w:rsidRPr="00101A4C" w:rsidRDefault="00131949" w:rsidP="00131949">
      <w:pPr>
        <w:spacing w:after="0" w:line="240" w:lineRule="auto"/>
        <w:ind w:firstLine="709"/>
        <w:jc w:val="both"/>
        <w:rPr>
          <w:rFonts w:ascii="Times New Roman" w:hAnsi="Times New Roman" w:cs="Times New Roman"/>
          <w:sz w:val="28"/>
          <w:szCs w:val="28"/>
          <w:lang w:eastAsia="ar-SA"/>
        </w:rPr>
      </w:pPr>
      <w:r w:rsidRPr="00101A4C">
        <w:rPr>
          <w:rFonts w:ascii="Times New Roman" w:hAnsi="Times New Roman" w:cs="Times New Roman"/>
          <w:sz w:val="28"/>
          <w:szCs w:val="28"/>
          <w:lang w:eastAsia="ru-RU"/>
        </w:rPr>
        <w:t>Всем работодателям, допустившим задолженность по выплате заработной платы, оказана помощь консультативного и методического плана, были разработаны графики погашения задолженности.</w:t>
      </w:r>
      <w:r w:rsidRPr="00101A4C">
        <w:rPr>
          <w:rFonts w:ascii="Times New Roman" w:hAnsi="Times New Roman" w:cs="Times New Roman"/>
          <w:sz w:val="28"/>
          <w:szCs w:val="28"/>
          <w:lang w:eastAsia="ar-SA"/>
        </w:rPr>
        <w:t xml:space="preserve"> </w:t>
      </w:r>
    </w:p>
    <w:p w:rsidR="00131949" w:rsidRPr="00101A4C" w:rsidRDefault="00131949" w:rsidP="00131949">
      <w:pPr>
        <w:spacing w:after="0" w:line="240" w:lineRule="auto"/>
        <w:jc w:val="both"/>
        <w:rPr>
          <w:rFonts w:ascii="Times New Roman" w:hAnsi="Times New Roman" w:cs="Times New Roman"/>
          <w:sz w:val="28"/>
          <w:szCs w:val="28"/>
          <w:lang w:eastAsia="ar-SA"/>
        </w:rPr>
      </w:pPr>
      <w:r w:rsidRPr="00101A4C">
        <w:rPr>
          <w:rFonts w:ascii="Times New Roman" w:hAnsi="Times New Roman" w:cs="Times New Roman"/>
          <w:sz w:val="28"/>
          <w:szCs w:val="28"/>
          <w:lang w:eastAsia="ar-SA"/>
        </w:rPr>
        <w:tab/>
        <w:t xml:space="preserve">В целях предупреждения нарушений сроков выплаты заработной платы при проведении правовой экспертизы коллективных договоров значительное  внимание обращается на закрепление в договорном порядке конкретных сроков выплаты заработной платы, мер ответственности работодателя за нарушение сроков выплаты заработной платы. </w:t>
      </w:r>
    </w:p>
    <w:p w:rsidR="00131949" w:rsidRPr="00101A4C" w:rsidRDefault="00131949" w:rsidP="0013194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Проведенная работа дала положительные результаты, на 01 января  2019 года погасили задолженность все работодатели.</w:t>
      </w:r>
    </w:p>
    <w:p w:rsidR="00131949" w:rsidRPr="00101A4C" w:rsidRDefault="00131949" w:rsidP="00131949">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Допущенная задолженность по заработной плате в Благодарненском городском округе:</w:t>
      </w:r>
    </w:p>
    <w:p w:rsidR="00E34AA3" w:rsidRPr="00101A4C" w:rsidRDefault="00E34AA3" w:rsidP="00131949">
      <w:pPr>
        <w:widowControl w:val="0"/>
        <w:suppressAutoHyphens/>
        <w:autoSpaceDE w:val="0"/>
        <w:spacing w:after="0" w:line="240" w:lineRule="auto"/>
        <w:ind w:firstLine="709"/>
        <w:jc w:val="both"/>
        <w:rPr>
          <w:rFonts w:ascii="Times New Roman" w:hAnsi="Times New Roman" w:cs="Times New Roman"/>
          <w:sz w:val="28"/>
          <w:szCs w:val="28"/>
          <w:lang w:eastAsia="ru-RU"/>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134"/>
        <w:gridCol w:w="992"/>
        <w:gridCol w:w="992"/>
        <w:gridCol w:w="993"/>
        <w:gridCol w:w="992"/>
        <w:gridCol w:w="992"/>
        <w:gridCol w:w="1134"/>
      </w:tblGrid>
      <w:tr w:rsidR="00131949" w:rsidRPr="00101A4C" w:rsidTr="007378DB">
        <w:trPr>
          <w:trHeight w:val="963"/>
        </w:trPr>
        <w:tc>
          <w:tcPr>
            <w:tcW w:w="2660" w:type="dxa"/>
          </w:tcPr>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 единица измерения</w:t>
            </w:r>
          </w:p>
        </w:tc>
        <w:tc>
          <w:tcPr>
            <w:tcW w:w="1134"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2012 год</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2013</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2014</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3"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2015</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2016</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2017</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134"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2018 </w:t>
            </w:r>
          </w:p>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r>
      <w:tr w:rsidR="00131949" w:rsidRPr="00101A4C" w:rsidTr="007378DB">
        <w:tc>
          <w:tcPr>
            <w:tcW w:w="2660" w:type="dxa"/>
          </w:tcPr>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Количество организаций, допустивших задолженность по выплате заработной плате</w:t>
            </w:r>
          </w:p>
        </w:tc>
        <w:tc>
          <w:tcPr>
            <w:tcW w:w="1134"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993"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5</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1134"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0</w:t>
            </w:r>
          </w:p>
        </w:tc>
      </w:tr>
      <w:tr w:rsidR="00131949" w:rsidRPr="00101A4C" w:rsidTr="007378DB">
        <w:tc>
          <w:tcPr>
            <w:tcW w:w="2660" w:type="dxa"/>
          </w:tcPr>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Сумма  задолженности,</w:t>
            </w:r>
          </w:p>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тыс. рублей</w:t>
            </w:r>
          </w:p>
        </w:tc>
        <w:tc>
          <w:tcPr>
            <w:tcW w:w="1134"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3179,7</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4086,7</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eastAsia="ar-SA"/>
              </w:rPr>
              <w:t>2223,1</w:t>
            </w:r>
          </w:p>
        </w:tc>
        <w:tc>
          <w:tcPr>
            <w:tcW w:w="993"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lang w:eastAsia="ar-SA"/>
              </w:rPr>
              <w:t>3093,4</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3464,6</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4479,9</w:t>
            </w:r>
          </w:p>
        </w:tc>
        <w:tc>
          <w:tcPr>
            <w:tcW w:w="1134"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w:t>
            </w:r>
          </w:p>
        </w:tc>
      </w:tr>
      <w:tr w:rsidR="00131949" w:rsidRPr="00101A4C" w:rsidTr="007378DB">
        <w:tc>
          <w:tcPr>
            <w:tcW w:w="2660" w:type="dxa"/>
          </w:tcPr>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Погашено/остаток на конец года, </w:t>
            </w:r>
          </w:p>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тыс. рублей</w:t>
            </w:r>
          </w:p>
        </w:tc>
        <w:tc>
          <w:tcPr>
            <w:tcW w:w="1134"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890,9/</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2288,7</w:t>
            </w:r>
          </w:p>
        </w:tc>
        <w:tc>
          <w:tcPr>
            <w:tcW w:w="992" w:type="dxa"/>
          </w:tcPr>
          <w:p w:rsidR="00131949" w:rsidRPr="00101A4C" w:rsidRDefault="00131949" w:rsidP="007378DB">
            <w:pPr>
              <w:spacing w:line="240" w:lineRule="auto"/>
              <w:ind w:hanging="108"/>
              <w:jc w:val="center"/>
              <w:rPr>
                <w:rFonts w:ascii="Times New Roman" w:hAnsi="Times New Roman" w:cs="Times New Roman"/>
                <w:sz w:val="28"/>
                <w:szCs w:val="28"/>
              </w:rPr>
            </w:pPr>
            <w:r w:rsidRPr="00101A4C">
              <w:rPr>
                <w:rFonts w:ascii="Times New Roman" w:hAnsi="Times New Roman" w:cs="Times New Roman"/>
                <w:sz w:val="28"/>
                <w:szCs w:val="28"/>
              </w:rPr>
              <w:t>4086,7/ 0</w:t>
            </w:r>
          </w:p>
        </w:tc>
        <w:tc>
          <w:tcPr>
            <w:tcW w:w="992" w:type="dxa"/>
          </w:tcPr>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1983/</w:t>
            </w:r>
          </w:p>
          <w:p w:rsidR="00131949" w:rsidRPr="00101A4C" w:rsidRDefault="00131949"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240,1</w:t>
            </w:r>
          </w:p>
        </w:tc>
        <w:tc>
          <w:tcPr>
            <w:tcW w:w="993" w:type="dxa"/>
          </w:tcPr>
          <w:p w:rsidR="00131949" w:rsidRPr="00101A4C" w:rsidRDefault="00131949" w:rsidP="007378DB">
            <w:pPr>
              <w:spacing w:line="240" w:lineRule="auto"/>
              <w:ind w:hanging="108"/>
              <w:rPr>
                <w:rFonts w:ascii="Times New Roman" w:hAnsi="Times New Roman" w:cs="Times New Roman"/>
                <w:sz w:val="28"/>
                <w:szCs w:val="28"/>
              </w:rPr>
            </w:pPr>
            <w:r w:rsidRPr="00101A4C">
              <w:rPr>
                <w:rFonts w:ascii="Times New Roman" w:hAnsi="Times New Roman" w:cs="Times New Roman"/>
                <w:sz w:val="28"/>
                <w:szCs w:val="28"/>
              </w:rPr>
              <w:t>1730,3/1363,1</w:t>
            </w:r>
          </w:p>
        </w:tc>
        <w:tc>
          <w:tcPr>
            <w:tcW w:w="992" w:type="dxa"/>
          </w:tcPr>
          <w:p w:rsidR="00131949" w:rsidRPr="00101A4C" w:rsidRDefault="00131949" w:rsidP="007378DB">
            <w:pPr>
              <w:spacing w:line="240" w:lineRule="auto"/>
              <w:ind w:hanging="108"/>
              <w:jc w:val="center"/>
              <w:rPr>
                <w:rFonts w:ascii="Times New Roman" w:hAnsi="Times New Roman" w:cs="Times New Roman"/>
                <w:sz w:val="28"/>
                <w:szCs w:val="28"/>
              </w:rPr>
            </w:pPr>
            <w:r w:rsidRPr="00101A4C">
              <w:rPr>
                <w:rFonts w:ascii="Times New Roman" w:hAnsi="Times New Roman" w:cs="Times New Roman"/>
                <w:sz w:val="28"/>
                <w:szCs w:val="28"/>
              </w:rPr>
              <w:t>3376,2/88,4</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4479,9/0</w:t>
            </w:r>
          </w:p>
        </w:tc>
        <w:tc>
          <w:tcPr>
            <w:tcW w:w="1134"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0</w:t>
            </w:r>
          </w:p>
        </w:tc>
      </w:tr>
    </w:tbl>
    <w:p w:rsidR="00E34AA3" w:rsidRPr="00101A4C" w:rsidRDefault="00E34AA3" w:rsidP="00131949">
      <w:pPr>
        <w:spacing w:after="0" w:line="240" w:lineRule="auto"/>
        <w:ind w:firstLine="708"/>
        <w:jc w:val="both"/>
        <w:rPr>
          <w:rFonts w:ascii="Times New Roman" w:hAnsi="Times New Roman" w:cs="Times New Roman"/>
          <w:spacing w:val="-4"/>
          <w:sz w:val="28"/>
          <w:szCs w:val="28"/>
        </w:rPr>
      </w:pPr>
    </w:p>
    <w:p w:rsidR="00131949" w:rsidRPr="00101A4C" w:rsidRDefault="00131949" w:rsidP="00131949">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pacing w:val="-4"/>
          <w:sz w:val="28"/>
          <w:szCs w:val="28"/>
        </w:rPr>
        <w:t xml:space="preserve">Работа по легализации неформальной занятости в городском округе носит системный характер. </w:t>
      </w:r>
      <w:r w:rsidRPr="00101A4C">
        <w:rPr>
          <w:rFonts w:ascii="Times New Roman" w:hAnsi="Times New Roman" w:cs="Times New Roman"/>
          <w:sz w:val="28"/>
          <w:szCs w:val="28"/>
        </w:rPr>
        <w:t xml:space="preserve">В целях легализации трудовых отношений и выполнения контрольного показателя, установленного Губернатором Ставропольского края Владимировым В.В. муниципальным районам и городским округам края, </w:t>
      </w:r>
      <w:r w:rsidRPr="00101A4C">
        <w:rPr>
          <w:rFonts w:ascii="Times New Roman" w:hAnsi="Times New Roman" w:cs="Times New Roman"/>
          <w:sz w:val="28"/>
          <w:szCs w:val="28"/>
          <w:lang w:eastAsia="ru-RU"/>
        </w:rPr>
        <w:t xml:space="preserve">с января 2015 года в городском округе проводится целенаправленная работа по снижению неформальной занятости населения. </w:t>
      </w:r>
    </w:p>
    <w:tbl>
      <w:tblPr>
        <w:tblpPr w:leftFromText="180" w:rightFromText="180" w:vertAnchor="text" w:horzAnchor="page" w:tblpX="1659"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1134"/>
        <w:gridCol w:w="992"/>
        <w:gridCol w:w="992"/>
        <w:gridCol w:w="1134"/>
      </w:tblGrid>
      <w:tr w:rsidR="00131949" w:rsidRPr="00101A4C" w:rsidTr="007378DB">
        <w:tc>
          <w:tcPr>
            <w:tcW w:w="5637"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lastRenderedPageBreak/>
              <w:t>Наименование показателя</w:t>
            </w:r>
          </w:p>
        </w:tc>
        <w:tc>
          <w:tcPr>
            <w:tcW w:w="1134"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2015 год</w:t>
            </w:r>
          </w:p>
        </w:tc>
        <w:tc>
          <w:tcPr>
            <w:tcW w:w="992"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2016 год</w:t>
            </w:r>
          </w:p>
        </w:tc>
        <w:tc>
          <w:tcPr>
            <w:tcW w:w="992"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2017 год</w:t>
            </w:r>
          </w:p>
        </w:tc>
        <w:tc>
          <w:tcPr>
            <w:tcW w:w="1134"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2018 год</w:t>
            </w:r>
          </w:p>
        </w:tc>
      </w:tr>
      <w:tr w:rsidR="00131949" w:rsidRPr="00101A4C" w:rsidTr="007378DB">
        <w:tc>
          <w:tcPr>
            <w:tcW w:w="5637" w:type="dxa"/>
          </w:tcPr>
          <w:p w:rsidR="00131949" w:rsidRPr="00101A4C" w:rsidRDefault="00131949" w:rsidP="007378DB">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Доведенный контрольный показатель по снижению численности экономически активных лиц трудоспособного возраста, не осуществляющих трудовую деятельность, человек</w:t>
            </w:r>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1573</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1247</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1268</w:t>
            </w:r>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2414</w:t>
            </w:r>
          </w:p>
        </w:tc>
      </w:tr>
      <w:tr w:rsidR="00131949" w:rsidRPr="00101A4C" w:rsidTr="007378DB">
        <w:tc>
          <w:tcPr>
            <w:tcW w:w="5637" w:type="dxa"/>
          </w:tcPr>
          <w:p w:rsidR="00131949" w:rsidRPr="00101A4C" w:rsidRDefault="00131949" w:rsidP="007378DB">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Выполнение контрольного показателя, процентов</w:t>
            </w:r>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111,4</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133,0</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114,8</w:t>
            </w:r>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115,2</w:t>
            </w:r>
          </w:p>
        </w:tc>
      </w:tr>
      <w:tr w:rsidR="00131949" w:rsidRPr="00101A4C" w:rsidTr="007378DB">
        <w:tc>
          <w:tcPr>
            <w:tcW w:w="5637" w:type="dxa"/>
          </w:tcPr>
          <w:p w:rsidR="00131949" w:rsidRPr="00101A4C" w:rsidRDefault="00131949" w:rsidP="007378DB">
            <w:pPr>
              <w:spacing w:line="240" w:lineRule="auto"/>
              <w:jc w:val="both"/>
              <w:rPr>
                <w:rFonts w:ascii="Times New Roman" w:hAnsi="Times New Roman" w:cs="Times New Roman"/>
                <w:sz w:val="28"/>
                <w:szCs w:val="28"/>
              </w:rPr>
            </w:pPr>
            <w:proofErr w:type="gramStart"/>
            <w:r w:rsidRPr="00101A4C">
              <w:rPr>
                <w:rFonts w:ascii="Times New Roman" w:hAnsi="Times New Roman" w:cs="Times New Roman"/>
                <w:sz w:val="28"/>
                <w:szCs w:val="28"/>
              </w:rPr>
              <w:t>Проведено заседаний рабочей группы по снижению неформальной занятости, повышению собираемости страховых взносов в государственные внебюджетные фонды, созданная при администрации Благодарненского городского округа</w:t>
            </w:r>
            <w:proofErr w:type="gramEnd"/>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992"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12</w:t>
            </w:r>
          </w:p>
        </w:tc>
        <w:tc>
          <w:tcPr>
            <w:tcW w:w="1134" w:type="dxa"/>
            <w:vAlign w:val="center"/>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12</w:t>
            </w:r>
          </w:p>
        </w:tc>
      </w:tr>
      <w:tr w:rsidR="00131949" w:rsidRPr="00101A4C" w:rsidTr="002A7ECB">
        <w:trPr>
          <w:trHeight w:val="306"/>
        </w:trPr>
        <w:tc>
          <w:tcPr>
            <w:tcW w:w="5637" w:type="dxa"/>
          </w:tcPr>
          <w:p w:rsidR="00131949" w:rsidRPr="00101A4C" w:rsidRDefault="00131949" w:rsidP="007378DB">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Количество «социальных рейдов»</w:t>
            </w:r>
          </w:p>
        </w:tc>
        <w:tc>
          <w:tcPr>
            <w:tcW w:w="1134"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34</w:t>
            </w:r>
          </w:p>
          <w:p w:rsidR="00131949" w:rsidRPr="00101A4C" w:rsidRDefault="00131949" w:rsidP="007378DB">
            <w:pPr>
              <w:spacing w:line="240" w:lineRule="exact"/>
              <w:jc w:val="center"/>
              <w:rPr>
                <w:rFonts w:ascii="Times New Roman" w:hAnsi="Times New Roman" w:cs="Times New Roman"/>
                <w:sz w:val="28"/>
                <w:szCs w:val="28"/>
              </w:rPr>
            </w:pPr>
          </w:p>
        </w:tc>
        <w:tc>
          <w:tcPr>
            <w:tcW w:w="992"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28</w:t>
            </w:r>
          </w:p>
        </w:tc>
        <w:tc>
          <w:tcPr>
            <w:tcW w:w="992"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12</w:t>
            </w:r>
          </w:p>
        </w:tc>
        <w:tc>
          <w:tcPr>
            <w:tcW w:w="1134" w:type="dxa"/>
          </w:tcPr>
          <w:p w:rsidR="00131949" w:rsidRPr="00101A4C" w:rsidRDefault="00131949" w:rsidP="007378DB">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40</w:t>
            </w:r>
          </w:p>
        </w:tc>
      </w:tr>
    </w:tbl>
    <w:p w:rsidR="00E34AA3" w:rsidRPr="00101A4C" w:rsidRDefault="00E34AA3" w:rsidP="00131949">
      <w:pPr>
        <w:spacing w:after="0" w:line="240" w:lineRule="auto"/>
        <w:ind w:firstLine="709"/>
        <w:jc w:val="both"/>
        <w:rPr>
          <w:rFonts w:ascii="Times New Roman" w:hAnsi="Times New Roman" w:cs="Times New Roman"/>
          <w:sz w:val="28"/>
          <w:szCs w:val="28"/>
        </w:rPr>
      </w:pPr>
    </w:p>
    <w:p w:rsidR="00131949" w:rsidRPr="00101A4C" w:rsidRDefault="00131949" w:rsidP="0013194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 целью обеспечения соблюдения прав и гарантий работников в процессе трудовой деятельности в округе в 2018 году был проведен:</w:t>
      </w:r>
    </w:p>
    <w:p w:rsidR="00131949" w:rsidRPr="00101A4C" w:rsidRDefault="00131949" w:rsidP="0013194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ведомственный </w:t>
      </w:r>
      <w:proofErr w:type="gramStart"/>
      <w:r w:rsidRPr="00101A4C">
        <w:rPr>
          <w:rFonts w:ascii="Times New Roman" w:hAnsi="Times New Roman" w:cs="Times New Roman"/>
          <w:sz w:val="28"/>
          <w:szCs w:val="28"/>
        </w:rPr>
        <w:t>контроль за</w:t>
      </w:r>
      <w:proofErr w:type="gramEnd"/>
      <w:r w:rsidRPr="00101A4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городского округа, в 13 организациях;</w:t>
      </w:r>
    </w:p>
    <w:p w:rsidR="00131949" w:rsidRPr="00101A4C" w:rsidRDefault="00131949" w:rsidP="00131949">
      <w:pPr>
        <w:widowControl w:val="0"/>
        <w:suppressAutoHyphens/>
        <w:autoSpaceDE w:val="0"/>
        <w:spacing w:after="0" w:line="240" w:lineRule="auto"/>
        <w:ind w:firstLine="709"/>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rPr>
        <w:t>контроль за</w:t>
      </w:r>
      <w:proofErr w:type="gramEnd"/>
      <w:r w:rsidRPr="00101A4C">
        <w:rPr>
          <w:rFonts w:ascii="Times New Roman" w:hAnsi="Times New Roman" w:cs="Times New Roman"/>
          <w:sz w:val="28"/>
          <w:szCs w:val="2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в 6 организациях.</w:t>
      </w:r>
    </w:p>
    <w:p w:rsidR="00131949" w:rsidRPr="00101A4C" w:rsidRDefault="00131949" w:rsidP="00131949">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 целью информирования широкого круга работодателей о законодательных нововведениях в области труда, охраны труда в сети Интернет на официальном сайте администрации, в газете «Благодарненские вести» опубликовываются информационные и аналитические  материалы.  </w:t>
      </w:r>
    </w:p>
    <w:p w:rsidR="00131949" w:rsidRPr="00101A4C" w:rsidRDefault="00131949" w:rsidP="00131949">
      <w:pPr>
        <w:spacing w:after="0" w:line="240" w:lineRule="auto"/>
        <w:jc w:val="both"/>
        <w:rPr>
          <w:rFonts w:ascii="Times New Roman" w:hAnsi="Times New Roman" w:cs="Times New Roman"/>
          <w:b/>
          <w:bCs/>
          <w:sz w:val="28"/>
          <w:szCs w:val="28"/>
          <w:lang w:eastAsia="ru-RU"/>
        </w:rPr>
      </w:pPr>
      <w:r w:rsidRPr="00101A4C">
        <w:rPr>
          <w:rFonts w:ascii="Times New Roman" w:hAnsi="Times New Roman" w:cs="Times New Roman"/>
          <w:sz w:val="28"/>
          <w:szCs w:val="28"/>
          <w:lang w:eastAsia="ru-RU"/>
        </w:rPr>
        <w:tab/>
        <w:t>Состояние условий и охраны  труда в организациях округа в сравнении с предыдущими годами улучшается.</w:t>
      </w:r>
    </w:p>
    <w:p w:rsidR="00131949" w:rsidRPr="00101A4C" w:rsidRDefault="00131949" w:rsidP="00131949">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ab/>
      </w:r>
      <w:proofErr w:type="gramStart"/>
      <w:r w:rsidRPr="00101A4C">
        <w:rPr>
          <w:rFonts w:ascii="Times New Roman" w:hAnsi="Times New Roman" w:cs="Times New Roman"/>
          <w:sz w:val="28"/>
          <w:szCs w:val="28"/>
          <w:lang w:eastAsia="ru-RU"/>
        </w:rPr>
        <w:t>Число</w:t>
      </w:r>
      <w:proofErr w:type="gramEnd"/>
      <w:r w:rsidRPr="00101A4C">
        <w:rPr>
          <w:rFonts w:ascii="Times New Roman" w:hAnsi="Times New Roman" w:cs="Times New Roman"/>
          <w:sz w:val="28"/>
          <w:szCs w:val="28"/>
          <w:lang w:eastAsia="ru-RU"/>
        </w:rPr>
        <w:t xml:space="preserve"> на которых проведена специальная оценка условий труда, за 2018 год выросло на 282,6 процентов по сравнению с 2015 годом и составило 7951 рабочее место, что составляет 99,3 процента от целевого показателя.   </w:t>
      </w:r>
    </w:p>
    <w:p w:rsidR="00131949" w:rsidRPr="00101A4C" w:rsidRDefault="00131949" w:rsidP="00131949">
      <w:pPr>
        <w:suppressAutoHyphens/>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ar-SA"/>
        </w:rPr>
        <w:tab/>
      </w:r>
      <w:r w:rsidRPr="00101A4C">
        <w:rPr>
          <w:rFonts w:ascii="Times New Roman" w:hAnsi="Times New Roman" w:cs="Times New Roman"/>
          <w:sz w:val="28"/>
          <w:szCs w:val="28"/>
          <w:lang w:eastAsia="ru-RU"/>
        </w:rPr>
        <w:t>Главным результатом мер по улучшению состояния охраны труда является тенденция снижения уровня производственного травматизма.</w:t>
      </w:r>
    </w:p>
    <w:p w:rsidR="00131949" w:rsidRPr="00101A4C" w:rsidRDefault="00131949" w:rsidP="00131949">
      <w:pPr>
        <w:suppressAutoHyphens/>
        <w:spacing w:after="0" w:line="240" w:lineRule="auto"/>
        <w:jc w:val="both"/>
        <w:rPr>
          <w:rFonts w:ascii="Times New Roman" w:hAnsi="Times New Roman" w:cs="Times New Roman"/>
          <w:sz w:val="28"/>
          <w:szCs w:val="28"/>
          <w:lang w:eastAsia="ru-RU"/>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51"/>
        <w:gridCol w:w="850"/>
        <w:gridCol w:w="182"/>
        <w:gridCol w:w="952"/>
        <w:gridCol w:w="1134"/>
        <w:gridCol w:w="851"/>
        <w:gridCol w:w="992"/>
        <w:gridCol w:w="850"/>
        <w:gridCol w:w="142"/>
      </w:tblGrid>
      <w:tr w:rsidR="00131949" w:rsidRPr="00101A4C" w:rsidTr="007378DB">
        <w:tc>
          <w:tcPr>
            <w:tcW w:w="3085" w:type="dxa"/>
          </w:tcPr>
          <w:p w:rsidR="00131949" w:rsidRPr="00101A4C" w:rsidRDefault="00131949" w:rsidP="007378DB">
            <w:pPr>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w:t>
            </w:r>
          </w:p>
        </w:tc>
        <w:tc>
          <w:tcPr>
            <w:tcW w:w="851"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2012</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850"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2013</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1134" w:type="dxa"/>
            <w:gridSpan w:val="2"/>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2014</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1134"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2015</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851"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2016</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992"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2017</w:t>
            </w:r>
          </w:p>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год</w:t>
            </w:r>
          </w:p>
        </w:tc>
        <w:tc>
          <w:tcPr>
            <w:tcW w:w="992" w:type="dxa"/>
            <w:gridSpan w:val="2"/>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lastRenderedPageBreak/>
              <w:t>2018 год</w:t>
            </w:r>
          </w:p>
        </w:tc>
      </w:tr>
      <w:tr w:rsidR="00131949" w:rsidRPr="00101A4C" w:rsidTr="007378DB">
        <w:tc>
          <w:tcPr>
            <w:tcW w:w="3085" w:type="dxa"/>
          </w:tcPr>
          <w:p w:rsidR="00131949" w:rsidRPr="00101A4C" w:rsidRDefault="00131949"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lang w:eastAsia="ar-SA"/>
              </w:rPr>
              <w:lastRenderedPageBreak/>
              <w:t xml:space="preserve">Количество тяжелых (групповых) несчастных случаев, случаев со смертельным исходом, </w:t>
            </w:r>
            <w:proofErr w:type="spellStart"/>
            <w:proofErr w:type="gramStart"/>
            <w:r w:rsidRPr="00101A4C">
              <w:rPr>
                <w:rFonts w:ascii="Times New Roman" w:hAnsi="Times New Roman" w:cs="Times New Roman"/>
                <w:sz w:val="28"/>
                <w:szCs w:val="28"/>
                <w:lang w:eastAsia="ar-SA"/>
              </w:rPr>
              <w:t>шт</w:t>
            </w:r>
            <w:proofErr w:type="spellEnd"/>
            <w:proofErr w:type="gramEnd"/>
          </w:p>
        </w:tc>
        <w:tc>
          <w:tcPr>
            <w:tcW w:w="851"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850"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w:t>
            </w:r>
          </w:p>
        </w:tc>
        <w:tc>
          <w:tcPr>
            <w:tcW w:w="1134" w:type="dxa"/>
            <w:gridSpan w:val="2"/>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1</w:t>
            </w:r>
          </w:p>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групповой</w:t>
            </w:r>
          </w:p>
        </w:tc>
        <w:tc>
          <w:tcPr>
            <w:tcW w:w="1134"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1</w:t>
            </w:r>
          </w:p>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групповой</w:t>
            </w:r>
          </w:p>
        </w:tc>
        <w:tc>
          <w:tcPr>
            <w:tcW w:w="851"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w:t>
            </w:r>
          </w:p>
        </w:tc>
        <w:tc>
          <w:tcPr>
            <w:tcW w:w="992" w:type="dxa"/>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1</w:t>
            </w:r>
          </w:p>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групповой</w:t>
            </w:r>
          </w:p>
        </w:tc>
        <w:tc>
          <w:tcPr>
            <w:tcW w:w="992" w:type="dxa"/>
            <w:gridSpan w:val="2"/>
          </w:tcPr>
          <w:p w:rsidR="00131949" w:rsidRPr="00101A4C" w:rsidRDefault="00131949" w:rsidP="007378DB">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w:t>
            </w:r>
          </w:p>
        </w:tc>
      </w:tr>
      <w:tr w:rsidR="00131949" w:rsidRPr="00101A4C" w:rsidTr="007378DB">
        <w:tc>
          <w:tcPr>
            <w:tcW w:w="3085" w:type="dxa"/>
          </w:tcPr>
          <w:p w:rsidR="00131949" w:rsidRPr="00101A4C" w:rsidRDefault="00131949" w:rsidP="007378DB">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Количество легких несчастных случаев на производстве, </w:t>
            </w:r>
            <w:proofErr w:type="spellStart"/>
            <w:proofErr w:type="gramStart"/>
            <w:r w:rsidRPr="00101A4C">
              <w:rPr>
                <w:rFonts w:ascii="Times New Roman" w:hAnsi="Times New Roman" w:cs="Times New Roman"/>
                <w:sz w:val="28"/>
                <w:szCs w:val="28"/>
              </w:rPr>
              <w:t>шт</w:t>
            </w:r>
            <w:proofErr w:type="spellEnd"/>
            <w:proofErr w:type="gramEnd"/>
          </w:p>
        </w:tc>
        <w:tc>
          <w:tcPr>
            <w:tcW w:w="851"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850"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1134" w:type="dxa"/>
            <w:gridSpan w:val="2"/>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1134"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851"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992" w:type="dxa"/>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6</w:t>
            </w:r>
          </w:p>
        </w:tc>
        <w:tc>
          <w:tcPr>
            <w:tcW w:w="992" w:type="dxa"/>
            <w:gridSpan w:val="2"/>
          </w:tcPr>
          <w:p w:rsidR="00131949" w:rsidRPr="00101A4C" w:rsidRDefault="00131949" w:rsidP="007378DB">
            <w:pPr>
              <w:jc w:val="center"/>
              <w:rPr>
                <w:rFonts w:ascii="Times New Roman" w:hAnsi="Times New Roman" w:cs="Times New Roman"/>
                <w:sz w:val="28"/>
                <w:szCs w:val="28"/>
              </w:rPr>
            </w:pPr>
            <w:r w:rsidRPr="00101A4C">
              <w:rPr>
                <w:rFonts w:ascii="Times New Roman" w:hAnsi="Times New Roman" w:cs="Times New Roman"/>
                <w:sz w:val="28"/>
                <w:szCs w:val="28"/>
              </w:rPr>
              <w:t>4</w:t>
            </w:r>
          </w:p>
        </w:tc>
      </w:tr>
      <w:tr w:rsidR="00131949" w:rsidRPr="00101A4C" w:rsidTr="007378DB">
        <w:tc>
          <w:tcPr>
            <w:tcW w:w="3085" w:type="dxa"/>
            <w:tcBorders>
              <w:left w:val="nil"/>
              <w:bottom w:val="nil"/>
              <w:right w:val="nil"/>
            </w:tcBorders>
          </w:tcPr>
          <w:p w:rsidR="00131949" w:rsidRPr="00101A4C" w:rsidRDefault="00131949" w:rsidP="007378DB">
            <w:pPr>
              <w:spacing w:line="240" w:lineRule="auto"/>
              <w:jc w:val="both"/>
              <w:rPr>
                <w:rFonts w:ascii="Times New Roman" w:hAnsi="Times New Roman" w:cs="Times New Roman"/>
                <w:sz w:val="28"/>
                <w:szCs w:val="28"/>
              </w:rPr>
            </w:pPr>
          </w:p>
        </w:tc>
        <w:tc>
          <w:tcPr>
            <w:tcW w:w="851" w:type="dxa"/>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850" w:type="dxa"/>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1134" w:type="dxa"/>
            <w:gridSpan w:val="2"/>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1134" w:type="dxa"/>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851" w:type="dxa"/>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992" w:type="dxa"/>
            <w:tcBorders>
              <w:left w:val="nil"/>
              <w:bottom w:val="nil"/>
              <w:right w:val="nil"/>
            </w:tcBorders>
          </w:tcPr>
          <w:p w:rsidR="00131949" w:rsidRPr="00101A4C" w:rsidRDefault="00131949" w:rsidP="007378DB">
            <w:pPr>
              <w:jc w:val="center"/>
              <w:rPr>
                <w:rFonts w:ascii="Times New Roman" w:hAnsi="Times New Roman" w:cs="Times New Roman"/>
                <w:sz w:val="28"/>
                <w:szCs w:val="28"/>
              </w:rPr>
            </w:pPr>
          </w:p>
        </w:tc>
        <w:tc>
          <w:tcPr>
            <w:tcW w:w="992" w:type="dxa"/>
            <w:gridSpan w:val="2"/>
            <w:tcBorders>
              <w:left w:val="nil"/>
              <w:bottom w:val="nil"/>
              <w:right w:val="nil"/>
            </w:tcBorders>
          </w:tcPr>
          <w:p w:rsidR="00131949" w:rsidRPr="00101A4C" w:rsidRDefault="00131949" w:rsidP="007378DB">
            <w:pPr>
              <w:rPr>
                <w:rFonts w:ascii="Times New Roman" w:hAnsi="Times New Roman" w:cs="Times New Roman"/>
                <w:sz w:val="28"/>
                <w:szCs w:val="28"/>
              </w:rPr>
            </w:pPr>
          </w:p>
        </w:tc>
      </w:tr>
      <w:tr w:rsidR="00131949" w:rsidRPr="00101A4C" w:rsidTr="007378DB">
        <w:tblPrEx>
          <w:tblLook w:val="01E0" w:firstRow="1" w:lastRow="1" w:firstColumn="1" w:lastColumn="1" w:noHBand="0" w:noVBand="0"/>
        </w:tblPrEx>
        <w:trPr>
          <w:gridAfter w:val="1"/>
          <w:wAfter w:w="142" w:type="dxa"/>
          <w:trHeight w:val="415"/>
          <w:tblHeader/>
        </w:trPr>
        <w:tc>
          <w:tcPr>
            <w:tcW w:w="4968" w:type="dxa"/>
            <w:gridSpan w:val="4"/>
          </w:tcPr>
          <w:p w:rsidR="00131949" w:rsidRPr="00101A4C" w:rsidRDefault="00131949"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gridSpan w:val="5"/>
          </w:tcPr>
          <w:p w:rsidR="00131949" w:rsidRPr="00101A4C" w:rsidRDefault="00131949"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131949" w:rsidRPr="00101A4C" w:rsidTr="007378DB">
        <w:tblPrEx>
          <w:tblLook w:val="01E0" w:firstRow="1" w:lastRow="1" w:firstColumn="1" w:lastColumn="1" w:noHBand="0" w:noVBand="0"/>
        </w:tblPrEx>
        <w:trPr>
          <w:gridAfter w:val="1"/>
          <w:wAfter w:w="142" w:type="dxa"/>
        </w:trPr>
        <w:tc>
          <w:tcPr>
            <w:tcW w:w="9747" w:type="dxa"/>
            <w:gridSpan w:val="9"/>
          </w:tcPr>
          <w:p w:rsidR="00131949" w:rsidRPr="00101A4C" w:rsidRDefault="00131949" w:rsidP="007378DB">
            <w:pPr>
              <w:spacing w:before="120" w:after="12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Социальная политика</w:t>
            </w:r>
          </w:p>
        </w:tc>
      </w:tr>
      <w:tr w:rsidR="00131949" w:rsidRPr="00101A4C" w:rsidTr="007378DB">
        <w:tblPrEx>
          <w:tblLook w:val="01E0" w:firstRow="1" w:lastRow="1" w:firstColumn="1" w:lastColumn="1" w:noHBand="0" w:noVBand="0"/>
        </w:tblPrEx>
        <w:trPr>
          <w:gridAfter w:val="1"/>
          <w:wAfter w:w="142" w:type="dxa"/>
        </w:trPr>
        <w:tc>
          <w:tcPr>
            <w:tcW w:w="4968" w:type="dxa"/>
            <w:gridSpan w:val="4"/>
          </w:tcPr>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управлений труда и социальной защиты населения в городском округе, реализующего единую государственную политику в области регулирования социально-трудовых отношений;</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передача полномочий  городскому округу по государственному управлению охраной труда;</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постоянный мониторинг социально-демографической ситуации, использования трудовых ресурсов, уровня жизни и состояния условий и охраны труда в городском округе;</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регулярная работа территориальной трехсторонней комиссии по регулированию социально-трудовых отношений;</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высокая степень развития в городском округе социального партнерства;    </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объединений профсоюзов и объединений работодателей на территориальном уровне;</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краевой законодательной и районной нормативной базы в сфере трудовых отношений и охраны труда;</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наличие утвержденных планов </w:t>
            </w:r>
            <w:r w:rsidRPr="00101A4C">
              <w:rPr>
                <w:rFonts w:ascii="Times New Roman" w:hAnsi="Times New Roman" w:cs="Times New Roman"/>
                <w:sz w:val="28"/>
                <w:szCs w:val="28"/>
              </w:rPr>
              <w:lastRenderedPageBreak/>
              <w:t xml:space="preserve">мероприятий по улучшению социально-демографической ситуации, условий и охраны труда в Благодарненском городском округе, осуществление </w:t>
            </w:r>
            <w:proofErr w:type="gramStart"/>
            <w:r w:rsidRPr="00101A4C">
              <w:rPr>
                <w:rFonts w:ascii="Times New Roman" w:hAnsi="Times New Roman" w:cs="Times New Roman"/>
                <w:sz w:val="28"/>
                <w:szCs w:val="28"/>
              </w:rPr>
              <w:t>контроля за</w:t>
            </w:r>
            <w:proofErr w:type="gramEnd"/>
            <w:r w:rsidRPr="00101A4C">
              <w:rPr>
                <w:rFonts w:ascii="Times New Roman" w:hAnsi="Times New Roman" w:cs="Times New Roman"/>
                <w:sz w:val="28"/>
                <w:szCs w:val="28"/>
              </w:rPr>
              <w:t xml:space="preserve"> их реализацией;</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обучающей организации по охране труда, аккредитованной в установленном порядке, для руководителей и специалистов городского округа;</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единой электронной базы получателей социальных выплат;</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возможность направление запросов/ ответов в системе межведомственного электронного взаимодействия;</w:t>
            </w:r>
          </w:p>
          <w:p w:rsidR="00131949" w:rsidRPr="00101A4C" w:rsidRDefault="00131949" w:rsidP="007378DB">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наличие защищенного канала связи </w:t>
            </w:r>
            <w:r w:rsidRPr="00101A4C">
              <w:rPr>
                <w:rFonts w:ascii="Times New Roman" w:hAnsi="Times New Roman" w:cs="Times New Roman"/>
                <w:sz w:val="28"/>
                <w:szCs w:val="28"/>
                <w:lang w:val="en-US"/>
              </w:rPr>
              <w:t>VIP</w:t>
            </w:r>
            <w:r w:rsidRPr="00101A4C">
              <w:rPr>
                <w:rFonts w:ascii="Times New Roman" w:hAnsi="Times New Roman" w:cs="Times New Roman"/>
                <w:sz w:val="28"/>
                <w:szCs w:val="28"/>
              </w:rPr>
              <w:t>-</w:t>
            </w:r>
            <w:r w:rsidRPr="00101A4C">
              <w:rPr>
                <w:rFonts w:ascii="Times New Roman" w:hAnsi="Times New Roman" w:cs="Times New Roman"/>
                <w:sz w:val="28"/>
                <w:szCs w:val="28"/>
                <w:lang w:val="en-US"/>
              </w:rPr>
              <w:t>net</w:t>
            </w:r>
            <w:r w:rsidRPr="00101A4C">
              <w:rPr>
                <w:rFonts w:ascii="Times New Roman" w:hAnsi="Times New Roman" w:cs="Times New Roman"/>
                <w:sz w:val="28"/>
                <w:szCs w:val="28"/>
              </w:rPr>
              <w:t xml:space="preserve"> клиент </w:t>
            </w:r>
          </w:p>
        </w:tc>
        <w:tc>
          <w:tcPr>
            <w:tcW w:w="4779" w:type="dxa"/>
            <w:gridSpan w:val="5"/>
          </w:tcPr>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lastRenderedPageBreak/>
              <w:t>отсутствие реальных экономических условий и эффективных механизмов, побуждающих работодателей к безусловному соблюдению требований действующего трудового законодательства, обеспечению безопасных условий труда, в том числе проведению специальной оценки условий;</w:t>
            </w:r>
          </w:p>
          <w:p w:rsidR="00131949" w:rsidRPr="00101A4C" w:rsidRDefault="00131949" w:rsidP="007378DB">
            <w:pPr>
              <w:widowControl w:val="0"/>
              <w:tabs>
                <w:tab w:val="left" w:pos="-6"/>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t>недостаточный уровень правовых знаний, слабая информированность в области трудового законодательства руководителей организаций,  индивидуальных предпринимателей и специалистов по работе с персоналом;</w:t>
            </w:r>
          </w:p>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t>недостаточная активность представительных органов работников и работодателей по развитию социально-партнерских отношений;</w:t>
            </w:r>
          </w:p>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t>отсутствие бюджетного финансирования мероприятий по охране труда на краевом и муниципальном уровнях;</w:t>
            </w:r>
          </w:p>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t xml:space="preserve">недостаточное число специалистов и служб охраны труда в </w:t>
            </w:r>
            <w:r w:rsidRPr="00101A4C">
              <w:rPr>
                <w:rFonts w:ascii="Times New Roman" w:hAnsi="Times New Roman" w:cs="Times New Roman"/>
                <w:sz w:val="28"/>
                <w:szCs w:val="28"/>
              </w:rPr>
              <w:lastRenderedPageBreak/>
              <w:t>организациях округа, особенно малого бизнеса;</w:t>
            </w:r>
          </w:p>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proofErr w:type="gramStart"/>
            <w:r w:rsidRPr="00101A4C">
              <w:rPr>
                <w:rFonts w:ascii="Times New Roman" w:hAnsi="Times New Roman" w:cs="Times New Roman"/>
                <w:sz w:val="28"/>
                <w:szCs w:val="28"/>
              </w:rPr>
              <w:t>низкая</w:t>
            </w:r>
            <w:proofErr w:type="gramEnd"/>
            <w:r w:rsidRPr="00101A4C">
              <w:rPr>
                <w:rFonts w:ascii="Times New Roman" w:hAnsi="Times New Roman" w:cs="Times New Roman"/>
                <w:sz w:val="28"/>
                <w:szCs w:val="28"/>
              </w:rPr>
              <w:t xml:space="preserve"> </w:t>
            </w:r>
            <w:proofErr w:type="spellStart"/>
            <w:r w:rsidRPr="00101A4C">
              <w:rPr>
                <w:rFonts w:ascii="Times New Roman" w:hAnsi="Times New Roman" w:cs="Times New Roman"/>
                <w:sz w:val="28"/>
                <w:szCs w:val="28"/>
              </w:rPr>
              <w:t>выявляемость</w:t>
            </w:r>
            <w:proofErr w:type="spellEnd"/>
            <w:r w:rsidRPr="00101A4C">
              <w:rPr>
                <w:rFonts w:ascii="Times New Roman" w:hAnsi="Times New Roman" w:cs="Times New Roman"/>
                <w:sz w:val="28"/>
                <w:szCs w:val="28"/>
              </w:rPr>
              <w:t xml:space="preserve"> признаков профессиональных заболеваний работников в ходе предварительных и периодических медицинских осмотров;</w:t>
            </w:r>
          </w:p>
          <w:p w:rsidR="00131949" w:rsidRPr="00101A4C" w:rsidRDefault="00131949" w:rsidP="007378DB">
            <w:pPr>
              <w:widowControl w:val="0"/>
              <w:tabs>
                <w:tab w:val="left" w:pos="432"/>
              </w:tabs>
              <w:autoSpaceDE w:val="0"/>
              <w:autoSpaceDN w:val="0"/>
              <w:adjustRightInd w:val="0"/>
              <w:spacing w:after="0" w:line="240" w:lineRule="auto"/>
              <w:ind w:firstLine="419"/>
              <w:jc w:val="both"/>
              <w:rPr>
                <w:rFonts w:ascii="Times New Roman" w:hAnsi="Times New Roman" w:cs="Times New Roman"/>
                <w:sz w:val="28"/>
                <w:szCs w:val="28"/>
              </w:rPr>
            </w:pPr>
            <w:r w:rsidRPr="00101A4C">
              <w:rPr>
                <w:rFonts w:ascii="Times New Roman" w:hAnsi="Times New Roman" w:cs="Times New Roman"/>
                <w:sz w:val="28"/>
                <w:szCs w:val="28"/>
              </w:rPr>
              <w:t>низкая социальная активность получателей мер социальной поддержки</w:t>
            </w:r>
          </w:p>
        </w:tc>
      </w:tr>
    </w:tbl>
    <w:p w:rsidR="00E233A0" w:rsidRPr="00101A4C" w:rsidRDefault="00E233A0" w:rsidP="006571CF">
      <w:pPr>
        <w:spacing w:line="240" w:lineRule="auto"/>
        <w:ind w:firstLine="709"/>
        <w:jc w:val="both"/>
        <w:rPr>
          <w:rFonts w:ascii="Times New Roman" w:hAnsi="Times New Roman" w:cs="Times New Roman"/>
          <w:sz w:val="28"/>
          <w:szCs w:val="28"/>
        </w:rPr>
      </w:pPr>
    </w:p>
    <w:p w:rsidR="002A7ECB" w:rsidRPr="00101A4C" w:rsidRDefault="002A7ECB" w:rsidP="002A7ECB">
      <w:pPr>
        <w:spacing w:after="0" w:line="240" w:lineRule="auto"/>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3. Анализ экономического развития городского округа</w:t>
      </w:r>
    </w:p>
    <w:p w:rsidR="00A449A2" w:rsidRPr="00101A4C" w:rsidRDefault="00A449A2" w:rsidP="002A7ECB">
      <w:pPr>
        <w:spacing w:after="0" w:line="240" w:lineRule="auto"/>
        <w:jc w:val="center"/>
        <w:rPr>
          <w:rFonts w:ascii="Times New Roman" w:eastAsia="Times New Roman" w:hAnsi="Times New Roman"/>
          <w:sz w:val="28"/>
          <w:szCs w:val="28"/>
          <w:lang w:eastAsia="ru-RU"/>
        </w:rPr>
      </w:pPr>
    </w:p>
    <w:p w:rsidR="00E2147D" w:rsidRPr="00101A4C" w:rsidRDefault="00E2147D" w:rsidP="00E2147D">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течение последних семи лет городской округ демонстрирует достаточно устойчивую динамику  экономического развития.</w:t>
      </w:r>
      <w:r w:rsidRPr="00101A4C">
        <w:rPr>
          <w:sz w:val="28"/>
          <w:szCs w:val="28"/>
        </w:rPr>
        <w:t xml:space="preserve"> </w:t>
      </w:r>
      <w:r w:rsidRPr="00101A4C">
        <w:rPr>
          <w:rFonts w:ascii="Times New Roman" w:hAnsi="Times New Roman" w:cs="Times New Roman"/>
          <w:sz w:val="28"/>
          <w:szCs w:val="28"/>
        </w:rPr>
        <w:t xml:space="preserve">Оборот крупных и средних предприятий за </w:t>
      </w:r>
      <w:r w:rsidR="003A2969" w:rsidRPr="00101A4C">
        <w:rPr>
          <w:rFonts w:ascii="Times New Roman" w:hAnsi="Times New Roman" w:cs="Times New Roman"/>
          <w:sz w:val="28"/>
          <w:szCs w:val="28"/>
        </w:rPr>
        <w:t xml:space="preserve">2012 - </w:t>
      </w:r>
      <w:r w:rsidRPr="00101A4C">
        <w:rPr>
          <w:rFonts w:ascii="Times New Roman" w:hAnsi="Times New Roman" w:cs="Times New Roman"/>
          <w:sz w:val="28"/>
          <w:szCs w:val="28"/>
        </w:rPr>
        <w:t>2018 год</w:t>
      </w:r>
      <w:r w:rsidR="003A2969" w:rsidRPr="00101A4C">
        <w:rPr>
          <w:rFonts w:ascii="Times New Roman" w:hAnsi="Times New Roman" w:cs="Times New Roman"/>
          <w:sz w:val="28"/>
          <w:szCs w:val="28"/>
        </w:rPr>
        <w:t xml:space="preserve">ы вырос в 4,7 раза и </w:t>
      </w:r>
      <w:r w:rsidRPr="00101A4C">
        <w:rPr>
          <w:rFonts w:ascii="Times New Roman" w:hAnsi="Times New Roman" w:cs="Times New Roman"/>
          <w:sz w:val="28"/>
          <w:szCs w:val="28"/>
        </w:rPr>
        <w:t xml:space="preserve"> достиг 30,5 млрд. рублей</w:t>
      </w:r>
      <w:r w:rsidR="003A2969" w:rsidRPr="00101A4C">
        <w:rPr>
          <w:rFonts w:ascii="Times New Roman" w:hAnsi="Times New Roman" w:cs="Times New Roman"/>
          <w:sz w:val="28"/>
          <w:szCs w:val="28"/>
        </w:rPr>
        <w:t xml:space="preserve"> в 2018 году</w:t>
      </w:r>
      <w:r w:rsidRPr="00101A4C">
        <w:rPr>
          <w:rFonts w:ascii="Times New Roman" w:hAnsi="Times New Roman" w:cs="Times New Roman"/>
          <w:sz w:val="28"/>
          <w:szCs w:val="28"/>
        </w:rPr>
        <w:t>. Ведущее место в экономике занимают промышленное производство  и розничная торговля, на долю которых приходится около 94,0 процента оборота крупных и средних предприятий.</w:t>
      </w:r>
    </w:p>
    <w:p w:rsidR="002A7ECB" w:rsidRPr="00101A4C" w:rsidRDefault="003A2969" w:rsidP="002A7ECB">
      <w:pPr>
        <w:widowControl w:val="0"/>
        <w:spacing w:after="0" w:line="240" w:lineRule="auto"/>
        <w:ind w:firstLine="720"/>
        <w:jc w:val="both"/>
        <w:rPr>
          <w:rFonts w:ascii="Times New Roman" w:hAnsi="Times New Roman" w:cs="Times New Roman"/>
          <w:sz w:val="28"/>
          <w:szCs w:val="28"/>
          <w:lang w:eastAsia="ar-SA"/>
        </w:rPr>
      </w:pPr>
      <w:r w:rsidRPr="00101A4C">
        <w:rPr>
          <w:rFonts w:ascii="Times New Roman" w:hAnsi="Times New Roman" w:cs="Times New Roman"/>
          <w:sz w:val="28"/>
          <w:szCs w:val="28"/>
          <w:lang w:eastAsia="ar-SA"/>
        </w:rPr>
        <w:t>Н</w:t>
      </w:r>
      <w:r w:rsidR="002A7ECB" w:rsidRPr="00101A4C">
        <w:rPr>
          <w:rFonts w:ascii="Times New Roman" w:hAnsi="Times New Roman" w:cs="Times New Roman"/>
          <w:sz w:val="28"/>
          <w:szCs w:val="28"/>
          <w:lang w:eastAsia="ar-SA"/>
        </w:rPr>
        <w:t xml:space="preserve">а долю </w:t>
      </w:r>
      <w:r w:rsidRPr="00101A4C">
        <w:rPr>
          <w:rFonts w:ascii="Times New Roman" w:hAnsi="Times New Roman" w:cs="Times New Roman"/>
          <w:sz w:val="28"/>
          <w:szCs w:val="28"/>
          <w:lang w:eastAsia="ar-SA"/>
        </w:rPr>
        <w:t>промышленности</w:t>
      </w:r>
      <w:r w:rsidR="002A7ECB" w:rsidRPr="00101A4C">
        <w:rPr>
          <w:rFonts w:ascii="Times New Roman" w:hAnsi="Times New Roman" w:cs="Times New Roman"/>
          <w:sz w:val="28"/>
          <w:szCs w:val="28"/>
          <w:lang w:eastAsia="ar-SA"/>
        </w:rPr>
        <w:t xml:space="preserve"> приходится более 82 процента объёмов отгруженных товаров. Данная отрасль, занимающая лидирующие позиции в экономике городского округа, задает вектор его развития, обеспечивает занятость и условия для высокого уровня жизни населения.</w:t>
      </w:r>
    </w:p>
    <w:p w:rsidR="002A7ECB" w:rsidRPr="00101A4C" w:rsidRDefault="002A7ECB" w:rsidP="002A7ECB">
      <w:pPr>
        <w:widowControl w:val="0"/>
        <w:autoSpaceDE w:val="0"/>
        <w:autoSpaceDN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  Промышленность городского округа представлена видами деятельности, относящими к  обрабатывающим производствам, добыче полезных ископаемых и производству и распределению электроэнергии, газа и воды.</w:t>
      </w:r>
    </w:p>
    <w:p w:rsidR="00E34AA3" w:rsidRPr="00101A4C" w:rsidRDefault="002A7ECB" w:rsidP="002A7ECB">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Результаты промышленной деятельности свидетельствуют об устойчивой положительной динамике роста промышленного производства. Промышленными предприятиями за 2018 год отгружено товаров собственного производства, выполнено работ и услуг на сумму 15,2 млрд. руб., что в 2,9 раз выше уровня 2012 года, темп роста к 2017 году составил 115,8 процентов.  </w:t>
      </w:r>
    </w:p>
    <w:p w:rsidR="002A7ECB" w:rsidRPr="00101A4C" w:rsidRDefault="002A7ECB" w:rsidP="002A7ECB">
      <w:pPr>
        <w:spacing w:after="0" w:line="240" w:lineRule="auto"/>
        <w:ind w:firstLine="709"/>
        <w:jc w:val="both"/>
        <w:rPr>
          <w:rFonts w:ascii="Times New Roman" w:hAnsi="Times New Roman" w:cs="Times New Roman"/>
          <w:sz w:val="26"/>
          <w:szCs w:val="26"/>
        </w:rPr>
      </w:pPr>
      <w:r w:rsidRPr="00101A4C">
        <w:rPr>
          <w:rFonts w:ascii="Times New Roman" w:hAnsi="Times New Roman" w:cs="Times New Roman"/>
          <w:sz w:val="28"/>
          <w:szCs w:val="28"/>
        </w:rPr>
        <w:t xml:space="preserve">Основу промышленного профиля составляют предприятия обрабатывающего производства, которое занимают  83,6 процентов в общем объеме отрасли и имеющие достаточную собственную сырьевую базу. Объем отгруженных товаров собственного производства, выполненных работ и услуг собственными силами по отрасли «Обрабатывающие производства» за 2018 год </w:t>
      </w:r>
      <w:r w:rsidRPr="00101A4C">
        <w:rPr>
          <w:rFonts w:ascii="Times New Roman" w:hAnsi="Times New Roman" w:cs="Times New Roman"/>
          <w:sz w:val="28"/>
          <w:szCs w:val="28"/>
        </w:rPr>
        <w:lastRenderedPageBreak/>
        <w:t>составил 14,8 млрд. рублей, что в 3,2 раза выше уровня 2012 года</w:t>
      </w:r>
      <w:r w:rsidRPr="00101A4C">
        <w:rPr>
          <w:rFonts w:ascii="Times New Roman" w:hAnsi="Times New Roman" w:cs="Times New Roman"/>
          <w:sz w:val="26"/>
          <w:szCs w:val="26"/>
        </w:rPr>
        <w:t xml:space="preserve">, темп роста к 2017 году составил 116,3 процента. </w:t>
      </w:r>
    </w:p>
    <w:p w:rsidR="002A7ECB" w:rsidRPr="00101A4C" w:rsidRDefault="002A7ECB" w:rsidP="002A7ECB">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Основной вклад в прирост объемов «Обрабатывающие производство» внес филиал «Мясоптицекомбинат «Благодарненский»  общества с ограниченной ответственностью «Ставропольский бройлер» является  одним из крупнейших  производителей  мяса птицы в Ставропольском крае, крупным работодателем и налогоплательщиком. Предприятие  производит высококачественное мясо и мясопродукты из птицы с учетом основных европейских требований, начиная от доставки птицы до хранения, отгрузки готовой продукции. Оборудование соответствует последним инновационным решениям в технологических процессах убоя, охлаждения, переработки отходов для получения высококачественного и безопасного для потребления конечного продукта. Продукцию предприятия хорошо знают за пределами Ставропольского края, а с торговым знаком «</w:t>
      </w:r>
      <w:proofErr w:type="spellStart"/>
      <w:r w:rsidRPr="00101A4C">
        <w:rPr>
          <w:rFonts w:ascii="Times New Roman" w:hAnsi="Times New Roman" w:cs="Times New Roman"/>
          <w:sz w:val="28"/>
          <w:szCs w:val="28"/>
        </w:rPr>
        <w:t>Благояр</w:t>
      </w:r>
      <w:proofErr w:type="spellEnd"/>
      <w:r w:rsidRPr="00101A4C">
        <w:rPr>
          <w:rFonts w:ascii="Times New Roman" w:hAnsi="Times New Roman" w:cs="Times New Roman"/>
          <w:sz w:val="28"/>
          <w:szCs w:val="28"/>
        </w:rPr>
        <w:t>», «</w:t>
      </w:r>
      <w:proofErr w:type="spellStart"/>
      <w:r w:rsidRPr="00101A4C">
        <w:rPr>
          <w:rFonts w:ascii="Times New Roman" w:hAnsi="Times New Roman" w:cs="Times New Roman"/>
          <w:sz w:val="28"/>
          <w:szCs w:val="28"/>
        </w:rPr>
        <w:t>АнНур</w:t>
      </w:r>
      <w:proofErr w:type="spellEnd"/>
      <w:r w:rsidRPr="00101A4C">
        <w:rPr>
          <w:rFonts w:ascii="Times New Roman" w:hAnsi="Times New Roman" w:cs="Times New Roman"/>
          <w:sz w:val="28"/>
          <w:szCs w:val="28"/>
        </w:rPr>
        <w:t xml:space="preserve">» комбинат вышел на мировой уровень. В 2018 году предприятие подтвердило «Международный сертификат </w:t>
      </w:r>
      <w:proofErr w:type="spellStart"/>
      <w:r w:rsidRPr="00101A4C">
        <w:rPr>
          <w:rFonts w:ascii="Times New Roman" w:hAnsi="Times New Roman" w:cs="Times New Roman"/>
          <w:sz w:val="28"/>
          <w:szCs w:val="28"/>
        </w:rPr>
        <w:t>Халяль</w:t>
      </w:r>
      <w:proofErr w:type="spellEnd"/>
      <w:r w:rsidRPr="00101A4C">
        <w:rPr>
          <w:rFonts w:ascii="Times New Roman" w:hAnsi="Times New Roman" w:cs="Times New Roman"/>
          <w:sz w:val="28"/>
          <w:szCs w:val="28"/>
        </w:rPr>
        <w:t>».  Производственная мощность предприятия по переработке мяса птицы – 199,3 тыс. тонн в год.</w:t>
      </w:r>
    </w:p>
    <w:p w:rsidR="002A7ECB" w:rsidRPr="00101A4C" w:rsidRDefault="002A7ECB" w:rsidP="002A7ECB">
      <w:pPr>
        <w:spacing w:after="0" w:line="240" w:lineRule="auto"/>
        <w:ind w:firstLine="720"/>
        <w:jc w:val="both"/>
        <w:rPr>
          <w:rFonts w:ascii="Times New Roman" w:hAnsi="Times New Roman" w:cs="Times New Roman"/>
          <w:sz w:val="28"/>
          <w:szCs w:val="28"/>
          <w:lang w:eastAsia="ar-SA"/>
        </w:rPr>
      </w:pPr>
      <w:r w:rsidRPr="00101A4C">
        <w:rPr>
          <w:rFonts w:ascii="Times New Roman" w:hAnsi="Times New Roman" w:cs="Times New Roman"/>
          <w:sz w:val="28"/>
          <w:szCs w:val="28"/>
          <w:lang w:eastAsia="ar-SA"/>
        </w:rPr>
        <w:t xml:space="preserve">Основные показатели, характеризующие развитие промышленности городского округа, за 2012-2018 годы: </w:t>
      </w:r>
    </w:p>
    <w:p w:rsidR="00477805" w:rsidRPr="00101A4C" w:rsidRDefault="00477805" w:rsidP="002A7ECB">
      <w:pPr>
        <w:spacing w:after="0" w:line="240" w:lineRule="auto"/>
        <w:ind w:firstLine="720"/>
        <w:jc w:val="both"/>
        <w:rPr>
          <w:rFonts w:ascii="Times New Roman" w:hAnsi="Times New Roman" w:cs="Times New Roman"/>
          <w:sz w:val="28"/>
          <w:szCs w:val="28"/>
          <w:lang w:eastAsia="ar-SA"/>
        </w:rPr>
      </w:pPr>
    </w:p>
    <w:tbl>
      <w:tblPr>
        <w:tblW w:w="9923" w:type="dxa"/>
        <w:tblInd w:w="2" w:type="dxa"/>
        <w:tblLayout w:type="fixed"/>
        <w:tblLook w:val="0000" w:firstRow="0" w:lastRow="0" w:firstColumn="0" w:lastColumn="0" w:noHBand="0" w:noVBand="0"/>
      </w:tblPr>
      <w:tblGrid>
        <w:gridCol w:w="2836"/>
        <w:gridCol w:w="921"/>
        <w:gridCol w:w="780"/>
        <w:gridCol w:w="850"/>
        <w:gridCol w:w="851"/>
        <w:gridCol w:w="850"/>
        <w:gridCol w:w="992"/>
        <w:gridCol w:w="851"/>
        <w:gridCol w:w="992"/>
      </w:tblGrid>
      <w:tr w:rsidR="002A7ECB" w:rsidRPr="00101A4C" w:rsidTr="007378DB">
        <w:trPr>
          <w:trHeight w:val="113"/>
          <w:tblHeader/>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08"/>
              <w:jc w:val="center"/>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 единица измерения</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 xml:space="preserve">2012 </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 xml:space="preserve">2013 </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 xml:space="preserve">2014 </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 xml:space="preserve">2015 </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 xml:space="preserve">2016 </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2017</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2018</w:t>
            </w:r>
          </w:p>
          <w:p w:rsidR="002A7ECB" w:rsidRPr="00101A4C" w:rsidRDefault="002A7ECB" w:rsidP="007378DB">
            <w:pPr>
              <w:spacing w:after="0" w:line="240" w:lineRule="auto"/>
              <w:ind w:left="-108" w:right="-12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 xml:space="preserve">Темп роста </w:t>
            </w:r>
          </w:p>
          <w:p w:rsidR="002A7ECB" w:rsidRPr="00101A4C" w:rsidRDefault="002A7ECB" w:rsidP="007378DB">
            <w:pPr>
              <w:spacing w:after="0" w:line="240" w:lineRule="auto"/>
              <w:ind w:left="-108" w:right="-108"/>
              <w:jc w:val="center"/>
              <w:rPr>
                <w:rFonts w:ascii="Times New Roman" w:hAnsi="Times New Roman" w:cs="Times New Roman"/>
                <w:sz w:val="24"/>
                <w:szCs w:val="24"/>
              </w:rPr>
            </w:pPr>
            <w:r w:rsidRPr="00101A4C">
              <w:rPr>
                <w:rFonts w:ascii="Times New Roman" w:hAnsi="Times New Roman" w:cs="Times New Roman"/>
                <w:sz w:val="24"/>
                <w:szCs w:val="24"/>
              </w:rPr>
              <w:t>2018 года к 2012 году, процент</w:t>
            </w:r>
          </w:p>
        </w:tc>
      </w:tr>
      <w:tr w:rsidR="002A7ECB" w:rsidRPr="00101A4C" w:rsidTr="007378DB">
        <w:trPr>
          <w:trHeight w:val="555"/>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right="-108"/>
              <w:jc w:val="both"/>
              <w:rPr>
                <w:rFonts w:ascii="Times New Roman" w:hAnsi="Times New Roman" w:cs="Times New Roman"/>
                <w:sz w:val="28"/>
                <w:szCs w:val="28"/>
              </w:rPr>
            </w:pPr>
            <w:r w:rsidRPr="00101A4C">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 млн. руб. – всего</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5162,8</w:t>
            </w: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5974,0</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7526,7</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10290,1</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13722,9</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13101,8</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15188,2</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294,2</w:t>
            </w:r>
          </w:p>
        </w:tc>
      </w:tr>
      <w:tr w:rsidR="002A7ECB" w:rsidRPr="00101A4C" w:rsidTr="007378DB">
        <w:trPr>
          <w:trHeight w:val="245"/>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в том числе:</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8"/>
                <w:szCs w:val="28"/>
              </w:rPr>
            </w:pPr>
          </w:p>
        </w:tc>
      </w:tr>
      <w:tr w:rsidR="002A7ECB" w:rsidRPr="00101A4C" w:rsidTr="007378DB">
        <w:trPr>
          <w:trHeight w:val="256"/>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добыча полезных ископаемых, млн. руб.</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134,6</w:t>
            </w: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144,8</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109,2</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66,7</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65,4</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89,6</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90,4</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66,5</w:t>
            </w:r>
          </w:p>
        </w:tc>
      </w:tr>
      <w:tr w:rsidR="002A7ECB" w:rsidRPr="00101A4C" w:rsidTr="007378DB">
        <w:trPr>
          <w:trHeight w:val="265"/>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обрабатывающие производства, млн. руб.</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snapToGri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4606,8</w:t>
            </w: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5444,6</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7051,8</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9759,3</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13258,1</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12760,5</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14845,1</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276,9</w:t>
            </w:r>
          </w:p>
        </w:tc>
      </w:tr>
      <w:tr w:rsidR="002A7ECB" w:rsidRPr="00101A4C" w:rsidTr="007378DB">
        <w:trPr>
          <w:trHeight w:val="263"/>
        </w:trPr>
        <w:tc>
          <w:tcPr>
            <w:tcW w:w="2836"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Производство и распределение электроэнергии, газа и воды, млн. руб.</w:t>
            </w:r>
          </w:p>
        </w:tc>
        <w:tc>
          <w:tcPr>
            <w:tcW w:w="92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421,3</w:t>
            </w:r>
          </w:p>
        </w:tc>
        <w:tc>
          <w:tcPr>
            <w:tcW w:w="78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384,6</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356,8</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439,6</w:t>
            </w:r>
          </w:p>
        </w:tc>
        <w:tc>
          <w:tcPr>
            <w:tcW w:w="850"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399,4</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251,7</w:t>
            </w:r>
          </w:p>
        </w:tc>
        <w:tc>
          <w:tcPr>
            <w:tcW w:w="851"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252,7</w:t>
            </w:r>
          </w:p>
        </w:tc>
        <w:tc>
          <w:tcPr>
            <w:tcW w:w="992" w:type="dxa"/>
            <w:tcBorders>
              <w:top w:val="single" w:sz="2" w:space="0" w:color="000000"/>
              <w:left w:val="single" w:sz="2" w:space="0" w:color="000000"/>
              <w:bottom w:val="single" w:sz="2" w:space="0" w:color="000000"/>
              <w:right w:val="single" w:sz="2" w:space="0" w:color="000000"/>
            </w:tcBorders>
          </w:tcPr>
          <w:p w:rsidR="002A7ECB" w:rsidRPr="00101A4C" w:rsidRDefault="002A7ECB" w:rsidP="007378DB">
            <w:pPr>
              <w:autoSpaceDE w:val="0"/>
              <w:autoSpaceDN w:val="0"/>
              <w:adjustRightInd w:val="0"/>
              <w:spacing w:after="0" w:line="240" w:lineRule="auto"/>
              <w:ind w:left="-108" w:right="-128"/>
              <w:jc w:val="center"/>
              <w:rPr>
                <w:rFonts w:ascii="Times New Roman" w:hAnsi="Times New Roman" w:cs="Times New Roman"/>
                <w:sz w:val="24"/>
                <w:szCs w:val="24"/>
              </w:rPr>
            </w:pPr>
            <w:r w:rsidRPr="00101A4C">
              <w:rPr>
                <w:rFonts w:ascii="Times New Roman" w:hAnsi="Times New Roman" w:cs="Times New Roman"/>
                <w:sz w:val="24"/>
                <w:szCs w:val="24"/>
              </w:rPr>
              <w:t>60,0</w:t>
            </w:r>
          </w:p>
        </w:tc>
      </w:tr>
    </w:tbl>
    <w:p w:rsidR="00477805" w:rsidRPr="00101A4C" w:rsidRDefault="00477805" w:rsidP="002A7ECB">
      <w:pPr>
        <w:spacing w:after="0" w:line="240" w:lineRule="auto"/>
        <w:ind w:firstLine="709"/>
        <w:jc w:val="both"/>
        <w:rPr>
          <w:rFonts w:ascii="Times New Roman" w:hAnsi="Times New Roman" w:cs="Times New Roman"/>
          <w:sz w:val="28"/>
          <w:szCs w:val="28"/>
          <w:lang w:eastAsia="ru-RU"/>
        </w:rPr>
      </w:pPr>
    </w:p>
    <w:p w:rsidR="002A7ECB" w:rsidRPr="00101A4C" w:rsidRDefault="002A7ECB" w:rsidP="002A7ECB">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Ситуация в промышленности городского округа характеризуется:</w:t>
      </w:r>
    </w:p>
    <w:p w:rsidR="002A7ECB" w:rsidRPr="00101A4C" w:rsidRDefault="002A7ECB" w:rsidP="002A7ECB">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низкой конкурентоспособностью существующих предприятий; </w:t>
      </w:r>
    </w:p>
    <w:p w:rsidR="002A7ECB" w:rsidRPr="00101A4C" w:rsidRDefault="002A7ECB" w:rsidP="002A7ECB">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отсутствием долгосрочной перспективы развития промышленных предприятий;</w:t>
      </w:r>
    </w:p>
    <w:p w:rsidR="002A7ECB" w:rsidRPr="00101A4C" w:rsidRDefault="002A7ECB" w:rsidP="002A7ECB">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низкой инновационной активностью промышленных предприятий.</w:t>
      </w:r>
    </w:p>
    <w:p w:rsidR="002A7ECB" w:rsidRPr="00101A4C" w:rsidRDefault="002A7ECB" w:rsidP="002A7EC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На территории городского округа в эксплуатации находятся 13 месторождений нерудного сырья, 5 участков пресных подземных вод, работающих на неутвержденных запасах, 4 месторождения углеводородного сырья.</w:t>
      </w:r>
    </w:p>
    <w:p w:rsidR="002A7ECB" w:rsidRPr="00101A4C" w:rsidRDefault="002A7ECB" w:rsidP="002A7EC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городском округе зарегистрировано и описано 3 месторождения глинистого сырья, 4 месторождения песков строительных и 5 месторождений строительных камней. На территории городского округа по геологическим предпосылкам имеются площади, весьма перспективные, для постановки поисковых и разведочных работ, для выявления новых месторождений на глинистое сырье, строительных камней и строительных песков. Промышленное значение имеют залежи нефти, природного газа,  известняка - ракушечника, различных глин и минеральной воды. Городской округ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Кроме того, геологической разведкой Спасского месторождения кварцевых песков обнаружен пласт </w:t>
      </w:r>
      <w:proofErr w:type="spellStart"/>
      <w:r w:rsidRPr="00101A4C">
        <w:rPr>
          <w:rFonts w:ascii="Times New Roman" w:hAnsi="Times New Roman" w:cs="Times New Roman"/>
          <w:sz w:val="28"/>
          <w:szCs w:val="28"/>
          <w:lang w:eastAsia="ru-RU"/>
        </w:rPr>
        <w:t>мергелевых</w:t>
      </w:r>
      <w:proofErr w:type="spellEnd"/>
      <w:r w:rsidRPr="00101A4C">
        <w:rPr>
          <w:rFonts w:ascii="Times New Roman" w:hAnsi="Times New Roman" w:cs="Times New Roman"/>
          <w:sz w:val="28"/>
          <w:szCs w:val="28"/>
          <w:lang w:eastAsia="ru-RU"/>
        </w:rPr>
        <w:t xml:space="preserve"> пород. Данные породы являются производными для производства цемента по обычной технологии. </w:t>
      </w:r>
    </w:p>
    <w:p w:rsidR="00E2147D" w:rsidRPr="00101A4C" w:rsidRDefault="00E2147D" w:rsidP="002A7ECB">
      <w:pPr>
        <w:autoSpaceDE w:val="0"/>
        <w:autoSpaceDN w:val="0"/>
        <w:adjustRightInd w:val="0"/>
        <w:spacing w:after="0" w:line="240" w:lineRule="auto"/>
        <w:ind w:firstLine="709"/>
        <w:jc w:val="both"/>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2A7ECB" w:rsidRPr="00101A4C" w:rsidTr="007378DB">
        <w:trPr>
          <w:trHeight w:val="415"/>
          <w:tblHeader/>
        </w:trPr>
        <w:tc>
          <w:tcPr>
            <w:tcW w:w="4361" w:type="dxa"/>
          </w:tcPr>
          <w:p w:rsidR="002A7ECB" w:rsidRPr="00101A4C" w:rsidRDefault="002A7ECB"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5386" w:type="dxa"/>
          </w:tcPr>
          <w:p w:rsidR="002A7ECB" w:rsidRPr="00101A4C" w:rsidRDefault="002A7ECB"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2A7ECB" w:rsidRPr="00101A4C" w:rsidTr="007378DB">
        <w:tc>
          <w:tcPr>
            <w:tcW w:w="4361" w:type="dxa"/>
          </w:tcPr>
          <w:p w:rsidR="002A7ECB" w:rsidRPr="00101A4C" w:rsidRDefault="002A7ECB" w:rsidP="007378DB">
            <w:pPr>
              <w:tabs>
                <w:tab w:val="left" w:pos="432"/>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Наличие производственной базы (цехов, складских помещений).</w:t>
            </w:r>
          </w:p>
        </w:tc>
        <w:tc>
          <w:tcPr>
            <w:tcW w:w="5386" w:type="dxa"/>
          </w:tcPr>
          <w:p w:rsidR="002A7ECB" w:rsidRPr="00101A4C" w:rsidRDefault="002A7ECB" w:rsidP="007378DB">
            <w:pPr>
              <w:tabs>
                <w:tab w:val="left" w:pos="41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дефицит квалифицированных кадров технических специальностей, «утечка» квалифицированных кадров с территории;</w:t>
            </w:r>
          </w:p>
          <w:p w:rsidR="002A7ECB" w:rsidRPr="00101A4C" w:rsidRDefault="002A7ECB" w:rsidP="007378DB">
            <w:pPr>
              <w:tabs>
                <w:tab w:val="left" w:pos="41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высокий уровень изношенности производственных мощностей, низкий инновационный уровень.</w:t>
            </w:r>
          </w:p>
        </w:tc>
      </w:tr>
    </w:tbl>
    <w:p w:rsidR="002A7ECB" w:rsidRPr="00101A4C" w:rsidRDefault="002A7ECB" w:rsidP="002A7ECB">
      <w:pPr>
        <w:widowControl w:val="0"/>
        <w:suppressAutoHyphens/>
        <w:autoSpaceDE w:val="0"/>
        <w:spacing w:after="0" w:line="240" w:lineRule="auto"/>
        <w:ind w:firstLine="709"/>
        <w:jc w:val="both"/>
        <w:rPr>
          <w:rFonts w:ascii="Times New Roman" w:hAnsi="Times New Roman" w:cs="Times New Roman"/>
          <w:sz w:val="28"/>
          <w:szCs w:val="28"/>
          <w:lang w:eastAsia="ru-RU"/>
        </w:rPr>
      </w:pP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Аграрный сектор экономики городского округа формируется</w:t>
      </w:r>
      <w:r w:rsidRPr="00101A4C">
        <w:rPr>
          <w:rFonts w:ascii="Times New Roman" w:hAnsi="Times New Roman" w:cs="Times New Roman"/>
          <w:sz w:val="26"/>
          <w:szCs w:val="26"/>
        </w:rPr>
        <w:t xml:space="preserve"> </w:t>
      </w:r>
      <w:r w:rsidRPr="00101A4C">
        <w:rPr>
          <w:rFonts w:ascii="Times New Roman" w:hAnsi="Times New Roman" w:cs="Times New Roman"/>
          <w:sz w:val="28"/>
          <w:szCs w:val="28"/>
        </w:rPr>
        <w:t xml:space="preserve">из 16 сельскохозяйственных предприятий, включая филиалы, 335 крестьянских (фермерских) хозяйств и более 10 000 личных подсобных хозяйств. </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Проводимый на территории городского округа комплекс мер, направленных на развитие деятельности крупных агропромышленных формирований, малых форм хозяйствования на селе, позволил довести объем произведенной продукции сельского хозяйства в 2018 году до 12,5 млрд. руб.</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Достижению роста способствовало внедрение современной системы земледелия, новых </w:t>
      </w:r>
      <w:proofErr w:type="spellStart"/>
      <w:r w:rsidRPr="00101A4C">
        <w:rPr>
          <w:rFonts w:ascii="Times New Roman" w:hAnsi="Times New Roman" w:cs="Times New Roman"/>
          <w:sz w:val="28"/>
          <w:szCs w:val="28"/>
        </w:rPr>
        <w:t>высокорепродуктивных</w:t>
      </w:r>
      <w:proofErr w:type="spellEnd"/>
      <w:r w:rsidRPr="00101A4C">
        <w:rPr>
          <w:rFonts w:ascii="Times New Roman" w:hAnsi="Times New Roman" w:cs="Times New Roman"/>
          <w:sz w:val="28"/>
          <w:szCs w:val="28"/>
        </w:rPr>
        <w:t xml:space="preserve"> сортов и гибридов сельскохозяйственных культур.</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За 2012-2018 годы </w:t>
      </w:r>
      <w:proofErr w:type="gramStart"/>
      <w:r w:rsidRPr="00101A4C">
        <w:rPr>
          <w:rFonts w:ascii="Times New Roman" w:hAnsi="Times New Roman" w:cs="Times New Roman"/>
          <w:sz w:val="28"/>
          <w:szCs w:val="28"/>
        </w:rPr>
        <w:t>среднегодовое</w:t>
      </w:r>
      <w:proofErr w:type="gramEnd"/>
      <w:r w:rsidRPr="00101A4C">
        <w:rPr>
          <w:rFonts w:ascii="Times New Roman" w:hAnsi="Times New Roman" w:cs="Times New Roman"/>
          <w:sz w:val="28"/>
          <w:szCs w:val="28"/>
        </w:rPr>
        <w:t xml:space="preserve"> произведено 397 тыс. тонн зерна, 8,4 тыс. тонн подсолнечника.</w:t>
      </w:r>
    </w:p>
    <w:p w:rsidR="00477805" w:rsidRPr="00101A4C" w:rsidRDefault="00477805" w:rsidP="00477805">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настоящее время имеются объективные преимущества для развития овощеводства и  виноградарства, которые являются инвестиционно – привлекательными  отраслями. </w:t>
      </w:r>
    </w:p>
    <w:p w:rsidR="00477805" w:rsidRPr="00101A4C" w:rsidRDefault="00477805" w:rsidP="00477805">
      <w:pPr>
        <w:spacing w:after="0" w:line="240" w:lineRule="auto"/>
        <w:ind w:firstLine="709"/>
        <w:jc w:val="both"/>
        <w:rPr>
          <w:rFonts w:ascii="Times New Roman" w:hAnsi="Times New Roman" w:cs="Times New Roman"/>
          <w:b/>
          <w:bCs/>
          <w:sz w:val="28"/>
          <w:szCs w:val="28"/>
        </w:rPr>
      </w:pPr>
      <w:r w:rsidRPr="00101A4C">
        <w:rPr>
          <w:rFonts w:ascii="Times New Roman" w:hAnsi="Times New Roman" w:cs="Times New Roman"/>
          <w:sz w:val="28"/>
          <w:szCs w:val="28"/>
        </w:rPr>
        <w:t>Следует отметить, что значительный вклад в развитие овощеводства открытого грунта вносят крестьянские (фермерские) хозяйства. На их долю приходится более 30 процентов общего производства. Примером является крестьянское (фермерское) хозяйство Алиева Ю.М., в котором на протяжении нескольких лет выращивается картофель и овощи в большом ассортименте и с хорошим качеством.</w:t>
      </w:r>
      <w:r w:rsidRPr="00101A4C">
        <w:rPr>
          <w:rFonts w:ascii="Times New Roman" w:hAnsi="Times New Roman" w:cs="Times New Roman"/>
          <w:b/>
          <w:bCs/>
          <w:sz w:val="28"/>
          <w:szCs w:val="28"/>
        </w:rPr>
        <w:t xml:space="preserve"> </w:t>
      </w:r>
    </w:p>
    <w:p w:rsidR="00477805" w:rsidRPr="00101A4C" w:rsidRDefault="00477805" w:rsidP="00477805">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Реализуется проект по закладке 300 га виноградников на базе ЗАО СХП «Шишкинское». С 2013 по 2018 годы проведена закладка 207,22 га виноградников. Предприятие осуществляет первичную переработку винограда,  </w:t>
      </w:r>
      <w:proofErr w:type="spellStart"/>
      <w:r w:rsidRPr="00101A4C">
        <w:rPr>
          <w:rFonts w:ascii="Times New Roman" w:hAnsi="Times New Roman" w:cs="Times New Roman"/>
          <w:sz w:val="28"/>
          <w:szCs w:val="28"/>
        </w:rPr>
        <w:t>сульфосусло</w:t>
      </w:r>
      <w:proofErr w:type="spellEnd"/>
      <w:r w:rsidRPr="00101A4C">
        <w:rPr>
          <w:rFonts w:ascii="Times New Roman" w:hAnsi="Times New Roman" w:cs="Times New Roman"/>
          <w:sz w:val="28"/>
          <w:szCs w:val="28"/>
        </w:rPr>
        <w:t xml:space="preserve"> поставляется ООО «Винзавод Надежда» </w:t>
      </w:r>
      <w:proofErr w:type="spellStart"/>
      <w:r w:rsidRPr="00101A4C">
        <w:rPr>
          <w:rFonts w:ascii="Times New Roman" w:hAnsi="Times New Roman" w:cs="Times New Roman"/>
          <w:sz w:val="28"/>
          <w:szCs w:val="28"/>
        </w:rPr>
        <w:t>г</w:t>
      </w:r>
      <w:proofErr w:type="gramStart"/>
      <w:r w:rsidRPr="00101A4C">
        <w:rPr>
          <w:rFonts w:ascii="Times New Roman" w:hAnsi="Times New Roman" w:cs="Times New Roman"/>
          <w:sz w:val="28"/>
          <w:szCs w:val="28"/>
        </w:rPr>
        <w:t>.Г</w:t>
      </w:r>
      <w:proofErr w:type="gramEnd"/>
      <w:r w:rsidRPr="00101A4C">
        <w:rPr>
          <w:rFonts w:ascii="Times New Roman" w:hAnsi="Times New Roman" w:cs="Times New Roman"/>
          <w:sz w:val="28"/>
          <w:szCs w:val="28"/>
        </w:rPr>
        <w:t>еоргиевск</w:t>
      </w:r>
      <w:proofErr w:type="spellEnd"/>
      <w:r w:rsidRPr="00101A4C">
        <w:rPr>
          <w:rFonts w:ascii="Times New Roman" w:hAnsi="Times New Roman" w:cs="Times New Roman"/>
          <w:sz w:val="28"/>
          <w:szCs w:val="28"/>
        </w:rPr>
        <w:t xml:space="preserve">. </w:t>
      </w:r>
    </w:p>
    <w:p w:rsidR="00477805" w:rsidRPr="00101A4C" w:rsidRDefault="00477805" w:rsidP="00477805">
      <w:pPr>
        <w:spacing w:after="0" w:line="240" w:lineRule="auto"/>
        <w:ind w:firstLine="708"/>
        <w:jc w:val="both"/>
        <w:rPr>
          <w:rFonts w:ascii="Times New Roman" w:hAnsi="Times New Roman" w:cs="Times New Roman"/>
          <w:b/>
          <w:bCs/>
          <w:sz w:val="28"/>
          <w:szCs w:val="28"/>
          <w:lang w:eastAsia="ru-RU"/>
        </w:rPr>
      </w:pPr>
      <w:r w:rsidRPr="00101A4C">
        <w:rPr>
          <w:rFonts w:ascii="Times New Roman" w:hAnsi="Times New Roman" w:cs="Times New Roman"/>
          <w:sz w:val="28"/>
          <w:szCs w:val="28"/>
        </w:rPr>
        <w:t>Отличных результатов добивается агрохолдинг ООО «Моя мечта», где вместе с зерновыми занимаются выращиванием эфиромасличных, лекарственных и пряных культур.  Построено современное производство замкнутого цикла, начиная с уборки урожая в поле, сушки и дальнейшей переработки сырья до упаковки, что дало возможность достойно выйти на мировой рынок.</w:t>
      </w:r>
    </w:p>
    <w:p w:rsidR="00477805" w:rsidRPr="00101A4C" w:rsidRDefault="00477805" w:rsidP="00477805">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rPr>
        <w:t>Животноводство является одним из ключевых элементов аграрного производства.</w:t>
      </w:r>
      <w:r w:rsidRPr="00101A4C">
        <w:rPr>
          <w:rFonts w:ascii="Times New Roman" w:hAnsi="Times New Roman" w:cs="Times New Roman"/>
          <w:sz w:val="28"/>
          <w:szCs w:val="28"/>
          <w:lang w:eastAsia="ru-RU"/>
        </w:rPr>
        <w:t xml:space="preserve"> Производством животноводческой продукции в городском округе занимаются 4 сельскохозяйственные организации, а также крестьянские (фермерские) и личные подсобные хозяйства. Статус племенных хозяйств подтвердили 2 сельскохозяйственные организации: закрытое акционерное  общество «Каменнобалковское» по разведению племенных овец и </w:t>
      </w:r>
      <w:r w:rsidRPr="00101A4C">
        <w:rPr>
          <w:rFonts w:ascii="Times New Roman" w:hAnsi="Times New Roman" w:cs="Times New Roman"/>
          <w:sz w:val="28"/>
          <w:szCs w:val="28"/>
        </w:rPr>
        <w:t>сельскохозяйственный производственный кооператив колхоз «Гигант».</w:t>
      </w:r>
    </w:p>
    <w:p w:rsidR="00477805" w:rsidRPr="00101A4C" w:rsidRDefault="00477805" w:rsidP="00477805">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В рамках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на территории городского округа реализуется национальный проект «Производительность труда и поддержка занятости», в котором примет участие сельскохозяйственное предприятие сельскохозяйственный производственный кооператив колхоз «Гигант».</w:t>
      </w:r>
    </w:p>
    <w:p w:rsidR="00477805" w:rsidRPr="00101A4C" w:rsidRDefault="00477805" w:rsidP="00477805">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К 2024 году планируется привлечь к участию в данном проекте дополнительно 2 предприятия.</w:t>
      </w:r>
      <w:r w:rsidR="00E90809" w:rsidRPr="00101A4C">
        <w:rPr>
          <w:rFonts w:ascii="Times New Roman" w:hAnsi="Times New Roman" w:cs="Times New Roman"/>
          <w:sz w:val="28"/>
          <w:szCs w:val="28"/>
        </w:rPr>
        <w:t xml:space="preserve"> Индекс производительности труда в базовых </w:t>
      </w:r>
      <w:proofErr w:type="spellStart"/>
      <w:r w:rsidR="00E90809" w:rsidRPr="00101A4C">
        <w:rPr>
          <w:rFonts w:ascii="Times New Roman" w:hAnsi="Times New Roman" w:cs="Times New Roman"/>
          <w:sz w:val="28"/>
          <w:szCs w:val="28"/>
        </w:rPr>
        <w:t>несырьевых</w:t>
      </w:r>
      <w:proofErr w:type="spellEnd"/>
      <w:r w:rsidR="00E90809" w:rsidRPr="00101A4C">
        <w:rPr>
          <w:rFonts w:ascii="Times New Roman" w:hAnsi="Times New Roman" w:cs="Times New Roman"/>
          <w:sz w:val="28"/>
          <w:szCs w:val="28"/>
        </w:rPr>
        <w:t xml:space="preserve"> отраслях экономики составит к 2024 году 126,9 процентов.</w:t>
      </w:r>
    </w:p>
    <w:p w:rsidR="00477805" w:rsidRPr="00101A4C" w:rsidRDefault="00477805" w:rsidP="00477805">
      <w:pPr>
        <w:shd w:val="clear" w:color="auto" w:fill="FFFFFF"/>
        <w:spacing w:after="0" w:line="240" w:lineRule="auto"/>
        <w:ind w:right="-23"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Городской округ активно включился в развитие </w:t>
      </w:r>
      <w:proofErr w:type="spellStart"/>
      <w:r w:rsidRPr="00101A4C">
        <w:rPr>
          <w:rFonts w:ascii="Times New Roman" w:hAnsi="Times New Roman" w:cs="Times New Roman"/>
          <w:sz w:val="28"/>
          <w:szCs w:val="28"/>
        </w:rPr>
        <w:t>импортозамещения</w:t>
      </w:r>
      <w:proofErr w:type="spellEnd"/>
      <w:r w:rsidRPr="00101A4C">
        <w:rPr>
          <w:rFonts w:ascii="Times New Roman" w:hAnsi="Times New Roman" w:cs="Times New Roman"/>
          <w:sz w:val="28"/>
          <w:szCs w:val="28"/>
        </w:rPr>
        <w:t xml:space="preserve">. </w:t>
      </w:r>
    </w:p>
    <w:p w:rsidR="00477805" w:rsidRPr="00101A4C" w:rsidRDefault="00477805" w:rsidP="00477805">
      <w:pPr>
        <w:shd w:val="clear" w:color="auto" w:fill="FFFFFF"/>
        <w:spacing w:after="0" w:line="240" w:lineRule="auto"/>
        <w:ind w:right="-23"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В 2016 году начато строительство птицефермы на 90 тыс. голов кур несушек, Общая стоимость проекта 600 миллионов руб. Введено в эксплуатацию 7 корпусов, в том числе, 2 по выращиванию цыплят яичного направления, заложен фундамент 3-х корпусов, с запуском которых дополнительно будет создано 20 рабочих мест, объем производства увеличится на 48 млн. штук яиц.</w:t>
      </w:r>
      <w:proofErr w:type="gramEnd"/>
      <w:r w:rsidRPr="00101A4C">
        <w:rPr>
          <w:rFonts w:ascii="Times New Roman" w:hAnsi="Times New Roman" w:cs="Times New Roman"/>
          <w:sz w:val="28"/>
          <w:szCs w:val="28"/>
        </w:rPr>
        <w:t xml:space="preserve"> Построен и запущен комбикормовый цех. На начало 2018 </w:t>
      </w:r>
      <w:r w:rsidRPr="00101A4C">
        <w:rPr>
          <w:rFonts w:ascii="Times New Roman" w:hAnsi="Times New Roman" w:cs="Times New Roman"/>
          <w:sz w:val="28"/>
          <w:szCs w:val="28"/>
        </w:rPr>
        <w:lastRenderedPageBreak/>
        <w:t>года поголовье птицы составило 386 тыс. голов. Произведено 76,4 млн. штук яиц, 234 тонны мяса птицы в живом весе.</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Проводится строительство цеха по переработке молочной продукции на базе сельскохозяйственный потребительский перерабатывающий кооператив «Алексеевский» производственной мощностью 3,0 тыс. литров молока в смену.</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Планируется реализация проекта «Строительство свинокомплекса на 420 продуктивных свиноматок», который позволит увеличить годовое производство </w:t>
      </w:r>
      <w:proofErr w:type="gramStart"/>
      <w:r w:rsidRPr="00101A4C">
        <w:rPr>
          <w:rFonts w:ascii="Times New Roman" w:hAnsi="Times New Roman" w:cs="Times New Roman"/>
          <w:sz w:val="28"/>
          <w:szCs w:val="28"/>
        </w:rPr>
        <w:t>мяса свинины</w:t>
      </w:r>
      <w:proofErr w:type="gramEnd"/>
      <w:r w:rsidRPr="00101A4C">
        <w:rPr>
          <w:rFonts w:ascii="Times New Roman" w:hAnsi="Times New Roman" w:cs="Times New Roman"/>
          <w:sz w:val="28"/>
          <w:szCs w:val="28"/>
        </w:rPr>
        <w:t xml:space="preserve"> до 500 тонн.</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Продолжает наращивать свой потенциал малый бизнес. Объем производимой продукции фермерскими хозяйствами – более 800 млн. руб. в год, стал возможен за счет внедрения ресурсосберегающих технологий в земледелии, мерам государственной поддержки, способствующим созданию новых рабочих мест, занятости сельского населения. За 2012 - 2018 годы по программам «Поддержка начинающих фермеров в Ставропольском крае»,  «Развитие семейных животноводческих ферм на базе крестьянских (фермерских) хозяйств», «Развитие</w:t>
      </w:r>
      <w:r w:rsidRPr="00101A4C">
        <w:rPr>
          <w:rFonts w:ascii="Arial" w:hAnsi="Arial" w:cs="Arial"/>
          <w:shd w:val="clear" w:color="auto" w:fill="FFFFFF"/>
        </w:rPr>
        <w:t> </w:t>
      </w:r>
      <w:r w:rsidRPr="00101A4C">
        <w:rPr>
          <w:rFonts w:ascii="Times New Roman" w:hAnsi="Times New Roman" w:cs="Times New Roman"/>
          <w:sz w:val="28"/>
          <w:szCs w:val="28"/>
        </w:rPr>
        <w:t>сельскохозяйственной кооперации в Ставропольском крае» грант получили 38 глав крестьянских (фермерских) хозяйств на сумму 86,9 млн. рублей.</w:t>
      </w:r>
    </w:p>
    <w:p w:rsidR="00477805" w:rsidRPr="00101A4C" w:rsidRDefault="00477805" w:rsidP="0047780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Динамика основных показателей развития сельского хозяйства за 2012-2017 годы: </w:t>
      </w:r>
    </w:p>
    <w:p w:rsidR="00E34AA3" w:rsidRPr="00101A4C" w:rsidRDefault="00E34AA3" w:rsidP="00477805">
      <w:pPr>
        <w:spacing w:after="0" w:line="240" w:lineRule="auto"/>
        <w:ind w:firstLine="709"/>
        <w:jc w:val="both"/>
        <w:rPr>
          <w:rFonts w:ascii="Times New Roman" w:hAnsi="Times New Roman" w:cs="Times New Roman"/>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48"/>
        <w:gridCol w:w="851"/>
        <w:gridCol w:w="850"/>
        <w:gridCol w:w="851"/>
        <w:gridCol w:w="850"/>
        <w:gridCol w:w="851"/>
        <w:gridCol w:w="850"/>
        <w:gridCol w:w="992"/>
      </w:tblGrid>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Наименование показателя</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2012 год</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4"/>
                <w:szCs w:val="24"/>
              </w:rPr>
              <w:t>2013 год</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4"/>
                <w:szCs w:val="24"/>
              </w:rPr>
              <w:t>2014 год</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4"/>
                <w:szCs w:val="24"/>
              </w:rPr>
              <w:t>2015 год</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4"/>
                <w:szCs w:val="24"/>
              </w:rPr>
              <w:t>2016 год</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8"/>
                <w:szCs w:val="28"/>
              </w:rPr>
            </w:pPr>
            <w:r w:rsidRPr="00101A4C">
              <w:rPr>
                <w:rFonts w:ascii="Times New Roman" w:hAnsi="Times New Roman" w:cs="Times New Roman"/>
                <w:sz w:val="24"/>
                <w:szCs w:val="24"/>
              </w:rPr>
              <w:t>2017 год</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544DC">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2018 год</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7544DC" w:rsidP="007544DC">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2018 год к 2012 году, процент</w:t>
            </w: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Производство основных видов сельскохозяйственной продукции (во всех категориях хозяйств):</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4"/>
                <w:szCs w:val="24"/>
              </w:rPr>
            </w:pP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зерно, тыс. тонн</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187,5</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312,1</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390,0</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443,9</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413,6</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462,2</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59322B"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358,1</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7544DC" w:rsidP="0059322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 xml:space="preserve">в </w:t>
            </w:r>
            <w:r w:rsidR="0059322B" w:rsidRPr="00101A4C">
              <w:rPr>
                <w:rFonts w:ascii="Times New Roman" w:hAnsi="Times New Roman" w:cs="Times New Roman"/>
                <w:sz w:val="24"/>
                <w:szCs w:val="24"/>
              </w:rPr>
              <w:t>1,9</w:t>
            </w: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подсолнечник, тыс. тонн</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8,6</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7,0</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9,5</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9,6</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8,9</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7544DC" w:rsidP="0059322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в 4,</w:t>
            </w:r>
            <w:r w:rsidR="0059322B" w:rsidRPr="00101A4C">
              <w:rPr>
                <w:rFonts w:ascii="Times New Roman" w:hAnsi="Times New Roman" w:cs="Times New Roman"/>
                <w:sz w:val="24"/>
                <w:szCs w:val="24"/>
              </w:rPr>
              <w:t>0</w:t>
            </w: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скот и птица (в живом весе), тыс. тонн</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4,9</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5,8</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46,9</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88,1</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94,3</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544DC">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89,7</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59322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91,</w:t>
            </w:r>
            <w:r w:rsidR="0059322B" w:rsidRPr="00101A4C">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59322B"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1871,4</w:t>
            </w: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молоко, тыс. тонн</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20,5</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19,7</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19,7</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20,0</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16,9</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14,4</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84473F"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59322B"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66,3</w:t>
            </w:r>
          </w:p>
        </w:tc>
      </w:tr>
      <w:tr w:rsidR="00101A4C" w:rsidRPr="00101A4C" w:rsidTr="00C92ED3">
        <w:tc>
          <w:tcPr>
            <w:tcW w:w="2802"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autoSpaceDE w:val="0"/>
              <w:autoSpaceDN w:val="0"/>
              <w:adjustRightInd w:val="0"/>
              <w:spacing w:after="0" w:line="240" w:lineRule="auto"/>
              <w:ind w:right="-108"/>
              <w:rPr>
                <w:rFonts w:ascii="Times New Roman" w:hAnsi="Times New Roman" w:cs="Times New Roman"/>
                <w:sz w:val="28"/>
                <w:szCs w:val="28"/>
              </w:rPr>
            </w:pPr>
            <w:r w:rsidRPr="00101A4C">
              <w:rPr>
                <w:rFonts w:ascii="Times New Roman" w:hAnsi="Times New Roman" w:cs="Times New Roman"/>
                <w:sz w:val="28"/>
                <w:szCs w:val="28"/>
              </w:rPr>
              <w:t>яйца, млн. штук</w:t>
            </w:r>
          </w:p>
        </w:tc>
        <w:tc>
          <w:tcPr>
            <w:tcW w:w="848"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14,0</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12,1</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12,5</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12,3</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7544DC"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10,9</w:t>
            </w:r>
          </w:p>
        </w:tc>
        <w:tc>
          <w:tcPr>
            <w:tcW w:w="851" w:type="dxa"/>
            <w:tcBorders>
              <w:top w:val="single" w:sz="4" w:space="0" w:color="000000"/>
              <w:left w:val="single" w:sz="4" w:space="0" w:color="000000"/>
              <w:bottom w:val="single" w:sz="4" w:space="0" w:color="000000"/>
              <w:right w:val="single" w:sz="4" w:space="0" w:color="000000"/>
            </w:tcBorders>
          </w:tcPr>
          <w:p w:rsidR="007544DC" w:rsidRPr="00101A4C" w:rsidRDefault="0084473F" w:rsidP="007378DB">
            <w:pPr>
              <w:spacing w:after="0" w:line="240" w:lineRule="auto"/>
              <w:jc w:val="right"/>
              <w:rPr>
                <w:rFonts w:ascii="Times New Roman" w:hAnsi="Times New Roman" w:cs="Times New Roman"/>
                <w:sz w:val="24"/>
                <w:szCs w:val="24"/>
              </w:rPr>
            </w:pPr>
            <w:r w:rsidRPr="00101A4C">
              <w:rPr>
                <w:rFonts w:ascii="Times New Roman" w:hAnsi="Times New Roman" w:cs="Times New Roman"/>
                <w:sz w:val="24"/>
                <w:szCs w:val="24"/>
              </w:rPr>
              <w:t>38,6</w:t>
            </w:r>
          </w:p>
        </w:tc>
        <w:tc>
          <w:tcPr>
            <w:tcW w:w="850" w:type="dxa"/>
            <w:tcBorders>
              <w:top w:val="single" w:sz="4" w:space="0" w:color="000000"/>
              <w:left w:val="single" w:sz="4" w:space="0" w:color="000000"/>
              <w:bottom w:val="single" w:sz="4" w:space="0" w:color="000000"/>
              <w:right w:val="single" w:sz="4" w:space="0" w:color="000000"/>
            </w:tcBorders>
          </w:tcPr>
          <w:p w:rsidR="007544DC" w:rsidRPr="00101A4C" w:rsidRDefault="0084473F" w:rsidP="007378D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100,4</w:t>
            </w:r>
          </w:p>
        </w:tc>
        <w:tc>
          <w:tcPr>
            <w:tcW w:w="992" w:type="dxa"/>
            <w:tcBorders>
              <w:top w:val="single" w:sz="4" w:space="0" w:color="000000"/>
              <w:left w:val="single" w:sz="4" w:space="0" w:color="000000"/>
              <w:bottom w:val="single" w:sz="4" w:space="0" w:color="000000"/>
              <w:right w:val="single" w:sz="4" w:space="0" w:color="000000"/>
            </w:tcBorders>
          </w:tcPr>
          <w:p w:rsidR="007544DC" w:rsidRPr="00101A4C" w:rsidRDefault="007544DC" w:rsidP="0059322B">
            <w:pPr>
              <w:spacing w:after="0" w:line="240" w:lineRule="auto"/>
              <w:jc w:val="center"/>
              <w:rPr>
                <w:rFonts w:ascii="Times New Roman" w:hAnsi="Times New Roman" w:cs="Times New Roman"/>
                <w:sz w:val="24"/>
                <w:szCs w:val="24"/>
              </w:rPr>
            </w:pPr>
            <w:r w:rsidRPr="00101A4C">
              <w:rPr>
                <w:rFonts w:ascii="Times New Roman" w:hAnsi="Times New Roman" w:cs="Times New Roman"/>
                <w:sz w:val="24"/>
                <w:szCs w:val="24"/>
              </w:rPr>
              <w:t xml:space="preserve">в </w:t>
            </w:r>
            <w:r w:rsidR="0059322B" w:rsidRPr="00101A4C">
              <w:rPr>
                <w:rFonts w:ascii="Times New Roman" w:hAnsi="Times New Roman" w:cs="Times New Roman"/>
                <w:sz w:val="24"/>
                <w:szCs w:val="24"/>
              </w:rPr>
              <w:t>7,2</w:t>
            </w:r>
          </w:p>
        </w:tc>
      </w:tr>
    </w:tbl>
    <w:p w:rsidR="00E34AA3" w:rsidRPr="00101A4C" w:rsidRDefault="00E34AA3" w:rsidP="00477805">
      <w:pPr>
        <w:spacing w:line="240" w:lineRule="auto"/>
        <w:jc w:val="both"/>
        <w:rPr>
          <w:rFonts w:ascii="Times New Roman" w:hAnsi="Times New Roman" w:cs="Times New Roman"/>
          <w:sz w:val="28"/>
          <w:szCs w:val="28"/>
        </w:rPr>
      </w:pPr>
    </w:p>
    <w:p w:rsidR="00477805" w:rsidRPr="00101A4C" w:rsidRDefault="00477805" w:rsidP="00477805">
      <w:pPr>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Анализ сильных и слабых сторон сельскохозяйственной отрасли городского округа: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477805" w:rsidRPr="00101A4C" w:rsidTr="007378DB">
        <w:trPr>
          <w:trHeight w:val="415"/>
          <w:tblHeader/>
        </w:trPr>
        <w:tc>
          <w:tcPr>
            <w:tcW w:w="4786" w:type="dxa"/>
          </w:tcPr>
          <w:p w:rsidR="00477805" w:rsidRPr="00101A4C" w:rsidRDefault="00477805"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5103" w:type="dxa"/>
          </w:tcPr>
          <w:p w:rsidR="00477805" w:rsidRPr="00101A4C" w:rsidRDefault="00477805"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477805" w:rsidRPr="00101A4C" w:rsidTr="007378DB">
        <w:tc>
          <w:tcPr>
            <w:tcW w:w="4786" w:type="dxa"/>
          </w:tcPr>
          <w:p w:rsidR="00477805" w:rsidRPr="00101A4C" w:rsidRDefault="00477805" w:rsidP="007378DB">
            <w:pPr>
              <w:tabs>
                <w:tab w:val="left" w:pos="0"/>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lastRenderedPageBreak/>
              <w:t>Высокий ресурсный потенциал производства сельскохозяйственной продукции, наличие земельных ресурсов.</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наличие железной дороги;</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наличие двух элеваторов;</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наличие племенных хозяйств;</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высокий накопленный научно-</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технологический уровень в отрасли, особенно, в растениеводстве;</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сравнительно сбалансированная</w:t>
            </w:r>
          </w:p>
          <w:p w:rsidR="00477805" w:rsidRPr="00101A4C" w:rsidRDefault="00477805" w:rsidP="007378DB">
            <w:pPr>
              <w:tabs>
                <w:tab w:val="left" w:pos="432"/>
              </w:tabs>
              <w:autoSpaceDE w:val="0"/>
              <w:autoSpaceDN w:val="0"/>
              <w:adjustRightInd w:val="0"/>
              <w:spacing w:after="0" w:line="340" w:lineRule="exact"/>
              <w:ind w:firstLine="142"/>
              <w:jc w:val="both"/>
              <w:rPr>
                <w:rFonts w:ascii="Times New Roman" w:hAnsi="Times New Roman" w:cs="Times New Roman"/>
                <w:sz w:val="28"/>
                <w:szCs w:val="28"/>
              </w:rPr>
            </w:pPr>
            <w:proofErr w:type="spellStart"/>
            <w:r w:rsidRPr="00101A4C">
              <w:rPr>
                <w:rFonts w:ascii="Times New Roman" w:hAnsi="Times New Roman" w:cs="Times New Roman"/>
                <w:sz w:val="28"/>
                <w:szCs w:val="28"/>
              </w:rPr>
              <w:t>укладная</w:t>
            </w:r>
            <w:proofErr w:type="spellEnd"/>
            <w:r w:rsidRPr="00101A4C">
              <w:rPr>
                <w:rFonts w:ascii="Times New Roman" w:hAnsi="Times New Roman" w:cs="Times New Roman"/>
                <w:sz w:val="28"/>
                <w:szCs w:val="28"/>
              </w:rPr>
              <w:t xml:space="preserve"> структура сельского хозяйства – наличие и сильного аграрного бизнеса, и развитого фермерского хозяйства;</w:t>
            </w:r>
          </w:p>
          <w:p w:rsidR="00477805" w:rsidRPr="00101A4C" w:rsidRDefault="00477805" w:rsidP="007378DB">
            <w:pPr>
              <w:tabs>
                <w:tab w:val="left" w:pos="0"/>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устойчивый спрос на продукцию сельского хозяйства и продукты отечественного производства;</w:t>
            </w:r>
          </w:p>
          <w:p w:rsidR="00477805" w:rsidRPr="00101A4C" w:rsidRDefault="00477805" w:rsidP="007378DB">
            <w:pPr>
              <w:tabs>
                <w:tab w:val="left" w:pos="0"/>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возможность реализации инвестиционных проектов по производству и переработке сельскохозяйственной продукции;</w:t>
            </w:r>
          </w:p>
          <w:p w:rsidR="00477805" w:rsidRPr="00101A4C" w:rsidRDefault="00477805" w:rsidP="007378DB">
            <w:pPr>
              <w:tabs>
                <w:tab w:val="left" w:pos="14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возможность внедрения перспективных сельскохозяйственных культур;</w:t>
            </w:r>
          </w:p>
          <w:p w:rsidR="00477805" w:rsidRPr="00101A4C" w:rsidRDefault="00477805" w:rsidP="007378DB">
            <w:pPr>
              <w:tabs>
                <w:tab w:val="left" w:pos="142"/>
              </w:tabs>
              <w:autoSpaceDE w:val="0"/>
              <w:autoSpaceDN w:val="0"/>
              <w:adjustRightInd w:val="0"/>
              <w:spacing w:after="0" w:line="340" w:lineRule="exact"/>
              <w:ind w:firstLine="142"/>
              <w:jc w:val="both"/>
              <w:rPr>
                <w:rFonts w:ascii="Times New Roman" w:hAnsi="Times New Roman" w:cs="Times New Roman"/>
                <w:sz w:val="28"/>
                <w:szCs w:val="28"/>
              </w:rPr>
            </w:pPr>
            <w:r w:rsidRPr="00101A4C">
              <w:rPr>
                <w:rFonts w:ascii="Times New Roman" w:hAnsi="Times New Roman" w:cs="Times New Roman"/>
                <w:sz w:val="28"/>
                <w:szCs w:val="28"/>
              </w:rPr>
              <w:t>возможность применения инновационных технологий и открытия новых производств.</w:t>
            </w:r>
          </w:p>
        </w:tc>
        <w:tc>
          <w:tcPr>
            <w:tcW w:w="5103" w:type="dxa"/>
          </w:tcPr>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зависимость от природно-климатических условий;</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низкая привлекательность сельского труда;</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 xml:space="preserve">нестабильная ценовая </w:t>
            </w:r>
            <w:proofErr w:type="gramStart"/>
            <w:r w:rsidRPr="00101A4C">
              <w:rPr>
                <w:rFonts w:ascii="Times New Roman" w:hAnsi="Times New Roman" w:cs="Times New Roman"/>
                <w:sz w:val="28"/>
                <w:szCs w:val="28"/>
              </w:rPr>
              <w:t>политика на продукцию</w:t>
            </w:r>
            <w:proofErr w:type="gramEnd"/>
            <w:r w:rsidRPr="00101A4C">
              <w:rPr>
                <w:rFonts w:ascii="Times New Roman" w:hAnsi="Times New Roman" w:cs="Times New Roman"/>
                <w:sz w:val="28"/>
                <w:szCs w:val="28"/>
              </w:rPr>
              <w:t xml:space="preserve"> сельского хозяйства;</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выстроенных рынков сбыта продукции;</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рост тарифов и цен на энергоносители и средства производства;</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снижение орошаемых площадей;</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отток квалифицированных кадров из села;</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усиленная специализация растениеводства на зерне – риски финансовой устойчивости предприятий из-за внешних и внутренних факторов;</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дальнейшее усиление конкуренции со стороны других регионов;</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ухудшение экологической ситуации в сельской местности из-за применения интенсивных технологий (особенно, в животноводстве);</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у агропромышленного бизнеса собственных мощностей по хранению и переработке сельскохозяйственной продукции;</w:t>
            </w:r>
          </w:p>
          <w:p w:rsidR="00477805" w:rsidRPr="00101A4C" w:rsidRDefault="00477805"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сравнительно низкое качество социальной инфраструктуры в сельской местности.</w:t>
            </w:r>
          </w:p>
        </w:tc>
      </w:tr>
    </w:tbl>
    <w:p w:rsidR="002A7ECB" w:rsidRPr="00101A4C" w:rsidRDefault="002A7ECB" w:rsidP="002A7ECB">
      <w:pPr>
        <w:spacing w:after="0" w:line="240" w:lineRule="auto"/>
        <w:jc w:val="center"/>
        <w:rPr>
          <w:rFonts w:ascii="Times New Roman" w:eastAsia="Times New Roman" w:hAnsi="Times New Roman"/>
          <w:sz w:val="28"/>
          <w:szCs w:val="28"/>
          <w:lang w:eastAsia="ru-RU"/>
        </w:rPr>
      </w:pPr>
    </w:p>
    <w:p w:rsidR="00597812" w:rsidRPr="00101A4C" w:rsidRDefault="00597812" w:rsidP="00597812">
      <w:pPr>
        <w:spacing w:after="0" w:line="240" w:lineRule="auto"/>
        <w:ind w:firstLine="709"/>
        <w:jc w:val="both"/>
        <w:rPr>
          <w:rFonts w:ascii="Times New Roman" w:hAnsi="Times New Roman" w:cs="Times New Roman"/>
          <w:sz w:val="28"/>
          <w:szCs w:val="28"/>
        </w:rPr>
      </w:pPr>
      <w:bookmarkStart w:id="1" w:name="_Toc400016634"/>
      <w:proofErr w:type="gramStart"/>
      <w:r w:rsidRPr="00101A4C">
        <w:rPr>
          <w:rFonts w:ascii="Times New Roman" w:hAnsi="Times New Roman" w:cs="Times New Roman"/>
          <w:sz w:val="28"/>
          <w:szCs w:val="28"/>
        </w:rPr>
        <w:t>На сегодняшний день розничная торговля является одним из ведущих секторов экономики, в котором необходимость протекания инновационных процессов обуславливается движущей их силой развития прогресса, новейших технологий и, как следствие, повышение качества продукции и предоставляемых услуг.</w:t>
      </w:r>
      <w:proofErr w:type="gramEnd"/>
    </w:p>
    <w:p w:rsidR="00597812" w:rsidRPr="00101A4C" w:rsidRDefault="00597812" w:rsidP="0059781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Оборот розничной торговли за 2018 год составил 3210,2 млн. рублей, темп роста 133,5 процентов к аналогичному периоду прошлого года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На территории городского округа на 01 января 2018 года функционировали 338 объектов торговли, из них 11 супермаркетов, 35 продовольственных магазинов, 253 смешанных магазинов.</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Широко пользуются спросом у населения торговые сети  «Магнит», «Пятерочка».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Увеличиваются в городском округе торговые площади. В 2018 году на территории округа введены в эксплуатацию 2 торговых объекта, за счет нового строительства введен в эксплуатацию магазин «Пятерочка», торговой площадью 600 </w:t>
      </w: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w:t>
      </w:r>
    </w:p>
    <w:p w:rsidR="00597812" w:rsidRPr="00101A4C" w:rsidRDefault="00597812" w:rsidP="0059781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Фактическая обеспеченность торговой площадью на 1 тыс. человек составляет 655,3 кв. м. при нормативе 274 кв. м.</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 состоянию на 01 января 2018 года на потребительском рынке городского округа  субъектами малого и среднего предпринимательства открыто 27 предприятий общественного питания на 1074 посадочных места, из них 16 кафе, 1 столовая, 7 закусочных.</w:t>
      </w:r>
    </w:p>
    <w:p w:rsidR="00597812" w:rsidRPr="00101A4C" w:rsidRDefault="00597812" w:rsidP="0059781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Оборот общественного питания составил 100,7 млн. рублей, темп роста 121,6 процентов к аналогичному периоду прошлого года.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Заметно начинает развиваться услуга </w:t>
      </w:r>
      <w:proofErr w:type="spellStart"/>
      <w:r w:rsidRPr="00101A4C">
        <w:rPr>
          <w:rFonts w:ascii="Times New Roman" w:hAnsi="Times New Roman" w:cs="Times New Roman"/>
          <w:sz w:val="28"/>
          <w:szCs w:val="28"/>
        </w:rPr>
        <w:t>кейтеринга</w:t>
      </w:r>
      <w:proofErr w:type="spellEnd"/>
      <w:r w:rsidRPr="00101A4C">
        <w:rPr>
          <w:rFonts w:ascii="Times New Roman" w:hAnsi="Times New Roman" w:cs="Times New Roman"/>
          <w:sz w:val="28"/>
          <w:szCs w:val="28"/>
        </w:rPr>
        <w:t>. Доставкой готовых блюд сейчас занимаются предприятия общественного питания, то есть услуга все более приближается к потребителю. Это направление считается одним из наиболее перспективных сегментов рынка общественного питания.</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сфере услуг на территории городского округа развиты следующие  направления: парикмахерские и косметические услуги, ремонт обуви, пошив одежды, пошив штор, фотоуслуги, ритуальные услуги, изготовление и ремонт мебели. Широко развита сеть автосервиса, мойка машин и прочие.</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Имеет место совмещение услуг розничной торговли с оказанием бытовых услуг - прокат и ремонт электрооборудования и инструмента, изготовление штор, мелкий ремонт швейных изделий и т.д.</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Существуют проблемы оказания некоторых видов бытовых услуг по территориальной и ценовой доступности услуг, их качества и комфорта предоставления:</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округе не развиты услуги химчистки;</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имеется потребность на услуги бань;</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виду отсутствия квалифицированных кадров в сельской местности проблематичным становится получение услуг по ремонту теле- и радиоаппаратуры, бытовых приборов и техники, часов, обуви, ювелирных изделий и т.д.</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настоящее время качество предоставляемых услуг является для клиентов одним из наиболее важных факторов привлекательности и потребительского выбора. </w:t>
      </w:r>
    </w:p>
    <w:p w:rsidR="00597812" w:rsidRPr="00101A4C" w:rsidRDefault="00597812" w:rsidP="00597812">
      <w:pPr>
        <w:pStyle w:val="ConsPlusNormal"/>
        <w:widowControl/>
        <w:ind w:firstLine="709"/>
        <w:jc w:val="both"/>
        <w:rPr>
          <w:rFonts w:ascii="Times New Roman" w:hAnsi="Times New Roman" w:cs="Times New Roman"/>
          <w:sz w:val="28"/>
          <w:szCs w:val="28"/>
        </w:rPr>
      </w:pPr>
      <w:r w:rsidRPr="00101A4C">
        <w:rPr>
          <w:rFonts w:ascii="Times New Roman" w:hAnsi="Times New Roman" w:cs="Times New Roman"/>
          <w:sz w:val="28"/>
          <w:szCs w:val="28"/>
        </w:rPr>
        <w:t>Субъекты малого и среднего предпринимательства (далее – МСП) вносят существенный вклад в социально - экономическое развитие городского округа. Данная отрасль является одним из резервов развития экономики городского округа.</w:t>
      </w:r>
    </w:p>
    <w:p w:rsidR="00597812" w:rsidRPr="00101A4C" w:rsidRDefault="00597812" w:rsidP="00A449A2">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Малый и средний бизнес является внутренним инвестором для территории, и вовлечение его в процесс социально-экономических преобразований является важнейшей задачей разработки муниципальной программы. </w:t>
      </w:r>
    </w:p>
    <w:p w:rsidR="00597812" w:rsidRPr="00101A4C" w:rsidRDefault="00597812" w:rsidP="00A449A2">
      <w:pPr>
        <w:widowControl w:val="0"/>
        <w:autoSpaceDE w:val="0"/>
        <w:autoSpaceDN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Структура малого и среднего предпринимательства по видам экономической деятельности на протяжении последних лет в городском округе </w:t>
      </w:r>
      <w:r w:rsidRPr="00101A4C">
        <w:rPr>
          <w:rFonts w:ascii="Times New Roman" w:hAnsi="Times New Roman" w:cs="Times New Roman"/>
          <w:sz w:val="28"/>
          <w:szCs w:val="28"/>
        </w:rPr>
        <w:lastRenderedPageBreak/>
        <w:t>существенно не меняется и соответствует общероссийским тенденциям:</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оптовая и розничная торговля составляет 46,9 процентов от общего количества субъектов малого и среднего предпринимательства;</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растениеводство и животноводство – 17,2 процента;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автомобильные грузовые перевозки – 7 процентов;</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предоставление бытовых услуг – 6,7 процентов;</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пассажирские перевозки – 5,8 процентов;</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прочие виды деятельности – 13,4 процента.</w:t>
      </w:r>
    </w:p>
    <w:p w:rsidR="00E34AA3" w:rsidRPr="00101A4C" w:rsidRDefault="00E34AA3" w:rsidP="00597812">
      <w:pPr>
        <w:spacing w:after="0" w:line="240" w:lineRule="auto"/>
        <w:ind w:firstLine="709"/>
        <w:jc w:val="both"/>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597812" w:rsidRPr="00101A4C" w:rsidTr="007378DB">
        <w:trPr>
          <w:trHeight w:val="415"/>
          <w:tblHeader/>
        </w:trPr>
        <w:tc>
          <w:tcPr>
            <w:tcW w:w="4968" w:type="dxa"/>
          </w:tcPr>
          <w:p w:rsidR="00597812" w:rsidRPr="00101A4C" w:rsidRDefault="00597812"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tcPr>
          <w:p w:rsidR="00597812" w:rsidRPr="00101A4C" w:rsidRDefault="00597812"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597812" w:rsidRPr="00101A4C" w:rsidTr="007378DB">
        <w:tc>
          <w:tcPr>
            <w:tcW w:w="4968" w:type="dxa"/>
          </w:tcPr>
          <w:p w:rsidR="00597812" w:rsidRPr="00101A4C" w:rsidRDefault="00597812" w:rsidP="007378DB">
            <w:pPr>
              <w:tabs>
                <w:tab w:val="left" w:pos="419"/>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Положительная динамика развития экономики городского округа;</w:t>
            </w:r>
          </w:p>
          <w:p w:rsidR="00597812" w:rsidRPr="00101A4C" w:rsidRDefault="00597812" w:rsidP="007378DB">
            <w:pPr>
              <w:tabs>
                <w:tab w:val="left" w:pos="419"/>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доступность торговых и офисных площадей, увеличение доли торговых объектов современного формата.</w:t>
            </w:r>
          </w:p>
          <w:p w:rsidR="00597812" w:rsidRPr="00101A4C" w:rsidRDefault="00597812" w:rsidP="007378DB">
            <w:pPr>
              <w:tabs>
                <w:tab w:val="left" w:pos="419"/>
              </w:tabs>
              <w:spacing w:after="0" w:line="240" w:lineRule="auto"/>
              <w:jc w:val="both"/>
              <w:rPr>
                <w:rFonts w:ascii="Times New Roman" w:hAnsi="Times New Roman" w:cs="Times New Roman"/>
                <w:sz w:val="28"/>
                <w:szCs w:val="28"/>
              </w:rPr>
            </w:pPr>
          </w:p>
        </w:tc>
        <w:tc>
          <w:tcPr>
            <w:tcW w:w="4779" w:type="dxa"/>
          </w:tcPr>
          <w:p w:rsidR="00597812" w:rsidRPr="00101A4C" w:rsidRDefault="00597812" w:rsidP="007378DB">
            <w:pPr>
              <w:tabs>
                <w:tab w:val="left" w:pos="419"/>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сложность (высокая стоимость) подключения к объектам инженерной (коммунальной) инфраструктуры;</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дефицит материальных и финансовых ресурсов, необходимых для организации и развития предпринимательской деятельности;</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недостаток квалифицированных специалистов и управленческого опыта у предпринимателей;</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на территории городского округа инфраструктуры поддержки предпринимательства (муниципального Фонда поддержки МСП) по оказанию финансовой, консультационной, информационной и организационной поддержки;</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недостаточный уровень информированности предпринимателей об организациях, оказывающих информационные, образовательные, консультационные и прочие услуги, по вопросам, касающимся порядка регистрации, лицензирования, сертификации, предоставления помещений и земельных участков;</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приход на территорию  крупных сетевых компаний;</w:t>
            </w:r>
          </w:p>
          <w:p w:rsidR="00597812" w:rsidRPr="00101A4C" w:rsidRDefault="00597812" w:rsidP="007378DB">
            <w:pPr>
              <w:tabs>
                <w:tab w:val="left" w:pos="419"/>
                <w:tab w:val="left" w:pos="67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транспортно-логистической инфраструктуры, низкая доля складских площадей высокого класса, со специальным оснащением.</w:t>
            </w:r>
          </w:p>
        </w:tc>
      </w:tr>
    </w:tbl>
    <w:p w:rsidR="00597812" w:rsidRPr="00101A4C" w:rsidRDefault="00597812" w:rsidP="00597812">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rPr>
        <w:lastRenderedPageBreak/>
        <w:t xml:space="preserve">Для реализации муниципальной политики в сфере поддержки и развития малого и среднего предпринимательства на территории городского округа действует </w:t>
      </w:r>
      <w:r w:rsidRPr="00101A4C">
        <w:rPr>
          <w:rFonts w:ascii="Times New Roman" w:hAnsi="Times New Roman" w:cs="Times New Roman"/>
          <w:sz w:val="28"/>
          <w:szCs w:val="28"/>
          <w:lang w:eastAsia="ru-RU"/>
        </w:rPr>
        <w:t xml:space="preserve">подпрограммы «Развитие малого и среднего предпринимательства, поддержка конкуренции и формирование благоприятного инвестиционного климата»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w:t>
      </w:r>
      <w:r w:rsidRPr="00101A4C">
        <w:rPr>
          <w:rFonts w:ascii="Times New Roman" w:hAnsi="Times New Roman" w:cs="Times New Roman"/>
          <w:sz w:val="28"/>
          <w:szCs w:val="28"/>
        </w:rPr>
        <w:t>основной целью которой является создание благоприятных условий для развития малого и среднего предпринимательства</w:t>
      </w:r>
      <w:proofErr w:type="gramEnd"/>
      <w:r w:rsidRPr="00101A4C">
        <w:rPr>
          <w:rFonts w:ascii="Times New Roman" w:hAnsi="Times New Roman" w:cs="Times New Roman"/>
          <w:sz w:val="28"/>
          <w:szCs w:val="28"/>
        </w:rPr>
        <w:t xml:space="preserve">. Программа предусматривает оказание финансовой поддержки (субсидий), информационной и консультационной поддержки субъектам малого и среднего предпринимательства. В 2018 году </w:t>
      </w:r>
      <w:r w:rsidRPr="00101A4C">
        <w:rPr>
          <w:rFonts w:ascii="Times New Roman" w:hAnsi="Times New Roman" w:cs="Times New Roman"/>
          <w:sz w:val="28"/>
          <w:szCs w:val="28"/>
          <w:lang w:eastAsia="ru-RU"/>
        </w:rPr>
        <w:t>в рамках подпрограммы получили информационные услуги по различным вопросам 73 человека, муниципальную финансовую поддержку 2 индивидуальных предпринимателя в сумме 90 тыс. рублей.</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Сегодня на территории городского округа создана и функционирует инфраструктура поддержки бизнеса. Для оказания финансовой поддержки малому и среднему предпринимательству осуществляют свою деятельность Фонд поддержки субъектов малого и среднего предпринимательства городского округа. </w:t>
      </w:r>
    </w:p>
    <w:p w:rsidR="00597812" w:rsidRPr="00101A4C" w:rsidRDefault="00597812" w:rsidP="00597812">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В рамках реализации полномочий в области развития предпринимательства администрация городского округа сотрудничает с некоммерческой организацией «Фонд поддержки предпринимательства в Ставропольском крае», государственным унитарным предприятием Ставропольского края «Гарантийный фонд поддержки субъектов малого и среднего предпринимательства Ставропольского края», Центром занятости населения Благодарненского городского округа, некоммерческой организацией </w:t>
      </w:r>
      <w:proofErr w:type="spellStart"/>
      <w:r w:rsidRPr="00101A4C">
        <w:rPr>
          <w:rFonts w:ascii="Times New Roman" w:hAnsi="Times New Roman" w:cs="Times New Roman"/>
          <w:sz w:val="28"/>
          <w:szCs w:val="28"/>
        </w:rPr>
        <w:t>микрокредитной</w:t>
      </w:r>
      <w:proofErr w:type="spellEnd"/>
      <w:r w:rsidRPr="00101A4C">
        <w:rPr>
          <w:rFonts w:ascii="Times New Roman" w:hAnsi="Times New Roman" w:cs="Times New Roman"/>
          <w:sz w:val="28"/>
          <w:szCs w:val="28"/>
        </w:rPr>
        <w:t xml:space="preserve"> компанией «Фонд микрофинансирования  субъектов малого и среднего предпринимательства в Ставропольском крае».</w:t>
      </w:r>
      <w:proofErr w:type="gramEnd"/>
    </w:p>
    <w:p w:rsidR="00597812" w:rsidRPr="00101A4C" w:rsidRDefault="00597812" w:rsidP="0059781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Проблема доступа субъектов малого и среднего предпринимательства  к финансовым ресурсам решается за счет развития микрофинансирования.</w:t>
      </w:r>
    </w:p>
    <w:p w:rsidR="00597812" w:rsidRPr="00101A4C" w:rsidRDefault="00597812" w:rsidP="00597812">
      <w:pPr>
        <w:spacing w:after="0" w:line="240" w:lineRule="auto"/>
        <w:ind w:right="112"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2018 году Некоммерческой организацией </w:t>
      </w:r>
      <w:proofErr w:type="spellStart"/>
      <w:r w:rsidRPr="00101A4C">
        <w:rPr>
          <w:rFonts w:ascii="Times New Roman" w:hAnsi="Times New Roman" w:cs="Times New Roman"/>
          <w:sz w:val="28"/>
          <w:szCs w:val="28"/>
        </w:rPr>
        <w:t>микрокредитной</w:t>
      </w:r>
      <w:proofErr w:type="spellEnd"/>
      <w:r w:rsidRPr="00101A4C">
        <w:rPr>
          <w:rFonts w:ascii="Times New Roman" w:hAnsi="Times New Roman" w:cs="Times New Roman"/>
          <w:sz w:val="28"/>
          <w:szCs w:val="28"/>
        </w:rPr>
        <w:t xml:space="preserve"> компанией «Фонд микрофинансирования субъектов малого и среднего предпринимательства в Ставропольском крае» была оказана государственная финансовая поддержка 33 субъектам малого предпринимательства городского округа, которым выданы </w:t>
      </w:r>
      <w:proofErr w:type="spellStart"/>
      <w:r w:rsidRPr="00101A4C">
        <w:rPr>
          <w:rFonts w:ascii="Times New Roman" w:hAnsi="Times New Roman" w:cs="Times New Roman"/>
          <w:sz w:val="28"/>
          <w:szCs w:val="28"/>
        </w:rPr>
        <w:t>микрозаймы</w:t>
      </w:r>
      <w:proofErr w:type="spellEnd"/>
      <w:r w:rsidRPr="00101A4C">
        <w:rPr>
          <w:rFonts w:ascii="Times New Roman" w:hAnsi="Times New Roman" w:cs="Times New Roman"/>
          <w:sz w:val="28"/>
          <w:szCs w:val="28"/>
        </w:rPr>
        <w:t xml:space="preserve"> на общую сумму 33,9 млн. рублей.</w:t>
      </w:r>
    </w:p>
    <w:p w:rsidR="00E34AA3" w:rsidRPr="00101A4C" w:rsidRDefault="00597812" w:rsidP="00597812">
      <w:pPr>
        <w:tabs>
          <w:tab w:val="left" w:pos="365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МСП может развиваться в сферах деятельности, непривлекательных для крупного бизнеса, способствовать стабилизации налоговых поступлений, динамично осваивать новые виды продукции и экономические ниши.</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Эффективная и современная экономическая политика является наиболее важным инструментом достижения одной из главной цели Стратегии. </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Переход к инновационной экономике становится необходимым условием реформирования, модернизации и развития конкурентоспособного производства на территории городского округа. </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Экономическая политика делает особый акцент на раскрытие потенциала ряда наиболее перспективных отраслей экономики, таких как сельское </w:t>
      </w:r>
      <w:r w:rsidRPr="00101A4C">
        <w:rPr>
          <w:rFonts w:ascii="Times New Roman" w:hAnsi="Times New Roman" w:cs="Times New Roman"/>
          <w:sz w:val="28"/>
          <w:szCs w:val="28"/>
        </w:rPr>
        <w:lastRenderedPageBreak/>
        <w:t>хозяйство, пищевая и перерабатывающая промышленность, строительство,  транспорт и логистика, малое предпринимательство. Дополнительные стимулы к развитию получат торговля и сфера услуг, туризм и рекреация.</w:t>
      </w:r>
    </w:p>
    <w:p w:rsidR="00597812" w:rsidRPr="00101A4C" w:rsidRDefault="00597812" w:rsidP="00597812">
      <w:pPr>
        <w:widowControl w:val="0"/>
        <w:autoSpaceDE w:val="0"/>
        <w:autoSpaceDN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Инвестиции играют одну из ключевых ролей в экономике городского округа, обеспечивая воспроизводство основных фондов и повышение конкурентного преимущества территории.</w:t>
      </w:r>
    </w:p>
    <w:p w:rsidR="00597812" w:rsidRPr="00101A4C" w:rsidRDefault="00597812" w:rsidP="00597812">
      <w:pPr>
        <w:widowControl w:val="0"/>
        <w:autoSpaceDE w:val="0"/>
        <w:autoSpaceDN w:val="0"/>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В целях улучшения тенденции осуществления инвестиционной деятельности (объемов инвестиций, количества реализуемых инвестиционных проектов, развития строительной отрасли экономики), необходимо разрабатывать и внедрять ряд действенных мер по повышению инвестиционной привлекательности и продвижению инвестиционного потенциала территории городского округа.</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Комплекс мер муниципальной поддержки инвестиционной деятельности в округе полностью распространяется на субъекты инвестиционной деятельности Благодарненского городского округа. Законодательная база Благодарненского городского округа в сфере инвестиционной политики акцентирована на сопровождение инвестиционных проектов. Документами, определяющими политику и программы по ее реализации, являются: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постановление администрации Благодарненского городского округа Ставропольского края (далее – администрация городского округа) от 23 октября 2018 года №1203 «О создании Совета по улучшению инвестиционного климата в Благодарненском городском округе Ставропольского края»;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постановление администрации городского округа от 10 октября 2018 года №1144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постановление администрации городского округа от 07 декабря  2018 года №1337 «Об утверждении Порядка прохождения административных процедур в сфере земельных отношений и схема взаимодействия администрации Благодарненского городского округа Ставропольского края и инвесторов при прохождении административных процедур в сфере земельных отношений»;</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постановление администрации городского округа от 30 июля  2019 года № 1166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постановление администрации городского округа от 18 февраля 2019 года № 101-р «О возложении персональной ответственности за привлечение инвестиций, взаимодействие с инвесторами и за развитие малого и среднего предпринимательства в Благодарненском городском округе Ставропольского края»;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постановление администрации городского округа от 17 августа 2018 года № 941 «Об утверждении Регламента сопровождения инвестиционных проектов по принципу «одного окна» и Порядка проведения мониторинга инвестиционной деятельности на территории Благодарненского городского округа Ставропольского края»;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постановление администрации городского округа от 29 мая 2018 года № 497-р «Об утверждении инвестиционной декларации Благодарненского городского округа Ставропольского края»;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постановление администрации городского округа от 01 марта 2018 года № 247 «Об утверждении Порядка заключения специальных контрактов в Благодарненском городском округе Ставропольского края».</w:t>
      </w:r>
    </w:p>
    <w:p w:rsidR="00597812" w:rsidRPr="00101A4C" w:rsidRDefault="00597812" w:rsidP="00597812">
      <w:pPr>
        <w:tabs>
          <w:tab w:val="left" w:pos="1900"/>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Основные показатели развития инвестиционного потенциала городского округа за 2012-2018 годы:</w:t>
      </w:r>
    </w:p>
    <w:p w:rsidR="00E34AA3" w:rsidRPr="00101A4C" w:rsidRDefault="00E34AA3" w:rsidP="00597812">
      <w:pPr>
        <w:tabs>
          <w:tab w:val="left" w:pos="1900"/>
        </w:tabs>
        <w:spacing w:after="0" w:line="240" w:lineRule="auto"/>
        <w:ind w:firstLine="709"/>
        <w:jc w:val="both"/>
        <w:rPr>
          <w:rFonts w:ascii="Times New Roman" w:hAnsi="Times New Roman" w:cs="Times New Roman"/>
          <w:sz w:val="28"/>
          <w:szCs w:val="28"/>
        </w:rPr>
      </w:pPr>
    </w:p>
    <w:tbl>
      <w:tblPr>
        <w:tblW w:w="9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7"/>
        <w:gridCol w:w="851"/>
        <w:gridCol w:w="850"/>
        <w:gridCol w:w="851"/>
        <w:gridCol w:w="992"/>
        <w:gridCol w:w="850"/>
        <w:gridCol w:w="851"/>
        <w:gridCol w:w="850"/>
        <w:gridCol w:w="1276"/>
      </w:tblGrid>
      <w:tr w:rsidR="00597812" w:rsidRPr="00101A4C" w:rsidTr="007378DB">
        <w:trPr>
          <w:trHeight w:val="630"/>
          <w:tblHeader/>
        </w:trPr>
        <w:tc>
          <w:tcPr>
            <w:tcW w:w="2427" w:type="dxa"/>
          </w:tcPr>
          <w:p w:rsidR="00597812" w:rsidRPr="00101A4C" w:rsidRDefault="00597812" w:rsidP="007378DB">
            <w:pPr>
              <w:spacing w:after="0" w:line="240" w:lineRule="exact"/>
              <w:jc w:val="center"/>
              <w:rPr>
                <w:rFonts w:ascii="Times New Roman" w:hAnsi="Times New Roman" w:cs="Times New Roman"/>
                <w:sz w:val="24"/>
                <w:szCs w:val="24"/>
              </w:rPr>
            </w:pPr>
            <w:r w:rsidRPr="00101A4C">
              <w:rPr>
                <w:rFonts w:ascii="Times New Roman" w:hAnsi="Times New Roman" w:cs="Times New Roman"/>
                <w:sz w:val="24"/>
                <w:szCs w:val="24"/>
              </w:rPr>
              <w:t>Наименование показателя, единица измерения</w:t>
            </w:r>
          </w:p>
          <w:p w:rsidR="00597812" w:rsidRPr="00101A4C" w:rsidRDefault="00597812" w:rsidP="007378DB">
            <w:pPr>
              <w:spacing w:after="0" w:line="240" w:lineRule="exact"/>
              <w:jc w:val="center"/>
              <w:rPr>
                <w:rFonts w:ascii="Times New Roman" w:hAnsi="Times New Roman" w:cs="Times New Roman"/>
                <w:sz w:val="24"/>
                <w:szCs w:val="24"/>
              </w:rPr>
            </w:pPr>
          </w:p>
        </w:tc>
        <w:tc>
          <w:tcPr>
            <w:tcW w:w="851" w:type="dxa"/>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2012 год</w:t>
            </w:r>
          </w:p>
        </w:tc>
        <w:tc>
          <w:tcPr>
            <w:tcW w:w="850" w:type="dxa"/>
            <w:noWrap/>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2013 год</w:t>
            </w:r>
          </w:p>
        </w:tc>
        <w:tc>
          <w:tcPr>
            <w:tcW w:w="851" w:type="dxa"/>
            <w:noWrap/>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2014 год</w:t>
            </w:r>
          </w:p>
        </w:tc>
        <w:tc>
          <w:tcPr>
            <w:tcW w:w="992" w:type="dxa"/>
            <w:noWrap/>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2015 год</w:t>
            </w:r>
          </w:p>
        </w:tc>
        <w:tc>
          <w:tcPr>
            <w:tcW w:w="850" w:type="dxa"/>
            <w:noWrap/>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2016 год</w:t>
            </w:r>
          </w:p>
        </w:tc>
        <w:tc>
          <w:tcPr>
            <w:tcW w:w="851" w:type="dxa"/>
          </w:tcPr>
          <w:p w:rsidR="00597812" w:rsidRPr="00101A4C" w:rsidRDefault="00597812" w:rsidP="007378DB">
            <w:pPr>
              <w:spacing w:after="0" w:line="240" w:lineRule="exact"/>
              <w:ind w:left="-21"/>
              <w:jc w:val="center"/>
              <w:rPr>
                <w:rFonts w:ascii="Times New Roman" w:hAnsi="Times New Roman" w:cs="Times New Roman"/>
                <w:sz w:val="24"/>
                <w:szCs w:val="24"/>
              </w:rPr>
            </w:pPr>
            <w:r w:rsidRPr="00101A4C">
              <w:rPr>
                <w:rFonts w:ascii="Times New Roman" w:hAnsi="Times New Roman" w:cs="Times New Roman"/>
                <w:sz w:val="24"/>
                <w:szCs w:val="24"/>
              </w:rPr>
              <w:t>2017 год</w:t>
            </w:r>
          </w:p>
        </w:tc>
        <w:tc>
          <w:tcPr>
            <w:tcW w:w="850" w:type="dxa"/>
          </w:tcPr>
          <w:p w:rsidR="00597812" w:rsidRPr="00101A4C" w:rsidRDefault="00597812" w:rsidP="007378DB">
            <w:pPr>
              <w:spacing w:after="0" w:line="240" w:lineRule="exact"/>
              <w:ind w:left="-108" w:right="-108"/>
              <w:jc w:val="center"/>
              <w:rPr>
                <w:rFonts w:ascii="Times New Roman" w:hAnsi="Times New Roman" w:cs="Times New Roman"/>
                <w:sz w:val="24"/>
                <w:szCs w:val="24"/>
              </w:rPr>
            </w:pPr>
            <w:r w:rsidRPr="00101A4C">
              <w:rPr>
                <w:rFonts w:ascii="Times New Roman" w:hAnsi="Times New Roman" w:cs="Times New Roman"/>
                <w:sz w:val="24"/>
                <w:szCs w:val="24"/>
              </w:rPr>
              <w:t>2018</w:t>
            </w:r>
          </w:p>
          <w:p w:rsidR="00597812" w:rsidRPr="00101A4C" w:rsidRDefault="00597812" w:rsidP="007378DB">
            <w:pPr>
              <w:spacing w:after="0" w:line="240" w:lineRule="exact"/>
              <w:ind w:left="-108" w:right="-108"/>
              <w:jc w:val="center"/>
              <w:rPr>
                <w:rFonts w:ascii="Times New Roman" w:hAnsi="Times New Roman" w:cs="Times New Roman"/>
                <w:sz w:val="24"/>
                <w:szCs w:val="24"/>
              </w:rPr>
            </w:pPr>
            <w:r w:rsidRPr="00101A4C">
              <w:rPr>
                <w:rFonts w:ascii="Times New Roman" w:hAnsi="Times New Roman" w:cs="Times New Roman"/>
                <w:sz w:val="24"/>
                <w:szCs w:val="24"/>
              </w:rPr>
              <w:t>год</w:t>
            </w:r>
          </w:p>
        </w:tc>
        <w:tc>
          <w:tcPr>
            <w:tcW w:w="1276" w:type="dxa"/>
          </w:tcPr>
          <w:p w:rsidR="00597812" w:rsidRPr="00101A4C" w:rsidRDefault="00597812" w:rsidP="007378DB">
            <w:pPr>
              <w:spacing w:after="0" w:line="240" w:lineRule="exact"/>
              <w:ind w:left="-108" w:right="-108"/>
              <w:jc w:val="center"/>
              <w:rPr>
                <w:rFonts w:ascii="Times New Roman" w:hAnsi="Times New Roman" w:cs="Times New Roman"/>
                <w:sz w:val="24"/>
                <w:szCs w:val="24"/>
              </w:rPr>
            </w:pPr>
            <w:r w:rsidRPr="00101A4C">
              <w:rPr>
                <w:rFonts w:ascii="Times New Roman" w:hAnsi="Times New Roman" w:cs="Times New Roman"/>
                <w:sz w:val="24"/>
                <w:szCs w:val="24"/>
              </w:rPr>
              <w:t xml:space="preserve">Темп роста </w:t>
            </w:r>
          </w:p>
          <w:p w:rsidR="00597812" w:rsidRPr="00101A4C" w:rsidRDefault="00597812" w:rsidP="007378DB">
            <w:pPr>
              <w:spacing w:after="0" w:line="240" w:lineRule="exact"/>
              <w:ind w:left="-108" w:right="-37"/>
              <w:jc w:val="center"/>
              <w:rPr>
                <w:rFonts w:ascii="Times New Roman" w:hAnsi="Times New Roman" w:cs="Times New Roman"/>
                <w:sz w:val="24"/>
                <w:szCs w:val="24"/>
              </w:rPr>
            </w:pPr>
            <w:r w:rsidRPr="00101A4C">
              <w:rPr>
                <w:rFonts w:ascii="Times New Roman" w:hAnsi="Times New Roman" w:cs="Times New Roman"/>
                <w:sz w:val="24"/>
                <w:szCs w:val="24"/>
              </w:rPr>
              <w:t>2018 года к 2012 году, процент</w:t>
            </w:r>
          </w:p>
        </w:tc>
      </w:tr>
      <w:tr w:rsidR="00597812" w:rsidRPr="00101A4C" w:rsidTr="007378DB">
        <w:trPr>
          <w:trHeight w:val="301"/>
        </w:trPr>
        <w:tc>
          <w:tcPr>
            <w:tcW w:w="2427" w:type="dxa"/>
            <w:noWrap/>
            <w:vAlign w:val="center"/>
          </w:tcPr>
          <w:p w:rsidR="00597812" w:rsidRPr="00101A4C" w:rsidRDefault="00597812" w:rsidP="007378DB">
            <w:pPr>
              <w:spacing w:after="0" w:line="240" w:lineRule="exact"/>
              <w:jc w:val="both"/>
              <w:rPr>
                <w:rFonts w:ascii="Times New Roman" w:hAnsi="Times New Roman" w:cs="Times New Roman"/>
                <w:sz w:val="24"/>
                <w:szCs w:val="24"/>
                <w:lang w:eastAsia="ru-RU"/>
              </w:rPr>
            </w:pPr>
            <w:r w:rsidRPr="00101A4C">
              <w:rPr>
                <w:rFonts w:ascii="Times New Roman" w:hAnsi="Times New Roman" w:cs="Times New Roman"/>
                <w:sz w:val="24"/>
                <w:szCs w:val="24"/>
                <w:lang w:eastAsia="ru-RU"/>
              </w:rPr>
              <w:t>Инвестиции в основной капитал (без учета субъектов малого предпринимательства), млн. руб.</w:t>
            </w:r>
          </w:p>
        </w:tc>
        <w:tc>
          <w:tcPr>
            <w:tcW w:w="851"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569,6</w:t>
            </w:r>
          </w:p>
        </w:tc>
        <w:tc>
          <w:tcPr>
            <w:tcW w:w="850"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380</w:t>
            </w:r>
          </w:p>
        </w:tc>
        <w:tc>
          <w:tcPr>
            <w:tcW w:w="851"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2780,8</w:t>
            </w:r>
          </w:p>
        </w:tc>
        <w:tc>
          <w:tcPr>
            <w:tcW w:w="992"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1186,9</w:t>
            </w:r>
          </w:p>
        </w:tc>
        <w:tc>
          <w:tcPr>
            <w:tcW w:w="850"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563,1</w:t>
            </w:r>
          </w:p>
        </w:tc>
        <w:tc>
          <w:tcPr>
            <w:tcW w:w="851"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903,1</w:t>
            </w:r>
          </w:p>
        </w:tc>
        <w:tc>
          <w:tcPr>
            <w:tcW w:w="850" w:type="dxa"/>
          </w:tcPr>
          <w:p w:rsidR="00597812" w:rsidRPr="00101A4C" w:rsidRDefault="004F6BD0"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623,2</w:t>
            </w:r>
          </w:p>
        </w:tc>
        <w:tc>
          <w:tcPr>
            <w:tcW w:w="1276"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102,3</w:t>
            </w:r>
          </w:p>
        </w:tc>
      </w:tr>
      <w:tr w:rsidR="00597812" w:rsidRPr="00101A4C" w:rsidTr="007378DB">
        <w:trPr>
          <w:trHeight w:val="301"/>
        </w:trPr>
        <w:tc>
          <w:tcPr>
            <w:tcW w:w="2427" w:type="dxa"/>
            <w:noWrap/>
            <w:vAlign w:val="center"/>
          </w:tcPr>
          <w:p w:rsidR="00597812" w:rsidRPr="00101A4C" w:rsidRDefault="00597812" w:rsidP="007378DB">
            <w:pPr>
              <w:spacing w:after="0" w:line="240" w:lineRule="exact"/>
              <w:jc w:val="both"/>
              <w:rPr>
                <w:rFonts w:ascii="Times New Roman" w:hAnsi="Times New Roman" w:cs="Times New Roman"/>
                <w:sz w:val="24"/>
                <w:szCs w:val="24"/>
                <w:lang w:eastAsia="ru-RU"/>
              </w:rPr>
            </w:pPr>
            <w:r w:rsidRPr="00101A4C">
              <w:rPr>
                <w:rFonts w:ascii="Times New Roman" w:hAnsi="Times New Roman" w:cs="Times New Roman"/>
                <w:sz w:val="24"/>
                <w:szCs w:val="24"/>
                <w:lang w:eastAsia="ru-RU"/>
              </w:rPr>
              <w:t xml:space="preserve">Объем инвестиций в основной капитал </w:t>
            </w:r>
          </w:p>
          <w:p w:rsidR="00597812" w:rsidRPr="00101A4C" w:rsidRDefault="00597812" w:rsidP="007378DB">
            <w:pPr>
              <w:spacing w:after="0" w:line="240" w:lineRule="exact"/>
              <w:jc w:val="both"/>
              <w:rPr>
                <w:rFonts w:ascii="Times New Roman" w:hAnsi="Times New Roman" w:cs="Times New Roman"/>
                <w:sz w:val="24"/>
                <w:szCs w:val="24"/>
                <w:lang w:eastAsia="ru-RU"/>
              </w:rPr>
            </w:pPr>
            <w:r w:rsidRPr="00101A4C">
              <w:rPr>
                <w:rFonts w:ascii="Times New Roman" w:hAnsi="Times New Roman" w:cs="Times New Roman"/>
                <w:sz w:val="24"/>
                <w:szCs w:val="24"/>
                <w:lang w:eastAsia="ru-RU"/>
              </w:rPr>
              <w:t xml:space="preserve">(за исключением бюджетных средств) по крупным и средним предприятиям </w:t>
            </w:r>
          </w:p>
          <w:p w:rsidR="00597812" w:rsidRPr="00101A4C" w:rsidRDefault="00597812" w:rsidP="007378DB">
            <w:pPr>
              <w:spacing w:after="0" w:line="240" w:lineRule="exact"/>
              <w:jc w:val="both"/>
              <w:rPr>
                <w:rFonts w:ascii="Times New Roman" w:hAnsi="Times New Roman" w:cs="Times New Roman"/>
                <w:sz w:val="24"/>
                <w:szCs w:val="24"/>
                <w:lang w:eastAsia="ru-RU"/>
              </w:rPr>
            </w:pPr>
            <w:r w:rsidRPr="00101A4C">
              <w:rPr>
                <w:rFonts w:ascii="Times New Roman" w:hAnsi="Times New Roman" w:cs="Times New Roman"/>
                <w:sz w:val="24"/>
                <w:szCs w:val="24"/>
                <w:lang w:eastAsia="ru-RU"/>
              </w:rPr>
              <w:t>в расчете на 1 жителя, рублей</w:t>
            </w:r>
          </w:p>
        </w:tc>
        <w:tc>
          <w:tcPr>
            <w:tcW w:w="851"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6865</w:t>
            </w:r>
          </w:p>
        </w:tc>
        <w:tc>
          <w:tcPr>
            <w:tcW w:w="850"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4224</w:t>
            </w:r>
          </w:p>
        </w:tc>
        <w:tc>
          <w:tcPr>
            <w:tcW w:w="851"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42264</w:t>
            </w:r>
          </w:p>
        </w:tc>
        <w:tc>
          <w:tcPr>
            <w:tcW w:w="992"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16877</w:t>
            </w:r>
          </w:p>
        </w:tc>
        <w:tc>
          <w:tcPr>
            <w:tcW w:w="850" w:type="dxa"/>
            <w:noWrap/>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8224</w:t>
            </w:r>
          </w:p>
        </w:tc>
        <w:tc>
          <w:tcPr>
            <w:tcW w:w="851"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13268</w:t>
            </w:r>
          </w:p>
        </w:tc>
        <w:tc>
          <w:tcPr>
            <w:tcW w:w="850"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9230,0</w:t>
            </w:r>
          </w:p>
        </w:tc>
        <w:tc>
          <w:tcPr>
            <w:tcW w:w="1276" w:type="dxa"/>
          </w:tcPr>
          <w:p w:rsidR="00597812" w:rsidRPr="00101A4C" w:rsidRDefault="00597812" w:rsidP="007378DB">
            <w:pPr>
              <w:spacing w:after="0" w:line="240" w:lineRule="auto"/>
              <w:ind w:left="-108" w:right="-108"/>
              <w:jc w:val="center"/>
              <w:rPr>
                <w:rFonts w:ascii="Times New Roman" w:hAnsi="Times New Roman" w:cs="Times New Roman"/>
                <w:sz w:val="24"/>
                <w:szCs w:val="24"/>
                <w:lang w:eastAsia="ru-RU"/>
              </w:rPr>
            </w:pPr>
            <w:r w:rsidRPr="00101A4C">
              <w:rPr>
                <w:rFonts w:ascii="Times New Roman" w:hAnsi="Times New Roman" w:cs="Times New Roman"/>
                <w:sz w:val="24"/>
                <w:szCs w:val="24"/>
                <w:lang w:eastAsia="ru-RU"/>
              </w:rPr>
              <w:t>134,4</w:t>
            </w:r>
          </w:p>
        </w:tc>
      </w:tr>
    </w:tbl>
    <w:p w:rsidR="00E34AA3" w:rsidRPr="00101A4C" w:rsidRDefault="00E34AA3" w:rsidP="00597812">
      <w:pPr>
        <w:spacing w:after="0" w:line="240" w:lineRule="auto"/>
        <w:ind w:firstLine="709"/>
        <w:jc w:val="both"/>
        <w:rPr>
          <w:rFonts w:ascii="Times New Roman" w:hAnsi="Times New Roman" w:cs="Times New Roman"/>
          <w:sz w:val="28"/>
          <w:szCs w:val="28"/>
        </w:rPr>
      </w:pP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Проведенный анализ показывает неравномерное поступление инвестиций в экономику городского округа. </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Это связано с реализацией крупных инвестиционных проектов в 2014 - 2015 годах, связанных с модернизацией действующих и созданием новых производств.</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Закрытым акционерным обществом «Ставропольский бройлер» реализованы в 2014 году три проекта:</w:t>
      </w:r>
    </w:p>
    <w:p w:rsidR="00597812" w:rsidRPr="00101A4C" w:rsidRDefault="00597812" w:rsidP="00597812">
      <w:pPr>
        <w:tabs>
          <w:tab w:val="left" w:pos="70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ab/>
        <w:t>строительство, реконструкция, модернизация и газификация объектов животноводства «Площадка Восточная, Бурлацкая и Золотой петушок для выращивания птицы»;</w:t>
      </w:r>
    </w:p>
    <w:p w:rsidR="00597812" w:rsidRPr="00101A4C" w:rsidRDefault="00597812" w:rsidP="00597812">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ab/>
        <w:t>строительство   2-х птицефабрик для выращивания бройлеров;</w:t>
      </w:r>
    </w:p>
    <w:p w:rsidR="00597812" w:rsidRPr="00101A4C" w:rsidRDefault="00597812" w:rsidP="00597812">
      <w:pPr>
        <w:tabs>
          <w:tab w:val="left" w:pos="851"/>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строительство инкубатора мощностью  79 млн. яиц в год, общая сумма освоенных  инвестиций составила более 2,2  млрд. руб., создано 240 новых рабочих мест;           </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в 2015 году завершён крупный инвестиционный проект «Реконструкция филиала мясоптицекомбината «Благодарненский». Сумма вложенных инвестиций составила  более 1,0 млрд. руб., создано 460 рабочих мест.</w:t>
      </w:r>
    </w:p>
    <w:p w:rsidR="00597812" w:rsidRPr="00101A4C" w:rsidRDefault="00597812" w:rsidP="00597812">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 2016 - 2018 годы в городском округе реализуются три инвестиционных проекта: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строительство птицефермы на 90 тыс. голов кур-несушек в пос. </w:t>
      </w:r>
      <w:proofErr w:type="gramStart"/>
      <w:r w:rsidRPr="00101A4C">
        <w:rPr>
          <w:rFonts w:ascii="Times New Roman" w:hAnsi="Times New Roman" w:cs="Times New Roman"/>
          <w:sz w:val="28"/>
          <w:szCs w:val="28"/>
        </w:rPr>
        <w:t>Ставропольский</w:t>
      </w:r>
      <w:proofErr w:type="gramEnd"/>
      <w:r w:rsidRPr="00101A4C">
        <w:rPr>
          <w:rFonts w:ascii="Times New Roman" w:hAnsi="Times New Roman" w:cs="Times New Roman"/>
          <w:sz w:val="28"/>
          <w:szCs w:val="28"/>
        </w:rPr>
        <w:t xml:space="preserve"> стоимостью 600 млн. руб., предусмотрено создание 70 новых рабочих мест. Завершение проекта запланировано на второе полугодие 2019 года;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строительство локальных очистных сооружений в филиале мясоптицекомбината «Благодарненский» ЗАО «Ставропольский бройлер» стоимостью 297 млн. руб., предусмотрено создание 15 новых рабочих мест. Завершение проекта запланировано на 2 квартал 2019 года;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строительство цеха по переработке молочной продукции в </w:t>
      </w:r>
      <w:proofErr w:type="spellStart"/>
      <w:r w:rsidRPr="00101A4C">
        <w:rPr>
          <w:rFonts w:ascii="Times New Roman" w:hAnsi="Times New Roman" w:cs="Times New Roman"/>
          <w:sz w:val="28"/>
          <w:szCs w:val="28"/>
        </w:rPr>
        <w:t>с</w:t>
      </w:r>
      <w:proofErr w:type="gramStart"/>
      <w:r w:rsidRPr="00101A4C">
        <w:rPr>
          <w:rFonts w:ascii="Times New Roman" w:hAnsi="Times New Roman" w:cs="Times New Roman"/>
          <w:sz w:val="28"/>
          <w:szCs w:val="28"/>
        </w:rPr>
        <w:t>.А</w:t>
      </w:r>
      <w:proofErr w:type="gramEnd"/>
      <w:r w:rsidRPr="00101A4C">
        <w:rPr>
          <w:rFonts w:ascii="Times New Roman" w:hAnsi="Times New Roman" w:cs="Times New Roman"/>
          <w:sz w:val="28"/>
          <w:szCs w:val="28"/>
        </w:rPr>
        <w:t>лексеевское</w:t>
      </w:r>
      <w:proofErr w:type="spellEnd"/>
      <w:r w:rsidRPr="00101A4C">
        <w:rPr>
          <w:rFonts w:ascii="Times New Roman" w:hAnsi="Times New Roman" w:cs="Times New Roman"/>
          <w:sz w:val="28"/>
          <w:szCs w:val="28"/>
        </w:rPr>
        <w:t xml:space="preserve"> стоимостью 27,0 млн. руб., предусмотрено создание 12 новых рабочих мест. Завершение проекта запланировано на начало 2021 года.</w:t>
      </w:r>
    </w:p>
    <w:p w:rsidR="00597812" w:rsidRPr="00101A4C" w:rsidRDefault="00597812" w:rsidP="00597812">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целях повышения эффективности и усиления координации деятельности по привлечению инвестиционных ресурсов администрацией городского округа проводится ряд организационных мероприятий:</w:t>
      </w:r>
    </w:p>
    <w:p w:rsidR="00597812" w:rsidRPr="00101A4C" w:rsidRDefault="00597812" w:rsidP="00597812">
      <w:pPr>
        <w:shd w:val="clear" w:color="auto" w:fill="FFFFFF"/>
        <w:spacing w:after="0" w:line="240" w:lineRule="auto"/>
        <w:ind w:firstLine="709"/>
        <w:jc w:val="both"/>
        <w:rPr>
          <w:rFonts w:ascii="Times New Roman" w:hAnsi="Times New Roman" w:cs="Times New Roman"/>
          <w:spacing w:val="-1"/>
          <w:sz w:val="28"/>
          <w:szCs w:val="28"/>
          <w:lang w:eastAsia="ru-RU"/>
        </w:rPr>
      </w:pPr>
      <w:r w:rsidRPr="00101A4C">
        <w:rPr>
          <w:rFonts w:ascii="Times New Roman" w:hAnsi="Times New Roman" w:cs="Times New Roman"/>
          <w:spacing w:val="-1"/>
          <w:sz w:val="28"/>
          <w:szCs w:val="28"/>
          <w:lang w:eastAsia="ru-RU"/>
        </w:rPr>
        <w:t>по развитию и совершенствованию системы консультационной, организационно-методической и информационной помощи предприятиям и организациям по вопросам осуществления инвестиционной деятельности и государственной (муниципальной) поддержки субъектов инвестиционной деятельности;</w:t>
      </w:r>
    </w:p>
    <w:p w:rsidR="00597812" w:rsidRPr="00101A4C" w:rsidRDefault="00597812" w:rsidP="00597812">
      <w:pPr>
        <w:widowControl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 государственным унитарным предприятием Ставропольского края «Управляющая компания инвестиционного и инновационного развития Ставропольского края» и администрацией Благодарненского муниципального района  заключено Соглашение в сфере обеспечения реализации системы сопровождения инвестиционных и инновационных  проектов Ставропольского края в режиме «одного окна»;</w:t>
      </w:r>
    </w:p>
    <w:p w:rsidR="00597812" w:rsidRPr="00101A4C" w:rsidRDefault="00597812" w:rsidP="00597812">
      <w:pPr>
        <w:widowControl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ежегодно проводится обучение и повышение квалификации специалистов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сотрудников администрации городского округа, участвующих в инвестиционном процессе.</w:t>
      </w:r>
    </w:p>
    <w:p w:rsidR="00597812" w:rsidRPr="00101A4C" w:rsidRDefault="00597812" w:rsidP="00597812">
      <w:pPr>
        <w:pStyle w:val="af2"/>
        <w:ind w:firstLine="708"/>
        <w:jc w:val="both"/>
        <w:rPr>
          <w:rFonts w:ascii="Times New Roman" w:hAnsi="Times New Roman" w:cs="Times New Roman"/>
          <w:sz w:val="28"/>
          <w:szCs w:val="28"/>
        </w:rPr>
      </w:pPr>
      <w:r w:rsidRPr="00101A4C">
        <w:rPr>
          <w:rFonts w:ascii="Times New Roman" w:hAnsi="Times New Roman" w:cs="Times New Roman"/>
          <w:sz w:val="28"/>
          <w:szCs w:val="28"/>
        </w:rPr>
        <w:t>С 2017 года в округе организован мониторинг по полному учету  источников и объемах инвестиционных средств, осваиваемых субъектами малого предпринимательства, а также субъектами  инвестиционной деятельности в сфере строительства. По итогам 2017 года  плановое значение показателя «Объем инвестиций в основной капитал по полному кругу организаций (за исключением бюджетных средств)», утвержденного  Губернатором Ставропольского края, выполнен на 123,2 процента и составил 1972 млн. рублей, за 2018 год выполнен на 100,02 процента, и составил 2018,4 млн. рублей. Данный показатель указан и в Соглашении об условиях предоставления межбюджетных трансфертов на 2017 год, 2018 год, заключенном между администрацией Благодарненского городского округа Ставропольского края и министерством финансов Ставропольского края.</w:t>
      </w:r>
    </w:p>
    <w:p w:rsidR="00597812" w:rsidRPr="00101A4C" w:rsidRDefault="00597812" w:rsidP="00597812">
      <w:pPr>
        <w:widowControl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Инвестиционная политика в округе рассчитана на использование, в первую очередь, внутреннего инвестиционного потенциала, формирование благоприятного инвестиционного климата городского округа, которые в свою очередь создадут предпосылки для привлечения внешних инвестиций, и направлена на объединение усилий участников инвестиционного процесса, создание эффективно действующей инвестиционной инфраструктуры, консолидацию инвестиционных ресурсов.</w:t>
      </w:r>
    </w:p>
    <w:p w:rsidR="00597812" w:rsidRPr="00101A4C" w:rsidRDefault="00597812" w:rsidP="00597812">
      <w:pPr>
        <w:shd w:val="clear" w:color="auto" w:fill="FFFFFF"/>
        <w:spacing w:after="0" w:line="240" w:lineRule="auto"/>
        <w:ind w:firstLine="708"/>
        <w:jc w:val="both"/>
        <w:rPr>
          <w:rFonts w:ascii="Times New Roman" w:hAnsi="Times New Roman" w:cs="Times New Roman"/>
          <w:sz w:val="28"/>
          <w:szCs w:val="28"/>
        </w:rPr>
      </w:pPr>
      <w:proofErr w:type="gramStart"/>
      <w:r w:rsidRPr="00101A4C">
        <w:rPr>
          <w:rFonts w:ascii="Times New Roman" w:hAnsi="Times New Roman" w:cs="Times New Roman"/>
          <w:sz w:val="28"/>
          <w:szCs w:val="28"/>
        </w:rPr>
        <w:t>На основании Регламента сопровождения инвестиционных проектов  по принципу «одного окна», утвержденного постановлением администрации городского округа от 17 августа 2018 года № 941 «Об утверждении Регламента сопровождения инвестиционных проектов по принципу «одного окна» и Порядка проведения мониторинга инвестиционной деятельности на территории Благодарненского городского округа для взаимодействия с инвесторами администрация округа работает в режиме «единого окна», целью которого является предоставление инвестору полного набора</w:t>
      </w:r>
      <w:proofErr w:type="gramEnd"/>
      <w:r w:rsidRPr="00101A4C">
        <w:rPr>
          <w:rFonts w:ascii="Times New Roman" w:hAnsi="Times New Roman" w:cs="Times New Roman"/>
          <w:sz w:val="28"/>
          <w:szCs w:val="28"/>
        </w:rPr>
        <w:t xml:space="preserve"> услуг: начиная с приёма документов для получения всех необходимых согласований в рамках</w:t>
      </w:r>
      <w:r w:rsidRPr="00101A4C">
        <w:rPr>
          <w:sz w:val="28"/>
          <w:szCs w:val="28"/>
        </w:rPr>
        <w:t xml:space="preserve"> </w:t>
      </w:r>
      <w:r w:rsidRPr="00101A4C">
        <w:rPr>
          <w:rFonts w:ascii="Times New Roman" w:hAnsi="Times New Roman" w:cs="Times New Roman"/>
          <w:sz w:val="28"/>
          <w:szCs w:val="28"/>
        </w:rPr>
        <w:t xml:space="preserve">инвестиционной деятельности, включая прием заявок на предоставление объектов недвижимости, находящихся в муниципальной собственности  Благодарненского городского округа, или для целей, связанных со строительством, и заканчивая оказанием консультационной поддержки и сопровождением инвестиционных проектов. </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На официальном сайте администрации округа в информационно-телекоммуникационной сети «Интернет» в разделе «Инвестиционная привлекательность» размещена подробная информация для наглядного представления инвестиционных возможностей, основных направлений привлечения инвестиций:</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о мерах государственной и муниципальной поддержки, программах льготного кредитования </w:t>
      </w:r>
      <w:r w:rsidRPr="00101A4C">
        <w:rPr>
          <w:rFonts w:ascii="Times New Roman" w:hAnsi="Times New Roman" w:cs="Times New Roman"/>
          <w:sz w:val="28"/>
          <w:szCs w:val="28"/>
        </w:rPr>
        <w:t>на условиях, установленных нормативными правовыми актами Российской Федерации, Ставропольского края</w:t>
      </w:r>
      <w:r w:rsidRPr="00101A4C">
        <w:rPr>
          <w:rFonts w:ascii="Times New Roman" w:hAnsi="Times New Roman" w:cs="Times New Roman"/>
          <w:sz w:val="28"/>
          <w:szCs w:val="28"/>
          <w:lang w:eastAsia="ru-RU"/>
        </w:rPr>
        <w:t xml:space="preserve"> и прочих льготах, предоставляемых субъектам инвестиционной деятельности;</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организован и функционирует канал прямой связи инвесторов с руководством администрации для оперативного решения возникающих в процессе инвестиционной деятельности проблем и вопросов;</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сформирован и постоянно актуализируется реестр инвестиционных площадок, пригодных для осуществления предпринимательской деятельности и размещения производств. </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Потенциальным инвесторам предлагается 6 инвестиционных площадок с объектами инженерной инфраструктуры расположенных на территории округа:</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инвестиционная площадка № 1 «Территория </w:t>
      </w:r>
      <w:proofErr w:type="spellStart"/>
      <w:r w:rsidRPr="00101A4C">
        <w:rPr>
          <w:rFonts w:ascii="Times New Roman" w:hAnsi="Times New Roman" w:cs="Times New Roman"/>
          <w:sz w:val="28"/>
          <w:szCs w:val="28"/>
          <w:lang w:eastAsia="ru-RU"/>
        </w:rPr>
        <w:t>маслосырзавода</w:t>
      </w:r>
      <w:proofErr w:type="spellEnd"/>
      <w:r w:rsidRPr="00101A4C">
        <w:rPr>
          <w:rFonts w:ascii="Times New Roman" w:hAnsi="Times New Roman" w:cs="Times New Roman"/>
          <w:sz w:val="28"/>
          <w:szCs w:val="28"/>
          <w:lang w:eastAsia="ru-RU"/>
        </w:rPr>
        <w:t xml:space="preserve"> ОАО «</w:t>
      </w:r>
      <w:proofErr w:type="spellStart"/>
      <w:r w:rsidRPr="00101A4C">
        <w:rPr>
          <w:rFonts w:ascii="Times New Roman" w:hAnsi="Times New Roman" w:cs="Times New Roman"/>
          <w:sz w:val="28"/>
          <w:szCs w:val="28"/>
          <w:lang w:eastAsia="ru-RU"/>
        </w:rPr>
        <w:t>Югпродукт</w:t>
      </w:r>
      <w:proofErr w:type="spellEnd"/>
      <w:r w:rsidRPr="00101A4C">
        <w:rPr>
          <w:rFonts w:ascii="Times New Roman" w:hAnsi="Times New Roman" w:cs="Times New Roman"/>
          <w:sz w:val="28"/>
          <w:szCs w:val="28"/>
          <w:lang w:eastAsia="ru-RU"/>
        </w:rPr>
        <w:t xml:space="preserve">», находится  в г. Благодарном, пер. Ручейный, 112А, категория земель - земли населенных пунктов, площадь - </w:t>
      </w:r>
      <w:r w:rsidRPr="00101A4C">
        <w:rPr>
          <w:rFonts w:ascii="Times New Roman" w:hAnsi="Times New Roman" w:cs="Times New Roman"/>
          <w:sz w:val="28"/>
          <w:szCs w:val="28"/>
        </w:rPr>
        <w:t>24891 м</w:t>
      </w:r>
      <w:proofErr w:type="gramStart"/>
      <w:r w:rsidRPr="00101A4C">
        <w:rPr>
          <w:rFonts w:ascii="Times New Roman" w:hAnsi="Times New Roman" w:cs="Times New Roman"/>
          <w:sz w:val="28"/>
          <w:szCs w:val="28"/>
          <w:vertAlign w:val="superscript"/>
        </w:rPr>
        <w:t>2</w:t>
      </w:r>
      <w:proofErr w:type="gramEnd"/>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вид собственности – частная;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инвестиционная площадка № 2  «Не используемая территория завода силикатного кирпича, находится  г. Благодарном, ул. </w:t>
      </w:r>
      <w:proofErr w:type="spellStart"/>
      <w:r w:rsidRPr="00101A4C">
        <w:rPr>
          <w:rFonts w:ascii="Times New Roman" w:hAnsi="Times New Roman" w:cs="Times New Roman"/>
          <w:sz w:val="28"/>
          <w:szCs w:val="28"/>
          <w:lang w:eastAsia="ru-RU"/>
        </w:rPr>
        <w:t>Завокзальная</w:t>
      </w:r>
      <w:proofErr w:type="spellEnd"/>
      <w:r w:rsidRPr="00101A4C">
        <w:rPr>
          <w:rFonts w:ascii="Times New Roman" w:hAnsi="Times New Roman" w:cs="Times New Roman"/>
          <w:sz w:val="28"/>
          <w:szCs w:val="28"/>
          <w:lang w:eastAsia="ru-RU"/>
        </w:rPr>
        <w:t>, б/н (</w:t>
      </w:r>
      <w:r w:rsidRPr="00101A4C">
        <w:rPr>
          <w:rFonts w:ascii="Times New Roman" w:hAnsi="Times New Roman" w:cs="Times New Roman"/>
          <w:sz w:val="28"/>
          <w:szCs w:val="28"/>
        </w:rPr>
        <w:t xml:space="preserve">в черте </w:t>
      </w:r>
      <w:r w:rsidRPr="00101A4C">
        <w:rPr>
          <w:rFonts w:ascii="Times New Roman" w:hAnsi="Times New Roman" w:cs="Times New Roman"/>
          <w:sz w:val="28"/>
          <w:szCs w:val="28"/>
        </w:rPr>
        <w:lastRenderedPageBreak/>
        <w:t xml:space="preserve">города, </w:t>
      </w:r>
      <w:proofErr w:type="spellStart"/>
      <w:r w:rsidRPr="00101A4C">
        <w:rPr>
          <w:rFonts w:ascii="Times New Roman" w:hAnsi="Times New Roman" w:cs="Times New Roman"/>
          <w:sz w:val="28"/>
          <w:szCs w:val="28"/>
        </w:rPr>
        <w:t>промзона</w:t>
      </w:r>
      <w:proofErr w:type="spellEnd"/>
      <w:r w:rsidRPr="00101A4C">
        <w:rPr>
          <w:rFonts w:ascii="Times New Roman" w:hAnsi="Times New Roman" w:cs="Times New Roman"/>
          <w:sz w:val="28"/>
          <w:szCs w:val="28"/>
        </w:rPr>
        <w:t xml:space="preserve">), </w:t>
      </w:r>
      <w:r w:rsidRPr="00101A4C">
        <w:rPr>
          <w:rFonts w:ascii="Times New Roman" w:hAnsi="Times New Roman" w:cs="Times New Roman"/>
          <w:sz w:val="28"/>
          <w:szCs w:val="28"/>
          <w:lang w:eastAsia="ru-RU"/>
        </w:rPr>
        <w:t xml:space="preserve">категория земель - земли населенных пунктов, площадь - </w:t>
      </w:r>
      <w:r w:rsidRPr="00101A4C">
        <w:rPr>
          <w:rFonts w:ascii="Times New Roman" w:hAnsi="Times New Roman" w:cs="Times New Roman"/>
          <w:sz w:val="28"/>
          <w:szCs w:val="28"/>
        </w:rPr>
        <w:t>60800 м</w:t>
      </w:r>
      <w:proofErr w:type="gramStart"/>
      <w:r w:rsidRPr="00101A4C">
        <w:rPr>
          <w:rFonts w:ascii="Times New Roman" w:hAnsi="Times New Roman" w:cs="Times New Roman"/>
          <w:sz w:val="28"/>
          <w:szCs w:val="28"/>
          <w:vertAlign w:val="superscript"/>
        </w:rPr>
        <w:t>2</w:t>
      </w:r>
      <w:proofErr w:type="gramEnd"/>
      <w:r w:rsidRPr="00101A4C">
        <w:rPr>
          <w:rFonts w:ascii="Times New Roman" w:hAnsi="Times New Roman" w:cs="Times New Roman"/>
          <w:sz w:val="28"/>
          <w:szCs w:val="28"/>
        </w:rPr>
        <w:t>, вид собственности – частная;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инвестиционная площадка № 3 «Не используемая территория хлебозавода, находится</w:t>
      </w:r>
      <w:r w:rsidRPr="00101A4C">
        <w:rPr>
          <w:sz w:val="28"/>
          <w:szCs w:val="28"/>
        </w:rPr>
        <w:t xml:space="preserve"> </w:t>
      </w:r>
      <w:proofErr w:type="spellStart"/>
      <w:r w:rsidRPr="00101A4C">
        <w:rPr>
          <w:rFonts w:ascii="Times New Roman" w:hAnsi="Times New Roman" w:cs="Times New Roman"/>
          <w:sz w:val="28"/>
          <w:szCs w:val="28"/>
          <w:lang w:eastAsia="ru-RU"/>
        </w:rPr>
        <w:t>г</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лагодарный</w:t>
      </w:r>
      <w:proofErr w:type="spellEnd"/>
      <w:r w:rsidRPr="00101A4C">
        <w:rPr>
          <w:rFonts w:ascii="Times New Roman" w:hAnsi="Times New Roman" w:cs="Times New Roman"/>
          <w:sz w:val="28"/>
          <w:szCs w:val="28"/>
          <w:lang w:eastAsia="ru-RU"/>
        </w:rPr>
        <w:t xml:space="preserve">, пер. Колхозный, 9, категория земель - земли населенных пунктов, площадь - </w:t>
      </w:r>
      <w:r w:rsidRPr="00101A4C">
        <w:rPr>
          <w:rFonts w:ascii="Times New Roman" w:hAnsi="Times New Roman" w:cs="Times New Roman"/>
          <w:sz w:val="28"/>
          <w:szCs w:val="28"/>
        </w:rPr>
        <w:t>5503 м</w:t>
      </w:r>
      <w:r w:rsidRPr="00101A4C">
        <w:rPr>
          <w:rFonts w:ascii="Times New Roman" w:hAnsi="Times New Roman" w:cs="Times New Roman"/>
          <w:sz w:val="28"/>
          <w:szCs w:val="28"/>
          <w:vertAlign w:val="superscript"/>
        </w:rPr>
        <w:t>2</w:t>
      </w: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вид собственности – частная.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инвестиционная площадка №  4 «Объект производственно – складского назначения</w:t>
      </w:r>
      <w:r w:rsidRPr="00101A4C">
        <w:rPr>
          <w:sz w:val="28"/>
          <w:szCs w:val="28"/>
        </w:rPr>
        <w:t xml:space="preserve"> </w:t>
      </w:r>
      <w:proofErr w:type="spellStart"/>
      <w:r w:rsidRPr="00101A4C">
        <w:rPr>
          <w:rFonts w:ascii="Times New Roman" w:hAnsi="Times New Roman" w:cs="Times New Roman"/>
          <w:sz w:val="28"/>
          <w:szCs w:val="28"/>
          <w:lang w:eastAsia="ru-RU"/>
        </w:rPr>
        <w:t>г</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лагодарный</w:t>
      </w:r>
      <w:proofErr w:type="spellEnd"/>
      <w:r w:rsidRPr="00101A4C">
        <w:rPr>
          <w:rFonts w:ascii="Times New Roman" w:hAnsi="Times New Roman" w:cs="Times New Roman"/>
          <w:sz w:val="28"/>
          <w:szCs w:val="28"/>
          <w:lang w:eastAsia="ru-RU"/>
        </w:rPr>
        <w:t xml:space="preserve">, ул. Мельничная,122, категория земель - земли населенных пунктов, площадь - </w:t>
      </w:r>
      <w:r w:rsidRPr="00101A4C">
        <w:rPr>
          <w:rFonts w:ascii="Times New Roman" w:hAnsi="Times New Roman" w:cs="Times New Roman"/>
          <w:sz w:val="28"/>
          <w:szCs w:val="28"/>
        </w:rPr>
        <w:t>21 550 м</w:t>
      </w:r>
      <w:r w:rsidRPr="00101A4C">
        <w:rPr>
          <w:rFonts w:ascii="Times New Roman" w:hAnsi="Times New Roman" w:cs="Times New Roman"/>
          <w:sz w:val="28"/>
          <w:szCs w:val="28"/>
          <w:vertAlign w:val="superscript"/>
        </w:rPr>
        <w:t>2</w:t>
      </w: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вид собственности – частная;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инвестиционная площадка № 5 «Неиспользуемая территория "Благодарненская ПМК № 1», </w:t>
      </w:r>
      <w:proofErr w:type="spellStart"/>
      <w:r w:rsidRPr="00101A4C">
        <w:rPr>
          <w:rFonts w:ascii="Times New Roman" w:hAnsi="Times New Roman" w:cs="Times New Roman"/>
          <w:sz w:val="28"/>
          <w:szCs w:val="28"/>
          <w:lang w:eastAsia="ru-RU"/>
        </w:rPr>
        <w:t>г</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лагодарный</w:t>
      </w:r>
      <w:proofErr w:type="spellEnd"/>
      <w:r w:rsidRPr="00101A4C">
        <w:rPr>
          <w:rFonts w:ascii="Times New Roman" w:hAnsi="Times New Roman" w:cs="Times New Roman"/>
          <w:sz w:val="28"/>
          <w:szCs w:val="28"/>
          <w:lang w:eastAsia="ru-RU"/>
        </w:rPr>
        <w:t xml:space="preserve">, ул. </w:t>
      </w:r>
      <w:proofErr w:type="spellStart"/>
      <w:r w:rsidRPr="00101A4C">
        <w:rPr>
          <w:rFonts w:ascii="Times New Roman" w:hAnsi="Times New Roman" w:cs="Times New Roman"/>
          <w:sz w:val="28"/>
          <w:szCs w:val="28"/>
          <w:lang w:eastAsia="ru-RU"/>
        </w:rPr>
        <w:t>Завокзальная</w:t>
      </w:r>
      <w:proofErr w:type="spellEnd"/>
      <w:r w:rsidRPr="00101A4C">
        <w:rPr>
          <w:rFonts w:ascii="Times New Roman" w:hAnsi="Times New Roman" w:cs="Times New Roman"/>
          <w:sz w:val="28"/>
          <w:szCs w:val="28"/>
          <w:lang w:eastAsia="ru-RU"/>
        </w:rPr>
        <w:t xml:space="preserve"> 1, категория земель - земли населенных пунктов, площадь - </w:t>
      </w:r>
      <w:r w:rsidRPr="00101A4C">
        <w:rPr>
          <w:rFonts w:ascii="Times New Roman" w:hAnsi="Times New Roman" w:cs="Times New Roman"/>
          <w:sz w:val="28"/>
          <w:szCs w:val="28"/>
        </w:rPr>
        <w:t>22887 м</w:t>
      </w:r>
      <w:r w:rsidRPr="00101A4C">
        <w:rPr>
          <w:rFonts w:ascii="Times New Roman" w:hAnsi="Times New Roman" w:cs="Times New Roman"/>
          <w:sz w:val="28"/>
          <w:szCs w:val="28"/>
          <w:vertAlign w:val="superscript"/>
        </w:rPr>
        <w:t>2</w:t>
      </w: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вид собственности – частная;</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инвестиционная площадка № 6 «Общество с ограниченной ответственностью «Благодарненская типография», </w:t>
      </w:r>
      <w:proofErr w:type="spellStart"/>
      <w:r w:rsidRPr="00101A4C">
        <w:rPr>
          <w:rFonts w:ascii="Times New Roman" w:hAnsi="Times New Roman" w:cs="Times New Roman"/>
          <w:sz w:val="28"/>
          <w:szCs w:val="28"/>
          <w:lang w:eastAsia="ru-RU"/>
        </w:rPr>
        <w:t>г</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лагодарный</w:t>
      </w:r>
      <w:proofErr w:type="spellEnd"/>
      <w:r w:rsidRPr="00101A4C">
        <w:rPr>
          <w:rFonts w:ascii="Times New Roman" w:hAnsi="Times New Roman" w:cs="Times New Roman"/>
          <w:sz w:val="28"/>
          <w:szCs w:val="28"/>
          <w:lang w:eastAsia="ru-RU"/>
        </w:rPr>
        <w:t xml:space="preserve">, ул. Советская, 363, категория земель - земли населенных пунктов, площадь - </w:t>
      </w:r>
      <w:r w:rsidRPr="00101A4C">
        <w:rPr>
          <w:rFonts w:ascii="Times New Roman" w:hAnsi="Times New Roman" w:cs="Times New Roman"/>
          <w:sz w:val="28"/>
          <w:szCs w:val="28"/>
        </w:rPr>
        <w:t>921,1 м</w:t>
      </w:r>
      <w:r w:rsidRPr="00101A4C">
        <w:rPr>
          <w:rFonts w:ascii="Times New Roman" w:hAnsi="Times New Roman" w:cs="Times New Roman"/>
          <w:sz w:val="28"/>
          <w:szCs w:val="28"/>
          <w:vertAlign w:val="superscript"/>
        </w:rPr>
        <w:t>2</w:t>
      </w: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rPr>
        <w:t>вид собственности – частная.</w:t>
      </w:r>
    </w:p>
    <w:p w:rsidR="00597812" w:rsidRPr="00101A4C" w:rsidRDefault="00597812" w:rsidP="00597812">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Сильные стороны инвестиционной привлекательности Благодарненского городского округа: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выгодное транспортно-географическое положение  и наличие значительного природно-ресурсного потенциала;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наличие благоприятных условий для развития агропромышленного комплекса;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наличие развитой транспортной инфраструктуры;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наличие квалифицированных трудовых ресурсов, избыточность трудовых ресурсов на территории округа;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увеличение инвестиций в основной капитал, как результат реализации активной инвестиционной политики по минимизации инвестиционных рисков.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Слабые стороны инвестиционной привлекательности Благодарненского городского округа:</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высокая подверженность влиянию изменений вносимых в законодательства Российской Федерации и законодательство Ставропольского края;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высокая стоимость энергоносителей в Ставропольском крае; </w:t>
      </w:r>
    </w:p>
    <w:p w:rsidR="00597812" w:rsidRPr="00101A4C" w:rsidRDefault="00597812" w:rsidP="0059781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сложность прохождения административных процедур при получении разрешительной документации. </w:t>
      </w:r>
    </w:p>
    <w:p w:rsidR="00E34AA3" w:rsidRPr="00101A4C" w:rsidRDefault="00597812" w:rsidP="00E34AA3">
      <w:pPr>
        <w:spacing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 </w:t>
      </w:r>
    </w:p>
    <w:p w:rsidR="00E34AA3" w:rsidRPr="00101A4C" w:rsidRDefault="00597812" w:rsidP="00E34AA3">
      <w:pPr>
        <w:spacing w:after="0" w:line="240" w:lineRule="auto"/>
        <w:ind w:firstLine="708"/>
        <w:jc w:val="center"/>
        <w:rPr>
          <w:rFonts w:ascii="Times New Roman" w:eastAsia="Times New Roman" w:hAnsi="Times New Roman"/>
          <w:sz w:val="28"/>
          <w:szCs w:val="28"/>
          <w:lang w:eastAsia="ru-RU" w:bidi="ru-RU"/>
        </w:rPr>
      </w:pPr>
      <w:r w:rsidRPr="00101A4C">
        <w:rPr>
          <w:rFonts w:ascii="Times New Roman" w:eastAsia="Times New Roman" w:hAnsi="Times New Roman"/>
          <w:sz w:val="28"/>
          <w:szCs w:val="28"/>
          <w:lang w:eastAsia="ru-RU" w:bidi="ru-RU"/>
        </w:rPr>
        <w:t>4. Развитие инженерной инфраструктуры и</w:t>
      </w:r>
    </w:p>
    <w:p w:rsidR="00597812" w:rsidRPr="00101A4C" w:rsidRDefault="00597812" w:rsidP="00E34AA3">
      <w:pPr>
        <w:spacing w:after="0" w:line="240" w:lineRule="auto"/>
        <w:ind w:firstLine="708"/>
        <w:jc w:val="center"/>
        <w:rPr>
          <w:rFonts w:ascii="Times New Roman" w:eastAsia="Times New Roman" w:hAnsi="Times New Roman"/>
          <w:sz w:val="28"/>
          <w:szCs w:val="28"/>
          <w:lang w:eastAsia="ru-RU" w:bidi="ru-RU"/>
        </w:rPr>
      </w:pPr>
      <w:r w:rsidRPr="00101A4C">
        <w:rPr>
          <w:rFonts w:ascii="Times New Roman" w:eastAsia="Times New Roman" w:hAnsi="Times New Roman"/>
          <w:sz w:val="28"/>
          <w:szCs w:val="28"/>
          <w:lang w:eastAsia="ru-RU" w:bidi="ru-RU"/>
        </w:rPr>
        <w:t>жилищно-коммунального хозяйства</w:t>
      </w:r>
    </w:p>
    <w:p w:rsidR="00E34AA3" w:rsidRPr="00101A4C" w:rsidRDefault="00E34AA3" w:rsidP="00E34AA3">
      <w:pPr>
        <w:spacing w:after="0" w:line="240" w:lineRule="auto"/>
        <w:ind w:firstLine="708"/>
        <w:jc w:val="center"/>
        <w:rPr>
          <w:rFonts w:ascii="Times New Roman" w:eastAsia="Times New Roman" w:hAnsi="Times New Roman"/>
          <w:sz w:val="28"/>
          <w:szCs w:val="28"/>
          <w:lang w:eastAsia="ru-RU" w:bidi="ru-RU"/>
        </w:rPr>
      </w:pPr>
    </w:p>
    <w:p w:rsidR="00597812" w:rsidRPr="00101A4C" w:rsidRDefault="00597812" w:rsidP="00E34AA3">
      <w:pPr>
        <w:spacing w:after="0"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Жилищно-коммунальный комплекс – один из основных направлений в системе жизнеобеспечения населения.</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По состоянию на 01 января 2019 года жилой фонд городского округа Ставропольского края состоит из 15280 жилых домов (индивидуально определенные здания) и 2141 многоквартирный дом, в том числе 2045 </w:t>
      </w:r>
      <w:r w:rsidRPr="00101A4C">
        <w:rPr>
          <w:rFonts w:ascii="Times New Roman" w:hAnsi="Times New Roman" w:cs="Times New Roman"/>
          <w:sz w:val="28"/>
          <w:szCs w:val="28"/>
          <w:lang w:eastAsia="ru-RU"/>
        </w:rPr>
        <w:lastRenderedPageBreak/>
        <w:t xml:space="preserve">многоквартирных домов блокированной застройки. </w:t>
      </w:r>
      <w:proofErr w:type="gramStart"/>
      <w:r w:rsidRPr="00101A4C">
        <w:rPr>
          <w:rFonts w:ascii="Times New Roman" w:hAnsi="Times New Roman" w:cs="Times New Roman"/>
          <w:sz w:val="28"/>
          <w:szCs w:val="28"/>
          <w:lang w:eastAsia="ru-RU"/>
        </w:rPr>
        <w:t>Для обеспечения повышения качества и комфортности городской среды осуществляется капитальный ремонт многоквартирных домов в соответствие Жилищным кодексом Российской Федерации,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постановлением Правительства Ставропольского края от 29 мая 2014 года № 225-п «О региональной программе «Капитальный ремонт общего имущества</w:t>
      </w:r>
      <w:proofErr w:type="gramEnd"/>
      <w:r w:rsidRPr="00101A4C">
        <w:rPr>
          <w:rFonts w:ascii="Times New Roman" w:hAnsi="Times New Roman" w:cs="Times New Roman"/>
          <w:sz w:val="28"/>
          <w:szCs w:val="28"/>
          <w:lang w:eastAsia="ru-RU"/>
        </w:rPr>
        <w:t xml:space="preserve"> в многоквартирных домах, расположенных на территории Ставропольского края, на 2014-2043 годы» (далее - программа капитального ремонта), на основании краткосрочных планов реализации программы капитального ремонта (трехлетних). В программу капитального ремонта </w:t>
      </w:r>
      <w:proofErr w:type="gramStart"/>
      <w:r w:rsidRPr="00101A4C">
        <w:rPr>
          <w:rFonts w:ascii="Times New Roman" w:hAnsi="Times New Roman" w:cs="Times New Roman"/>
          <w:sz w:val="28"/>
          <w:szCs w:val="28"/>
          <w:lang w:eastAsia="ru-RU"/>
        </w:rPr>
        <w:t>включены</w:t>
      </w:r>
      <w:proofErr w:type="gramEnd"/>
      <w:r w:rsidRPr="00101A4C">
        <w:rPr>
          <w:rFonts w:ascii="Times New Roman" w:hAnsi="Times New Roman" w:cs="Times New Roman"/>
          <w:sz w:val="28"/>
          <w:szCs w:val="28"/>
          <w:lang w:eastAsia="ru-RU"/>
        </w:rPr>
        <w:t xml:space="preserve"> 96 многоквартирных домов.</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За 2015-2016 годы на территории городского округа выполнен капитальный ремонт в 10 многоквартирных домах.</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рамках краткосрочного плана на 2017-2019 годы, в 2017-2018 годах капитальный ремонт выполнен в 12 многоквартирных домах, в течение 2019 года капитальный ремонт будет выполнен в </w:t>
      </w:r>
      <w:r w:rsidR="00E34AA3" w:rsidRPr="00101A4C">
        <w:rPr>
          <w:rFonts w:ascii="Times New Roman" w:hAnsi="Times New Roman" w:cs="Times New Roman"/>
          <w:sz w:val="28"/>
          <w:szCs w:val="28"/>
          <w:lang w:eastAsia="ru-RU"/>
        </w:rPr>
        <w:t>8</w:t>
      </w:r>
      <w:r w:rsidRPr="00101A4C">
        <w:rPr>
          <w:rFonts w:ascii="Times New Roman" w:hAnsi="Times New Roman" w:cs="Times New Roman"/>
          <w:sz w:val="28"/>
          <w:szCs w:val="28"/>
          <w:lang w:eastAsia="ru-RU"/>
        </w:rPr>
        <w:t xml:space="preserve"> домах.</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ходе проведения капитального ремонта выполнены работы по капитальному ремонту инженерных систем холодного и горячего водоснабжения, водоотведения, электроснабжения, газоснабжения, ремонт крыши, фасада, фундамента.</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Капитальный ремонт многоквартирных домов осуществлялся за счет взносов на капитальный ремонт, уплаченных собственниками помещений в многоквартирных домах.</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559"/>
        <w:gridCol w:w="1560"/>
        <w:gridCol w:w="1559"/>
        <w:gridCol w:w="1559"/>
      </w:tblGrid>
      <w:tr w:rsidR="00597812" w:rsidRPr="00101A4C" w:rsidTr="007378DB">
        <w:trPr>
          <w:jc w:val="center"/>
        </w:trPr>
        <w:tc>
          <w:tcPr>
            <w:tcW w:w="3539" w:type="dxa"/>
          </w:tcPr>
          <w:p w:rsidR="00597812" w:rsidRPr="00101A4C" w:rsidRDefault="00597812" w:rsidP="007378DB">
            <w:pPr>
              <w:spacing w:after="0" w:line="240" w:lineRule="auto"/>
              <w:jc w:val="both"/>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rPr>
              <w:t>Наименование показателя</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2015г.</w:t>
            </w:r>
          </w:p>
        </w:tc>
        <w:tc>
          <w:tcPr>
            <w:tcW w:w="1560"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2016г.</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2017г.</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2018г.</w:t>
            </w:r>
          </w:p>
        </w:tc>
      </w:tr>
      <w:tr w:rsidR="00597812" w:rsidRPr="00101A4C" w:rsidTr="007378DB">
        <w:trPr>
          <w:jc w:val="center"/>
        </w:trPr>
        <w:tc>
          <w:tcPr>
            <w:tcW w:w="3539" w:type="dxa"/>
          </w:tcPr>
          <w:p w:rsidR="00597812" w:rsidRPr="00101A4C" w:rsidRDefault="00597812" w:rsidP="007378DB">
            <w:pPr>
              <w:spacing w:before="100" w:beforeAutospacing="1" w:after="100" w:afterAutospacing="1" w:line="240" w:lineRule="auto"/>
              <w:rPr>
                <w:rFonts w:ascii="Times New Roman" w:hAnsi="Times New Roman" w:cs="Times New Roman"/>
                <w:sz w:val="24"/>
                <w:szCs w:val="24"/>
              </w:rPr>
            </w:pPr>
            <w:r w:rsidRPr="00101A4C">
              <w:rPr>
                <w:rFonts w:ascii="Times New Roman" w:hAnsi="Times New Roman" w:cs="Times New Roman"/>
                <w:sz w:val="24"/>
                <w:szCs w:val="24"/>
              </w:rPr>
              <w:t>*Количество МКД в капремонте, шт.</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w:t>
            </w:r>
          </w:p>
        </w:tc>
        <w:tc>
          <w:tcPr>
            <w:tcW w:w="1560"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3</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w:t>
            </w:r>
          </w:p>
        </w:tc>
        <w:tc>
          <w:tcPr>
            <w:tcW w:w="1559"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6</w:t>
            </w:r>
          </w:p>
        </w:tc>
      </w:tr>
    </w:tbl>
    <w:p w:rsidR="00597812" w:rsidRPr="00101A4C" w:rsidRDefault="00597812" w:rsidP="00597812">
      <w:pPr>
        <w:spacing w:after="0" w:line="240" w:lineRule="auto"/>
        <w:ind w:firstLine="705"/>
        <w:jc w:val="both"/>
        <w:textAlignment w:val="baseline"/>
        <w:rPr>
          <w:rFonts w:ascii="Times New Roman" w:hAnsi="Times New Roman" w:cs="Times New Roman"/>
          <w:lang w:eastAsia="ru-RU"/>
        </w:rPr>
      </w:pPr>
      <w:r w:rsidRPr="00101A4C">
        <w:rPr>
          <w:rFonts w:ascii="Times New Roman" w:hAnsi="Times New Roman" w:cs="Times New Roman"/>
          <w:lang w:eastAsia="ru-RU"/>
        </w:rPr>
        <w:t xml:space="preserve">*Капитальный ремонт инженерных систем холодного и горячего водоснабжения, водоотведения, электроснабжения, газоснабжения, ремонт крыши, фасада, фундамента в отдельно </w:t>
      </w:r>
      <w:proofErr w:type="gramStart"/>
      <w:r w:rsidRPr="00101A4C">
        <w:rPr>
          <w:rFonts w:ascii="Times New Roman" w:hAnsi="Times New Roman" w:cs="Times New Roman"/>
          <w:lang w:eastAsia="ru-RU"/>
        </w:rPr>
        <w:t>взятом</w:t>
      </w:r>
      <w:proofErr w:type="gramEnd"/>
      <w:r w:rsidRPr="00101A4C">
        <w:rPr>
          <w:rFonts w:ascii="Times New Roman" w:hAnsi="Times New Roman" w:cs="Times New Roman"/>
          <w:lang w:eastAsia="ru-RU"/>
        </w:rPr>
        <w:t xml:space="preserve"> МКД выполнялся в разные годы указанного периода</w:t>
      </w:r>
    </w:p>
    <w:p w:rsidR="00597812" w:rsidRPr="00101A4C" w:rsidRDefault="00597812" w:rsidP="00597812">
      <w:pPr>
        <w:spacing w:after="0" w:line="240" w:lineRule="auto"/>
        <w:ind w:firstLine="705"/>
        <w:jc w:val="both"/>
        <w:textAlignment w:val="baseline"/>
        <w:rPr>
          <w:rFonts w:ascii="Times New Roman" w:hAnsi="Times New Roman" w:cs="Times New Roman"/>
          <w:lang w:eastAsia="ru-RU"/>
        </w:rPr>
      </w:pP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До 2035 года по программе капитального ремонта будут выполнены работы по капитальному ремонту в </w:t>
      </w:r>
      <w:r w:rsidR="00E34AA3" w:rsidRPr="00101A4C">
        <w:rPr>
          <w:rFonts w:ascii="Times New Roman" w:hAnsi="Times New Roman" w:cs="Times New Roman"/>
          <w:sz w:val="28"/>
          <w:szCs w:val="28"/>
          <w:lang w:eastAsia="ru-RU"/>
        </w:rPr>
        <w:t>52</w:t>
      </w:r>
      <w:r w:rsidRPr="00101A4C">
        <w:rPr>
          <w:rFonts w:ascii="Times New Roman" w:hAnsi="Times New Roman" w:cs="Times New Roman"/>
          <w:sz w:val="28"/>
          <w:szCs w:val="28"/>
          <w:lang w:eastAsia="ru-RU"/>
        </w:rPr>
        <w:t xml:space="preserve"> многоквартирных домах.</w:t>
      </w:r>
    </w:p>
    <w:p w:rsidR="00597812" w:rsidRPr="00101A4C" w:rsidRDefault="00597812" w:rsidP="00597812">
      <w:pPr>
        <w:spacing w:after="0" w:line="240" w:lineRule="auto"/>
        <w:ind w:firstLine="705"/>
        <w:jc w:val="both"/>
        <w:textAlignment w:val="baseline"/>
        <w:rPr>
          <w:rFonts w:ascii="Times New Roman" w:hAnsi="Times New Roman" w:cs="Times New Roman"/>
          <w:sz w:val="28"/>
          <w:szCs w:val="28"/>
          <w:lang w:eastAsia="ru-RU"/>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276"/>
        <w:gridCol w:w="1275"/>
        <w:gridCol w:w="1276"/>
        <w:gridCol w:w="1276"/>
        <w:gridCol w:w="1276"/>
        <w:gridCol w:w="1276"/>
      </w:tblGrid>
      <w:tr w:rsidR="00597812" w:rsidRPr="00101A4C" w:rsidTr="007378DB">
        <w:trPr>
          <w:jc w:val="center"/>
        </w:trPr>
        <w:tc>
          <w:tcPr>
            <w:tcW w:w="2547" w:type="dxa"/>
          </w:tcPr>
          <w:p w:rsidR="00597812" w:rsidRPr="00101A4C" w:rsidRDefault="00597812" w:rsidP="007378DB">
            <w:pPr>
              <w:spacing w:after="0" w:line="240" w:lineRule="auto"/>
              <w:jc w:val="both"/>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rPr>
              <w:t>Наименование показателя</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2019г.</w:t>
            </w:r>
          </w:p>
        </w:tc>
        <w:tc>
          <w:tcPr>
            <w:tcW w:w="1275"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2020-2022гг.</w:t>
            </w:r>
          </w:p>
        </w:tc>
        <w:tc>
          <w:tcPr>
            <w:tcW w:w="1276" w:type="dxa"/>
          </w:tcPr>
          <w:p w:rsidR="00597812" w:rsidRPr="00101A4C" w:rsidRDefault="00597812" w:rsidP="00E34AA3">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2023-20</w:t>
            </w:r>
            <w:r w:rsidR="00E34AA3" w:rsidRPr="00101A4C">
              <w:rPr>
                <w:rFonts w:ascii="Times New Roman" w:hAnsi="Times New Roman" w:cs="Times New Roman"/>
                <w:sz w:val="24"/>
                <w:szCs w:val="24"/>
                <w:lang w:eastAsia="ru-RU"/>
              </w:rPr>
              <w:t>2</w:t>
            </w:r>
            <w:r w:rsidRPr="00101A4C">
              <w:rPr>
                <w:rFonts w:ascii="Times New Roman" w:hAnsi="Times New Roman" w:cs="Times New Roman"/>
                <w:sz w:val="24"/>
                <w:szCs w:val="24"/>
                <w:lang w:eastAsia="ru-RU"/>
              </w:rPr>
              <w:t>5гг.</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2026-2028гг.</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2029-2031гг.</w:t>
            </w:r>
          </w:p>
        </w:tc>
        <w:tc>
          <w:tcPr>
            <w:tcW w:w="1276" w:type="dxa"/>
          </w:tcPr>
          <w:p w:rsidR="00597812" w:rsidRPr="00101A4C" w:rsidRDefault="00597812" w:rsidP="00723707">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2032-203</w:t>
            </w:r>
            <w:r w:rsidR="00723707" w:rsidRPr="00101A4C">
              <w:rPr>
                <w:rFonts w:ascii="Times New Roman" w:hAnsi="Times New Roman" w:cs="Times New Roman"/>
                <w:sz w:val="24"/>
                <w:szCs w:val="24"/>
                <w:lang w:eastAsia="ru-RU"/>
              </w:rPr>
              <w:t>5</w:t>
            </w:r>
            <w:r w:rsidRPr="00101A4C">
              <w:rPr>
                <w:rFonts w:ascii="Times New Roman" w:hAnsi="Times New Roman" w:cs="Times New Roman"/>
                <w:sz w:val="24"/>
                <w:szCs w:val="24"/>
                <w:lang w:eastAsia="ru-RU"/>
              </w:rPr>
              <w:t>гг.</w:t>
            </w:r>
          </w:p>
        </w:tc>
      </w:tr>
      <w:tr w:rsidR="00597812" w:rsidRPr="00101A4C" w:rsidTr="007378DB">
        <w:trPr>
          <w:jc w:val="center"/>
        </w:trPr>
        <w:tc>
          <w:tcPr>
            <w:tcW w:w="2547" w:type="dxa"/>
          </w:tcPr>
          <w:p w:rsidR="00597812" w:rsidRPr="00101A4C" w:rsidRDefault="00597812" w:rsidP="007378DB">
            <w:pPr>
              <w:spacing w:before="100" w:beforeAutospacing="1" w:after="100" w:afterAutospacing="1" w:line="240" w:lineRule="auto"/>
              <w:rPr>
                <w:rFonts w:ascii="Times New Roman" w:hAnsi="Times New Roman" w:cs="Times New Roman"/>
                <w:sz w:val="24"/>
                <w:szCs w:val="24"/>
                <w:lang w:eastAsia="ru-RU"/>
              </w:rPr>
            </w:pPr>
            <w:r w:rsidRPr="00101A4C">
              <w:rPr>
                <w:rFonts w:ascii="Times New Roman" w:hAnsi="Times New Roman" w:cs="Times New Roman"/>
                <w:sz w:val="24"/>
                <w:szCs w:val="24"/>
                <w:lang w:eastAsia="ru-RU"/>
              </w:rPr>
              <w:t>**Количество МКД в капремонте, шт.</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7</w:t>
            </w:r>
          </w:p>
        </w:tc>
        <w:tc>
          <w:tcPr>
            <w:tcW w:w="1275"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10</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11</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8</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14</w:t>
            </w:r>
          </w:p>
        </w:tc>
        <w:tc>
          <w:tcPr>
            <w:tcW w:w="1276" w:type="dxa"/>
          </w:tcPr>
          <w:p w:rsidR="00597812" w:rsidRPr="00101A4C" w:rsidRDefault="00597812" w:rsidP="007378DB">
            <w:pPr>
              <w:spacing w:after="0" w:line="240" w:lineRule="auto"/>
              <w:jc w:val="center"/>
              <w:textAlignment w:val="baseline"/>
              <w:rPr>
                <w:rFonts w:ascii="Times New Roman" w:hAnsi="Times New Roman" w:cs="Times New Roman"/>
                <w:sz w:val="24"/>
                <w:szCs w:val="24"/>
                <w:lang w:eastAsia="ru-RU"/>
              </w:rPr>
            </w:pPr>
          </w:p>
          <w:p w:rsidR="00597812" w:rsidRPr="00101A4C" w:rsidRDefault="00E34AA3" w:rsidP="007378DB">
            <w:pPr>
              <w:spacing w:after="0" w:line="240" w:lineRule="auto"/>
              <w:jc w:val="center"/>
              <w:textAlignment w:val="baseline"/>
              <w:rPr>
                <w:rFonts w:ascii="Times New Roman" w:hAnsi="Times New Roman" w:cs="Times New Roman"/>
                <w:sz w:val="24"/>
                <w:szCs w:val="24"/>
                <w:lang w:eastAsia="ru-RU"/>
              </w:rPr>
            </w:pPr>
            <w:r w:rsidRPr="00101A4C">
              <w:rPr>
                <w:rFonts w:ascii="Times New Roman" w:hAnsi="Times New Roman" w:cs="Times New Roman"/>
                <w:sz w:val="24"/>
                <w:szCs w:val="24"/>
                <w:lang w:eastAsia="ru-RU"/>
              </w:rPr>
              <w:t>13</w:t>
            </w:r>
          </w:p>
        </w:tc>
      </w:tr>
    </w:tbl>
    <w:p w:rsidR="00597812" w:rsidRPr="00101A4C" w:rsidRDefault="00597812" w:rsidP="00597812">
      <w:pPr>
        <w:spacing w:after="0" w:line="240" w:lineRule="auto"/>
        <w:ind w:firstLine="705"/>
        <w:jc w:val="both"/>
        <w:textAlignment w:val="baseline"/>
        <w:rPr>
          <w:rFonts w:ascii="Times New Roman" w:hAnsi="Times New Roman" w:cs="Times New Roman"/>
          <w:lang w:eastAsia="ru-RU"/>
        </w:rPr>
      </w:pPr>
      <w:r w:rsidRPr="00101A4C">
        <w:rPr>
          <w:rFonts w:ascii="Times New Roman" w:hAnsi="Times New Roman" w:cs="Times New Roman"/>
          <w:lang w:eastAsia="ru-RU"/>
        </w:rPr>
        <w:t xml:space="preserve">**Капитальный ремонт инженерных систем холодного и горячего водоснабжения, водоотведения, электроснабжения, газоснабжения, ремонт крыши, фасада, фундамента в отдельно </w:t>
      </w:r>
      <w:proofErr w:type="gramStart"/>
      <w:r w:rsidRPr="00101A4C">
        <w:rPr>
          <w:rFonts w:ascii="Times New Roman" w:hAnsi="Times New Roman" w:cs="Times New Roman"/>
          <w:lang w:eastAsia="ru-RU"/>
        </w:rPr>
        <w:t>взятом</w:t>
      </w:r>
      <w:proofErr w:type="gramEnd"/>
      <w:r w:rsidRPr="00101A4C">
        <w:rPr>
          <w:rFonts w:ascii="Times New Roman" w:hAnsi="Times New Roman" w:cs="Times New Roman"/>
          <w:lang w:eastAsia="ru-RU"/>
        </w:rPr>
        <w:t xml:space="preserve"> МКД будет выполняться в разные годы указанного периода</w:t>
      </w:r>
    </w:p>
    <w:p w:rsidR="00597812" w:rsidRPr="00101A4C" w:rsidRDefault="00597812" w:rsidP="00597812">
      <w:pPr>
        <w:spacing w:after="0" w:line="240" w:lineRule="auto"/>
        <w:ind w:firstLine="705"/>
        <w:jc w:val="both"/>
        <w:textAlignment w:val="baseline"/>
        <w:rPr>
          <w:rFonts w:ascii="Segoe UI" w:hAnsi="Segoe UI" w:cs="Segoe UI"/>
          <w:sz w:val="18"/>
          <w:szCs w:val="18"/>
          <w:lang w:eastAsia="ru-RU"/>
        </w:rPr>
      </w:pP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По состоянию на 01 января 2019 года на учете, как </w:t>
      </w:r>
      <w:proofErr w:type="gramStart"/>
      <w:r w:rsidRPr="00101A4C">
        <w:rPr>
          <w:rFonts w:ascii="Times New Roman" w:hAnsi="Times New Roman" w:cs="Times New Roman"/>
          <w:sz w:val="28"/>
          <w:szCs w:val="28"/>
          <w:lang w:eastAsia="ru-RU"/>
        </w:rPr>
        <w:t>нуждающиеся</w:t>
      </w:r>
      <w:proofErr w:type="gramEnd"/>
      <w:r w:rsidRPr="00101A4C">
        <w:rPr>
          <w:rFonts w:ascii="Times New Roman" w:hAnsi="Times New Roman" w:cs="Times New Roman"/>
          <w:sz w:val="28"/>
          <w:szCs w:val="28"/>
          <w:lang w:eastAsia="ru-RU"/>
        </w:rPr>
        <w:t xml:space="preserve"> в жилом помещении, состоят 331 человек; на 01 января 2018 года состояло 370 человек.</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Исходя из нормы предоставления площади жилых помещений по договору социального найма, им необходимо предоставить не менее 3,67 тыс. кв. метров жилья. Однако</w:t>
      </w:r>
      <w:proofErr w:type="gramStart"/>
      <w:r w:rsidRPr="00101A4C">
        <w:rPr>
          <w:rFonts w:ascii="Times New Roman" w:hAnsi="Times New Roman" w:cs="Times New Roman"/>
          <w:sz w:val="28"/>
          <w:szCs w:val="28"/>
          <w:lang w:eastAsia="ru-RU"/>
        </w:rPr>
        <w:t>,</w:t>
      </w:r>
      <w:proofErr w:type="gramEnd"/>
      <w:r w:rsidRPr="00101A4C">
        <w:rPr>
          <w:rFonts w:ascii="Times New Roman" w:hAnsi="Times New Roman" w:cs="Times New Roman"/>
          <w:sz w:val="28"/>
          <w:szCs w:val="28"/>
          <w:lang w:eastAsia="ru-RU"/>
        </w:rPr>
        <w:t xml:space="preserve"> на территории городского округа отсутствуют свободные жилые помещения, которые могут быть предоставлены малоимущим гражданам, так как 99,5 процентов жилищного фонда городского округа приходится на долю частной собственности. </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2018 году в рамках реализации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на приобретение жилья получили 2 семьи.</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2018 году в целях реализации основного мероприятия «Обеспечение жильем молодых семей» федеральной целевой программы «Жилище» на 2015 - 2020 годы социальная выплата на приобретение (строительство) жилья предоставлена 37 молодым семьям.</w:t>
      </w:r>
    </w:p>
    <w:p w:rsidR="00597812" w:rsidRPr="00101A4C" w:rsidRDefault="00597812" w:rsidP="0059781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 молодых семей реализуют свое право после представления в администрацию городского округа необходимых документов для перечисления социальной выплаты.</w:t>
      </w:r>
    </w:p>
    <w:p w:rsidR="00597812" w:rsidRPr="00101A4C" w:rsidRDefault="00597812" w:rsidP="00597812">
      <w:pPr>
        <w:spacing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Сильные и слабые стороны жилищного фонда городского округа: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597812" w:rsidRPr="00101A4C" w:rsidTr="007378DB">
        <w:trPr>
          <w:trHeight w:val="415"/>
          <w:tblHeader/>
        </w:trPr>
        <w:tc>
          <w:tcPr>
            <w:tcW w:w="4968" w:type="dxa"/>
          </w:tcPr>
          <w:p w:rsidR="00597812" w:rsidRPr="00101A4C" w:rsidRDefault="00597812"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tcPr>
          <w:p w:rsidR="00597812" w:rsidRPr="00101A4C" w:rsidRDefault="00597812"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597812" w:rsidRPr="00101A4C" w:rsidTr="007378DB">
        <w:tc>
          <w:tcPr>
            <w:tcW w:w="4968" w:type="dxa"/>
          </w:tcPr>
          <w:p w:rsidR="00597812" w:rsidRPr="00101A4C" w:rsidRDefault="00597812" w:rsidP="007378DB">
            <w:pPr>
              <w:tabs>
                <w:tab w:val="left" w:pos="426"/>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Реализация на территории городского округа</w:t>
            </w:r>
            <w:r w:rsidRPr="00101A4C">
              <w:rPr>
                <w:rFonts w:ascii="Times New Roman" w:hAnsi="Times New Roman" w:cs="Times New Roman"/>
                <w:sz w:val="28"/>
                <w:szCs w:val="28"/>
                <w:lang w:eastAsia="ru-RU"/>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97812" w:rsidRPr="00101A4C" w:rsidRDefault="00597812" w:rsidP="007378DB">
            <w:pPr>
              <w:tabs>
                <w:tab w:val="left" w:pos="426"/>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lang w:eastAsia="ru-RU"/>
              </w:rPr>
              <w:t>федеральной целевой программы «Жилище»</w:t>
            </w:r>
          </w:p>
          <w:p w:rsidR="00597812" w:rsidRPr="00101A4C" w:rsidRDefault="00597812" w:rsidP="007378DB">
            <w:pPr>
              <w:tabs>
                <w:tab w:val="left" w:pos="426"/>
              </w:tabs>
              <w:spacing w:after="0" w:line="240" w:lineRule="auto"/>
              <w:jc w:val="both"/>
              <w:rPr>
                <w:rFonts w:ascii="Times New Roman" w:hAnsi="Times New Roman" w:cs="Times New Roman"/>
                <w:sz w:val="28"/>
                <w:szCs w:val="28"/>
              </w:rPr>
            </w:pPr>
          </w:p>
          <w:p w:rsidR="00597812" w:rsidRPr="00101A4C" w:rsidRDefault="00597812" w:rsidP="007378DB">
            <w:pPr>
              <w:tabs>
                <w:tab w:val="left" w:pos="426"/>
              </w:tabs>
              <w:spacing w:after="0" w:line="240" w:lineRule="auto"/>
              <w:jc w:val="both"/>
              <w:rPr>
                <w:rFonts w:ascii="Times New Roman" w:hAnsi="Times New Roman" w:cs="Times New Roman"/>
                <w:sz w:val="28"/>
                <w:szCs w:val="28"/>
              </w:rPr>
            </w:pPr>
          </w:p>
        </w:tc>
        <w:tc>
          <w:tcPr>
            <w:tcW w:w="4779" w:type="dxa"/>
          </w:tcPr>
          <w:p w:rsidR="00597812" w:rsidRPr="00101A4C" w:rsidRDefault="00597812"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слабо развитая строительная отрасль округа и отрасль производства строительных материалов, нет производства новых видов строительных материалов и технологий строительств;</w:t>
            </w:r>
          </w:p>
          <w:p w:rsidR="00597812" w:rsidRPr="00101A4C" w:rsidRDefault="00597812"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ежегодный рост тарифов на жилищно-коммунальные услуги;</w:t>
            </w:r>
          </w:p>
          <w:p w:rsidR="00597812" w:rsidRPr="00101A4C" w:rsidRDefault="00597812"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отсутствие конкурентной среды на рынке управления и обслуживания жилищного фонда;</w:t>
            </w:r>
          </w:p>
          <w:p w:rsidR="00597812" w:rsidRPr="00101A4C" w:rsidRDefault="00597812"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низкое участие собственников жилья в реализации мероприятий управления жилфондом</w:t>
            </w:r>
          </w:p>
        </w:tc>
      </w:tr>
    </w:tbl>
    <w:p w:rsidR="00F07AB0" w:rsidRPr="00101A4C" w:rsidRDefault="00F07AB0" w:rsidP="00597812">
      <w:pPr>
        <w:spacing w:after="0" w:line="240" w:lineRule="auto"/>
        <w:ind w:firstLine="709"/>
        <w:jc w:val="both"/>
        <w:rPr>
          <w:rFonts w:ascii="Times New Roman" w:hAnsi="Times New Roman" w:cs="Times New Roman"/>
          <w:sz w:val="28"/>
          <w:szCs w:val="28"/>
          <w:lang w:eastAsia="ru-RU"/>
        </w:rPr>
      </w:pP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На территории городского округа работают 5 организаций </w:t>
      </w:r>
      <w:r w:rsidRPr="00101A4C">
        <w:rPr>
          <w:rFonts w:ascii="Times New Roman" w:hAnsi="Times New Roman" w:cs="Times New Roman"/>
          <w:sz w:val="28"/>
          <w:szCs w:val="28"/>
        </w:rPr>
        <w:t>коммунального хозяйства по теплоснабжению, водоснабжению, газоснабжению, электрохозяйству: производственно- техническое подразделение Благодарненское государственного унитарного предприятия Ставропольского края (далее - ГУП СК) «</w:t>
      </w:r>
      <w:proofErr w:type="spellStart"/>
      <w:r w:rsidRPr="00101A4C">
        <w:rPr>
          <w:rFonts w:ascii="Times New Roman" w:hAnsi="Times New Roman" w:cs="Times New Roman"/>
          <w:sz w:val="28"/>
          <w:szCs w:val="28"/>
        </w:rPr>
        <w:t>Ставрополькрайводоканал</w:t>
      </w:r>
      <w:proofErr w:type="spellEnd"/>
      <w:r w:rsidRPr="00101A4C">
        <w:rPr>
          <w:rFonts w:ascii="Times New Roman" w:hAnsi="Times New Roman" w:cs="Times New Roman"/>
          <w:sz w:val="28"/>
          <w:szCs w:val="28"/>
        </w:rPr>
        <w:t>» - «Северный», Благодарненский участок Петровского филиала ГУП СК «</w:t>
      </w:r>
      <w:proofErr w:type="spellStart"/>
      <w:r w:rsidRPr="00101A4C">
        <w:rPr>
          <w:rFonts w:ascii="Times New Roman" w:hAnsi="Times New Roman" w:cs="Times New Roman"/>
          <w:sz w:val="28"/>
          <w:szCs w:val="28"/>
        </w:rPr>
        <w:t>Крайтеплоэнерго</w:t>
      </w:r>
      <w:proofErr w:type="spellEnd"/>
      <w:r w:rsidRPr="00101A4C">
        <w:rPr>
          <w:rFonts w:ascii="Times New Roman" w:hAnsi="Times New Roman" w:cs="Times New Roman"/>
          <w:sz w:val="28"/>
          <w:szCs w:val="28"/>
        </w:rPr>
        <w:t xml:space="preserve">», Благодарненский участок сетевого обособленного подразделения филиала «Электросеть» </w:t>
      </w:r>
      <w:proofErr w:type="spellStart"/>
      <w:r w:rsidRPr="00101A4C">
        <w:rPr>
          <w:rFonts w:ascii="Times New Roman" w:hAnsi="Times New Roman" w:cs="Times New Roman"/>
          <w:sz w:val="28"/>
          <w:szCs w:val="28"/>
        </w:rPr>
        <w:t>г</w:t>
      </w:r>
      <w:proofErr w:type="gramStart"/>
      <w:r w:rsidRPr="00101A4C">
        <w:rPr>
          <w:rFonts w:ascii="Times New Roman" w:hAnsi="Times New Roman" w:cs="Times New Roman"/>
          <w:sz w:val="28"/>
          <w:szCs w:val="28"/>
        </w:rPr>
        <w:t>.С</w:t>
      </w:r>
      <w:proofErr w:type="gramEnd"/>
      <w:r w:rsidRPr="00101A4C">
        <w:rPr>
          <w:rFonts w:ascii="Times New Roman" w:hAnsi="Times New Roman" w:cs="Times New Roman"/>
          <w:sz w:val="28"/>
          <w:szCs w:val="28"/>
        </w:rPr>
        <w:t>ветлоград</w:t>
      </w:r>
      <w:proofErr w:type="spellEnd"/>
      <w:r w:rsidRPr="00101A4C">
        <w:rPr>
          <w:rFonts w:ascii="Times New Roman" w:hAnsi="Times New Roman" w:cs="Times New Roman"/>
          <w:sz w:val="28"/>
          <w:szCs w:val="28"/>
        </w:rPr>
        <w:t xml:space="preserve"> ГУП СК </w:t>
      </w:r>
      <w:r w:rsidRPr="00101A4C">
        <w:rPr>
          <w:rFonts w:ascii="Times New Roman" w:hAnsi="Times New Roman" w:cs="Times New Roman"/>
          <w:sz w:val="28"/>
          <w:szCs w:val="28"/>
        </w:rPr>
        <w:lastRenderedPageBreak/>
        <w:t>«</w:t>
      </w:r>
      <w:proofErr w:type="spellStart"/>
      <w:r w:rsidRPr="00101A4C">
        <w:rPr>
          <w:rFonts w:ascii="Times New Roman" w:hAnsi="Times New Roman" w:cs="Times New Roman"/>
          <w:sz w:val="28"/>
          <w:szCs w:val="28"/>
        </w:rPr>
        <w:t>Ставрополькоммунэлектро</w:t>
      </w:r>
      <w:proofErr w:type="spellEnd"/>
      <w:r w:rsidRPr="00101A4C">
        <w:rPr>
          <w:rFonts w:ascii="Times New Roman" w:hAnsi="Times New Roman" w:cs="Times New Roman"/>
          <w:sz w:val="28"/>
          <w:szCs w:val="28"/>
        </w:rPr>
        <w:t xml:space="preserve">», Благодарненские районные электрические сети (далее - </w:t>
      </w:r>
      <w:r w:rsidRPr="00101A4C">
        <w:rPr>
          <w:rFonts w:ascii="Times New Roman" w:hAnsi="Times New Roman" w:cs="Times New Roman"/>
          <w:sz w:val="28"/>
          <w:szCs w:val="28"/>
          <w:shd w:val="clear" w:color="auto" w:fill="FFFFFF"/>
        </w:rPr>
        <w:t>Благодарненский РЭС)</w:t>
      </w:r>
      <w:r w:rsidRPr="00101A4C">
        <w:rPr>
          <w:rFonts w:ascii="Times New Roman" w:hAnsi="Times New Roman" w:cs="Times New Roman"/>
          <w:sz w:val="28"/>
          <w:szCs w:val="28"/>
        </w:rPr>
        <w:t xml:space="preserve"> филиала публичного акционерного общества «Межрайонная распределительная сетевая компания Северного Кавказа» - «Ставропольэнерго» </w:t>
      </w:r>
      <w:proofErr w:type="spellStart"/>
      <w:r w:rsidRPr="00101A4C">
        <w:rPr>
          <w:rFonts w:ascii="Times New Roman" w:hAnsi="Times New Roman" w:cs="Times New Roman"/>
          <w:sz w:val="28"/>
          <w:szCs w:val="28"/>
        </w:rPr>
        <w:t>Светлоградских</w:t>
      </w:r>
      <w:proofErr w:type="spellEnd"/>
      <w:r w:rsidRPr="00101A4C">
        <w:rPr>
          <w:rFonts w:ascii="Times New Roman" w:hAnsi="Times New Roman" w:cs="Times New Roman"/>
          <w:sz w:val="28"/>
          <w:szCs w:val="28"/>
        </w:rPr>
        <w:t xml:space="preserve"> электрических сетей, акционерное общество (далее – АО «</w:t>
      </w:r>
      <w:proofErr w:type="spellStart"/>
      <w:r w:rsidRPr="00101A4C">
        <w:rPr>
          <w:rFonts w:ascii="Times New Roman" w:hAnsi="Times New Roman" w:cs="Times New Roman"/>
          <w:sz w:val="28"/>
          <w:szCs w:val="28"/>
        </w:rPr>
        <w:t>Благодарненскрайгаз</w:t>
      </w:r>
      <w:proofErr w:type="spellEnd"/>
      <w:r w:rsidRPr="00101A4C">
        <w:rPr>
          <w:rFonts w:ascii="Times New Roman" w:hAnsi="Times New Roman" w:cs="Times New Roman"/>
          <w:sz w:val="28"/>
          <w:szCs w:val="28"/>
        </w:rPr>
        <w:t>»), а также общество с ограниченной ответственностью (далее – ООО) «</w:t>
      </w:r>
      <w:proofErr w:type="spellStart"/>
      <w:r w:rsidRPr="00101A4C">
        <w:rPr>
          <w:rFonts w:ascii="Times New Roman" w:hAnsi="Times New Roman" w:cs="Times New Roman"/>
          <w:sz w:val="28"/>
          <w:szCs w:val="28"/>
        </w:rPr>
        <w:t>Экострой</w:t>
      </w:r>
      <w:proofErr w:type="spellEnd"/>
      <w:r w:rsidRPr="00101A4C">
        <w:rPr>
          <w:rFonts w:ascii="Times New Roman" w:hAnsi="Times New Roman" w:cs="Times New Roman"/>
          <w:sz w:val="28"/>
          <w:szCs w:val="28"/>
        </w:rPr>
        <w:t>», осуществляющий сбор и вывоз твердых коммунальных отходов.</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Электроснабжение населения и бизнеса округа обеспечивают филиал ГУП СК «</w:t>
      </w:r>
      <w:proofErr w:type="spellStart"/>
      <w:r w:rsidRPr="00101A4C">
        <w:rPr>
          <w:rFonts w:ascii="Times New Roman" w:hAnsi="Times New Roman" w:cs="Times New Roman"/>
          <w:sz w:val="28"/>
          <w:szCs w:val="28"/>
        </w:rPr>
        <w:t>Ставрополькоммунэлектро</w:t>
      </w:r>
      <w:proofErr w:type="spellEnd"/>
      <w:r w:rsidRPr="00101A4C">
        <w:rPr>
          <w:rFonts w:ascii="Times New Roman" w:hAnsi="Times New Roman" w:cs="Times New Roman"/>
          <w:sz w:val="28"/>
          <w:szCs w:val="28"/>
        </w:rPr>
        <w:t xml:space="preserve">» сетевое обособленное подразделение «Электросеть» Благодарненский участок и Благодарненские РЭС ОАО «Межрайонная распределительная сетевая компания Северного Кавказа» филиал «Ставропольэнерго» </w:t>
      </w:r>
      <w:proofErr w:type="spellStart"/>
      <w:r w:rsidRPr="00101A4C">
        <w:rPr>
          <w:rFonts w:ascii="Times New Roman" w:hAnsi="Times New Roman" w:cs="Times New Roman"/>
          <w:sz w:val="28"/>
          <w:szCs w:val="28"/>
        </w:rPr>
        <w:t>Светлоградских</w:t>
      </w:r>
      <w:proofErr w:type="spellEnd"/>
      <w:r w:rsidRPr="00101A4C">
        <w:rPr>
          <w:rFonts w:ascii="Times New Roman" w:hAnsi="Times New Roman" w:cs="Times New Roman"/>
          <w:sz w:val="28"/>
          <w:szCs w:val="28"/>
        </w:rPr>
        <w:t xml:space="preserve"> электрических сетей.</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Благодарненский участок «Электросеть» обслуживает 266,34 км высоковольтных линий ВЛ-10кВ и ВЛ-0,4кВ, а также 94 трансформаторных подстанций, 12546 потребителей частного сектора и 489 – промышленного сектора.</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Предприятием выполнены следующие работы:</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замена неизолированного провода линий электропередач на самонесущий изолированный провод (далее СИП) протяженностью 91,375 км;</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произведена замена опор в количестве 301 шт.;</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установлено 3974 прибора учета на фасаде зданий абонентов, из них, 3385 счетчика «</w:t>
      </w:r>
      <w:proofErr w:type="spellStart"/>
      <w:r w:rsidRPr="00101A4C">
        <w:rPr>
          <w:rFonts w:ascii="Times New Roman" w:hAnsi="Times New Roman" w:cs="Times New Roman"/>
          <w:sz w:val="28"/>
          <w:szCs w:val="28"/>
        </w:rPr>
        <w:t>Миртек</w:t>
      </w:r>
      <w:proofErr w:type="spellEnd"/>
      <w:r w:rsidRPr="00101A4C">
        <w:rPr>
          <w:rFonts w:ascii="Times New Roman" w:hAnsi="Times New Roman" w:cs="Times New Roman"/>
          <w:sz w:val="28"/>
          <w:szCs w:val="28"/>
        </w:rPr>
        <w:t>» с дистанционным снятием показаний;</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произведена замена 3385 вводов к домовладениям абонентов.</w:t>
      </w:r>
    </w:p>
    <w:p w:rsidR="00597812" w:rsidRPr="00101A4C" w:rsidRDefault="00597812" w:rsidP="0059781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Благодаря тому, что предприятием ежегодно выполняются мероприятия по развитию сетей и повышению надежности подачи электроэнергии, существуют свободные мощности для возможного подключения к электрическим сетям всех инвестиционных площадок. Ожидаемым результатом для участка «Электросеть» г. Благодарный будет являться улучшение качества подаваемой электроэнергии и уменьшение количества потерь электроэнергии.</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 xml:space="preserve">Благодарненский РЭС относится к </w:t>
      </w:r>
      <w:proofErr w:type="spellStart"/>
      <w:r w:rsidRPr="00101A4C">
        <w:rPr>
          <w:rFonts w:ascii="Times New Roman" w:hAnsi="Times New Roman" w:cs="Times New Roman"/>
          <w:sz w:val="28"/>
          <w:szCs w:val="28"/>
          <w:shd w:val="clear" w:color="auto" w:fill="FFFFFF"/>
        </w:rPr>
        <w:t>Светлоградским</w:t>
      </w:r>
      <w:proofErr w:type="spellEnd"/>
      <w:r w:rsidRPr="00101A4C">
        <w:rPr>
          <w:rFonts w:ascii="Times New Roman" w:hAnsi="Times New Roman" w:cs="Times New Roman"/>
          <w:sz w:val="28"/>
          <w:szCs w:val="28"/>
          <w:shd w:val="clear" w:color="auto" w:fill="FFFFFF"/>
        </w:rPr>
        <w:t xml:space="preserve"> электрическим сетям филиала ПАО «МРСК Северного Кавказа» «Ставропольэнерго», находится в черте города Благодарного. Участки ПУЭС находятся в четырёх селах и выполняют работы по всему городскому округу.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 xml:space="preserve">В Благодарненском РЭС так же находятся участки ЛУЧ-2 и </w:t>
      </w:r>
      <w:proofErr w:type="spellStart"/>
      <w:r w:rsidRPr="00101A4C">
        <w:rPr>
          <w:rFonts w:ascii="Times New Roman" w:hAnsi="Times New Roman" w:cs="Times New Roman"/>
          <w:sz w:val="28"/>
          <w:szCs w:val="28"/>
          <w:shd w:val="clear" w:color="auto" w:fill="FFFFFF"/>
        </w:rPr>
        <w:t>Благодарненской</w:t>
      </w:r>
      <w:proofErr w:type="spellEnd"/>
      <w:r w:rsidRPr="00101A4C">
        <w:rPr>
          <w:rFonts w:ascii="Times New Roman" w:hAnsi="Times New Roman" w:cs="Times New Roman"/>
          <w:sz w:val="28"/>
          <w:szCs w:val="28"/>
          <w:shd w:val="clear" w:color="auto" w:fill="FFFFFF"/>
        </w:rPr>
        <w:t xml:space="preserve"> группы подстанций, которые выполняют работы в </w:t>
      </w:r>
      <w:proofErr w:type="gramStart"/>
      <w:r w:rsidRPr="00101A4C">
        <w:rPr>
          <w:rFonts w:ascii="Times New Roman" w:hAnsi="Times New Roman" w:cs="Times New Roman"/>
          <w:sz w:val="28"/>
          <w:szCs w:val="28"/>
          <w:shd w:val="clear" w:color="auto" w:fill="FFFFFF"/>
        </w:rPr>
        <w:t>Туркменском</w:t>
      </w:r>
      <w:proofErr w:type="gramEnd"/>
      <w:r w:rsidRPr="00101A4C">
        <w:rPr>
          <w:rFonts w:ascii="Times New Roman" w:hAnsi="Times New Roman" w:cs="Times New Roman"/>
          <w:sz w:val="28"/>
          <w:szCs w:val="28"/>
          <w:shd w:val="clear" w:color="auto" w:fill="FFFFFF"/>
        </w:rPr>
        <w:t xml:space="preserve"> и </w:t>
      </w:r>
      <w:proofErr w:type="spellStart"/>
      <w:r w:rsidRPr="00101A4C">
        <w:rPr>
          <w:rFonts w:ascii="Times New Roman" w:hAnsi="Times New Roman" w:cs="Times New Roman"/>
          <w:sz w:val="28"/>
          <w:szCs w:val="28"/>
          <w:shd w:val="clear" w:color="auto" w:fill="FFFFFF"/>
        </w:rPr>
        <w:t>Арзгирском</w:t>
      </w:r>
      <w:proofErr w:type="spellEnd"/>
      <w:r w:rsidRPr="00101A4C">
        <w:rPr>
          <w:rFonts w:ascii="Times New Roman" w:hAnsi="Times New Roman" w:cs="Times New Roman"/>
          <w:sz w:val="28"/>
          <w:szCs w:val="28"/>
          <w:shd w:val="clear" w:color="auto" w:fill="FFFFFF"/>
        </w:rPr>
        <w:t xml:space="preserve"> районах.</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 xml:space="preserve">Бригадами Благодарненского РЭС выполняется строительство новых </w:t>
      </w:r>
      <w:proofErr w:type="gramStart"/>
      <w:r w:rsidRPr="00101A4C">
        <w:rPr>
          <w:rFonts w:ascii="Times New Roman" w:hAnsi="Times New Roman" w:cs="Times New Roman"/>
          <w:sz w:val="28"/>
          <w:szCs w:val="28"/>
          <w:shd w:val="clear" w:color="auto" w:fill="FFFFFF"/>
        </w:rPr>
        <w:t>ВЛ</w:t>
      </w:r>
      <w:proofErr w:type="gramEnd"/>
      <w:r w:rsidRPr="00101A4C">
        <w:rPr>
          <w:rFonts w:ascii="Times New Roman" w:hAnsi="Times New Roman" w:cs="Times New Roman"/>
          <w:sz w:val="28"/>
          <w:szCs w:val="28"/>
          <w:shd w:val="clear" w:color="auto" w:fill="FFFFFF"/>
        </w:rPr>
        <w:t xml:space="preserve"> и ТП так же проводится капитальный ремонт и техническое обслуживание действующих линий электропередач, замена и установка приборов учёта. Благодарненские РЭС </w:t>
      </w:r>
      <w:proofErr w:type="gramStart"/>
      <w:r w:rsidRPr="00101A4C">
        <w:rPr>
          <w:rFonts w:ascii="Times New Roman" w:hAnsi="Times New Roman" w:cs="Times New Roman"/>
          <w:sz w:val="28"/>
          <w:szCs w:val="28"/>
          <w:shd w:val="clear" w:color="auto" w:fill="FFFFFF"/>
        </w:rPr>
        <w:t>расположены</w:t>
      </w:r>
      <w:proofErr w:type="gramEnd"/>
      <w:r w:rsidRPr="00101A4C">
        <w:rPr>
          <w:rFonts w:ascii="Times New Roman" w:hAnsi="Times New Roman" w:cs="Times New Roman"/>
          <w:sz w:val="28"/>
          <w:szCs w:val="28"/>
          <w:shd w:val="clear" w:color="auto" w:fill="FFFFFF"/>
        </w:rPr>
        <w:t xml:space="preserve"> в особых климатических условиях, приходится выполнять плавку гололёда и его отложений.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Эксплуатация котельных и тепловых сетей на территории округа осуществляется Благодарненским участком Петровского филиала ГУП СК «</w:t>
      </w:r>
      <w:proofErr w:type="spellStart"/>
      <w:r w:rsidRPr="00101A4C">
        <w:rPr>
          <w:rFonts w:ascii="Times New Roman" w:hAnsi="Times New Roman" w:cs="Times New Roman"/>
          <w:sz w:val="28"/>
          <w:szCs w:val="28"/>
        </w:rPr>
        <w:t>Крайтеплоэнерго</w:t>
      </w:r>
      <w:proofErr w:type="spellEnd"/>
      <w:r w:rsidRPr="00101A4C">
        <w:rPr>
          <w:rFonts w:ascii="Times New Roman" w:hAnsi="Times New Roman" w:cs="Times New Roman"/>
          <w:sz w:val="28"/>
          <w:szCs w:val="28"/>
        </w:rPr>
        <w:t xml:space="preserve">».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В состав теплоэнергетического хозяйства округа входит 23 котельных, </w:t>
      </w:r>
      <w:r w:rsidRPr="00101A4C">
        <w:rPr>
          <w:rFonts w:ascii="Times New Roman" w:hAnsi="Times New Roman" w:cs="Times New Roman"/>
          <w:sz w:val="28"/>
          <w:szCs w:val="28"/>
        </w:rPr>
        <w:lastRenderedPageBreak/>
        <w:t xml:space="preserve">которые поставляют энергию в 57 многоквартирных домов и 27 социально-значимые объекты городского округа.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Протяженность тепловых сетей составляет 19,35 километров, из них нуждающихся в замене – 4,84 километра.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Главной проблемой является моральная и физическая изношенность большей части основного и вспомогательного оборудования котельных, тепловых сетей. Эти неблагоприятные факторы вызывают значительные расходы энергоресурсов, потребляемые на выработку тепловой энергии, потери при её транспортировке, рост затрат на поддержание оборудования и тепловых сетей в рабочем состоянии. </w:t>
      </w:r>
    </w:p>
    <w:p w:rsidR="00597812" w:rsidRPr="00101A4C" w:rsidRDefault="00597812" w:rsidP="00597812">
      <w:pPr>
        <w:spacing w:after="0" w:line="240" w:lineRule="auto"/>
        <w:ind w:firstLine="55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Все населенные пункты округа газифицированы. </w:t>
      </w:r>
    </w:p>
    <w:p w:rsidR="00597812" w:rsidRPr="00101A4C" w:rsidRDefault="00597812" w:rsidP="00597812">
      <w:pPr>
        <w:spacing w:after="0" w:line="240" w:lineRule="auto"/>
        <w:ind w:firstLine="567"/>
        <w:jc w:val="both"/>
        <w:textAlignment w:val="baseline"/>
        <w:rPr>
          <w:rFonts w:ascii="Times New Roman" w:hAnsi="Times New Roman" w:cs="Times New Roman"/>
          <w:sz w:val="28"/>
          <w:szCs w:val="28"/>
          <w:shd w:val="clear" w:color="auto" w:fill="FFFFFF"/>
          <w:lang w:eastAsia="ru-RU"/>
        </w:rPr>
      </w:pPr>
      <w:r w:rsidRPr="00101A4C">
        <w:rPr>
          <w:rFonts w:ascii="Times New Roman" w:hAnsi="Times New Roman" w:cs="Times New Roman"/>
          <w:sz w:val="28"/>
          <w:szCs w:val="28"/>
          <w:lang w:eastAsia="ru-RU"/>
        </w:rPr>
        <w:t>Городской округ в числе лидеров по уровню газификации – 99,3 процента, газифицировано природным газом 21924 квартир (домовладений). Общая протяженность газовых сетей составляет 836,64 километра.</w:t>
      </w:r>
    </w:p>
    <w:p w:rsidR="00597812" w:rsidRPr="00101A4C" w:rsidRDefault="00597812" w:rsidP="00597812">
      <w:pPr>
        <w:widowControl w:val="0"/>
        <w:suppressAutoHyphens/>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С целью обеспечения безопасной эксплуатации газовых приборов в 2018 году специалистами проверено оборудование у 99,5 процентов потребителей: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более 1700 абонентам проведен первичный инструктаж при вводе в эксплуатацию нового газового оборудования;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lang w:eastAsia="ru-RU"/>
        </w:rPr>
        <w:t>выполнены работы по техническому обслуживанию газового оборудования</w:t>
      </w:r>
      <w:r w:rsidRPr="00101A4C">
        <w:rPr>
          <w:rFonts w:ascii="Times New Roman" w:hAnsi="Times New Roman" w:cs="Times New Roman"/>
          <w:sz w:val="28"/>
          <w:szCs w:val="28"/>
        </w:rPr>
        <w:t xml:space="preserve"> в 17942 квартирах (домовладениях) и проведен повторный инструктаж по правилам пользования газом в быту.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АО «</w:t>
      </w:r>
      <w:proofErr w:type="spellStart"/>
      <w:r w:rsidRPr="00101A4C">
        <w:rPr>
          <w:rFonts w:ascii="Times New Roman" w:hAnsi="Times New Roman" w:cs="Times New Roman"/>
          <w:sz w:val="28"/>
          <w:szCs w:val="28"/>
        </w:rPr>
        <w:t>Благодарненскрайгаз</w:t>
      </w:r>
      <w:proofErr w:type="spellEnd"/>
      <w:r w:rsidRPr="00101A4C">
        <w:rPr>
          <w:rFonts w:ascii="Times New Roman" w:hAnsi="Times New Roman" w:cs="Times New Roman"/>
          <w:sz w:val="28"/>
          <w:szCs w:val="28"/>
        </w:rPr>
        <w:t xml:space="preserve">» обеспечивает надёжное безаварийное газоснабжение потребителей округа. Основными видами деятельности предприятия являются транспортировка газа потребителям, воплощение единой технической политики, координации производственной деятельности и комплексное решение вопросов, связанных с эксплуатацией газораспределительных систем и газификацией городского округа. Реализацию природного газа всем категориям потребителей осуществляет ООО «Газпром </w:t>
      </w:r>
      <w:proofErr w:type="spellStart"/>
      <w:r w:rsidRPr="00101A4C">
        <w:rPr>
          <w:rFonts w:ascii="Times New Roman" w:hAnsi="Times New Roman" w:cs="Times New Roman"/>
          <w:sz w:val="28"/>
          <w:szCs w:val="28"/>
        </w:rPr>
        <w:t>межрегионгаз</w:t>
      </w:r>
      <w:proofErr w:type="spellEnd"/>
      <w:r w:rsidRPr="00101A4C">
        <w:rPr>
          <w:rFonts w:ascii="Times New Roman" w:hAnsi="Times New Roman" w:cs="Times New Roman"/>
          <w:sz w:val="28"/>
          <w:szCs w:val="28"/>
        </w:rPr>
        <w:t xml:space="preserve"> Ставрополь» филиал в Благодарненском районе. </w:t>
      </w:r>
    </w:p>
    <w:p w:rsidR="00597812" w:rsidRPr="00101A4C" w:rsidRDefault="00597812" w:rsidP="00597812">
      <w:pPr>
        <w:shd w:val="clear" w:color="auto" w:fill="FFFFFF"/>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АО «</w:t>
      </w:r>
      <w:proofErr w:type="spellStart"/>
      <w:r w:rsidRPr="00101A4C">
        <w:rPr>
          <w:rFonts w:ascii="Times New Roman" w:hAnsi="Times New Roman" w:cs="Times New Roman"/>
          <w:sz w:val="28"/>
          <w:szCs w:val="28"/>
          <w:lang w:eastAsia="ru-RU"/>
        </w:rPr>
        <w:t>Благодарненскрайгаз</w:t>
      </w:r>
      <w:proofErr w:type="spellEnd"/>
      <w:r w:rsidRPr="00101A4C">
        <w:rPr>
          <w:rFonts w:ascii="Times New Roman" w:hAnsi="Times New Roman" w:cs="Times New Roman"/>
          <w:sz w:val="28"/>
          <w:szCs w:val="28"/>
          <w:lang w:eastAsia="ru-RU"/>
        </w:rPr>
        <w:t>» решает сложные задачи по газификации Благодарненского городского округа, обеспечивая безаварийную и бесперебойную поставку газа потребителям. Эффективно реализуются инвестиционные проекты, направленные на развитие газораспределительной системы, повышение качества оказываемых услуг потребителям, модернизации газовых сетей, внедрения инновационных материалов, современных технологий и оборудования.</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Водоснабжение потребителей округа осуществляет ПТП «Благодарненское филиала ГУП СК «</w:t>
      </w:r>
      <w:proofErr w:type="spellStart"/>
      <w:r w:rsidRPr="00101A4C">
        <w:rPr>
          <w:rFonts w:ascii="Times New Roman" w:hAnsi="Times New Roman" w:cs="Times New Roman"/>
          <w:sz w:val="28"/>
          <w:szCs w:val="28"/>
        </w:rPr>
        <w:t>Ставрополькрайводоканал</w:t>
      </w:r>
      <w:proofErr w:type="spellEnd"/>
      <w:r w:rsidRPr="00101A4C">
        <w:rPr>
          <w:rFonts w:ascii="Times New Roman" w:hAnsi="Times New Roman" w:cs="Times New Roman"/>
          <w:sz w:val="28"/>
          <w:szCs w:val="28"/>
        </w:rPr>
        <w:t>» - «Северный». Одиночное протяжение уличной водопроводной сети на территории округа по итогам 2018 года составляет 794,4 километра.</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Подача воды филиалом ГУП СК «</w:t>
      </w:r>
      <w:proofErr w:type="spellStart"/>
      <w:r w:rsidRPr="00101A4C">
        <w:rPr>
          <w:rFonts w:ascii="Times New Roman" w:hAnsi="Times New Roman" w:cs="Times New Roman"/>
          <w:sz w:val="28"/>
          <w:szCs w:val="28"/>
        </w:rPr>
        <w:t>Ставрополькрайводоканал</w:t>
      </w:r>
      <w:proofErr w:type="spellEnd"/>
      <w:r w:rsidRPr="00101A4C">
        <w:rPr>
          <w:rFonts w:ascii="Times New Roman" w:hAnsi="Times New Roman" w:cs="Times New Roman"/>
          <w:sz w:val="28"/>
          <w:szCs w:val="28"/>
        </w:rPr>
        <w:t xml:space="preserve">» - «Северный» ведется централизованно от очистных сооружений водоснабжения с водозабором из поверхностных и подземных источников водоснабжения. Предприятие обеспечивает водой населенные пункты пяти районов (округов) (Благодарненский, Петровский, Туркменский, </w:t>
      </w:r>
      <w:proofErr w:type="spellStart"/>
      <w:r w:rsidRPr="00101A4C">
        <w:rPr>
          <w:rFonts w:ascii="Times New Roman" w:hAnsi="Times New Roman" w:cs="Times New Roman"/>
          <w:sz w:val="28"/>
          <w:szCs w:val="28"/>
        </w:rPr>
        <w:t>Арзгирский</w:t>
      </w:r>
      <w:proofErr w:type="spellEnd"/>
      <w:r w:rsidRPr="00101A4C">
        <w:rPr>
          <w:rFonts w:ascii="Times New Roman" w:hAnsi="Times New Roman" w:cs="Times New Roman"/>
          <w:sz w:val="28"/>
          <w:szCs w:val="28"/>
        </w:rPr>
        <w:t xml:space="preserve">, Буденновский, </w:t>
      </w:r>
      <w:proofErr w:type="spellStart"/>
      <w:r w:rsidRPr="00101A4C">
        <w:rPr>
          <w:rFonts w:ascii="Times New Roman" w:hAnsi="Times New Roman" w:cs="Times New Roman"/>
          <w:sz w:val="28"/>
          <w:szCs w:val="28"/>
        </w:rPr>
        <w:lastRenderedPageBreak/>
        <w:t>Новоселицкий</w:t>
      </w:r>
      <w:proofErr w:type="spellEnd"/>
      <w:r w:rsidRPr="00101A4C">
        <w:rPr>
          <w:rFonts w:ascii="Times New Roman" w:hAnsi="Times New Roman" w:cs="Times New Roman"/>
          <w:sz w:val="28"/>
          <w:szCs w:val="28"/>
        </w:rPr>
        <w:t>) Ставропольского края.</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Поверхностный водозабор осуществляется из Грушевского водохранилища. Протяженность водовода подачи сырой воды 22,7 км</w:t>
      </w:r>
      <w:proofErr w:type="gramStart"/>
      <w:r w:rsidRPr="00101A4C">
        <w:rPr>
          <w:rFonts w:ascii="Times New Roman" w:hAnsi="Times New Roman" w:cs="Times New Roman"/>
          <w:sz w:val="28"/>
          <w:szCs w:val="28"/>
          <w:lang w:eastAsia="ru-RU"/>
        </w:rPr>
        <w:t xml:space="preserve">., </w:t>
      </w:r>
      <w:proofErr w:type="gramEnd"/>
      <w:r w:rsidRPr="00101A4C">
        <w:rPr>
          <w:rFonts w:ascii="Times New Roman" w:hAnsi="Times New Roman" w:cs="Times New Roman"/>
          <w:sz w:val="28"/>
          <w:szCs w:val="28"/>
          <w:lang w:eastAsia="ru-RU"/>
        </w:rPr>
        <w:t>пропускная способность 1м3/сек.</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В 2018 году предприятием выполнено работ по капитальному ремонту на 3,607 млн. руб. Выполнена замена 2930 м. водопроводных сетей на сумму 1,565 млн. руб. На ремонт объектов канализации потрачено 1,435 тыс. руб. Выполнены работы по модернизации основных средств, приобретен и установлен турбокомпрессор большей мощности на очистные сооружения канализации на сумму 960 тыс. руб.</w:t>
      </w:r>
      <w:proofErr w:type="gramEnd"/>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Предприятие имеет ряд задач, требующих решение в ближайшее время:</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обеспечения гарантированного водоснабжения потребителей, требуется замена 6000 метров (в том числе особо аварийный участок 1500 м.) магистрального водовода «</w:t>
      </w:r>
      <w:proofErr w:type="spellStart"/>
      <w:r w:rsidRPr="00101A4C">
        <w:rPr>
          <w:rFonts w:ascii="Times New Roman" w:hAnsi="Times New Roman" w:cs="Times New Roman"/>
          <w:sz w:val="28"/>
          <w:szCs w:val="28"/>
          <w:lang w:eastAsia="ru-RU"/>
        </w:rPr>
        <w:t>с</w:t>
      </w:r>
      <w:proofErr w:type="gramStart"/>
      <w:r w:rsidRPr="00101A4C">
        <w:rPr>
          <w:rFonts w:ascii="Times New Roman" w:hAnsi="Times New Roman" w:cs="Times New Roman"/>
          <w:sz w:val="28"/>
          <w:szCs w:val="28"/>
          <w:lang w:eastAsia="ru-RU"/>
        </w:rPr>
        <w:t>.А</w:t>
      </w:r>
      <w:proofErr w:type="gramEnd"/>
      <w:r w:rsidRPr="00101A4C">
        <w:rPr>
          <w:rFonts w:ascii="Times New Roman" w:hAnsi="Times New Roman" w:cs="Times New Roman"/>
          <w:sz w:val="28"/>
          <w:szCs w:val="28"/>
          <w:lang w:eastAsia="ru-RU"/>
        </w:rPr>
        <w:t>лександрия</w:t>
      </w:r>
      <w:proofErr w:type="spellEnd"/>
      <w:r w:rsidRPr="00101A4C">
        <w:rPr>
          <w:rFonts w:ascii="Times New Roman" w:hAnsi="Times New Roman" w:cs="Times New Roman"/>
          <w:sz w:val="28"/>
          <w:szCs w:val="28"/>
          <w:lang w:eastAsia="ru-RU"/>
        </w:rPr>
        <w:t xml:space="preserve">- </w:t>
      </w:r>
      <w:proofErr w:type="spellStart"/>
      <w:r w:rsidRPr="00101A4C">
        <w:rPr>
          <w:rFonts w:ascii="Times New Roman" w:hAnsi="Times New Roman" w:cs="Times New Roman"/>
          <w:sz w:val="28"/>
          <w:szCs w:val="28"/>
          <w:lang w:eastAsia="ru-RU"/>
        </w:rPr>
        <w:t>г.Благодарный</w:t>
      </w:r>
      <w:proofErr w:type="spellEnd"/>
      <w:r w:rsidRPr="00101A4C">
        <w:rPr>
          <w:rFonts w:ascii="Times New Roman" w:hAnsi="Times New Roman" w:cs="Times New Roman"/>
          <w:sz w:val="28"/>
          <w:szCs w:val="28"/>
          <w:lang w:eastAsia="ru-RU"/>
        </w:rPr>
        <w:t xml:space="preserve">» выполненного из стальных и железобетонных труб, диаметром 800мм на трубу  ПЭ-100 </w:t>
      </w:r>
      <w:r w:rsidRPr="00101A4C">
        <w:rPr>
          <w:rFonts w:ascii="Times New Roman" w:hAnsi="Times New Roman" w:cs="Times New Roman"/>
          <w:sz w:val="28"/>
          <w:szCs w:val="28"/>
          <w:lang w:val="en-US" w:eastAsia="ru-RU"/>
        </w:rPr>
        <w:t>SDR</w:t>
      </w:r>
      <w:r w:rsidRPr="00101A4C">
        <w:rPr>
          <w:rFonts w:ascii="Times New Roman" w:hAnsi="Times New Roman" w:cs="Times New Roman"/>
          <w:sz w:val="28"/>
          <w:szCs w:val="28"/>
          <w:lang w:eastAsia="ru-RU"/>
        </w:rPr>
        <w:t xml:space="preserve">17 </w:t>
      </w:r>
      <w:r w:rsidRPr="00101A4C">
        <w:rPr>
          <w:rFonts w:ascii="Times New Roman" w:hAnsi="Times New Roman" w:cs="Times New Roman"/>
          <w:sz w:val="28"/>
          <w:szCs w:val="28"/>
          <w:lang w:val="en-US" w:eastAsia="ru-RU"/>
        </w:rPr>
        <w:t>PH</w:t>
      </w:r>
      <w:r w:rsidRPr="00101A4C">
        <w:rPr>
          <w:rFonts w:ascii="Times New Roman" w:hAnsi="Times New Roman" w:cs="Times New Roman"/>
          <w:sz w:val="28"/>
          <w:szCs w:val="28"/>
          <w:lang w:eastAsia="ru-RU"/>
        </w:rPr>
        <w:t>10 диаметром 800 мм.;</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выполнение мероприятий по улучшению качества очистки сточных вод на очистных сооружений канализации </w:t>
      </w:r>
      <w:proofErr w:type="spellStart"/>
      <w:r w:rsidRPr="00101A4C">
        <w:rPr>
          <w:rFonts w:ascii="Times New Roman" w:hAnsi="Times New Roman" w:cs="Times New Roman"/>
          <w:sz w:val="28"/>
          <w:szCs w:val="28"/>
          <w:lang w:eastAsia="ru-RU"/>
        </w:rPr>
        <w:t>г</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лагодарный</w:t>
      </w:r>
      <w:proofErr w:type="spellEnd"/>
      <w:r w:rsidRPr="00101A4C">
        <w:rPr>
          <w:rFonts w:ascii="Times New Roman" w:hAnsi="Times New Roman" w:cs="Times New Roman"/>
          <w:sz w:val="28"/>
          <w:szCs w:val="28"/>
          <w:lang w:eastAsia="ru-RU"/>
        </w:rPr>
        <w:t xml:space="preserve">: проектирование и работы по реконструкции ОСК </w:t>
      </w:r>
      <w:proofErr w:type="spellStart"/>
      <w:r w:rsidRPr="00101A4C">
        <w:rPr>
          <w:rFonts w:ascii="Times New Roman" w:hAnsi="Times New Roman" w:cs="Times New Roman"/>
          <w:sz w:val="28"/>
          <w:szCs w:val="28"/>
          <w:lang w:eastAsia="ru-RU"/>
        </w:rPr>
        <w:t>г.Благодарный</w:t>
      </w:r>
      <w:proofErr w:type="spellEnd"/>
      <w:r w:rsidRPr="00101A4C">
        <w:rPr>
          <w:rFonts w:ascii="Times New Roman" w:hAnsi="Times New Roman" w:cs="Times New Roman"/>
          <w:sz w:val="28"/>
          <w:szCs w:val="28"/>
          <w:lang w:eastAsia="ru-RU"/>
        </w:rPr>
        <w:t>, направленной на доведения качества сбросов до нормативных;</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улучшение качества подаваемой питьевой воды абонентам п. Ставропольский, </w:t>
      </w:r>
      <w:proofErr w:type="spellStart"/>
      <w:r w:rsidRPr="00101A4C">
        <w:rPr>
          <w:rFonts w:ascii="Times New Roman" w:hAnsi="Times New Roman" w:cs="Times New Roman"/>
          <w:sz w:val="28"/>
          <w:szCs w:val="28"/>
          <w:lang w:eastAsia="ru-RU"/>
        </w:rPr>
        <w:t>х</w:t>
      </w:r>
      <w:proofErr w:type="gramStart"/>
      <w:r w:rsidRPr="00101A4C">
        <w:rPr>
          <w:rFonts w:ascii="Times New Roman" w:hAnsi="Times New Roman" w:cs="Times New Roman"/>
          <w:sz w:val="28"/>
          <w:szCs w:val="28"/>
          <w:lang w:eastAsia="ru-RU"/>
        </w:rPr>
        <w:t>.Б</w:t>
      </w:r>
      <w:proofErr w:type="gramEnd"/>
      <w:r w:rsidRPr="00101A4C">
        <w:rPr>
          <w:rFonts w:ascii="Times New Roman" w:hAnsi="Times New Roman" w:cs="Times New Roman"/>
          <w:sz w:val="28"/>
          <w:szCs w:val="28"/>
          <w:lang w:eastAsia="ru-RU"/>
        </w:rPr>
        <w:t>ольшевик</w:t>
      </w:r>
      <w:proofErr w:type="spellEnd"/>
      <w:r w:rsidRPr="00101A4C">
        <w:rPr>
          <w:rFonts w:ascii="Times New Roman" w:hAnsi="Times New Roman" w:cs="Times New Roman"/>
          <w:sz w:val="28"/>
          <w:szCs w:val="28"/>
          <w:lang w:eastAsia="ru-RU"/>
        </w:rPr>
        <w:t xml:space="preserve"> и </w:t>
      </w:r>
      <w:proofErr w:type="spellStart"/>
      <w:r w:rsidRPr="00101A4C">
        <w:rPr>
          <w:rFonts w:ascii="Times New Roman" w:hAnsi="Times New Roman" w:cs="Times New Roman"/>
          <w:sz w:val="28"/>
          <w:szCs w:val="28"/>
          <w:lang w:eastAsia="ru-RU"/>
        </w:rPr>
        <w:t>с.Елизаветинское</w:t>
      </w:r>
      <w:proofErr w:type="spellEnd"/>
      <w:r w:rsidRPr="00101A4C">
        <w:rPr>
          <w:rFonts w:ascii="Times New Roman" w:hAnsi="Times New Roman" w:cs="Times New Roman"/>
          <w:sz w:val="28"/>
          <w:szCs w:val="28"/>
          <w:lang w:eastAsia="ru-RU"/>
        </w:rPr>
        <w:t xml:space="preserve"> Благодарненского городского округа.</w:t>
      </w:r>
    </w:p>
    <w:p w:rsidR="00597812" w:rsidRPr="00101A4C" w:rsidRDefault="00597812" w:rsidP="00597812">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Сбором и вывозом твердых коммунальных отходов и мусора с территории городского округа осуществляет региональный оператор ООО «</w:t>
      </w:r>
      <w:proofErr w:type="spellStart"/>
      <w:r w:rsidRPr="00101A4C">
        <w:rPr>
          <w:rFonts w:ascii="Times New Roman" w:hAnsi="Times New Roman" w:cs="Times New Roman"/>
          <w:sz w:val="28"/>
          <w:szCs w:val="28"/>
          <w:lang w:eastAsia="ru-RU"/>
        </w:rPr>
        <w:t>Экостой</w:t>
      </w:r>
      <w:proofErr w:type="spellEnd"/>
      <w:r w:rsidRPr="00101A4C">
        <w:rPr>
          <w:rFonts w:ascii="Times New Roman" w:hAnsi="Times New Roman" w:cs="Times New Roman"/>
          <w:sz w:val="28"/>
          <w:szCs w:val="28"/>
          <w:lang w:eastAsia="ru-RU"/>
        </w:rPr>
        <w:t xml:space="preserve">» посредством заключения договоров, в соответствии с разработанными и утвержденными маршрутными графиками, на полигон ТБО, находящийся в аренде </w:t>
      </w:r>
      <w:proofErr w:type="gramStart"/>
      <w:r w:rsidRPr="00101A4C">
        <w:rPr>
          <w:rFonts w:ascii="Times New Roman" w:hAnsi="Times New Roman" w:cs="Times New Roman"/>
          <w:sz w:val="28"/>
          <w:szCs w:val="28"/>
          <w:lang w:eastAsia="ru-RU"/>
        </w:rPr>
        <w:t>у ООО</w:t>
      </w:r>
      <w:proofErr w:type="gramEnd"/>
      <w:r w:rsidRPr="00101A4C">
        <w:rPr>
          <w:rFonts w:ascii="Times New Roman" w:hAnsi="Times New Roman" w:cs="Times New Roman"/>
          <w:sz w:val="28"/>
          <w:szCs w:val="28"/>
          <w:lang w:eastAsia="ru-RU"/>
        </w:rPr>
        <w:t xml:space="preserve"> «</w:t>
      </w:r>
      <w:proofErr w:type="spellStart"/>
      <w:r w:rsidRPr="00101A4C">
        <w:rPr>
          <w:rFonts w:ascii="Times New Roman" w:hAnsi="Times New Roman" w:cs="Times New Roman"/>
          <w:sz w:val="28"/>
          <w:szCs w:val="28"/>
          <w:lang w:eastAsia="ru-RU"/>
        </w:rPr>
        <w:t>Эклат</w:t>
      </w:r>
      <w:proofErr w:type="spellEnd"/>
      <w:r w:rsidRPr="00101A4C">
        <w:rPr>
          <w:rFonts w:ascii="Times New Roman" w:hAnsi="Times New Roman" w:cs="Times New Roman"/>
          <w:sz w:val="28"/>
          <w:szCs w:val="28"/>
          <w:lang w:eastAsia="ru-RU"/>
        </w:rPr>
        <w:t>».</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Основными организациями, оказывающими влияние на развитие услуг связи на территории городского округа, являются: Ставропольский филиал публичного акционерного общества (далее </w:t>
      </w:r>
      <w:proofErr w:type="gramStart"/>
      <w:r w:rsidRPr="00101A4C">
        <w:rPr>
          <w:rFonts w:ascii="Times New Roman" w:hAnsi="Times New Roman" w:cs="Times New Roman"/>
          <w:sz w:val="28"/>
          <w:szCs w:val="28"/>
        </w:rPr>
        <w:t>–П</w:t>
      </w:r>
      <w:proofErr w:type="gramEnd"/>
      <w:r w:rsidRPr="00101A4C">
        <w:rPr>
          <w:rFonts w:ascii="Times New Roman" w:hAnsi="Times New Roman" w:cs="Times New Roman"/>
          <w:sz w:val="28"/>
          <w:szCs w:val="28"/>
        </w:rPr>
        <w:t xml:space="preserve">АО) «ВымпелКом», филиал ПАО «Мобильные </w:t>
      </w:r>
      <w:proofErr w:type="spellStart"/>
      <w:r w:rsidRPr="00101A4C">
        <w:rPr>
          <w:rFonts w:ascii="Times New Roman" w:hAnsi="Times New Roman" w:cs="Times New Roman"/>
          <w:sz w:val="28"/>
          <w:szCs w:val="28"/>
        </w:rPr>
        <w:t>ТелеСистемы</w:t>
      </w:r>
      <w:proofErr w:type="spellEnd"/>
      <w:r w:rsidRPr="00101A4C">
        <w:rPr>
          <w:rFonts w:ascii="Times New Roman" w:hAnsi="Times New Roman" w:cs="Times New Roman"/>
          <w:sz w:val="28"/>
          <w:szCs w:val="28"/>
        </w:rPr>
        <w:t>» в Ставропольском крае, Ставропольское региональное отделение Кавказского филиала ПАО «МегаФон», Ставропольский филиал ПАО «Ростелеком», управление Федеральной почтовой связи Ставропольского края -  филиал  Федерального государственного унитарного предприятия «Почта России».</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Автомобильные дороги, проходящие по территории городского округа, обеспечены полностью покрытием сети 2G (голосовая связь) и более чем на 50,0 процентов сетью 3G (мобильный интернет).</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 xml:space="preserve">Поставщиками мобильной связи постоянно изыскиваются возможности по дальнейшему улучшению качества связи на территории Благодарненского городского округа: развитие новых технологий, расширением емкости сети, повышением стабильности и надежности ее работы.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На протяжении последних лет на территории городского округа отмечается развитие доступа к глобальной информационно-</w:t>
      </w:r>
      <w:r w:rsidRPr="00101A4C">
        <w:rPr>
          <w:rFonts w:ascii="Times New Roman" w:hAnsi="Times New Roman" w:cs="Times New Roman"/>
          <w:sz w:val="28"/>
          <w:szCs w:val="28"/>
        </w:rPr>
        <w:lastRenderedPageBreak/>
        <w:t xml:space="preserve">телекоммуникационной сети «Интернет» как с использованием проводных, так и беспроводных технологий передачи данных. </w:t>
      </w:r>
    </w:p>
    <w:p w:rsidR="00597812" w:rsidRPr="00101A4C" w:rsidRDefault="00597812" w:rsidP="00597812">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Услуги доступа к глобальной информационно-телекоммуникационной сети «Интернет» для жителей городского округа оказывают: ПАО «Ростелеком», общество с ограниченной ответственностью (далее – ООО) «</w:t>
      </w:r>
      <w:proofErr w:type="spellStart"/>
      <w:r w:rsidRPr="00101A4C">
        <w:rPr>
          <w:rFonts w:ascii="Times New Roman" w:hAnsi="Times New Roman" w:cs="Times New Roman"/>
          <w:sz w:val="28"/>
          <w:szCs w:val="28"/>
        </w:rPr>
        <w:t>Адопт</w:t>
      </w:r>
      <w:proofErr w:type="spellEnd"/>
      <w:r w:rsidRPr="00101A4C">
        <w:rPr>
          <w:rFonts w:ascii="Times New Roman" w:hAnsi="Times New Roman" w:cs="Times New Roman"/>
          <w:sz w:val="28"/>
          <w:szCs w:val="28"/>
        </w:rPr>
        <w:t xml:space="preserve">», в ближайшей перспективе ООО «Компьютерные Коммуникационные Системы» </w:t>
      </w:r>
      <w:proofErr w:type="gramStart"/>
      <w:r w:rsidRPr="00101A4C">
        <w:rPr>
          <w:rFonts w:ascii="Times New Roman" w:hAnsi="Times New Roman" w:cs="Times New Roman"/>
          <w:sz w:val="28"/>
          <w:szCs w:val="28"/>
        </w:rPr>
        <w:t>и ООО</w:t>
      </w:r>
      <w:proofErr w:type="gramEnd"/>
      <w:r w:rsidRPr="00101A4C">
        <w:rPr>
          <w:rFonts w:ascii="Times New Roman" w:hAnsi="Times New Roman" w:cs="Times New Roman"/>
          <w:sz w:val="28"/>
          <w:szCs w:val="28"/>
        </w:rPr>
        <w:t xml:space="preserve"> «Таймер - СК» начнут оказывать населению городского округа полный спектр услуг связи на основе собственных высокоскоростных сетей. </w:t>
      </w:r>
    </w:p>
    <w:p w:rsidR="00597812" w:rsidRPr="00101A4C" w:rsidRDefault="00597812" w:rsidP="0059781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городе и сельских населенных пунктах городского округа работают 18 отделений почтовой связи, техническое состояние которых соответствует всем установленным нормам.</w:t>
      </w:r>
    </w:p>
    <w:p w:rsidR="00597812" w:rsidRPr="00101A4C" w:rsidRDefault="00597812" w:rsidP="00597812">
      <w:pPr>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597812" w:rsidRPr="00101A4C" w:rsidRDefault="00597812" w:rsidP="00062EA0">
      <w:pPr>
        <w:spacing w:line="240" w:lineRule="auto"/>
        <w:ind w:firstLine="708"/>
        <w:jc w:val="both"/>
        <w:rPr>
          <w:rFonts w:ascii="Times New Roman" w:hAnsi="Times New Roman" w:cs="Times New Roman"/>
          <w:sz w:val="28"/>
          <w:szCs w:val="28"/>
        </w:rPr>
      </w:pPr>
    </w:p>
    <w:p w:rsidR="003F4511" w:rsidRPr="00101A4C" w:rsidRDefault="003F4511" w:rsidP="003F4511">
      <w:pPr>
        <w:spacing w:line="240" w:lineRule="auto"/>
        <w:ind w:firstLine="708"/>
        <w:jc w:val="center"/>
        <w:rPr>
          <w:rFonts w:ascii="Times New Roman" w:hAnsi="Times New Roman" w:cs="Times New Roman"/>
          <w:sz w:val="28"/>
          <w:szCs w:val="28"/>
        </w:rPr>
      </w:pPr>
      <w:r w:rsidRPr="00101A4C">
        <w:rPr>
          <w:rFonts w:ascii="Times New Roman" w:hAnsi="Times New Roman" w:cs="Times New Roman"/>
          <w:sz w:val="28"/>
          <w:szCs w:val="28"/>
        </w:rPr>
        <w:t>5. Развитие транспортной инфраструктуры</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Понятие «транспортная инфраструктура» включает в себя не только городской и внешний пассажирский и грузовой транспорт, объекты обслуживания пассажиров, объекты обработки грузов, постоянного и временного хранения и технического обслуживания транспортных средств, но и улично-дорожную сеть с расположенными на ней объектами организации дорожного движения.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Автомобильные дороги являются важнейшей составной частью транспортной системы  городского округа. От уровня транспортно-эксплуатационного состояния и развития </w:t>
      </w:r>
      <w:proofErr w:type="gramStart"/>
      <w:r w:rsidRPr="00101A4C">
        <w:rPr>
          <w:rFonts w:ascii="Times New Roman" w:hAnsi="Times New Roman" w:cs="Times New Roman"/>
          <w:sz w:val="28"/>
          <w:szCs w:val="28"/>
          <w:lang w:eastAsia="ru-RU"/>
        </w:rPr>
        <w:t>сети</w:t>
      </w:r>
      <w:proofErr w:type="gramEnd"/>
      <w:r w:rsidRPr="00101A4C">
        <w:rPr>
          <w:rFonts w:ascii="Times New Roman" w:hAnsi="Times New Roman" w:cs="Times New Roman"/>
          <w:sz w:val="28"/>
          <w:szCs w:val="28"/>
          <w:lang w:eastAsia="ru-RU"/>
        </w:rPr>
        <w:t> автомобильных дорог общего пользования, обеспечивающих связи между населенными пунктами, а также выхода на транспортный коридор «Ставрополь – Светлоград – Буденновск – Георгиевск – Минеральные Воды – Невинномысск – Ставрополь»,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r w:rsidRPr="00101A4C">
        <w:rPr>
          <w:lang w:eastAsia="ru-RU"/>
        </w:rPr>
        <w:t> </w:t>
      </w:r>
      <w:r w:rsidRPr="00101A4C">
        <w:rPr>
          <w:rFonts w:ascii="Times New Roman" w:hAnsi="Times New Roman" w:cs="Times New Roman"/>
          <w:sz w:val="28"/>
          <w:szCs w:val="28"/>
          <w:lang w:eastAsia="ru-RU"/>
        </w:rPr>
        <w:t>По территории городского округа проходит автодорога общего пользования регионального значения Р-266 «Светлоград – Благодарный – Будённовск».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По состоянию на 2018 год сеть автомобильных дорог в округе  составляет 446 км. В настоящее время автомобильные дороги городского округа находятся в сложном положении. Качество дорожных покрытий большинства дорог не соответствует эксплуатационным требованиям. В округе асфальтобетонное покрытие имеют 261,3 км дорог, гравийное и щебеночное – 184,7 км.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Увеличение количества транспорта на дорогах населенных пунктов в сочетании с недостатками эксплуатационного состояния автомобильных дорог, организации пешеходного движения, требует комплексного подхода и </w:t>
      </w:r>
      <w:proofErr w:type="gramStart"/>
      <w:r w:rsidRPr="00101A4C">
        <w:rPr>
          <w:rFonts w:ascii="Times New Roman" w:hAnsi="Times New Roman" w:cs="Times New Roman"/>
          <w:sz w:val="28"/>
          <w:szCs w:val="28"/>
          <w:lang w:eastAsia="ru-RU"/>
        </w:rPr>
        <w:t>принятия</w:t>
      </w:r>
      <w:proofErr w:type="gramEnd"/>
      <w:r w:rsidRPr="00101A4C">
        <w:rPr>
          <w:rFonts w:ascii="Times New Roman" w:hAnsi="Times New Roman" w:cs="Times New Roman"/>
          <w:sz w:val="28"/>
          <w:szCs w:val="28"/>
          <w:lang w:eastAsia="ru-RU"/>
        </w:rPr>
        <w:t xml:space="preserve"> неотложных мер по капитальному ремонту, ремонту и </w:t>
      </w:r>
      <w:r w:rsidRPr="00101A4C">
        <w:rPr>
          <w:rFonts w:ascii="Times New Roman" w:hAnsi="Times New Roman" w:cs="Times New Roman"/>
          <w:sz w:val="28"/>
          <w:szCs w:val="28"/>
          <w:lang w:eastAsia="ru-RU"/>
        </w:rPr>
        <w:lastRenderedPageBreak/>
        <w:t>содержанию дорог местного значения, совершенствованию организации дорожного движения.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Две автомобильные дороги краевого значения пересекают  городской округ с востока на запад и с севера на юг, предоставляя выход на автомобильные дороги краевого и федерального значения, соединяющие регионы России. Имеется прямое сообщение с аэропортами г. Ставрополя и г. Минеральные Воды, расстояние до которых составляет 130 - 150 километров.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К концу 2035 года планируется проведение ремонтных работ мостов находящихся в муниципальной собственности администрации Благодарненского городского округа Ставропольского края.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Протяженность железнодорожных путей Северо-Кавказской железной дороги по территории городского округа - 60 километров, пропускная способность – 15-20 пар поездов в сутки. В городе </w:t>
      </w:r>
      <w:proofErr w:type="gramStart"/>
      <w:r w:rsidRPr="00101A4C">
        <w:rPr>
          <w:rFonts w:ascii="Times New Roman" w:hAnsi="Times New Roman" w:cs="Times New Roman"/>
          <w:sz w:val="28"/>
          <w:szCs w:val="28"/>
          <w:lang w:eastAsia="ru-RU"/>
        </w:rPr>
        <w:t>Благодарный</w:t>
      </w:r>
      <w:proofErr w:type="gramEnd"/>
      <w:r w:rsidRPr="00101A4C">
        <w:rPr>
          <w:rFonts w:ascii="Times New Roman" w:hAnsi="Times New Roman" w:cs="Times New Roman"/>
          <w:sz w:val="28"/>
          <w:szCs w:val="28"/>
          <w:lang w:eastAsia="ru-RU"/>
        </w:rPr>
        <w:t> находится грузовая железнодорожная станция Благодарное Северокавказской железной дороги.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Транспортная инфраструктура городского округа позволяет связывать восточные и северо-западные районы Ставропольского края и гарантирует необходимые условия для функционирования и развития основных отраслей производства и обеспечивает максимально эффективное использование экономического и производственного потенциала, не только городского округа, но и соседних муниципальных образований Ставропольского края.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Общественный транспорт представлен автобусами и маршрутными такси. </w:t>
      </w:r>
      <w:proofErr w:type="gramStart"/>
      <w:r w:rsidRPr="00101A4C">
        <w:rPr>
          <w:rFonts w:ascii="Times New Roman" w:hAnsi="Times New Roman" w:cs="Times New Roman"/>
          <w:sz w:val="28"/>
          <w:szCs w:val="28"/>
          <w:lang w:eastAsia="ru-RU"/>
        </w:rPr>
        <w:t>С автовокзала города осуществляются автобусные рейсы в Ессентуки, Кисловодск, Пятигорск, Буденновск, Волгоград, Нефтекумск, Ставрополь, Дербент, Минеральные воды. </w:t>
      </w:r>
      <w:proofErr w:type="gramEnd"/>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На территории городского округа сформирована маршрутная сеть внутрирайонных перевозок, утверждены паспорта маршрутов, согласованы схемы опасных участков автомобильных дорог.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Пассажирские перевозки по территории городского округа осуществляются индивидуальными предпринимателями. По итогам 2018 года сеть пригородных внутрирайонных пассажирских перевозок представлена 12 пригородными маршрутами. Все крупные населенные пункты имеют регулярное автобусное сообщение с г. Благодарным и краевым центром.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В городе </w:t>
      </w:r>
      <w:proofErr w:type="gramStart"/>
      <w:r w:rsidRPr="00101A4C">
        <w:rPr>
          <w:rFonts w:ascii="Times New Roman" w:hAnsi="Times New Roman" w:cs="Times New Roman"/>
          <w:sz w:val="28"/>
          <w:szCs w:val="28"/>
          <w:lang w:eastAsia="ru-RU"/>
        </w:rPr>
        <w:t>Благодарный</w:t>
      </w:r>
      <w:proofErr w:type="gramEnd"/>
      <w:r w:rsidRPr="00101A4C">
        <w:rPr>
          <w:rFonts w:ascii="Times New Roman" w:hAnsi="Times New Roman" w:cs="Times New Roman"/>
          <w:sz w:val="28"/>
          <w:szCs w:val="28"/>
          <w:lang w:eastAsia="ru-RU"/>
        </w:rPr>
        <w:t> действует 5 автобусных маршрутов. В 2019-2020 годах планируется согласование и открытие дополнительного маршрута. </w:t>
      </w:r>
    </w:p>
    <w:p w:rsidR="00664421" w:rsidRPr="00101A4C" w:rsidRDefault="00664421" w:rsidP="00664421">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 xml:space="preserve">Продолжает развиваться такой вид услуг, как перевозка пассажиров легковыми такси, позволяющий обеспечивать комфорт и </w:t>
      </w:r>
      <w:proofErr w:type="spellStart"/>
      <w:r w:rsidRPr="00101A4C">
        <w:rPr>
          <w:rFonts w:ascii="Times New Roman" w:hAnsi="Times New Roman" w:cs="Times New Roman"/>
          <w:sz w:val="28"/>
          <w:szCs w:val="28"/>
          <w:lang w:eastAsia="ru-RU"/>
        </w:rPr>
        <w:t>круглосуточность</w:t>
      </w:r>
      <w:proofErr w:type="spellEnd"/>
      <w:r w:rsidRPr="00101A4C">
        <w:rPr>
          <w:rFonts w:ascii="Times New Roman" w:hAnsi="Times New Roman" w:cs="Times New Roman"/>
          <w:sz w:val="28"/>
          <w:szCs w:val="28"/>
          <w:lang w:eastAsia="ru-RU"/>
        </w:rPr>
        <w:t xml:space="preserve"> перевозок.  </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Сильными сторонами транспортной инфраструктуры городского округа являются:</w:t>
      </w:r>
    </w:p>
    <w:p w:rsidR="00664421" w:rsidRPr="00101A4C" w:rsidRDefault="00664421" w:rsidP="00664421">
      <w:pPr>
        <w:tabs>
          <w:tab w:val="left" w:pos="432"/>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реализация муниципальной программы «Развитие жилищно-коммунального хозяйства и дорожной инфраструктуры»;</w:t>
      </w:r>
    </w:p>
    <w:p w:rsidR="00664421" w:rsidRPr="00101A4C" w:rsidRDefault="00664421" w:rsidP="00664421">
      <w:pPr>
        <w:tabs>
          <w:tab w:val="left" w:pos="432"/>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все населенные пункты имеют автотранспортную связь с сетью дорог общего пользования, все центры муниципальных образований – связаны с данной сетью дорогами с твердым покрытием.</w:t>
      </w:r>
    </w:p>
    <w:p w:rsidR="00664421" w:rsidRPr="00101A4C" w:rsidRDefault="00664421" w:rsidP="00664421">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         Слабыми сторонами транспортной инфраструктуры городского округа являются:</w:t>
      </w:r>
    </w:p>
    <w:p w:rsidR="00664421" w:rsidRPr="00101A4C" w:rsidRDefault="00664421" w:rsidP="00664421">
      <w:pPr>
        <w:pStyle w:val="13"/>
        <w:tabs>
          <w:tab w:val="left" w:pos="419"/>
        </w:tabs>
        <w:ind w:left="-6" w:firstLine="715"/>
        <w:jc w:val="both"/>
        <w:rPr>
          <w:sz w:val="28"/>
          <w:szCs w:val="28"/>
        </w:rPr>
      </w:pPr>
      <w:r w:rsidRPr="00101A4C">
        <w:rPr>
          <w:sz w:val="28"/>
          <w:szCs w:val="28"/>
        </w:rPr>
        <w:t xml:space="preserve">низкий уровень индивидуального правосознания участников дорожного движения;  </w:t>
      </w:r>
    </w:p>
    <w:p w:rsidR="00664421" w:rsidRPr="00101A4C" w:rsidRDefault="00664421" w:rsidP="00664421">
      <w:pPr>
        <w:pStyle w:val="13"/>
        <w:tabs>
          <w:tab w:val="left" w:pos="419"/>
        </w:tabs>
        <w:ind w:left="-6" w:firstLine="715"/>
        <w:jc w:val="both"/>
        <w:rPr>
          <w:sz w:val="28"/>
          <w:szCs w:val="28"/>
        </w:rPr>
      </w:pPr>
      <w:r w:rsidRPr="00101A4C">
        <w:rPr>
          <w:sz w:val="28"/>
          <w:szCs w:val="28"/>
        </w:rPr>
        <w:t>автомобильные транспортные средства оказывают негативное влияние на окружающие среду;</w:t>
      </w:r>
    </w:p>
    <w:p w:rsidR="00664421" w:rsidRPr="00101A4C" w:rsidRDefault="00664421" w:rsidP="00664421">
      <w:pPr>
        <w:pStyle w:val="13"/>
        <w:tabs>
          <w:tab w:val="left" w:pos="419"/>
        </w:tabs>
        <w:ind w:left="-6" w:firstLine="715"/>
        <w:jc w:val="both"/>
        <w:rPr>
          <w:sz w:val="28"/>
          <w:szCs w:val="28"/>
        </w:rPr>
      </w:pPr>
      <w:r w:rsidRPr="00101A4C">
        <w:rPr>
          <w:sz w:val="28"/>
          <w:szCs w:val="28"/>
        </w:rPr>
        <w:t xml:space="preserve">недостаточный уровень  общественного воздействия на участников дорожного движения с целью формирования устойчивых стереотипов поведения в рамках законодательства; </w:t>
      </w:r>
    </w:p>
    <w:p w:rsidR="00664421" w:rsidRPr="00101A4C" w:rsidRDefault="00664421" w:rsidP="00664421">
      <w:pPr>
        <w:tabs>
          <w:tab w:val="left" w:pos="419"/>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низкая частота проведения работ по уборке снега с проезжей части и тротуаров в населенных пунктах;</w:t>
      </w:r>
    </w:p>
    <w:p w:rsidR="00664421" w:rsidRPr="00101A4C" w:rsidRDefault="00664421" w:rsidP="00664421">
      <w:pPr>
        <w:pStyle w:val="13"/>
        <w:tabs>
          <w:tab w:val="left" w:pos="419"/>
        </w:tabs>
        <w:ind w:left="-6" w:firstLine="715"/>
        <w:jc w:val="both"/>
        <w:rPr>
          <w:sz w:val="28"/>
          <w:szCs w:val="28"/>
        </w:rPr>
      </w:pPr>
      <w:r w:rsidRPr="00101A4C">
        <w:rPr>
          <w:sz w:val="28"/>
          <w:szCs w:val="28"/>
        </w:rPr>
        <w:t>недостаточное вовлечение населения в деятельность по предупреждению дорожно-транспортных происшествий;</w:t>
      </w:r>
    </w:p>
    <w:p w:rsidR="00664421" w:rsidRPr="00101A4C" w:rsidRDefault="00664421" w:rsidP="00664421">
      <w:pPr>
        <w:pStyle w:val="13"/>
        <w:tabs>
          <w:tab w:val="left" w:pos="419"/>
        </w:tabs>
        <w:ind w:left="-6" w:firstLine="715"/>
        <w:jc w:val="both"/>
        <w:rPr>
          <w:sz w:val="28"/>
          <w:szCs w:val="28"/>
        </w:rPr>
      </w:pPr>
      <w:r w:rsidRPr="00101A4C">
        <w:rPr>
          <w:sz w:val="28"/>
          <w:szCs w:val="28"/>
        </w:rPr>
        <w:t>необходимость улучшения организации пешеходного движения, отсутствие тротуаров;</w:t>
      </w:r>
    </w:p>
    <w:p w:rsidR="00664421" w:rsidRPr="00101A4C" w:rsidRDefault="00664421" w:rsidP="00664421">
      <w:pPr>
        <w:pStyle w:val="13"/>
        <w:tabs>
          <w:tab w:val="left" w:pos="419"/>
        </w:tabs>
        <w:ind w:left="-6" w:firstLine="715"/>
        <w:jc w:val="both"/>
        <w:rPr>
          <w:sz w:val="28"/>
          <w:szCs w:val="28"/>
        </w:rPr>
      </w:pPr>
      <w:r w:rsidRPr="00101A4C">
        <w:rPr>
          <w:sz w:val="28"/>
          <w:szCs w:val="28"/>
        </w:rPr>
        <w:t>часть улично-дорожной сети населенных пунктов нуждаются в дополнительном обустройстве уличным освещением;</w:t>
      </w:r>
    </w:p>
    <w:p w:rsidR="00664421" w:rsidRPr="00101A4C" w:rsidRDefault="00664421" w:rsidP="00664421">
      <w:pPr>
        <w:pStyle w:val="13"/>
        <w:tabs>
          <w:tab w:val="left" w:pos="419"/>
        </w:tabs>
        <w:ind w:left="-6" w:firstLine="715"/>
        <w:jc w:val="both"/>
        <w:rPr>
          <w:sz w:val="28"/>
          <w:szCs w:val="28"/>
        </w:rPr>
      </w:pPr>
      <w:r w:rsidRPr="00101A4C">
        <w:rPr>
          <w:sz w:val="28"/>
          <w:szCs w:val="28"/>
        </w:rPr>
        <w:t>отсутствие велосипедных дорожек;</w:t>
      </w:r>
    </w:p>
    <w:p w:rsidR="00664421" w:rsidRPr="00101A4C" w:rsidRDefault="00664421" w:rsidP="00664421">
      <w:pPr>
        <w:tabs>
          <w:tab w:val="left" w:pos="419"/>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ряд региональных автодорог, имеющих значительные показатели интенсивности, в том числе грузового транспорта, проходят по населенным пунктам, что требует вынесения транспортного потока по обходным автодорогам, которые необходимо сооружать;</w:t>
      </w:r>
    </w:p>
    <w:p w:rsidR="00664421" w:rsidRPr="00101A4C" w:rsidRDefault="00664421" w:rsidP="00664421">
      <w:pPr>
        <w:tabs>
          <w:tab w:val="left" w:pos="419"/>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пассажирскими перевозками обеспечены не все населенные пункты;</w:t>
      </w:r>
    </w:p>
    <w:p w:rsidR="00664421" w:rsidRPr="00101A4C" w:rsidRDefault="00664421" w:rsidP="00664421">
      <w:pPr>
        <w:tabs>
          <w:tab w:val="left" w:pos="419"/>
        </w:tabs>
        <w:spacing w:after="0" w:line="240" w:lineRule="auto"/>
        <w:ind w:left="-6" w:firstLine="715"/>
        <w:jc w:val="both"/>
        <w:rPr>
          <w:rFonts w:ascii="Times New Roman" w:hAnsi="Times New Roman" w:cs="Times New Roman"/>
          <w:sz w:val="28"/>
          <w:szCs w:val="28"/>
        </w:rPr>
      </w:pPr>
      <w:r w:rsidRPr="00101A4C">
        <w:rPr>
          <w:rFonts w:ascii="Times New Roman" w:hAnsi="Times New Roman" w:cs="Times New Roman"/>
          <w:sz w:val="28"/>
          <w:szCs w:val="28"/>
        </w:rPr>
        <w:t xml:space="preserve">отсутствуют автомобильные стоянки на требуемое количество </w:t>
      </w:r>
      <w:proofErr w:type="spellStart"/>
      <w:r w:rsidRPr="00101A4C">
        <w:rPr>
          <w:rFonts w:ascii="Times New Roman" w:hAnsi="Times New Roman" w:cs="Times New Roman"/>
          <w:sz w:val="28"/>
          <w:szCs w:val="28"/>
        </w:rPr>
        <w:t>машиномест</w:t>
      </w:r>
      <w:proofErr w:type="spellEnd"/>
      <w:r w:rsidRPr="00101A4C">
        <w:rPr>
          <w:rFonts w:ascii="Times New Roman" w:hAnsi="Times New Roman" w:cs="Times New Roman"/>
          <w:sz w:val="28"/>
          <w:szCs w:val="28"/>
        </w:rPr>
        <w:t>. Личный транспорт автовладельцы оставляют на обочинах вдоль проезжей части, тем самым сужая проезжую часть и уменьшая пропускную способность улично-дорожной сети;</w:t>
      </w:r>
    </w:p>
    <w:p w:rsidR="00664421" w:rsidRPr="00101A4C" w:rsidRDefault="00664421" w:rsidP="00664421">
      <w:pPr>
        <w:spacing w:after="0" w:line="240" w:lineRule="auto"/>
        <w:ind w:firstLine="715"/>
        <w:rPr>
          <w:rFonts w:ascii="Times New Roman" w:hAnsi="Times New Roman" w:cs="Times New Roman"/>
          <w:sz w:val="28"/>
          <w:szCs w:val="28"/>
        </w:rPr>
      </w:pPr>
      <w:r w:rsidRPr="00101A4C">
        <w:rPr>
          <w:rFonts w:ascii="Times New Roman" w:hAnsi="Times New Roman" w:cs="Times New Roman"/>
          <w:sz w:val="28"/>
          <w:szCs w:val="28"/>
        </w:rPr>
        <w:t xml:space="preserve">не достаточное количество объектов дорожного сервиса, находящихся на автодорогах городского округа; </w:t>
      </w:r>
    </w:p>
    <w:p w:rsidR="00664421" w:rsidRPr="00101A4C" w:rsidRDefault="00664421" w:rsidP="00664421">
      <w:pPr>
        <w:spacing w:after="0" w:line="240" w:lineRule="auto"/>
        <w:ind w:firstLine="715"/>
        <w:rPr>
          <w:rFonts w:ascii="Times New Roman" w:hAnsi="Times New Roman" w:cs="Times New Roman"/>
          <w:sz w:val="28"/>
          <w:szCs w:val="28"/>
        </w:rPr>
      </w:pPr>
      <w:r w:rsidRPr="00101A4C">
        <w:rPr>
          <w:rFonts w:ascii="Times New Roman" w:hAnsi="Times New Roman" w:cs="Times New Roman"/>
          <w:sz w:val="28"/>
          <w:szCs w:val="28"/>
        </w:rPr>
        <w:t>отсутствуют оборудованные места для стоянки и отдыха, особенно для водителей грузового транспорта.</w:t>
      </w:r>
    </w:p>
    <w:p w:rsidR="00664421" w:rsidRPr="00101A4C" w:rsidRDefault="00664421" w:rsidP="00664421">
      <w:pPr>
        <w:spacing w:after="0" w:line="240" w:lineRule="auto"/>
        <w:ind w:firstLine="715"/>
        <w:rPr>
          <w:rFonts w:ascii="Times New Roman" w:hAnsi="Times New Roman" w:cs="Times New Roman"/>
          <w:sz w:val="28"/>
          <w:szCs w:val="28"/>
        </w:rPr>
      </w:pPr>
    </w:p>
    <w:p w:rsidR="00664421" w:rsidRPr="00101A4C" w:rsidRDefault="00664421" w:rsidP="00664421">
      <w:pPr>
        <w:spacing w:after="0" w:line="240" w:lineRule="auto"/>
        <w:ind w:firstLine="715"/>
        <w:jc w:val="center"/>
        <w:rPr>
          <w:rFonts w:ascii="Times New Roman" w:hAnsi="Times New Roman" w:cs="Times New Roman"/>
          <w:sz w:val="28"/>
          <w:szCs w:val="28"/>
        </w:rPr>
      </w:pPr>
      <w:r w:rsidRPr="00101A4C">
        <w:rPr>
          <w:rFonts w:ascii="Times New Roman" w:hAnsi="Times New Roman" w:cs="Times New Roman"/>
          <w:sz w:val="28"/>
          <w:szCs w:val="28"/>
        </w:rPr>
        <w:t>6.Экология, благоустроенная городская среда</w:t>
      </w:r>
    </w:p>
    <w:p w:rsidR="007378DB" w:rsidRPr="00101A4C" w:rsidRDefault="007378DB" w:rsidP="00664421">
      <w:pPr>
        <w:spacing w:after="0" w:line="240" w:lineRule="auto"/>
        <w:ind w:firstLine="715"/>
        <w:jc w:val="center"/>
        <w:rPr>
          <w:rFonts w:ascii="Times New Roman" w:hAnsi="Times New Roman" w:cs="Times New Roman"/>
          <w:sz w:val="28"/>
          <w:szCs w:val="28"/>
        </w:rPr>
      </w:pPr>
    </w:p>
    <w:p w:rsidR="00664421" w:rsidRPr="00101A4C" w:rsidRDefault="00664421" w:rsidP="00664421">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Ключевым показателем качества жизни населения является уровень комфортности проживания. Важную роль в этом играет экология. </w:t>
      </w:r>
    </w:p>
    <w:p w:rsidR="00664421" w:rsidRPr="00101A4C" w:rsidRDefault="00664421" w:rsidP="00664421">
      <w:pPr>
        <w:shd w:val="clear" w:color="auto" w:fill="FFFFFF"/>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экологической безопасности населения и улучшение экологической ситуации является одним из приоритетных направлений деятельности администрации городского округа, поскольку экологическая ситуация является одним из факторов, оказывающих влияние на социальную и демографическую обстановку в городском округе в целом.</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Экологическая ситуация на территории городского округа является удовлетворительной. К числу важнейших источников загрязнения атмосферного воздуха в городском округе относятся стационарные (предприятия) и передвижные источники загрязнения (автотранспортные </w:t>
      </w:r>
      <w:r w:rsidRPr="00101A4C">
        <w:rPr>
          <w:rFonts w:ascii="Times New Roman" w:hAnsi="Times New Roman" w:cs="Times New Roman"/>
          <w:sz w:val="28"/>
          <w:szCs w:val="28"/>
        </w:rPr>
        <w:lastRenderedPageBreak/>
        <w:t>средства, железнодорожный транспорт) стихийно возникающие свалки, контейнерные и строительные площадки, сжигание отходов и опавшей листвы.</w:t>
      </w:r>
    </w:p>
    <w:p w:rsidR="00664421" w:rsidRPr="00101A4C" w:rsidRDefault="00664421" w:rsidP="00664421">
      <w:pPr>
        <w:shd w:val="clear" w:color="auto" w:fill="FFFFFF"/>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Большая доля вредных выбросов в атмосферу городского округа приходится на объекты промышленности, а также на предприятия по производству стройматериалов. Кроме этого, воздух серьёзно загрязняется выхлопными газами автомобилей. </w:t>
      </w:r>
    </w:p>
    <w:p w:rsidR="00664421" w:rsidRPr="00101A4C" w:rsidRDefault="00664421" w:rsidP="00664421">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На  территории  городского округа зарегистрировано 5  водных традиционно сложившихся объектов рекреационного водопользования,   санитарное состояние удовлетворительное, на протяжении  последних пяти  лет качество воды в водоемах остается стабильным, исследования проводятся на санитарно-химические и микробиологические показатели. Вода отвечает требованиям СанПиНа 2.1.5.980-00 «Гигиенические требования к охране   поверхностных вод». На  протяжении последних десяти лет в округе  не регистрируются массовые заболевания,  связанные  с водным фактором. Проанализировав состояние водоснабжения населения как в целом по  территории, так  и  по  отдельным    населенным   пунктам  за  2018  год  в сравнении с 2017-2016 годы, можно отметить, что качество воды, поступающей     в городской округ, по санитарно-химическим показателям остается стабильным.</w:t>
      </w:r>
    </w:p>
    <w:p w:rsidR="00664421" w:rsidRPr="00101A4C" w:rsidRDefault="00664421" w:rsidP="00664421">
      <w:pPr>
        <w:shd w:val="clear" w:color="auto" w:fill="FFFFFF"/>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Для уменьшения вредных выбросов предприятий городского округа ведется работа по решению задач снижения негативного воздействия производств на окружающую среду, таких как, обустройство санитарных зон предприятий, внедрения передовых технологий, способствующих снижению техногенного воздействия на окружающую среду и повышение экологической безопасности производства.  </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Для поддержания природно-экологического равновесия в городском округе осуществляется широкий комплекс мероприятий природопользования и охраны окружающей среды, в котором принимают активное участие все жители и предприятия.</w:t>
      </w:r>
    </w:p>
    <w:p w:rsidR="00664421" w:rsidRPr="00101A4C" w:rsidRDefault="00664421" w:rsidP="00664421">
      <w:pPr>
        <w:spacing w:after="0" w:line="240" w:lineRule="auto"/>
        <w:ind w:left="-142" w:firstLine="850"/>
        <w:jc w:val="both"/>
        <w:rPr>
          <w:rFonts w:ascii="Times New Roman" w:hAnsi="Times New Roman" w:cs="Times New Roman"/>
          <w:sz w:val="28"/>
          <w:szCs w:val="28"/>
        </w:rPr>
      </w:pPr>
      <w:r w:rsidRPr="00101A4C">
        <w:rPr>
          <w:rFonts w:ascii="Times New Roman" w:hAnsi="Times New Roman" w:cs="Times New Roman"/>
          <w:sz w:val="28"/>
          <w:szCs w:val="28"/>
        </w:rPr>
        <w:t xml:space="preserve">В целях предотвращение негативного воздействия вод является одним из важных направлений природоохранной деятельности. В период 2012 - 2018 годов выполнены капитальные ремонтные работы на гидротехническом сооружении села </w:t>
      </w:r>
      <w:proofErr w:type="gramStart"/>
      <w:r w:rsidRPr="00101A4C">
        <w:rPr>
          <w:rFonts w:ascii="Times New Roman" w:hAnsi="Times New Roman" w:cs="Times New Roman"/>
          <w:sz w:val="28"/>
          <w:szCs w:val="28"/>
        </w:rPr>
        <w:t>Елизаветинское</w:t>
      </w:r>
      <w:proofErr w:type="gramEnd"/>
      <w:r w:rsidRPr="00101A4C">
        <w:rPr>
          <w:rFonts w:ascii="Times New Roman" w:hAnsi="Times New Roman" w:cs="Times New Roman"/>
          <w:sz w:val="28"/>
          <w:szCs w:val="28"/>
        </w:rPr>
        <w:t xml:space="preserve">, проведена расчистка русел малых рек </w:t>
      </w:r>
      <w:proofErr w:type="spellStart"/>
      <w:r w:rsidRPr="00101A4C">
        <w:rPr>
          <w:rFonts w:ascii="Times New Roman" w:hAnsi="Times New Roman" w:cs="Times New Roman"/>
          <w:sz w:val="28"/>
          <w:szCs w:val="28"/>
        </w:rPr>
        <w:t>Грязнушка</w:t>
      </w:r>
      <w:proofErr w:type="spellEnd"/>
      <w:r w:rsidRPr="00101A4C">
        <w:rPr>
          <w:rFonts w:ascii="Times New Roman" w:hAnsi="Times New Roman" w:cs="Times New Roman"/>
          <w:sz w:val="28"/>
          <w:szCs w:val="28"/>
        </w:rPr>
        <w:t xml:space="preserve"> в с. Елизаветинском, Благодарненского и Спасского участков реки Мокрая Буйвола. Разработана проектно-сметная документация на расчистку Благодарненского и Александрийского участков русла реки Мокрая Буйвола и Андреевского пруда. В 2021-2022 годы планируется расчистки русла реки Мокрая Буйвола на территории села </w:t>
      </w:r>
      <w:proofErr w:type="gramStart"/>
      <w:r w:rsidRPr="00101A4C">
        <w:rPr>
          <w:rFonts w:ascii="Times New Roman" w:hAnsi="Times New Roman" w:cs="Times New Roman"/>
          <w:sz w:val="28"/>
          <w:szCs w:val="28"/>
        </w:rPr>
        <w:t>Бурлацкое</w:t>
      </w:r>
      <w:proofErr w:type="gramEnd"/>
      <w:r w:rsidRPr="00101A4C">
        <w:rPr>
          <w:rFonts w:ascii="Times New Roman" w:hAnsi="Times New Roman" w:cs="Times New Roman"/>
          <w:sz w:val="28"/>
          <w:szCs w:val="28"/>
        </w:rPr>
        <w:t xml:space="preserve"> и водоема в западной части села.</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Ежегодно весной и осенью в рамках санитарно-экологических месячников организовываются массовые  субботники на территориях, закрепленных за предприятиями, учреждениями, организациями различных форм собственности.</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2017 году силами предприятий, организаций и учреждений городского округа были проведены работы по уборке въездных дорог, городских улиц, внутри дворовых территорий,  кладбищ.</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Одной из серьезных экологических проблем в округе остается проблема хранения, переработки, утилизации и обезвреживания твердых коммунальных отходов (далее – ТКО). </w:t>
      </w:r>
    </w:p>
    <w:p w:rsidR="00664421" w:rsidRPr="00101A4C" w:rsidRDefault="00664421" w:rsidP="00664421">
      <w:pPr>
        <w:widowControl w:val="0"/>
        <w:suppressAutoHyphens/>
        <w:spacing w:after="0" w:line="240" w:lineRule="auto"/>
        <w:ind w:firstLine="720"/>
        <w:jc w:val="both"/>
        <w:rPr>
          <w:rFonts w:ascii="Times New Roman" w:hAnsi="Times New Roman" w:cs="Times New Roman"/>
          <w:sz w:val="28"/>
          <w:szCs w:val="28"/>
        </w:rPr>
      </w:pPr>
      <w:r w:rsidRPr="00101A4C">
        <w:rPr>
          <w:rFonts w:ascii="Times New Roman" w:hAnsi="Times New Roman" w:cs="Times New Roman"/>
          <w:sz w:val="28"/>
          <w:szCs w:val="28"/>
        </w:rPr>
        <w:t>Согласно Генеральной схеме отчистки территории населенных пунктов Благодарненского муниципального района Ставропольского края, в 2007 году зафиксировано 18 долговременных санкционированных свалок, расположенных за границами населенных пунктов. Основа наваленного мусора - различная ветошь, строительные отходы, заржавленные металлические отходы и пр. К началу 2018 года в округе сохраняется 11 земельных участков временного размещения ТКО, 7 несанкционированных свалок.</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 июля 2018 года работы по сбору, транспортировке и утилизации ТКО на территории городского округа выполняет региональный оператор - общество с ограниченной ответственностью «</w:t>
      </w:r>
      <w:proofErr w:type="spellStart"/>
      <w:r w:rsidRPr="00101A4C">
        <w:rPr>
          <w:rFonts w:ascii="Times New Roman" w:hAnsi="Times New Roman" w:cs="Times New Roman"/>
          <w:sz w:val="28"/>
          <w:szCs w:val="28"/>
        </w:rPr>
        <w:t>Экострой</w:t>
      </w:r>
      <w:proofErr w:type="spellEnd"/>
      <w:r w:rsidRPr="00101A4C">
        <w:rPr>
          <w:rFonts w:ascii="Times New Roman" w:hAnsi="Times New Roman" w:cs="Times New Roman"/>
          <w:sz w:val="28"/>
          <w:szCs w:val="28"/>
        </w:rPr>
        <w:t>».</w:t>
      </w:r>
      <w:r w:rsidRPr="00101A4C">
        <w:t xml:space="preserve"> </w:t>
      </w:r>
      <w:r w:rsidRPr="00101A4C">
        <w:rPr>
          <w:rFonts w:ascii="Times New Roman" w:hAnsi="Times New Roman" w:cs="Times New Roman"/>
          <w:sz w:val="28"/>
          <w:szCs w:val="28"/>
        </w:rPr>
        <w:t xml:space="preserve">В 2017 году введен в эксплуатацию зональный центр по обращению с отходами и вторичными ресурсами: в том числе полигон твердых бытовых отходов и мусоросортировочный комплекс, районный участок сбора и временного размещения отходов, участок обезвреживания медицинских отходов, расположенный </w:t>
      </w:r>
      <w:proofErr w:type="gramStart"/>
      <w:r w:rsidRPr="00101A4C">
        <w:rPr>
          <w:rFonts w:ascii="Times New Roman" w:hAnsi="Times New Roman" w:cs="Times New Roman"/>
          <w:sz w:val="28"/>
          <w:szCs w:val="28"/>
        </w:rPr>
        <w:t>на</w:t>
      </w:r>
      <w:proofErr w:type="gramEnd"/>
      <w:r w:rsidRPr="00101A4C">
        <w:rPr>
          <w:rFonts w:ascii="Times New Roman" w:hAnsi="Times New Roman" w:cs="Times New Roman"/>
          <w:sz w:val="28"/>
          <w:szCs w:val="28"/>
        </w:rPr>
        <w:t xml:space="preserve"> юго-западнее г. Благодарный.  Полигон находится в аренде общества с ограниченной ответственности «</w:t>
      </w:r>
      <w:proofErr w:type="spellStart"/>
      <w:r w:rsidRPr="00101A4C">
        <w:rPr>
          <w:rFonts w:ascii="Times New Roman" w:hAnsi="Times New Roman" w:cs="Times New Roman"/>
          <w:sz w:val="28"/>
          <w:szCs w:val="28"/>
        </w:rPr>
        <w:t>Эклат</w:t>
      </w:r>
      <w:proofErr w:type="spellEnd"/>
      <w:r w:rsidRPr="00101A4C">
        <w:rPr>
          <w:rFonts w:ascii="Times New Roman" w:hAnsi="Times New Roman" w:cs="Times New Roman"/>
          <w:sz w:val="28"/>
          <w:szCs w:val="28"/>
        </w:rPr>
        <w:t xml:space="preserve">». Общая площадь объекта размещения отходов – 20 га. Проектная мощность объекта – 13125 тыс. куб. м. </w:t>
      </w:r>
    </w:p>
    <w:p w:rsidR="00664421" w:rsidRPr="00101A4C" w:rsidRDefault="00664421" w:rsidP="00664421">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Основная масса ТКО на территории городского округа  вывозится на  полигон бытовых отходов. </w:t>
      </w:r>
    </w:p>
    <w:p w:rsidR="00A03A66" w:rsidRPr="00101A4C" w:rsidRDefault="00A03A66" w:rsidP="00A03A66">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Важнейшей задачей органов местного самоуправления городского округа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и общественных территорий, выполнение требований </w:t>
      </w:r>
      <w:hyperlink r:id="rId14" w:history="1">
        <w:r w:rsidRPr="00101A4C">
          <w:rPr>
            <w:rFonts w:ascii="Times New Roman" w:hAnsi="Times New Roman" w:cs="Times New Roman"/>
            <w:sz w:val="28"/>
            <w:szCs w:val="28"/>
          </w:rPr>
          <w:t>Градостроительного кодекса Российской Федерации</w:t>
        </w:r>
      </w:hyperlink>
      <w:r w:rsidRPr="00101A4C">
        <w:rPr>
          <w:rFonts w:ascii="Times New Roman" w:hAnsi="Times New Roman" w:cs="Times New Roman"/>
          <w:sz w:val="28"/>
          <w:szCs w:val="28"/>
        </w:rPr>
        <w:t>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A03A66" w:rsidRPr="00101A4C" w:rsidRDefault="00A03A66" w:rsidP="00A03A66">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Текущее состояние большинства дворовых территорий города не соответствует современным требованиям к местам проживания граждан, обусловленным нормами Градостроительного и </w:t>
      </w:r>
      <w:hyperlink r:id="rId15" w:history="1">
        <w:r w:rsidRPr="00101A4C">
          <w:rPr>
            <w:rFonts w:ascii="Times New Roman" w:hAnsi="Times New Roman" w:cs="Times New Roman"/>
            <w:sz w:val="28"/>
            <w:szCs w:val="28"/>
          </w:rPr>
          <w:t>Жилищного кодексов Российской Федерации</w:t>
        </w:r>
      </w:hyperlink>
      <w:r w:rsidRPr="00101A4C">
        <w:rPr>
          <w:rFonts w:ascii="Times New Roman" w:hAnsi="Times New Roman" w:cs="Times New Roman"/>
          <w:sz w:val="28"/>
          <w:szCs w:val="28"/>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101A4C">
        <w:rPr>
          <w:rFonts w:ascii="Times New Roman" w:hAnsi="Times New Roman" w:cs="Times New Roman"/>
          <w:sz w:val="28"/>
          <w:szCs w:val="28"/>
        </w:rPr>
        <w:t xml:space="preserve"> хранения автомобилей, недостаточно оборудованных детских и спортивных площадок.</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w:t>
      </w:r>
      <w:r w:rsidRPr="00101A4C">
        <w:rPr>
          <w:rFonts w:ascii="Times New Roman" w:hAnsi="Times New Roman" w:cs="Times New Roman"/>
          <w:sz w:val="28"/>
          <w:szCs w:val="28"/>
        </w:rPr>
        <w:lastRenderedPageBreak/>
        <w:t>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Некоторые виды работ по благоустройству практически не производились: работы по содержанию зеленых зон дворовых территорий, организации новых комплексных дворовых площадок, устройство парковок для временного хранения автомобилей.</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Благоустройство дворовых территорий и общественных территорий городского округа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03A66" w:rsidRPr="00101A4C" w:rsidRDefault="00A03A66" w:rsidP="00A03A66">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Большинство многоквартирных домов введены в эксплуатацию в 1970 - 1980 годах, и ремонт асфальтового покрытия дворов и дворовых проездов проводился в недостаточном объеме.</w:t>
      </w:r>
      <w:proofErr w:type="gramEnd"/>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Пришло в негодность асфальтовое покрытие </w:t>
      </w:r>
      <w:proofErr w:type="spellStart"/>
      <w:r w:rsidRPr="00101A4C">
        <w:rPr>
          <w:rFonts w:ascii="Times New Roman" w:hAnsi="Times New Roman" w:cs="Times New Roman"/>
          <w:sz w:val="28"/>
          <w:szCs w:val="28"/>
        </w:rPr>
        <w:t>междворовых</w:t>
      </w:r>
      <w:proofErr w:type="spellEnd"/>
      <w:r w:rsidRPr="00101A4C">
        <w:rPr>
          <w:rFonts w:ascii="Times New Roman" w:hAnsi="Times New Roman" w:cs="Times New Roman"/>
          <w:sz w:val="28"/>
          <w:szCs w:val="28"/>
        </w:rPr>
        <w:t xml:space="preserve"> проездов, асфальтобетонное покрытие большей части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обустроенных стоянок для автомобилей приводит к их хаотичной парковке, в том числе на газонах.</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Внешний облик городского округа, его </w:t>
      </w:r>
      <w:proofErr w:type="gramStart"/>
      <w:r w:rsidRPr="00101A4C">
        <w:rPr>
          <w:rFonts w:ascii="Times New Roman" w:hAnsi="Times New Roman" w:cs="Times New Roman"/>
          <w:sz w:val="28"/>
          <w:szCs w:val="28"/>
        </w:rPr>
        <w:t>эстетический вид</w:t>
      </w:r>
      <w:proofErr w:type="gramEnd"/>
      <w:r w:rsidRPr="00101A4C">
        <w:rPr>
          <w:rFonts w:ascii="Times New Roman" w:hAnsi="Times New Roman" w:cs="Times New Roman"/>
          <w:sz w:val="28"/>
          <w:szCs w:val="28"/>
        </w:rPr>
        <w:t xml:space="preserve"> во многом зависят от степени благоустроенности общественных территорий, от площади озеленения. </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городского округа администрацией разработана и реализуется </w:t>
      </w:r>
      <w:r w:rsidRPr="00101A4C">
        <w:rPr>
          <w:rFonts w:ascii="Times New Roman" w:hAnsi="Times New Roman" w:cs="Times New Roman"/>
          <w:sz w:val="28"/>
          <w:szCs w:val="28"/>
          <w:lang w:eastAsia="ru-RU"/>
        </w:rPr>
        <w:t>муниципальная</w:t>
      </w:r>
      <w:r w:rsidRPr="00101A4C">
        <w:rPr>
          <w:rFonts w:ascii="Times New Roman" w:hAnsi="Times New Roman" w:cs="Times New Roman"/>
          <w:sz w:val="28"/>
          <w:szCs w:val="28"/>
        </w:rPr>
        <w:t xml:space="preserve"> программа городского округа Ставропольского края </w:t>
      </w:r>
      <w:r w:rsidRPr="00101A4C">
        <w:rPr>
          <w:rFonts w:ascii="Times New Roman" w:hAnsi="Times New Roman" w:cs="Times New Roman"/>
          <w:b/>
          <w:bCs/>
          <w:sz w:val="28"/>
          <w:szCs w:val="28"/>
        </w:rPr>
        <w:t>«</w:t>
      </w:r>
      <w:r w:rsidRPr="00101A4C">
        <w:rPr>
          <w:rFonts w:ascii="Times New Roman" w:hAnsi="Times New Roman" w:cs="Times New Roman"/>
          <w:sz w:val="28"/>
          <w:szCs w:val="28"/>
        </w:rPr>
        <w:t>Формирование современной городской среды на 2018-2022 годы».</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рамках программы капитально отремонтировано 6 дворовых территорий 19 многоквартирных домов. Во дворах появились детские площадки, скамейки, урны, уличное освещение. </w:t>
      </w:r>
    </w:p>
    <w:p w:rsidR="00A03A66" w:rsidRPr="00101A4C" w:rsidRDefault="00A03A66" w:rsidP="00A03A6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Кроме того, в рамках </w:t>
      </w:r>
      <w:r w:rsidRPr="00101A4C">
        <w:rPr>
          <w:rFonts w:ascii="Times New Roman" w:hAnsi="Times New Roman" w:cs="Times New Roman"/>
          <w:sz w:val="28"/>
          <w:szCs w:val="28"/>
          <w:lang w:eastAsia="ru-RU"/>
        </w:rPr>
        <w:t>муниципальной</w:t>
      </w:r>
      <w:r w:rsidRPr="00101A4C">
        <w:rPr>
          <w:rFonts w:ascii="Times New Roman" w:hAnsi="Times New Roman" w:cs="Times New Roman"/>
          <w:sz w:val="28"/>
          <w:szCs w:val="28"/>
        </w:rPr>
        <w:t xml:space="preserve"> программы городского округа  выполнено</w:t>
      </w:r>
      <w:r w:rsidRPr="00101A4C">
        <w:rPr>
          <w:rFonts w:ascii="Times New Roman" w:hAnsi="Times New Roman" w:cs="Times New Roman"/>
          <w:b/>
          <w:bCs/>
          <w:sz w:val="28"/>
          <w:szCs w:val="28"/>
        </w:rPr>
        <w:t xml:space="preserve"> </w:t>
      </w:r>
      <w:r w:rsidRPr="00101A4C">
        <w:rPr>
          <w:rFonts w:ascii="Times New Roman" w:hAnsi="Times New Roman" w:cs="Times New Roman"/>
          <w:sz w:val="28"/>
          <w:szCs w:val="28"/>
        </w:rPr>
        <w:t xml:space="preserve">благоустройство общественных территорий: парковой зоны «Ветеран», парковой зоны, прилегающей к  площади им. </w:t>
      </w:r>
      <w:proofErr w:type="spellStart"/>
      <w:r w:rsidRPr="00101A4C">
        <w:rPr>
          <w:rFonts w:ascii="Times New Roman" w:hAnsi="Times New Roman" w:cs="Times New Roman"/>
          <w:sz w:val="28"/>
          <w:szCs w:val="28"/>
        </w:rPr>
        <w:t>В.И.Ленина</w:t>
      </w:r>
      <w:proofErr w:type="spellEnd"/>
      <w:r w:rsidRPr="00101A4C">
        <w:rPr>
          <w:rFonts w:ascii="Times New Roman" w:hAnsi="Times New Roman" w:cs="Times New Roman"/>
          <w:sz w:val="28"/>
          <w:szCs w:val="28"/>
        </w:rPr>
        <w:t xml:space="preserve"> и площадь им. Ленина. На общественных территориях заменено старое асфальтное покрытие, организованы пешеходные зоны, установлены урны, скамейки для отдыха жителей, детские игровые площадки, вазоны для посадки цветов, организованы клумбы, восстановлено уличное освещение. </w:t>
      </w:r>
    </w:p>
    <w:p w:rsidR="00A03A66" w:rsidRPr="00101A4C" w:rsidRDefault="00A03A66" w:rsidP="00A03A66">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Действенный инструмент для повышения качества жизни в городском округе - программа поддержки местных инициатив Ставропольского края. </w:t>
      </w:r>
      <w:r w:rsidRPr="00101A4C">
        <w:rPr>
          <w:rFonts w:ascii="Times New Roman" w:hAnsi="Times New Roman" w:cs="Times New Roman"/>
          <w:sz w:val="28"/>
          <w:szCs w:val="28"/>
        </w:rPr>
        <w:lastRenderedPageBreak/>
        <w:t>Ежегодно с 2017 года Благодарненский городской округ принимает активное участие в программе поддержки местных инициатив Ставропольского края.</w:t>
      </w:r>
      <w:r w:rsidRPr="00101A4C">
        <w:t xml:space="preserve"> </w:t>
      </w:r>
      <w:r w:rsidRPr="00101A4C">
        <w:rPr>
          <w:rFonts w:ascii="Times New Roman" w:hAnsi="Times New Roman" w:cs="Times New Roman"/>
          <w:sz w:val="28"/>
          <w:szCs w:val="28"/>
          <w:lang w:eastAsia="ru-RU"/>
        </w:rPr>
        <w:t>За 2017-2019 годы на территории Благодарненского городского округа Ставропольского края были реализованы 22 проекта развития территорий, основанных на местных инициативах, на общую сумму 48,9 млн. рублей.</w:t>
      </w:r>
    </w:p>
    <w:p w:rsidR="00A03A66" w:rsidRPr="00101A4C" w:rsidRDefault="00A03A66" w:rsidP="00A03A66">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Только власть, непосредственно советующаяся с обществом, способна более оперативно и грамотно принимать решения, четко понимать первостепенную значимость рассматриваемых вопросов. Наши усилия в деле развития территории должны совпадать с ожиданиями и предпочтениями граждан. </w:t>
      </w:r>
    </w:p>
    <w:p w:rsidR="00A03A66" w:rsidRPr="00101A4C" w:rsidRDefault="00A03A66" w:rsidP="00A03A66">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Информация о реализации проектов развития территории Благодарненского городского округа Ставропольского края, основанных на местных инициативах представлена в приложении 2 к Стратегии. </w:t>
      </w:r>
    </w:p>
    <w:p w:rsidR="00A03A66" w:rsidRPr="00101A4C" w:rsidRDefault="00A03A66" w:rsidP="00A03A66">
      <w:pPr>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Анализ сильных и слабых сторон благоустройства городского округа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A03A66" w:rsidRPr="00101A4C" w:rsidTr="007378DB">
        <w:trPr>
          <w:trHeight w:val="415"/>
          <w:tblHeader/>
        </w:trPr>
        <w:tc>
          <w:tcPr>
            <w:tcW w:w="4968" w:type="dxa"/>
          </w:tcPr>
          <w:p w:rsidR="00A03A66" w:rsidRPr="00101A4C" w:rsidRDefault="00A03A66"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tcPr>
          <w:p w:rsidR="00A03A66" w:rsidRPr="00101A4C" w:rsidRDefault="00A03A66"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A03A66" w:rsidRPr="00101A4C" w:rsidTr="007378DB">
        <w:tc>
          <w:tcPr>
            <w:tcW w:w="4968" w:type="dxa"/>
          </w:tcPr>
          <w:p w:rsidR="00A03A66" w:rsidRPr="00101A4C" w:rsidRDefault="00A03A66" w:rsidP="007378DB">
            <w:pPr>
              <w:tabs>
                <w:tab w:val="left" w:pos="432"/>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Реализация муниципальной программы «Развитие жилищно-коммунального хозяйства и дорожной инфраструктуры»;</w:t>
            </w:r>
          </w:p>
          <w:p w:rsidR="00A03A66" w:rsidRPr="00101A4C" w:rsidRDefault="00A03A66" w:rsidP="007378DB">
            <w:pPr>
              <w:tabs>
                <w:tab w:val="left" w:pos="432"/>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наличие утвержденных Правил благоустройства территории т городского округа;</w:t>
            </w:r>
          </w:p>
          <w:p w:rsidR="00A03A66" w:rsidRPr="00101A4C" w:rsidRDefault="00A03A66" w:rsidP="007378DB">
            <w:pPr>
              <w:tabs>
                <w:tab w:val="left" w:pos="432"/>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обеспечение муниципального учреждения «Комбинат благоустройства» спецтехникой.</w:t>
            </w:r>
          </w:p>
        </w:tc>
        <w:tc>
          <w:tcPr>
            <w:tcW w:w="4779" w:type="dxa"/>
          </w:tcPr>
          <w:p w:rsidR="00A03A66" w:rsidRPr="00101A4C" w:rsidRDefault="00A03A66"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низкий уровень декоративного озеленения территорий и  обеспеченности обустроенными местами массового отдыха;</w:t>
            </w:r>
          </w:p>
          <w:p w:rsidR="00A03A66" w:rsidRPr="00101A4C" w:rsidRDefault="00A03A66"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недостаточно развита система пешеходных маршрутов;</w:t>
            </w:r>
          </w:p>
          <w:p w:rsidR="00A03A66" w:rsidRPr="00101A4C" w:rsidRDefault="00A03A66"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необеспеченность автомобильными парковками;</w:t>
            </w:r>
          </w:p>
          <w:p w:rsidR="00A03A66" w:rsidRPr="00101A4C" w:rsidRDefault="00A03A66"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недостаточность уличного освещения на окраинах и дворовых территориях;</w:t>
            </w:r>
          </w:p>
          <w:p w:rsidR="00A03A66" w:rsidRPr="00101A4C" w:rsidRDefault="00A03A66" w:rsidP="007378DB">
            <w:pPr>
              <w:tabs>
                <w:tab w:val="left" w:pos="432"/>
              </w:tabs>
              <w:spacing w:after="0" w:line="240" w:lineRule="auto"/>
              <w:ind w:firstLine="277"/>
              <w:jc w:val="both"/>
              <w:rPr>
                <w:rFonts w:ascii="Times New Roman" w:hAnsi="Times New Roman" w:cs="Times New Roman"/>
                <w:sz w:val="28"/>
                <w:szCs w:val="28"/>
              </w:rPr>
            </w:pPr>
            <w:r w:rsidRPr="00101A4C">
              <w:rPr>
                <w:rFonts w:ascii="Times New Roman" w:hAnsi="Times New Roman" w:cs="Times New Roman"/>
                <w:sz w:val="28"/>
                <w:szCs w:val="28"/>
              </w:rPr>
              <w:t xml:space="preserve">отсутствие конкурентной среды в сфере оказания услуг по вывозу ТКО </w:t>
            </w:r>
          </w:p>
        </w:tc>
      </w:tr>
    </w:tbl>
    <w:p w:rsidR="00A03A66" w:rsidRPr="00101A4C" w:rsidRDefault="00A03A66" w:rsidP="00A03A66">
      <w:pPr>
        <w:spacing w:after="0" w:line="240" w:lineRule="auto"/>
        <w:ind w:firstLine="709"/>
        <w:jc w:val="both"/>
        <w:rPr>
          <w:rFonts w:ascii="Times New Roman" w:hAnsi="Times New Roman" w:cs="Times New Roman"/>
          <w:sz w:val="28"/>
          <w:szCs w:val="28"/>
        </w:rPr>
      </w:pPr>
    </w:p>
    <w:p w:rsidR="005B0595" w:rsidRPr="00101A4C" w:rsidRDefault="005B0595" w:rsidP="005B0595">
      <w:pPr>
        <w:widowControl w:val="0"/>
        <w:suppressAutoHyphens/>
        <w:autoSpaceDE w:val="0"/>
        <w:spacing w:after="0" w:line="240" w:lineRule="auto"/>
        <w:ind w:firstLine="426"/>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безопасности разработано стратегическое  направление  «Защита от чрезвычайных ситуаций и совершенствование гражданской обороны».</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безопасности разработаны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и «Профилактика правонарушений, обеспечение общественного порядка».</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целях защиты населения и территории городского округа от чрезвычайных ситуаций природного и техногенного характера и обеспечения правопорядка решаются вопросы в сферах: </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гражданской обороны, защиты населения и территории городского округа от чрезвычайных ситуаций природного и техногенного характера;</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организации деятельности аварийно-спасательной службы;</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охраны общественного порядка;</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обеспечения пожарной безопасности;</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обеспечения безопасности людей на водных объектах, охраны их жизни и здоровья на территории городского округа.</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Создана и функционирует дежурно-диспетчерская служба на базе единого номера «112», что существенно повысило оперативность обмена информацией о ЧС и реагирование на них. </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На территории округа создана комиссия по предупреждению и ликвидации чрезвычайных ситуаций и обеспечению пожарной безопасности.</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целях защиты населения и территории от чрезвычайных ситуаций природного и техногенного характера осуществляются мероприятия:</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предупреждения распространения пожаров в пожароопасный период создаются минерализованные полосы по границам населенных пунктов;</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ремонтно-восстановительные работы на гидротехнических сооружениях;</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мониторинг уровня воды в водоемах;</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эксплуатационно-техническое обслуживание систем оповещения;</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обучение и подготовка населения и организаций к действиям в чрезвычайной ситуации в мирное и военное время;</w:t>
      </w:r>
    </w:p>
    <w:p w:rsidR="005B0595" w:rsidRPr="00101A4C" w:rsidRDefault="005B0595" w:rsidP="005B0595">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 целях гражданской обороны создан запас материально-технических, продовольственных, медицинских и иных средств.</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Осуществляются мероприятия по обеспечению безопасности людей на водных объектах, охране их жизни и здоровья.</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Охрану общественного порядка обеспечивают Отдел Министерства внутренних дел по городскому округу и 14 добровольных народных дружин с общей численностью 120 человек.</w:t>
      </w:r>
    </w:p>
    <w:p w:rsidR="005B0595" w:rsidRPr="00101A4C" w:rsidRDefault="005B0595" w:rsidP="005B0595">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Совместные действия органов внутренних дел и добровольных народных дружин, направленные на охрану общественного порядка, ведут к снижению </w:t>
      </w:r>
      <w:proofErr w:type="gramStart"/>
      <w:r w:rsidRPr="00101A4C">
        <w:rPr>
          <w:rFonts w:ascii="Times New Roman" w:hAnsi="Times New Roman" w:cs="Times New Roman"/>
          <w:sz w:val="28"/>
          <w:szCs w:val="28"/>
          <w:lang w:eastAsia="ru-RU"/>
        </w:rPr>
        <w:t>криминогенной обстановки</w:t>
      </w:r>
      <w:proofErr w:type="gramEnd"/>
      <w:r w:rsidRPr="00101A4C">
        <w:rPr>
          <w:rFonts w:ascii="Times New Roman" w:hAnsi="Times New Roman" w:cs="Times New Roman"/>
          <w:sz w:val="28"/>
          <w:szCs w:val="28"/>
          <w:lang w:eastAsia="ru-RU"/>
        </w:rPr>
        <w:t xml:space="preserve"> на территории городского округа. Члены добровольных народных дружин привлекаются для поддержания правопорядка при проведении массовых культурно-развлекательных мероприятий. Проводится профилактическая работа (беседы) разъясняют гражданам их права и обязанности в сфере поддержания правопорядка.</w:t>
      </w:r>
    </w:p>
    <w:p w:rsidR="005B0595" w:rsidRPr="00101A4C" w:rsidRDefault="005B0595" w:rsidP="005B0595">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Обеспечение пожарной безопасности осуществляется силами пожарных частей г. </w:t>
      </w:r>
      <w:proofErr w:type="gramStart"/>
      <w:r w:rsidRPr="00101A4C">
        <w:rPr>
          <w:rFonts w:ascii="Times New Roman" w:hAnsi="Times New Roman" w:cs="Times New Roman"/>
          <w:sz w:val="28"/>
          <w:szCs w:val="28"/>
          <w:lang w:eastAsia="ru-RU"/>
        </w:rPr>
        <w:t>Благодарный</w:t>
      </w:r>
      <w:proofErr w:type="gramEnd"/>
      <w:r w:rsidRPr="00101A4C">
        <w:rPr>
          <w:rFonts w:ascii="Times New Roman" w:hAnsi="Times New Roman" w:cs="Times New Roman"/>
          <w:sz w:val="28"/>
          <w:szCs w:val="28"/>
          <w:lang w:eastAsia="ru-RU"/>
        </w:rPr>
        <w:t>, сел Алексеевское и Сотниковское.</w:t>
      </w:r>
    </w:p>
    <w:p w:rsidR="005B0595" w:rsidRPr="00101A4C" w:rsidRDefault="005B0595" w:rsidP="005B0595">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452182" w:rsidRPr="00101A4C" w:rsidRDefault="00452182" w:rsidP="005B0595">
      <w:pPr>
        <w:widowControl w:val="0"/>
        <w:suppressAutoHyphens/>
        <w:autoSpaceDE w:val="0"/>
        <w:spacing w:after="0" w:line="240" w:lineRule="auto"/>
        <w:ind w:firstLine="709"/>
        <w:jc w:val="both"/>
        <w:rPr>
          <w:rFonts w:ascii="Times New Roman" w:hAnsi="Times New Roman" w:cs="Times New Roman"/>
          <w:sz w:val="28"/>
          <w:szCs w:val="28"/>
          <w:lang w:eastAsia="ru-RU"/>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5B0595" w:rsidRPr="00101A4C" w:rsidTr="007378DB">
        <w:trPr>
          <w:trHeight w:val="415"/>
          <w:tblHeader/>
        </w:trPr>
        <w:tc>
          <w:tcPr>
            <w:tcW w:w="4968" w:type="dxa"/>
          </w:tcPr>
          <w:p w:rsidR="005B0595" w:rsidRPr="00101A4C" w:rsidRDefault="005B0595"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Сильные стороны</w:t>
            </w:r>
          </w:p>
        </w:tc>
        <w:tc>
          <w:tcPr>
            <w:tcW w:w="4779" w:type="dxa"/>
          </w:tcPr>
          <w:p w:rsidR="005B0595" w:rsidRPr="00101A4C" w:rsidRDefault="005B0595" w:rsidP="007378DB">
            <w:pPr>
              <w:spacing w:before="60" w:after="60" w:line="240" w:lineRule="auto"/>
              <w:jc w:val="center"/>
              <w:rPr>
                <w:rFonts w:ascii="Times New Roman" w:hAnsi="Times New Roman" w:cs="Times New Roman"/>
                <w:sz w:val="28"/>
                <w:szCs w:val="28"/>
              </w:rPr>
            </w:pPr>
            <w:r w:rsidRPr="00101A4C">
              <w:rPr>
                <w:rFonts w:ascii="Times New Roman" w:hAnsi="Times New Roman" w:cs="Times New Roman"/>
                <w:sz w:val="28"/>
                <w:szCs w:val="28"/>
              </w:rPr>
              <w:t>слабые стороны</w:t>
            </w:r>
          </w:p>
        </w:tc>
      </w:tr>
      <w:tr w:rsidR="005B0595" w:rsidRPr="00101A4C" w:rsidTr="007378DB">
        <w:tc>
          <w:tcPr>
            <w:tcW w:w="9747" w:type="dxa"/>
            <w:gridSpan w:val="2"/>
          </w:tcPr>
          <w:p w:rsidR="005B0595" w:rsidRPr="00101A4C" w:rsidRDefault="005B0595" w:rsidP="007378DB">
            <w:pPr>
              <w:spacing w:before="120" w:after="120" w:line="240" w:lineRule="auto"/>
              <w:jc w:val="center"/>
              <w:rPr>
                <w:rFonts w:ascii="Times New Roman" w:hAnsi="Times New Roman" w:cs="Times New Roman"/>
                <w:sz w:val="28"/>
                <w:szCs w:val="28"/>
              </w:rPr>
            </w:pPr>
            <w:r w:rsidRPr="00101A4C">
              <w:rPr>
                <w:rFonts w:ascii="Times New Roman" w:hAnsi="Times New Roman" w:cs="Times New Roman"/>
                <w:sz w:val="28"/>
                <w:szCs w:val="28"/>
              </w:rPr>
              <w:t>Безопасность жизни населения, природная и техногенная безопасность</w:t>
            </w:r>
          </w:p>
        </w:tc>
      </w:tr>
      <w:tr w:rsidR="005B0595" w:rsidRPr="00101A4C" w:rsidTr="007378DB">
        <w:tc>
          <w:tcPr>
            <w:tcW w:w="4968" w:type="dxa"/>
          </w:tcPr>
          <w:p w:rsidR="005B0595" w:rsidRPr="00101A4C" w:rsidRDefault="005B0595" w:rsidP="007378DB">
            <w:pPr>
              <w:tabs>
                <w:tab w:val="left" w:pos="435"/>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Реализация подпрограммы «Профилактика терроризма и его идеологии, экстремизма, гармонизации </w:t>
            </w:r>
            <w:r w:rsidRPr="00101A4C">
              <w:rPr>
                <w:rFonts w:ascii="Times New Roman" w:hAnsi="Times New Roman" w:cs="Times New Roman"/>
                <w:sz w:val="28"/>
                <w:szCs w:val="28"/>
              </w:rPr>
              <w:lastRenderedPageBreak/>
              <w:t>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5B0595" w:rsidRPr="00101A4C" w:rsidRDefault="005B0595" w:rsidP="007378DB">
            <w:pPr>
              <w:tabs>
                <w:tab w:val="left" w:pos="435"/>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реализация межведомственной программы «Профилактика правонарушений, обеспечение общественного порядка»</w:t>
            </w:r>
          </w:p>
        </w:tc>
        <w:tc>
          <w:tcPr>
            <w:tcW w:w="4779" w:type="dxa"/>
          </w:tcPr>
          <w:p w:rsidR="005B0595" w:rsidRPr="00101A4C" w:rsidRDefault="005B0595" w:rsidP="007378DB">
            <w:pPr>
              <w:tabs>
                <w:tab w:val="left" w:pos="432"/>
              </w:tabs>
              <w:spacing w:after="0" w:line="240" w:lineRule="auto"/>
              <w:ind w:firstLine="27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низкое участие жителей городского округа в охране общественного порядка;</w:t>
            </w:r>
          </w:p>
          <w:p w:rsidR="005B0595" w:rsidRPr="00101A4C" w:rsidRDefault="005B0595" w:rsidP="007378DB">
            <w:pPr>
              <w:tabs>
                <w:tab w:val="left" w:pos="432"/>
              </w:tabs>
              <w:spacing w:after="0" w:line="240" w:lineRule="auto"/>
              <w:ind w:firstLine="27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слабая социальная реабилитация граждан, освободившихся из учреждений исполнения наказаний и осужденных без наказания, связанного с лишением свободы;</w:t>
            </w:r>
          </w:p>
          <w:p w:rsidR="005B0595" w:rsidRPr="00101A4C" w:rsidRDefault="005B0595" w:rsidP="007378DB">
            <w:pPr>
              <w:tabs>
                <w:tab w:val="left" w:pos="432"/>
              </w:tabs>
              <w:spacing w:after="0" w:line="240" w:lineRule="auto"/>
              <w:ind w:firstLine="27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наличие подтопляемых территорий;</w:t>
            </w:r>
          </w:p>
          <w:p w:rsidR="005B0595" w:rsidRPr="00101A4C" w:rsidRDefault="005B0595" w:rsidP="007378DB">
            <w:pPr>
              <w:tabs>
                <w:tab w:val="left" w:pos="432"/>
              </w:tabs>
              <w:spacing w:after="0" w:line="240" w:lineRule="auto"/>
              <w:ind w:firstLine="27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недостаточное количество водных объектов на территории округа, пригодных и оборудованных для купания</w:t>
            </w:r>
          </w:p>
        </w:tc>
      </w:tr>
    </w:tbl>
    <w:p w:rsidR="00101A4C" w:rsidRDefault="00101A4C" w:rsidP="00101A4C">
      <w:pPr>
        <w:widowControl w:val="0"/>
        <w:suppressAutoHyphens/>
        <w:autoSpaceDE w:val="0"/>
        <w:spacing w:after="0" w:line="240" w:lineRule="auto"/>
        <w:contextualSpacing/>
        <w:jc w:val="center"/>
        <w:rPr>
          <w:rFonts w:ascii="Times New Roman" w:eastAsia="Times New Roman" w:hAnsi="Times New Roman"/>
          <w:sz w:val="28"/>
          <w:szCs w:val="28"/>
          <w:lang w:eastAsia="ru-RU"/>
        </w:rPr>
      </w:pPr>
    </w:p>
    <w:p w:rsidR="005B0595" w:rsidRPr="00101A4C" w:rsidRDefault="00DE233B" w:rsidP="00101A4C">
      <w:pPr>
        <w:widowControl w:val="0"/>
        <w:suppressAutoHyphens/>
        <w:autoSpaceDE w:val="0"/>
        <w:spacing w:after="0" w:line="240" w:lineRule="auto"/>
        <w:contextualSpacing/>
        <w:jc w:val="center"/>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7.</w:t>
      </w:r>
      <w:r w:rsidR="005B0595" w:rsidRPr="00101A4C">
        <w:rPr>
          <w:rFonts w:ascii="Times New Roman" w:eastAsia="Times New Roman" w:hAnsi="Times New Roman"/>
          <w:sz w:val="28"/>
          <w:szCs w:val="28"/>
          <w:lang w:eastAsia="ru-RU"/>
        </w:rPr>
        <w:t>Г</w:t>
      </w:r>
      <w:r w:rsidRPr="00101A4C">
        <w:rPr>
          <w:rFonts w:ascii="Times New Roman" w:eastAsia="Times New Roman" w:hAnsi="Times New Roman"/>
          <w:sz w:val="28"/>
          <w:szCs w:val="28"/>
          <w:lang w:eastAsia="ru-RU"/>
        </w:rPr>
        <w:t>радостроительство и землепользование</w:t>
      </w:r>
    </w:p>
    <w:p w:rsidR="007378DB" w:rsidRPr="00101A4C" w:rsidRDefault="007378DB" w:rsidP="005B0595">
      <w:pPr>
        <w:widowControl w:val="0"/>
        <w:suppressAutoHyphens/>
        <w:autoSpaceDE w:val="0"/>
        <w:spacing w:after="0" w:line="240" w:lineRule="auto"/>
        <w:contextualSpacing/>
        <w:jc w:val="center"/>
        <w:rPr>
          <w:rFonts w:ascii="Times New Roman" w:eastAsia="Times New Roman" w:hAnsi="Times New Roman"/>
          <w:sz w:val="28"/>
          <w:szCs w:val="28"/>
          <w:lang w:eastAsia="ru-RU"/>
        </w:rPr>
      </w:pP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Общее количество населённых пунктов на территории Благодарненского городского округа Ставропольского края - 24. На сегодняшний день выполнены Генеральные планы 23 населённых пунктов. Все генеральные планы муниципальных образований поселений размещены в Федеральной государственной информационной системе территориального планирования Российской Федерации. Землеустроительные работы не выполнены ни в одном населённом пункте.</w:t>
      </w:r>
    </w:p>
    <w:p w:rsidR="005B0595" w:rsidRPr="00101A4C" w:rsidRDefault="005B0595" w:rsidP="005B0595">
      <w:pPr>
        <w:autoSpaceDE w:val="0"/>
        <w:autoSpaceDN w:val="0"/>
        <w:adjustRightInd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В настоящее время генеральный план и Правила землепользования и застройки городского округа отсутствуют.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Российской Федерации. </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Решением Совета Благодарненского муниципального района Ставропольского края от   27 октября  2015 года № 179 утверждены нормативы градостроительного проектирования «Об утверждении нормативов градостроительного проектирования Благодарненского муниципального района Ставропольского края». </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Схема территориального планирования Благодарненского муниципального района Ставропольского края утверждена решением Совета Благодарненского  муниципального района Ставропольского края от 26 июня 2012 года № 278. </w:t>
      </w:r>
    </w:p>
    <w:p w:rsidR="005B0595" w:rsidRPr="00101A4C" w:rsidRDefault="005B0595" w:rsidP="005B0595">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В федеральной государственной информационной системе территориального планирования размещены:</w:t>
      </w:r>
      <w:proofErr w:type="gramEnd"/>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местные нормативы градостроительного проектирования;</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утвержденная схема  территориального планирования;</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программы комплексного развития систем коммунальной инфраструктуры поселений;</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программы комплексного развития транспортной инфраструктуры поселений;</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программы комплексного развития социальной инфраструктуры;</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генеральные планы поселений;</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правила землепользования и застройки поселений.</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Срок предоставления муниципальной услуги по выдаче градостроительного плана земельного участка составляет 20 рабочих дней. </w:t>
      </w:r>
      <w:proofErr w:type="gramStart"/>
      <w:r w:rsidRPr="00101A4C">
        <w:rPr>
          <w:rFonts w:ascii="Times New Roman" w:hAnsi="Times New Roman" w:cs="Times New Roman"/>
          <w:sz w:val="28"/>
          <w:szCs w:val="28"/>
        </w:rPr>
        <w:t>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12 июля 2018  года № 786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«Подготовка, утверждение и выдача градостроительного плана земельного участка»</w:t>
      </w:r>
      <w:proofErr w:type="gramEnd"/>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Срок получения разрешения на строительство составляет 7 рабочих дней. </w:t>
      </w:r>
      <w:proofErr w:type="gramStart"/>
      <w:r w:rsidRPr="00101A4C">
        <w:rPr>
          <w:rFonts w:ascii="Times New Roman" w:hAnsi="Times New Roman" w:cs="Times New Roman"/>
          <w:sz w:val="28"/>
          <w:szCs w:val="28"/>
        </w:rPr>
        <w:t>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12 июля 2018 года № 783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roofErr w:type="gramEnd"/>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Предельный срок присвоения адреса земельному участку и объекту недвижимости и внесения его в федеральную информационную адресную систему составляет 11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от 12 июля 2018года № 789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адресов земельных участкам, зданиям, строениям, сооружениям».</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электронном виде градостроительный план земельного участка, а также разрешения на строительство не предоставляются, в связи с отсутствием обращений.</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Единый государственный реестр недвижимости внесены сведения о границах 3 населённых пунктов из 24, что составляет 12,5 процентов от общего числа.</w:t>
      </w:r>
    </w:p>
    <w:p w:rsidR="005B0595" w:rsidRPr="00101A4C" w:rsidRDefault="005B0595" w:rsidP="005B0595">
      <w:pPr>
        <w:autoSpaceDE w:val="0"/>
        <w:autoSpaceDN w:val="0"/>
        <w:adjustRightInd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Обеспеченность планово-картографическими материалами городского округа </w:t>
      </w:r>
      <w:proofErr w:type="gramStart"/>
      <w:r w:rsidRPr="00101A4C">
        <w:rPr>
          <w:rFonts w:ascii="Times New Roman" w:hAnsi="Times New Roman" w:cs="Times New Roman"/>
          <w:sz w:val="28"/>
          <w:szCs w:val="28"/>
        </w:rPr>
        <w:t>крайне недостаточна</w:t>
      </w:r>
      <w:proofErr w:type="gramEnd"/>
      <w:r w:rsidRPr="00101A4C">
        <w:rPr>
          <w:rFonts w:ascii="Times New Roman" w:hAnsi="Times New Roman" w:cs="Times New Roman"/>
          <w:sz w:val="28"/>
          <w:szCs w:val="28"/>
        </w:rPr>
        <w:t>. Топографическая съемка территории населенных пунктов округа отсутствует. Необходимо выполнение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5B0595" w:rsidRPr="00101A4C" w:rsidRDefault="005B0595" w:rsidP="005B0595">
      <w:pPr>
        <w:autoSpaceDE w:val="0"/>
        <w:autoSpaceDN w:val="0"/>
        <w:adjustRightInd w:val="0"/>
        <w:spacing w:after="0" w:line="240" w:lineRule="auto"/>
        <w:ind w:firstLine="540"/>
        <w:jc w:val="both"/>
        <w:rPr>
          <w:rFonts w:ascii="Times New Roman" w:hAnsi="Times New Roman" w:cs="Times New Roman"/>
          <w:sz w:val="28"/>
          <w:szCs w:val="28"/>
        </w:rPr>
      </w:pPr>
      <w:r w:rsidRPr="00101A4C">
        <w:rPr>
          <w:rFonts w:ascii="Times New Roman" w:hAnsi="Times New Roman" w:cs="Times New Roman"/>
          <w:sz w:val="28"/>
          <w:szCs w:val="28"/>
        </w:rPr>
        <w:t xml:space="preserve"> Необходима разработка и внедрение программного обеспечения для ведения информационной системы градостроительной деятельности в связи с </w:t>
      </w:r>
      <w:r w:rsidRPr="00101A4C">
        <w:rPr>
          <w:rFonts w:ascii="Times New Roman" w:hAnsi="Times New Roman" w:cs="Times New Roman"/>
          <w:sz w:val="28"/>
          <w:szCs w:val="28"/>
        </w:rPr>
        <w:lastRenderedPageBreak/>
        <w:t>необходимостью автоматизации процессов предоставления муниципальных услуг, работой с системой межведомственного электронного взаимодействия, ускорения подготовки градостроительных планов земельных участков (с чертежом), подготовки разрешений на строительство и разрешений на ввод объектов.</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Общая площадь жилищного фонда  городского округа  на 01 января 2018 года составила 1502 тыс. </w:t>
      </w: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 xml:space="preserve">., в том числе муниципального 8,2 тыс. </w:t>
      </w: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 xml:space="preserve">. Основную долю в общей площади жилищного фонда занимает индивидуальное жильё  - 1487,1 тыс. </w:t>
      </w: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Средняя обеспеченность населения жильем составила 25,6 кв. метра общей площади на одного жителя.</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жилищного строительства на территории городского округа является одной из основных составляющих закрепления трудовых кадров в агропромышленном комплексе. </w:t>
      </w:r>
    </w:p>
    <w:p w:rsidR="005B0595" w:rsidRPr="00101A4C" w:rsidRDefault="005B0595" w:rsidP="005B059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Потребность в жилье привлекаемых трудовых кадров, в том числе молодых специалистов, оценивается как первоочередная.</w:t>
      </w:r>
    </w:p>
    <w:p w:rsidR="0006056B" w:rsidRPr="00101A4C" w:rsidRDefault="0006056B" w:rsidP="005B0595">
      <w:pPr>
        <w:spacing w:after="0" w:line="240" w:lineRule="auto"/>
        <w:ind w:firstLine="709"/>
        <w:jc w:val="both"/>
        <w:rPr>
          <w:rFonts w:ascii="Times New Roman" w:hAnsi="Times New Roman" w:cs="Times New Roman"/>
          <w:sz w:val="28"/>
          <w:szCs w:val="28"/>
        </w:rPr>
      </w:pPr>
    </w:p>
    <w:p w:rsidR="00597EE2" w:rsidRPr="00101A4C" w:rsidRDefault="00D1272A" w:rsidP="0006056B">
      <w:pPr>
        <w:spacing w:line="240" w:lineRule="auto"/>
        <w:ind w:firstLine="708"/>
        <w:jc w:val="center"/>
        <w:rPr>
          <w:rFonts w:ascii="Times New Roman" w:hAnsi="Times New Roman" w:cs="Times New Roman"/>
          <w:sz w:val="28"/>
          <w:szCs w:val="28"/>
        </w:rPr>
      </w:pPr>
      <w:r w:rsidRPr="00101A4C">
        <w:rPr>
          <w:rFonts w:ascii="Times New Roman" w:hAnsi="Times New Roman" w:cs="Times New Roman"/>
          <w:sz w:val="28"/>
          <w:szCs w:val="28"/>
        </w:rPr>
        <w:t>8. Муниципальное управление</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Эффективному социально-экономическому развитию городского округа будет способствовать повышение эффективности муниципального управления. Система управления должна сочетать координацию стратегических процессов с эффективным решением текущих задач на основе взаимодействия общества, бизнеса и органов власти и удовлетворять потребностям населения. </w:t>
      </w:r>
    </w:p>
    <w:p w:rsidR="00D1272A" w:rsidRPr="00101A4C" w:rsidRDefault="00D1272A" w:rsidP="00101A4C">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В округе обеспечена  открытость и доступность информации о деятельности органов местного самоуправления городского округа путем размещения в средствах массовой информации: в газете «Благодарненские вести», в официальном периодическом печатном издании Благодарненского городского округа Ставропольского края «Известия», а также на официальном сайте abgosk.ru и в социальных сетях «Одноклассники», «В контакте» и «</w:t>
      </w:r>
      <w:proofErr w:type="spellStart"/>
      <w:r w:rsidRPr="00101A4C">
        <w:rPr>
          <w:rFonts w:ascii="Times New Roman" w:hAnsi="Times New Roman" w:cs="Times New Roman"/>
          <w:sz w:val="28"/>
          <w:szCs w:val="28"/>
        </w:rPr>
        <w:t>Инстаграм</w:t>
      </w:r>
      <w:proofErr w:type="spellEnd"/>
      <w:r w:rsidRPr="00101A4C">
        <w:rPr>
          <w:rFonts w:ascii="Times New Roman" w:hAnsi="Times New Roman" w:cs="Times New Roman"/>
          <w:sz w:val="28"/>
          <w:szCs w:val="28"/>
        </w:rPr>
        <w:t xml:space="preserve">». </w:t>
      </w:r>
      <w:proofErr w:type="gramEnd"/>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открытости и прозрачности деятельности органов местного самоуправления повысят скорость и качество принятия управленческих решений, эффективность и доступность предоставления муниципальных услуг. </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рамках реализации Указа Президента РФ от 28 апреля 2008 № 607 «Об оценке </w:t>
      </w:r>
      <w:proofErr w:type="gramStart"/>
      <w:r w:rsidRPr="00101A4C">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101A4C">
        <w:rPr>
          <w:rFonts w:ascii="Times New Roman" w:hAnsi="Times New Roman" w:cs="Times New Roman"/>
          <w:sz w:val="28"/>
          <w:szCs w:val="28"/>
        </w:rPr>
        <w:t xml:space="preserve"> и муниципальных районов» с 2008 года осуществляется мониторинг показателей эффективности деятельности органов местного самоуправления. </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Мониторинг </w:t>
      </w:r>
      <w:proofErr w:type="gramStart"/>
      <w:r w:rsidRPr="00101A4C">
        <w:rPr>
          <w:rFonts w:ascii="Times New Roman" w:hAnsi="Times New Roman" w:cs="Times New Roman"/>
          <w:sz w:val="28"/>
          <w:szCs w:val="28"/>
        </w:rPr>
        <w:t>эффективности деятельности органов местного самоуправления муниципальных образований Ставропольского края</w:t>
      </w:r>
      <w:proofErr w:type="gramEnd"/>
      <w:r w:rsidRPr="00101A4C">
        <w:rPr>
          <w:rFonts w:ascii="Times New Roman" w:hAnsi="Times New Roman" w:cs="Times New Roman"/>
          <w:sz w:val="28"/>
          <w:szCs w:val="28"/>
        </w:rPr>
        <w:t xml:space="preserve"> проводится по 10 сферам деятельности: "Экономическое развитие", "Развитие малого и среднего предпринимательства", "Дошкольное, общее и дополнительное образование", "Культура", "Физическая культура и спорт", "Жилищное строительство и обеспечение граждан жильем. Жилищно-</w:t>
      </w:r>
      <w:r w:rsidRPr="00101A4C">
        <w:rPr>
          <w:rFonts w:ascii="Times New Roman" w:hAnsi="Times New Roman" w:cs="Times New Roman"/>
          <w:sz w:val="28"/>
          <w:szCs w:val="28"/>
        </w:rPr>
        <w:lastRenderedPageBreak/>
        <w:t>коммунальное хозяйство", "Выявление и пресечение случаев осуществления строительства без получения соответствующего разрешения", "Безопасность дорожного движения", "Организация муниципального управления", "Энергосбережение и повышение энергетической эффективности".</w:t>
      </w:r>
    </w:p>
    <w:p w:rsidR="00D1272A" w:rsidRPr="00101A4C" w:rsidRDefault="00D1272A" w:rsidP="00D1272A">
      <w:pPr>
        <w:spacing w:after="0"/>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Рейтинг Благодарненского городского округа Ставропольского края по результатам </w:t>
      </w:r>
      <w:proofErr w:type="gramStart"/>
      <w:r w:rsidRPr="00101A4C">
        <w:rPr>
          <w:rFonts w:ascii="Times New Roman" w:hAnsi="Times New Roman" w:cs="Times New Roman"/>
          <w:sz w:val="28"/>
          <w:szCs w:val="28"/>
        </w:rPr>
        <w:t>оценки эффективности деятельности органов местного самоуправления муниципальных образований Ставропольского края</w:t>
      </w:r>
      <w:proofErr w:type="gramEnd"/>
      <w:r w:rsidRPr="00101A4C">
        <w:rPr>
          <w:rFonts w:ascii="Times New Roman" w:hAnsi="Times New Roman" w:cs="Times New Roman"/>
          <w:sz w:val="28"/>
          <w:szCs w:val="28"/>
        </w:rPr>
        <w:t>:</w:t>
      </w:r>
    </w:p>
    <w:p w:rsidR="00503E22" w:rsidRPr="00101A4C" w:rsidRDefault="00503E22" w:rsidP="00D1272A">
      <w:pPr>
        <w:spacing w:after="0"/>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979"/>
        <w:gridCol w:w="969"/>
        <w:gridCol w:w="969"/>
        <w:gridCol w:w="969"/>
        <w:gridCol w:w="969"/>
        <w:gridCol w:w="969"/>
        <w:gridCol w:w="970"/>
        <w:gridCol w:w="970"/>
        <w:gridCol w:w="1045"/>
        <w:gridCol w:w="1045"/>
      </w:tblGrid>
      <w:tr w:rsidR="007A003B" w:rsidRPr="00101A4C" w:rsidTr="007A003B">
        <w:tc>
          <w:tcPr>
            <w:tcW w:w="979" w:type="dxa"/>
          </w:tcPr>
          <w:p w:rsidR="007A003B" w:rsidRPr="00101A4C" w:rsidRDefault="007A003B" w:rsidP="00D1272A">
            <w:pPr>
              <w:spacing w:after="0"/>
              <w:jc w:val="both"/>
              <w:rPr>
                <w:rFonts w:ascii="Times New Roman" w:hAnsi="Times New Roman" w:cs="Times New Roman"/>
                <w:sz w:val="28"/>
                <w:szCs w:val="28"/>
              </w:rPr>
            </w:pPr>
            <w:r w:rsidRPr="00101A4C">
              <w:rPr>
                <w:rFonts w:ascii="Times New Roman" w:hAnsi="Times New Roman" w:cs="Times New Roman"/>
                <w:sz w:val="28"/>
                <w:szCs w:val="28"/>
              </w:rPr>
              <w:t>2009</w:t>
            </w:r>
          </w:p>
          <w:p w:rsidR="007A003B" w:rsidRPr="00101A4C" w:rsidRDefault="007A003B" w:rsidP="00D1272A">
            <w:pPr>
              <w:spacing w:after="0"/>
              <w:jc w:val="both"/>
              <w:rPr>
                <w:rFonts w:ascii="Times New Roman" w:hAnsi="Times New Roman" w:cs="Times New Roman"/>
                <w:sz w:val="28"/>
                <w:szCs w:val="28"/>
              </w:rPr>
            </w:pPr>
            <w:r w:rsidRPr="00101A4C">
              <w:rPr>
                <w:rFonts w:ascii="Times New Roman" w:hAnsi="Times New Roman" w:cs="Times New Roman"/>
                <w:sz w:val="28"/>
                <w:szCs w:val="28"/>
              </w:rPr>
              <w:t>год</w:t>
            </w:r>
          </w:p>
        </w:tc>
        <w:tc>
          <w:tcPr>
            <w:tcW w:w="969" w:type="dxa"/>
          </w:tcPr>
          <w:p w:rsidR="007A003B" w:rsidRPr="00101A4C" w:rsidRDefault="007A003B" w:rsidP="00D1272A">
            <w:pPr>
              <w:spacing w:after="0"/>
              <w:jc w:val="both"/>
              <w:rPr>
                <w:rFonts w:ascii="Times New Roman" w:hAnsi="Times New Roman" w:cs="Times New Roman"/>
                <w:sz w:val="28"/>
                <w:szCs w:val="28"/>
              </w:rPr>
            </w:pPr>
            <w:r w:rsidRPr="00101A4C">
              <w:rPr>
                <w:rFonts w:ascii="Times New Roman" w:hAnsi="Times New Roman" w:cs="Times New Roman"/>
                <w:sz w:val="28"/>
                <w:szCs w:val="28"/>
              </w:rPr>
              <w:t>2010 год</w:t>
            </w:r>
          </w:p>
        </w:tc>
        <w:tc>
          <w:tcPr>
            <w:tcW w:w="969" w:type="dxa"/>
          </w:tcPr>
          <w:p w:rsidR="007A003B" w:rsidRPr="00101A4C" w:rsidRDefault="007A003B" w:rsidP="007A003B">
            <w:r w:rsidRPr="00101A4C">
              <w:rPr>
                <w:rFonts w:ascii="Times New Roman" w:hAnsi="Times New Roman" w:cs="Times New Roman"/>
                <w:sz w:val="28"/>
                <w:szCs w:val="28"/>
              </w:rPr>
              <w:t>2011 год</w:t>
            </w:r>
          </w:p>
        </w:tc>
        <w:tc>
          <w:tcPr>
            <w:tcW w:w="969" w:type="dxa"/>
          </w:tcPr>
          <w:p w:rsidR="007A003B" w:rsidRPr="00101A4C" w:rsidRDefault="007A003B" w:rsidP="007A003B">
            <w:r w:rsidRPr="00101A4C">
              <w:rPr>
                <w:rFonts w:ascii="Times New Roman" w:hAnsi="Times New Roman" w:cs="Times New Roman"/>
                <w:sz w:val="28"/>
                <w:szCs w:val="28"/>
              </w:rPr>
              <w:t>2012 год</w:t>
            </w:r>
          </w:p>
        </w:tc>
        <w:tc>
          <w:tcPr>
            <w:tcW w:w="969" w:type="dxa"/>
          </w:tcPr>
          <w:p w:rsidR="007A003B" w:rsidRPr="00101A4C" w:rsidRDefault="007A003B" w:rsidP="007A003B">
            <w:r w:rsidRPr="00101A4C">
              <w:rPr>
                <w:rFonts w:ascii="Times New Roman" w:hAnsi="Times New Roman" w:cs="Times New Roman"/>
                <w:sz w:val="28"/>
                <w:szCs w:val="28"/>
              </w:rPr>
              <w:t>2013 год</w:t>
            </w:r>
          </w:p>
        </w:tc>
        <w:tc>
          <w:tcPr>
            <w:tcW w:w="969" w:type="dxa"/>
          </w:tcPr>
          <w:p w:rsidR="007A003B" w:rsidRPr="00101A4C" w:rsidRDefault="007A003B" w:rsidP="007A003B">
            <w:r w:rsidRPr="00101A4C">
              <w:rPr>
                <w:rFonts w:ascii="Times New Roman" w:hAnsi="Times New Roman" w:cs="Times New Roman"/>
                <w:sz w:val="28"/>
                <w:szCs w:val="28"/>
              </w:rPr>
              <w:t>2014 год</w:t>
            </w:r>
          </w:p>
        </w:tc>
        <w:tc>
          <w:tcPr>
            <w:tcW w:w="970" w:type="dxa"/>
          </w:tcPr>
          <w:p w:rsidR="007A003B" w:rsidRPr="00101A4C" w:rsidRDefault="007A003B" w:rsidP="007A003B">
            <w:r w:rsidRPr="00101A4C">
              <w:rPr>
                <w:rFonts w:ascii="Times New Roman" w:hAnsi="Times New Roman" w:cs="Times New Roman"/>
                <w:sz w:val="28"/>
                <w:szCs w:val="28"/>
              </w:rPr>
              <w:t>2015 год</w:t>
            </w:r>
          </w:p>
        </w:tc>
        <w:tc>
          <w:tcPr>
            <w:tcW w:w="970" w:type="dxa"/>
          </w:tcPr>
          <w:p w:rsidR="007A003B" w:rsidRPr="00101A4C" w:rsidRDefault="007A003B" w:rsidP="007A003B">
            <w:r w:rsidRPr="00101A4C">
              <w:rPr>
                <w:rFonts w:ascii="Times New Roman" w:hAnsi="Times New Roman" w:cs="Times New Roman"/>
                <w:sz w:val="28"/>
                <w:szCs w:val="28"/>
              </w:rPr>
              <w:t>2016 год</w:t>
            </w:r>
          </w:p>
        </w:tc>
        <w:tc>
          <w:tcPr>
            <w:tcW w:w="1045" w:type="dxa"/>
          </w:tcPr>
          <w:p w:rsidR="007A003B" w:rsidRPr="00101A4C" w:rsidRDefault="007A003B" w:rsidP="007A003B">
            <w:r w:rsidRPr="00101A4C">
              <w:rPr>
                <w:rFonts w:ascii="Times New Roman" w:hAnsi="Times New Roman" w:cs="Times New Roman"/>
                <w:sz w:val="28"/>
                <w:szCs w:val="28"/>
              </w:rPr>
              <w:t>2017 год</w:t>
            </w:r>
          </w:p>
        </w:tc>
        <w:tc>
          <w:tcPr>
            <w:tcW w:w="1045" w:type="dxa"/>
          </w:tcPr>
          <w:p w:rsidR="007A003B" w:rsidRPr="00101A4C" w:rsidRDefault="007A003B" w:rsidP="007A003B">
            <w:r w:rsidRPr="00101A4C">
              <w:rPr>
                <w:rFonts w:ascii="Times New Roman" w:hAnsi="Times New Roman" w:cs="Times New Roman"/>
                <w:sz w:val="28"/>
                <w:szCs w:val="28"/>
              </w:rPr>
              <w:t>2018 год</w:t>
            </w:r>
          </w:p>
        </w:tc>
      </w:tr>
      <w:tr w:rsidR="007A003B" w:rsidRPr="00101A4C" w:rsidTr="007A003B">
        <w:tc>
          <w:tcPr>
            <w:tcW w:w="979" w:type="dxa"/>
          </w:tcPr>
          <w:p w:rsidR="007A003B" w:rsidRPr="00101A4C" w:rsidRDefault="007A003B" w:rsidP="007A003B">
            <w:pPr>
              <w:spacing w:after="0"/>
              <w:jc w:val="center"/>
              <w:rPr>
                <w:rFonts w:ascii="Times New Roman" w:hAnsi="Times New Roman" w:cs="Times New Roman"/>
                <w:sz w:val="28"/>
                <w:szCs w:val="28"/>
              </w:rPr>
            </w:pPr>
            <w:r w:rsidRPr="00101A4C">
              <w:rPr>
                <w:rFonts w:ascii="Times New Roman" w:hAnsi="Times New Roman" w:cs="Times New Roman"/>
                <w:sz w:val="28"/>
                <w:szCs w:val="28"/>
              </w:rPr>
              <w:t>8</w:t>
            </w:r>
          </w:p>
          <w:p w:rsidR="007A003B" w:rsidRPr="00101A4C" w:rsidRDefault="007A003B" w:rsidP="007A003B">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69"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5</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69"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21</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69"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12</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69"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4</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69"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4</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70"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24</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970" w:type="dxa"/>
          </w:tcPr>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22</w:t>
            </w:r>
          </w:p>
          <w:p w:rsidR="007A003B" w:rsidRPr="00101A4C" w:rsidRDefault="007A003B" w:rsidP="00503E22">
            <w:pPr>
              <w:spacing w:after="0"/>
              <w:jc w:val="center"/>
              <w:rPr>
                <w:rFonts w:ascii="Times New Roman" w:hAnsi="Times New Roman" w:cs="Times New Roman"/>
                <w:sz w:val="28"/>
                <w:szCs w:val="28"/>
              </w:rPr>
            </w:pPr>
            <w:r w:rsidRPr="00101A4C">
              <w:rPr>
                <w:rFonts w:ascii="Times New Roman" w:hAnsi="Times New Roman" w:cs="Times New Roman"/>
                <w:sz w:val="28"/>
                <w:szCs w:val="28"/>
              </w:rPr>
              <w:t>место</w:t>
            </w:r>
          </w:p>
        </w:tc>
        <w:tc>
          <w:tcPr>
            <w:tcW w:w="1045" w:type="dxa"/>
          </w:tcPr>
          <w:p w:rsidR="007A003B" w:rsidRPr="00101A4C" w:rsidRDefault="007A003B" w:rsidP="007A003B">
            <w:pPr>
              <w:spacing w:after="0"/>
              <w:jc w:val="center"/>
              <w:rPr>
                <w:rFonts w:ascii="Times New Roman" w:hAnsi="Times New Roman" w:cs="Times New Roman"/>
                <w:sz w:val="28"/>
                <w:szCs w:val="28"/>
              </w:rPr>
            </w:pPr>
            <w:r w:rsidRPr="00101A4C">
              <w:rPr>
                <w:rFonts w:ascii="Times New Roman" w:hAnsi="Times New Roman" w:cs="Times New Roman"/>
                <w:sz w:val="28"/>
                <w:szCs w:val="28"/>
              </w:rPr>
              <w:t>4 место*</w:t>
            </w:r>
          </w:p>
        </w:tc>
        <w:tc>
          <w:tcPr>
            <w:tcW w:w="1045" w:type="dxa"/>
          </w:tcPr>
          <w:p w:rsidR="007A003B" w:rsidRPr="00101A4C" w:rsidRDefault="007A003B" w:rsidP="007A003B">
            <w:pPr>
              <w:spacing w:after="0"/>
              <w:jc w:val="center"/>
              <w:rPr>
                <w:rFonts w:ascii="Times New Roman" w:hAnsi="Times New Roman" w:cs="Times New Roman"/>
                <w:sz w:val="28"/>
                <w:szCs w:val="28"/>
              </w:rPr>
            </w:pPr>
            <w:r w:rsidRPr="00101A4C">
              <w:rPr>
                <w:rFonts w:ascii="Times New Roman" w:hAnsi="Times New Roman" w:cs="Times New Roman"/>
                <w:sz w:val="28"/>
                <w:szCs w:val="28"/>
              </w:rPr>
              <w:t>10 место*</w:t>
            </w:r>
          </w:p>
        </w:tc>
      </w:tr>
    </w:tbl>
    <w:p w:rsidR="00D1272A" w:rsidRPr="00101A4C" w:rsidRDefault="00D1272A" w:rsidP="00D1272A">
      <w:pPr>
        <w:spacing w:after="0"/>
        <w:ind w:firstLine="709"/>
        <w:jc w:val="both"/>
        <w:rPr>
          <w:rFonts w:ascii="Times New Roman" w:hAnsi="Times New Roman" w:cs="Times New Roman"/>
          <w:sz w:val="20"/>
          <w:szCs w:val="20"/>
        </w:rPr>
      </w:pPr>
      <w:r w:rsidRPr="00101A4C">
        <w:rPr>
          <w:rFonts w:ascii="Times New Roman" w:hAnsi="Times New Roman" w:cs="Times New Roman"/>
          <w:sz w:val="28"/>
          <w:szCs w:val="28"/>
        </w:rPr>
        <w:t xml:space="preserve">* </w:t>
      </w:r>
      <w:r w:rsidRPr="00101A4C">
        <w:rPr>
          <w:rFonts w:ascii="Times New Roman" w:hAnsi="Times New Roman" w:cs="Times New Roman"/>
          <w:sz w:val="20"/>
          <w:szCs w:val="20"/>
        </w:rPr>
        <w:t>Среди городских округов, образованных в границах муниципальных районов Ставропольского края</w:t>
      </w:r>
    </w:p>
    <w:p w:rsidR="00503E22" w:rsidRPr="00101A4C" w:rsidRDefault="00503E22" w:rsidP="00D1272A">
      <w:pPr>
        <w:spacing w:after="0"/>
        <w:ind w:firstLine="709"/>
        <w:jc w:val="both"/>
        <w:rPr>
          <w:rFonts w:ascii="Times New Roman" w:hAnsi="Times New Roman" w:cs="Times New Roman"/>
          <w:sz w:val="20"/>
          <w:szCs w:val="20"/>
        </w:rPr>
      </w:pP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Бюджет Благодарненского городского округа выступает важной составляющей социально-экономического развития Благодарненского городского округа, поскольку от эффективности финансового управления </w:t>
      </w:r>
      <w:proofErr w:type="gramStart"/>
      <w:r w:rsidRPr="00101A4C">
        <w:rPr>
          <w:rFonts w:ascii="Times New Roman" w:hAnsi="Times New Roman" w:cs="Times New Roman"/>
          <w:sz w:val="28"/>
          <w:szCs w:val="28"/>
        </w:rPr>
        <w:t>зависят большинство вопросов</w:t>
      </w:r>
      <w:proofErr w:type="gramEnd"/>
      <w:r w:rsidRPr="00101A4C">
        <w:rPr>
          <w:rFonts w:ascii="Times New Roman" w:hAnsi="Times New Roman" w:cs="Times New Roman"/>
          <w:sz w:val="28"/>
          <w:szCs w:val="28"/>
        </w:rPr>
        <w:t xml:space="preserve"> жизнеобеспечения населения и его социальная стабильность.</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Расходы бюджета Благодарненского городского округа характеризуются социальной направленностью. Основой для разработки бюджета на очередной финансовый год и плановый период, начиная с 2014 года, являются муниципальные программы, охватывающие основные сферы (направления) деятельности органов местного самоуправления и подведомственных учреждений.</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«Программный бюджет» обеспечил переход к систематическому анализу эффективности расходов на предмет достижения поставленных целей взамен ранее действующего контроля суммы расходов на то или иное направление расходования средств местного бюджета, что позволяет увязывать полномочия каждого распорядителя бюджетных сре</w:t>
      </w:r>
      <w:proofErr w:type="gramStart"/>
      <w:r w:rsidRPr="00101A4C">
        <w:rPr>
          <w:rFonts w:ascii="Times New Roman" w:hAnsi="Times New Roman" w:cs="Times New Roman"/>
          <w:sz w:val="28"/>
          <w:szCs w:val="28"/>
        </w:rPr>
        <w:t>дств с п</w:t>
      </w:r>
      <w:proofErr w:type="gramEnd"/>
      <w:r w:rsidRPr="00101A4C">
        <w:rPr>
          <w:rFonts w:ascii="Times New Roman" w:hAnsi="Times New Roman" w:cs="Times New Roman"/>
          <w:sz w:val="28"/>
          <w:szCs w:val="28"/>
        </w:rPr>
        <w:t>олитикой администрации в конкретной сфере деятельности.</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Для обеспечения прозрачности и открытости бюджета и бюджетного процесса для общества на официальном сайте администрации создан раздел «Бюджет для граждан», предусматривающий возможность изучения взаимосвязи основных параметров бюджета и фиксации собственных инициатив граждан по изучению параметров бюджета в условиях заданных бюджетных ограничений. Осуществление мониторинга «бюджетных моделей» граждан позволяет лучше понять потребности гражданского общества и в зависимости от остроты поднимаемых проблем корректировать финансовую политику округа.</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Реализация бюджетной политики в 2018 году была направлена на осуществление стратегических целей и задач, сформулированных в Посланиях Президента Российской Федерации, основных направлениях бюджетной и </w:t>
      </w:r>
      <w:r w:rsidRPr="00101A4C">
        <w:rPr>
          <w:rFonts w:ascii="Times New Roman" w:hAnsi="Times New Roman" w:cs="Times New Roman"/>
          <w:sz w:val="28"/>
          <w:szCs w:val="28"/>
        </w:rPr>
        <w:lastRenderedPageBreak/>
        <w:t>налоговой политики Ставропольского края и Благодарненского городского округа Ставропольского края.</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Наши возможности определяются имеющимися ресурсами, в том числе и финансовыми. </w:t>
      </w:r>
      <w:proofErr w:type="gramStart"/>
      <w:r w:rsidRPr="00101A4C">
        <w:rPr>
          <w:rFonts w:ascii="Times New Roman" w:hAnsi="Times New Roman" w:cs="Times New Roman"/>
          <w:sz w:val="28"/>
          <w:szCs w:val="28"/>
        </w:rPr>
        <w:t>Доходы бюджета Благодарненского городского округа Ставропольского края за 2018 год составили 1556,2 млн. рублей или 101,37 процентов к годовым плановым назначениям (в том числе, налоговые и неналоговые доходы поступили в объеме 415,5 млн. рублей или 106,34 процента к плану.</w:t>
      </w:r>
      <w:proofErr w:type="gramEnd"/>
      <w:r w:rsidRPr="00101A4C">
        <w:rPr>
          <w:rFonts w:ascii="Times New Roman" w:hAnsi="Times New Roman" w:cs="Times New Roman"/>
          <w:sz w:val="28"/>
          <w:szCs w:val="28"/>
        </w:rPr>
        <w:t xml:space="preserve"> Безвозмездные поступления от других уровней бюджета, а также юридических и физических лиц в местный бюджет составили 1140,7 млн. рублей, или 99,68 процентов к плану. Основными источниками роста налогового потенциала должны стать привлечение инвестиций в экономику округа, создание новых рабочих мест и увеличение заработной платы, эффективное использование земель и имущества муниципального образования, обеспечение поддержки малого и среднего бизнеса. </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Укреплению доходной базы бюджета городского округа по неналоговым доходам будет способствовать повышение их собираемости, а также повышение эффективности использования муниципальной собственности путём отчуждения неиспользуемого муниципального имущества. Проведение инвентаризации имеющихся земельных участков, зданий и другого имущества в целях сокращения налогооблагаемой базы и затрат, не связанных с основными видами деятельности муниципальных учреждений.</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Расходы местного бюджета за 2018 год составили 1552,9 млн. рублей или 94,52 процента к годовым плановым назначениям. </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2018 году было привлечено средств из других уровней бюджета на условиях </w:t>
      </w:r>
      <w:proofErr w:type="spellStart"/>
      <w:r w:rsidRPr="00101A4C">
        <w:rPr>
          <w:rFonts w:ascii="Times New Roman" w:hAnsi="Times New Roman" w:cs="Times New Roman"/>
          <w:sz w:val="28"/>
          <w:szCs w:val="28"/>
        </w:rPr>
        <w:t>софинасирования</w:t>
      </w:r>
      <w:proofErr w:type="spellEnd"/>
      <w:r w:rsidRPr="00101A4C">
        <w:rPr>
          <w:rFonts w:ascii="Times New Roman" w:hAnsi="Times New Roman" w:cs="Times New Roman"/>
          <w:sz w:val="28"/>
          <w:szCs w:val="28"/>
        </w:rPr>
        <w:t xml:space="preserve"> в сумме 149,8 млн. рублей, при объеме ассигнований на </w:t>
      </w:r>
      <w:proofErr w:type="spellStart"/>
      <w:r w:rsidRPr="00101A4C">
        <w:rPr>
          <w:rFonts w:ascii="Times New Roman" w:hAnsi="Times New Roman" w:cs="Times New Roman"/>
          <w:sz w:val="28"/>
          <w:szCs w:val="28"/>
        </w:rPr>
        <w:t>софинансирование</w:t>
      </w:r>
      <w:proofErr w:type="spellEnd"/>
      <w:r w:rsidRPr="00101A4C">
        <w:rPr>
          <w:rFonts w:ascii="Times New Roman" w:hAnsi="Times New Roman" w:cs="Times New Roman"/>
          <w:sz w:val="28"/>
          <w:szCs w:val="28"/>
        </w:rPr>
        <w:t xml:space="preserve"> из местного бюджета – 17,8 млн. рублей. </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2018 году на один рубль потраченных средств местного бюджета на условиях софинансирования было привлечено 8,42 рублей средств бюджета Ставропольского края.</w:t>
      </w:r>
    </w:p>
    <w:p w:rsidR="00D1272A" w:rsidRPr="00101A4C" w:rsidRDefault="00D1272A" w:rsidP="00101A4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Для обеспечения прозрачности и открытости бюджета и бюджетного процесса для общества на официальном сайте администрации создан раздел «Бюджет для граждан», предусматривающий возможность изучения взаимосвязи основных параметров бюджета и фиксации собственных инициатив граждан по изучению параметров бюджета в условиях заданных бюджетных ограничений. Осуществление мониторинга «бюджетных моделей» граждан позволяет лучше понять потребности гражданского общества и в зависимости от остроты поднимаемых проблем корректировать финансовую политику Благодарненского городского округа.</w:t>
      </w:r>
    </w:p>
    <w:p w:rsidR="00D1272A" w:rsidRPr="00101A4C" w:rsidRDefault="00D1272A" w:rsidP="00D1272A">
      <w:pPr>
        <w:spacing w:after="0"/>
        <w:ind w:firstLine="709"/>
        <w:jc w:val="both"/>
        <w:rPr>
          <w:rFonts w:ascii="Times New Roman" w:hAnsi="Times New Roman" w:cs="Times New Roman"/>
          <w:sz w:val="28"/>
          <w:szCs w:val="28"/>
        </w:rPr>
      </w:pPr>
    </w:p>
    <w:p w:rsidR="00FA06D5" w:rsidRPr="00101A4C" w:rsidRDefault="00D1272A" w:rsidP="00101A4C">
      <w:pPr>
        <w:spacing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9</w:t>
      </w:r>
      <w:r w:rsidR="00FA06D5" w:rsidRPr="00101A4C">
        <w:rPr>
          <w:rFonts w:ascii="Times New Roman" w:hAnsi="Times New Roman" w:cs="Times New Roman"/>
          <w:sz w:val="28"/>
          <w:szCs w:val="28"/>
        </w:rPr>
        <w:t xml:space="preserve">.Стратегический </w:t>
      </w:r>
      <w:r w:rsidR="00FA06D5" w:rsidRPr="00101A4C">
        <w:rPr>
          <w:rFonts w:ascii="Times New Roman" w:hAnsi="Times New Roman" w:cs="Times New Roman"/>
          <w:sz w:val="28"/>
          <w:szCs w:val="28"/>
          <w:lang w:val="en-US"/>
        </w:rPr>
        <w:t>SWOT</w:t>
      </w:r>
      <w:r w:rsidR="00FA06D5" w:rsidRPr="00101A4C">
        <w:rPr>
          <w:rFonts w:ascii="Times New Roman" w:hAnsi="Times New Roman" w:cs="Times New Roman"/>
          <w:sz w:val="28"/>
          <w:szCs w:val="28"/>
        </w:rPr>
        <w:t>- анализ социально-экономического развития Благодарненского городского округа</w:t>
      </w:r>
    </w:p>
    <w:p w:rsidR="00597EE2" w:rsidRPr="00101A4C" w:rsidRDefault="00597EE2" w:rsidP="00101A4C">
      <w:pPr>
        <w:spacing w:after="0" w:line="240" w:lineRule="auto"/>
        <w:ind w:firstLine="840"/>
        <w:jc w:val="both"/>
        <w:rPr>
          <w:rFonts w:ascii="Times New Roman" w:hAnsi="Times New Roman" w:cs="Times New Roman"/>
          <w:sz w:val="28"/>
          <w:szCs w:val="28"/>
        </w:rPr>
      </w:pPr>
      <w:r w:rsidRPr="00101A4C">
        <w:rPr>
          <w:rFonts w:ascii="Times New Roman" w:hAnsi="Times New Roman" w:cs="Times New Roman"/>
          <w:sz w:val="28"/>
          <w:szCs w:val="28"/>
        </w:rPr>
        <w:t xml:space="preserve">Рейтинговые позиции Благодарненского городского округа Ставропольского края в </w:t>
      </w:r>
      <w:r w:rsidR="009B14BE" w:rsidRPr="00101A4C">
        <w:rPr>
          <w:rFonts w:ascii="Times New Roman" w:hAnsi="Times New Roman" w:cs="Times New Roman"/>
          <w:sz w:val="28"/>
          <w:szCs w:val="28"/>
        </w:rPr>
        <w:t>разрезе</w:t>
      </w:r>
      <w:r w:rsidRPr="00101A4C">
        <w:rPr>
          <w:rFonts w:ascii="Times New Roman" w:hAnsi="Times New Roman" w:cs="Times New Roman"/>
          <w:sz w:val="28"/>
          <w:szCs w:val="28"/>
        </w:rPr>
        <w:t xml:space="preserve"> показател</w:t>
      </w:r>
      <w:r w:rsidR="009B14BE" w:rsidRPr="00101A4C">
        <w:rPr>
          <w:rFonts w:ascii="Times New Roman" w:hAnsi="Times New Roman" w:cs="Times New Roman"/>
          <w:sz w:val="28"/>
          <w:szCs w:val="28"/>
        </w:rPr>
        <w:t>ей</w:t>
      </w:r>
      <w:r w:rsidRPr="00101A4C">
        <w:rPr>
          <w:rFonts w:ascii="Times New Roman" w:hAnsi="Times New Roman" w:cs="Times New Roman"/>
          <w:sz w:val="28"/>
          <w:szCs w:val="28"/>
        </w:rPr>
        <w:t xml:space="preserve"> социально-экономического </w:t>
      </w:r>
      <w:r w:rsidRPr="00101A4C">
        <w:rPr>
          <w:rFonts w:ascii="Times New Roman" w:hAnsi="Times New Roman" w:cs="Times New Roman"/>
          <w:sz w:val="28"/>
          <w:szCs w:val="28"/>
        </w:rPr>
        <w:lastRenderedPageBreak/>
        <w:t>развития среди 26 муниципальных районов и городских округов Ставропольского края.</w:t>
      </w:r>
    </w:p>
    <w:p w:rsidR="00597EE2" w:rsidRPr="00101A4C" w:rsidRDefault="00597EE2" w:rsidP="00101A4C">
      <w:pPr>
        <w:spacing w:after="0" w:line="240" w:lineRule="auto"/>
        <w:ind w:firstLine="840"/>
        <w:jc w:val="both"/>
        <w:rPr>
          <w:rFonts w:ascii="Times New Roman" w:hAnsi="Times New Roman" w:cs="Times New Roman"/>
          <w:sz w:val="28"/>
          <w:szCs w:val="28"/>
        </w:rPr>
      </w:pPr>
    </w:p>
    <w:tbl>
      <w:tblPr>
        <w:tblW w:w="9761" w:type="dxa"/>
        <w:tblInd w:w="-106" w:type="dxa"/>
        <w:tblLook w:val="00A0" w:firstRow="1" w:lastRow="0" w:firstColumn="1" w:lastColumn="0" w:noHBand="0" w:noVBand="0"/>
      </w:tblPr>
      <w:tblGrid>
        <w:gridCol w:w="4551"/>
        <w:gridCol w:w="1134"/>
        <w:gridCol w:w="993"/>
        <w:gridCol w:w="1103"/>
        <w:gridCol w:w="990"/>
        <w:gridCol w:w="990"/>
      </w:tblGrid>
      <w:tr w:rsidR="00597EE2" w:rsidRPr="00101A4C" w:rsidTr="007378DB">
        <w:trPr>
          <w:trHeight w:val="288"/>
        </w:trPr>
        <w:tc>
          <w:tcPr>
            <w:tcW w:w="4551"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Показатели</w:t>
            </w:r>
          </w:p>
        </w:tc>
        <w:tc>
          <w:tcPr>
            <w:tcW w:w="1134"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2014 г.</w:t>
            </w:r>
          </w:p>
        </w:tc>
        <w:tc>
          <w:tcPr>
            <w:tcW w:w="99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2015г.</w:t>
            </w:r>
          </w:p>
        </w:tc>
        <w:tc>
          <w:tcPr>
            <w:tcW w:w="110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2016г.</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2017г.</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2018г.</w:t>
            </w:r>
          </w:p>
        </w:tc>
      </w:tr>
      <w:tr w:rsidR="00597EE2" w:rsidRPr="00101A4C" w:rsidTr="007378DB">
        <w:trPr>
          <w:trHeight w:val="564"/>
        </w:trPr>
        <w:tc>
          <w:tcPr>
            <w:tcW w:w="4551" w:type="dxa"/>
            <w:tcBorders>
              <w:top w:val="nil"/>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Среднегодовая численность населения</w:t>
            </w:r>
          </w:p>
        </w:tc>
        <w:tc>
          <w:tcPr>
            <w:tcW w:w="1134"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110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r>
      <w:tr w:rsidR="00597EE2" w:rsidRPr="00101A4C" w:rsidTr="007378DB">
        <w:trPr>
          <w:trHeight w:val="932"/>
        </w:trPr>
        <w:tc>
          <w:tcPr>
            <w:tcW w:w="4551" w:type="dxa"/>
            <w:tcBorders>
              <w:top w:val="nil"/>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Объем инвестиций в основной капитал (без субъектов малого предпринимательства)</w:t>
            </w:r>
          </w:p>
        </w:tc>
        <w:tc>
          <w:tcPr>
            <w:tcW w:w="1134"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6</w:t>
            </w:r>
          </w:p>
        </w:tc>
        <w:tc>
          <w:tcPr>
            <w:tcW w:w="99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110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19</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15</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17</w:t>
            </w:r>
          </w:p>
        </w:tc>
      </w:tr>
      <w:tr w:rsidR="00597EE2" w:rsidRPr="00101A4C" w:rsidTr="007378DB">
        <w:trPr>
          <w:trHeight w:val="665"/>
        </w:trPr>
        <w:tc>
          <w:tcPr>
            <w:tcW w:w="4551" w:type="dxa"/>
            <w:tcBorders>
              <w:top w:val="nil"/>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Число субъектов малого и среднего предпринимательства</w:t>
            </w:r>
          </w:p>
        </w:tc>
        <w:tc>
          <w:tcPr>
            <w:tcW w:w="1134"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14</w:t>
            </w:r>
          </w:p>
        </w:tc>
        <w:tc>
          <w:tcPr>
            <w:tcW w:w="110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16</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15</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16</w:t>
            </w:r>
          </w:p>
        </w:tc>
      </w:tr>
      <w:tr w:rsidR="00597EE2" w:rsidRPr="00101A4C" w:rsidTr="007378DB">
        <w:trPr>
          <w:trHeight w:val="564"/>
        </w:trPr>
        <w:tc>
          <w:tcPr>
            <w:tcW w:w="4551" w:type="dxa"/>
            <w:tcBorders>
              <w:top w:val="nil"/>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Ввод в действие жилых домов</w:t>
            </w:r>
          </w:p>
        </w:tc>
        <w:tc>
          <w:tcPr>
            <w:tcW w:w="1134"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11</w:t>
            </w:r>
          </w:p>
        </w:tc>
        <w:tc>
          <w:tcPr>
            <w:tcW w:w="99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11</w:t>
            </w:r>
          </w:p>
        </w:tc>
        <w:tc>
          <w:tcPr>
            <w:tcW w:w="110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9</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9</w:t>
            </w:r>
          </w:p>
        </w:tc>
      </w:tr>
      <w:tr w:rsidR="00597EE2" w:rsidRPr="00101A4C" w:rsidTr="007378DB">
        <w:trPr>
          <w:trHeight w:val="1366"/>
        </w:trPr>
        <w:tc>
          <w:tcPr>
            <w:tcW w:w="4551" w:type="dxa"/>
            <w:tcBorders>
              <w:top w:val="nil"/>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Отгружено основных продуктов растениеводства крупными и средними сельхозпредприятиями (зерновые и зернобобовые)</w:t>
            </w:r>
          </w:p>
        </w:tc>
        <w:tc>
          <w:tcPr>
            <w:tcW w:w="1134"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w:t>
            </w:r>
          </w:p>
        </w:tc>
        <w:tc>
          <w:tcPr>
            <w:tcW w:w="99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1103"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16</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9</w:t>
            </w:r>
          </w:p>
        </w:tc>
        <w:tc>
          <w:tcPr>
            <w:tcW w:w="990" w:type="dxa"/>
            <w:tcBorders>
              <w:top w:val="nil"/>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w:t>
            </w:r>
          </w:p>
        </w:tc>
      </w:tr>
      <w:tr w:rsidR="00597EE2" w:rsidRPr="00101A4C" w:rsidTr="007378DB">
        <w:trPr>
          <w:trHeight w:val="742"/>
        </w:trPr>
        <w:tc>
          <w:tcPr>
            <w:tcW w:w="4551" w:type="dxa"/>
            <w:tcBorders>
              <w:top w:val="single" w:sz="4" w:space="0" w:color="auto"/>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Отгружено основных продуктов животноводства (скот и птица)</w:t>
            </w:r>
          </w:p>
        </w:tc>
        <w:tc>
          <w:tcPr>
            <w:tcW w:w="1134"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14</w:t>
            </w:r>
          </w:p>
        </w:tc>
        <w:tc>
          <w:tcPr>
            <w:tcW w:w="993"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3</w:t>
            </w:r>
          </w:p>
        </w:tc>
        <w:tc>
          <w:tcPr>
            <w:tcW w:w="1103"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p>
        </w:tc>
        <w:tc>
          <w:tcPr>
            <w:tcW w:w="990"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p>
        </w:tc>
        <w:tc>
          <w:tcPr>
            <w:tcW w:w="990" w:type="dxa"/>
            <w:tcBorders>
              <w:top w:val="single" w:sz="4" w:space="0" w:color="auto"/>
              <w:left w:val="single" w:sz="4" w:space="0" w:color="auto"/>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p>
        </w:tc>
      </w:tr>
      <w:tr w:rsidR="00597EE2" w:rsidRPr="00101A4C" w:rsidTr="007378DB">
        <w:trPr>
          <w:trHeight w:val="682"/>
        </w:trPr>
        <w:tc>
          <w:tcPr>
            <w:tcW w:w="4551" w:type="dxa"/>
            <w:tcBorders>
              <w:top w:val="single" w:sz="4" w:space="0" w:color="auto"/>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Среднемесячная заработная плата работников</w:t>
            </w:r>
          </w:p>
        </w:tc>
        <w:tc>
          <w:tcPr>
            <w:tcW w:w="1134"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17</w:t>
            </w:r>
          </w:p>
        </w:tc>
        <w:tc>
          <w:tcPr>
            <w:tcW w:w="99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110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11</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14</w:t>
            </w:r>
          </w:p>
        </w:tc>
      </w:tr>
      <w:tr w:rsidR="00597EE2" w:rsidRPr="00101A4C" w:rsidTr="007378DB">
        <w:trPr>
          <w:trHeight w:val="451"/>
        </w:trPr>
        <w:tc>
          <w:tcPr>
            <w:tcW w:w="4551" w:type="dxa"/>
            <w:tcBorders>
              <w:top w:val="single" w:sz="4" w:space="0" w:color="auto"/>
              <w:left w:val="single" w:sz="4" w:space="0" w:color="auto"/>
              <w:bottom w:val="single" w:sz="4" w:space="0" w:color="auto"/>
              <w:right w:val="single" w:sz="4" w:space="0" w:color="auto"/>
            </w:tcBorders>
            <w:vAlign w:val="bottom"/>
          </w:tcPr>
          <w:p w:rsidR="00597EE2" w:rsidRPr="00101A4C" w:rsidRDefault="00597EE2" w:rsidP="007378DB">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Оборот розничной торговли </w:t>
            </w:r>
          </w:p>
        </w:tc>
        <w:tc>
          <w:tcPr>
            <w:tcW w:w="1134"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w:t>
            </w:r>
          </w:p>
        </w:tc>
        <w:tc>
          <w:tcPr>
            <w:tcW w:w="99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13</w:t>
            </w:r>
          </w:p>
        </w:tc>
        <w:tc>
          <w:tcPr>
            <w:tcW w:w="1103"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14</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10</w:t>
            </w:r>
          </w:p>
        </w:tc>
        <w:tc>
          <w:tcPr>
            <w:tcW w:w="990" w:type="dxa"/>
            <w:tcBorders>
              <w:top w:val="single" w:sz="4" w:space="0" w:color="auto"/>
              <w:left w:val="nil"/>
              <w:bottom w:val="single" w:sz="4" w:space="0" w:color="auto"/>
              <w:right w:val="single" w:sz="4" w:space="0" w:color="auto"/>
            </w:tcBorders>
            <w:noWrap/>
            <w:vAlign w:val="bottom"/>
          </w:tcPr>
          <w:p w:rsidR="00597EE2" w:rsidRPr="00101A4C" w:rsidRDefault="00597EE2" w:rsidP="007378DB">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11</w:t>
            </w:r>
          </w:p>
        </w:tc>
      </w:tr>
    </w:tbl>
    <w:p w:rsidR="00FA06D5" w:rsidRPr="00101A4C" w:rsidRDefault="00FA06D5" w:rsidP="00062EA0">
      <w:pPr>
        <w:spacing w:line="240" w:lineRule="auto"/>
        <w:ind w:firstLine="708"/>
        <w:jc w:val="both"/>
        <w:rPr>
          <w:rFonts w:ascii="Times New Roman" w:hAnsi="Times New Roman" w:cs="Times New Roman"/>
          <w:sz w:val="28"/>
          <w:szCs w:val="28"/>
        </w:rPr>
      </w:pPr>
    </w:p>
    <w:p w:rsidR="00FA06D5" w:rsidRPr="00101A4C" w:rsidRDefault="00FA06D5" w:rsidP="00597EE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Анализ социально-экономического развития городского округа является основой для выделения наиболее сильных и слабых сторон территории, а также возможностей и рисков (угроз) дальнейшего развития.</w:t>
      </w:r>
    </w:p>
    <w:p w:rsidR="00FA06D5" w:rsidRPr="00101A4C" w:rsidRDefault="00FA06D5" w:rsidP="00597EE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С целью выявления конкурентных преимуществ городского округа и факторов, сдерживающих его развитие, проведен SWOT- анализ. </w:t>
      </w:r>
    </w:p>
    <w:p w:rsidR="00FA06D5" w:rsidRPr="00101A4C" w:rsidRDefault="00FA06D5" w:rsidP="00597EE2">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При разработке Стратегии необходимо фокусироваться на основных преимуществах сильных сторон Благодарненского городского округа, обеспечивающих его конкурентоспособность.</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Сильными сторонами социально-экономического развития Благодарненского городского округа являются:</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выгодное экономико-географическое положение;</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благоприятные климатические условия для сельского хозяйства (плодородная почва, наличие свободных земель сельскохозяйственного назначения, большое количество солнечных дней возможность внедрения перспективных сельскохозяйственных культур);</w:t>
      </w:r>
    </w:p>
    <w:p w:rsidR="00FA06D5" w:rsidRPr="00101A4C" w:rsidRDefault="00FA06D5" w:rsidP="00861916">
      <w:pPr>
        <w:spacing w:after="0" w:line="240" w:lineRule="auto"/>
        <w:ind w:firstLine="709"/>
        <w:rPr>
          <w:rFonts w:ascii="Times New Roman" w:hAnsi="Times New Roman" w:cs="Times New Roman"/>
          <w:sz w:val="28"/>
          <w:szCs w:val="28"/>
        </w:rPr>
      </w:pPr>
      <w:r w:rsidRPr="00101A4C">
        <w:rPr>
          <w:rFonts w:ascii="Times New Roman" w:hAnsi="Times New Roman" w:cs="Times New Roman"/>
          <w:sz w:val="28"/>
          <w:szCs w:val="28"/>
        </w:rPr>
        <w:t>наличие запасов сырья для производства строительных материалов: стекла, кирпичной глины, известняка;</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доступность услуг дошкольного образования для детей в возрасте от 3 до 7 лет;</w:t>
      </w:r>
    </w:p>
    <w:p w:rsidR="00FA06D5" w:rsidRPr="00101A4C" w:rsidRDefault="009B14BE"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раннего развития детей</w:t>
      </w:r>
      <w:r w:rsidR="00FA06D5" w:rsidRPr="00101A4C">
        <w:rPr>
          <w:rFonts w:ascii="Times New Roman" w:hAnsi="Times New Roman" w:cs="Times New Roman"/>
          <w:sz w:val="28"/>
          <w:szCs w:val="28"/>
        </w:rPr>
        <w:t xml:space="preserve"> </w:t>
      </w:r>
      <w:r w:rsidRPr="00101A4C">
        <w:rPr>
          <w:rFonts w:ascii="Times New Roman" w:hAnsi="Times New Roman" w:cs="Times New Roman"/>
          <w:sz w:val="28"/>
          <w:szCs w:val="28"/>
        </w:rPr>
        <w:t>в возрасте</w:t>
      </w:r>
      <w:r w:rsidR="00FA06D5" w:rsidRPr="00101A4C">
        <w:rPr>
          <w:rFonts w:ascii="Times New Roman" w:hAnsi="Times New Roman" w:cs="Times New Roman"/>
          <w:sz w:val="28"/>
          <w:szCs w:val="28"/>
        </w:rPr>
        <w:t xml:space="preserve"> до 3 лет;</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целостная система дополнительного образования детей, отличающаяся многообразием направлений деятельности и типов организаций (дом детского творчества, спортивные школы, школа искусств);</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наличие государственного бюджетного  профессионального  образовательного  учреждения  «Благодарненский агротехнический техникум»;</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хорошо развито</w:t>
      </w:r>
      <w:r w:rsidR="009B14BE" w:rsidRPr="00101A4C">
        <w:rPr>
          <w:rFonts w:ascii="Times New Roman" w:hAnsi="Times New Roman" w:cs="Times New Roman"/>
          <w:sz w:val="28"/>
          <w:szCs w:val="28"/>
        </w:rPr>
        <w:t>е</w:t>
      </w:r>
      <w:r w:rsidRPr="00101A4C">
        <w:rPr>
          <w:rFonts w:ascii="Times New Roman" w:hAnsi="Times New Roman" w:cs="Times New Roman"/>
          <w:sz w:val="28"/>
          <w:szCs w:val="28"/>
        </w:rPr>
        <w:t xml:space="preserve"> промышленное производство;</w:t>
      </w:r>
    </w:p>
    <w:p w:rsidR="002A3C3E"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высокая доля малого и среднего бизнеса в отдельных отраслях экономики Благодарненского городского округа, в том числе, в сельском хозяйстве, что делает их более гибкими к изменению рыночной среды и использованию возможностей</w:t>
      </w:r>
      <w:r w:rsidR="002A3C3E" w:rsidRPr="00101A4C">
        <w:rPr>
          <w:rFonts w:ascii="Times New Roman" w:hAnsi="Times New Roman" w:cs="Times New Roman"/>
          <w:sz w:val="28"/>
          <w:szCs w:val="28"/>
        </w:rPr>
        <w:t>;</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высокая предпринимательская активность.</w:t>
      </w:r>
    </w:p>
    <w:p w:rsidR="00FA06D5" w:rsidRPr="00101A4C" w:rsidRDefault="00FA06D5" w:rsidP="00597EE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Слабыми сторонами социально-экономического развития Благодарненского городского округа являются:</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отрицательная динамика численности населения (миграция населения в трудоспособном возрасте, естественная убыль населения);</w:t>
      </w:r>
    </w:p>
    <w:p w:rsidR="00FA06D5" w:rsidRPr="00101A4C" w:rsidRDefault="00FA06D5" w:rsidP="0086191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низкий объем инвестиций в основной капитал в расчете на одного жителя, обусловленный низкой инвестиционной активностью </w:t>
      </w:r>
      <w:r w:rsidR="00861916" w:rsidRPr="00101A4C">
        <w:rPr>
          <w:rFonts w:ascii="Times New Roman" w:hAnsi="Times New Roman" w:cs="Times New Roman"/>
          <w:sz w:val="28"/>
          <w:szCs w:val="28"/>
        </w:rPr>
        <w:t xml:space="preserve">предприятий (организаций) и </w:t>
      </w:r>
      <w:r w:rsidRPr="00101A4C">
        <w:rPr>
          <w:rFonts w:ascii="Times New Roman" w:hAnsi="Times New Roman" w:cs="Times New Roman"/>
          <w:sz w:val="28"/>
          <w:szCs w:val="28"/>
        </w:rPr>
        <w:t>субъектов малого предпринимательства</w:t>
      </w:r>
      <w:r w:rsidR="00861916" w:rsidRPr="00101A4C">
        <w:rPr>
          <w:rFonts w:ascii="Times New Roman" w:hAnsi="Times New Roman" w:cs="Times New Roman"/>
          <w:sz w:val="28"/>
          <w:szCs w:val="28"/>
        </w:rPr>
        <w:t xml:space="preserve"> городского округа</w:t>
      </w:r>
      <w:r w:rsidRPr="00101A4C">
        <w:rPr>
          <w:rFonts w:ascii="Times New Roman" w:hAnsi="Times New Roman" w:cs="Times New Roman"/>
          <w:sz w:val="28"/>
          <w:szCs w:val="28"/>
        </w:rPr>
        <w:t>;</w:t>
      </w:r>
    </w:p>
    <w:p w:rsidR="00FA06D5" w:rsidRPr="00101A4C" w:rsidRDefault="00FA06D5" w:rsidP="00F55AE0">
      <w:pPr>
        <w:tabs>
          <w:tab w:val="left" w:pos="432"/>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проблемы рынка труда (низкая занятость населения в сельской местности, низкая заработная плата, отток квалифицированных кадров из села), вследствие чего невысокое материальное положение населения;</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инфраструктурные проблемы: несоответствие дорог общего пользования местного значения установленным нормативам качества и безопасности, большая часть автодорог не предназначена для проезда тяжелого автотранспорта, большая степень износа инженерных сетей и объектов социальной инфраструктуры;</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высокий уровень тарифов на коммунальные услуги для бизнеса;</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значительная доля экономически активного населения в неформальном секторе;</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отток молодежи и высококвалифицированных специалистов в другие регионы и города Ставропольского края из-за более низких зарплат и худших образовательных возможностей в городском округе;</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недостаточный уровень доверия бизнеса к власти;</w:t>
      </w:r>
    </w:p>
    <w:p w:rsidR="00FA06D5" w:rsidRPr="00101A4C" w:rsidRDefault="00FA06D5" w:rsidP="005035A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недостаточная инновационная активность предприятий городского округа;</w:t>
      </w:r>
    </w:p>
    <w:p w:rsidR="00FA06D5" w:rsidRPr="00101A4C" w:rsidRDefault="00FA06D5" w:rsidP="001667F1">
      <w:pPr>
        <w:tabs>
          <w:tab w:val="left" w:pos="432"/>
        </w:tabs>
        <w:spacing w:after="0" w:line="240" w:lineRule="auto"/>
        <w:ind w:left="141" w:firstLine="568"/>
        <w:jc w:val="both"/>
        <w:rPr>
          <w:rFonts w:ascii="Times New Roman" w:hAnsi="Times New Roman" w:cs="Times New Roman"/>
          <w:sz w:val="28"/>
          <w:szCs w:val="28"/>
        </w:rPr>
      </w:pPr>
      <w:r w:rsidRPr="00101A4C">
        <w:rPr>
          <w:rFonts w:ascii="Times New Roman" w:hAnsi="Times New Roman" w:cs="Times New Roman"/>
          <w:sz w:val="28"/>
          <w:szCs w:val="28"/>
        </w:rPr>
        <w:t>несоответствие материально – технического обеспечения образовательных организаций современным формам обучения;</w:t>
      </w:r>
    </w:p>
    <w:p w:rsidR="00FA06D5" w:rsidRPr="00101A4C" w:rsidRDefault="00FA06D5" w:rsidP="001667F1">
      <w:pPr>
        <w:tabs>
          <w:tab w:val="left" w:pos="432"/>
        </w:tabs>
        <w:spacing w:after="0" w:line="240" w:lineRule="auto"/>
        <w:ind w:left="141" w:firstLine="568"/>
        <w:jc w:val="both"/>
        <w:rPr>
          <w:rFonts w:ascii="Times New Roman" w:hAnsi="Times New Roman" w:cs="Times New Roman"/>
          <w:sz w:val="28"/>
          <w:szCs w:val="28"/>
        </w:rPr>
      </w:pPr>
      <w:r w:rsidRPr="00101A4C">
        <w:rPr>
          <w:rFonts w:ascii="Times New Roman" w:hAnsi="Times New Roman" w:cs="Times New Roman"/>
          <w:sz w:val="28"/>
          <w:szCs w:val="28"/>
        </w:rPr>
        <w:t>недостаточное число специалистов среднего звена для замещения текущего выбытия кадров, низкая заинтересованность выпускников со средним профессиональным образованием работать по полученной специальности;</w:t>
      </w:r>
    </w:p>
    <w:p w:rsidR="00FA06D5" w:rsidRPr="00101A4C" w:rsidRDefault="00FA06D5" w:rsidP="00C10CDA">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нехватка кадров в сфере образования, здравоохранения;</w:t>
      </w:r>
    </w:p>
    <w:p w:rsidR="00FA06D5" w:rsidRPr="00101A4C" w:rsidRDefault="00FA06D5" w:rsidP="00C10CDA">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износ основных фондов учреждений культуры округа, их недостаточная оснащённость современной свет</w:t>
      </w:r>
      <w:proofErr w:type="gramStart"/>
      <w:r w:rsidRPr="00101A4C">
        <w:rPr>
          <w:rFonts w:ascii="Times New Roman" w:hAnsi="Times New Roman" w:cs="Times New Roman"/>
          <w:sz w:val="28"/>
          <w:szCs w:val="28"/>
        </w:rPr>
        <w:t>о-</w:t>
      </w:r>
      <w:proofErr w:type="gramEnd"/>
      <w:r w:rsidRPr="00101A4C">
        <w:rPr>
          <w:rFonts w:ascii="Times New Roman" w:hAnsi="Times New Roman" w:cs="Times New Roman"/>
          <w:sz w:val="28"/>
          <w:szCs w:val="28"/>
        </w:rPr>
        <w:t xml:space="preserve"> и </w:t>
      </w:r>
      <w:proofErr w:type="spellStart"/>
      <w:r w:rsidRPr="00101A4C">
        <w:rPr>
          <w:rFonts w:ascii="Times New Roman" w:hAnsi="Times New Roman" w:cs="Times New Roman"/>
          <w:sz w:val="28"/>
          <w:szCs w:val="28"/>
        </w:rPr>
        <w:t>звуко</w:t>
      </w:r>
      <w:proofErr w:type="spellEnd"/>
      <w:r w:rsidRPr="00101A4C">
        <w:rPr>
          <w:rFonts w:ascii="Times New Roman" w:hAnsi="Times New Roman" w:cs="Times New Roman"/>
          <w:sz w:val="28"/>
          <w:szCs w:val="28"/>
        </w:rPr>
        <w:t>-усилительной, мультимедиа- и компьютерной техникой;</w:t>
      </w:r>
    </w:p>
    <w:p w:rsidR="00FA06D5" w:rsidRPr="00101A4C" w:rsidRDefault="00FA06D5" w:rsidP="00F457C3">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       недостаточно развитая туристская инфраструктура;</w:t>
      </w:r>
    </w:p>
    <w:p w:rsidR="00FA06D5" w:rsidRPr="00101A4C" w:rsidRDefault="00FA06D5" w:rsidP="00147173">
      <w:pPr>
        <w:tabs>
          <w:tab w:val="left" w:pos="432"/>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низкий уровень обеспеченности округа спортивными сооружениями и недостаточны</w:t>
      </w:r>
      <w:r w:rsidR="00861916" w:rsidRPr="00101A4C">
        <w:rPr>
          <w:rFonts w:ascii="Times New Roman" w:hAnsi="Times New Roman" w:cs="Times New Roman"/>
          <w:sz w:val="28"/>
          <w:szCs w:val="28"/>
        </w:rPr>
        <w:t>й</w:t>
      </w:r>
      <w:r w:rsidRPr="00101A4C">
        <w:rPr>
          <w:rFonts w:ascii="Times New Roman" w:hAnsi="Times New Roman" w:cs="Times New Roman"/>
          <w:sz w:val="28"/>
          <w:szCs w:val="28"/>
        </w:rPr>
        <w:t xml:space="preserve"> уров</w:t>
      </w:r>
      <w:r w:rsidR="00861916" w:rsidRPr="00101A4C">
        <w:rPr>
          <w:rFonts w:ascii="Times New Roman" w:hAnsi="Times New Roman" w:cs="Times New Roman"/>
          <w:sz w:val="28"/>
          <w:szCs w:val="28"/>
        </w:rPr>
        <w:t>ень</w:t>
      </w:r>
      <w:r w:rsidRPr="00101A4C">
        <w:rPr>
          <w:rFonts w:ascii="Times New Roman" w:hAnsi="Times New Roman" w:cs="Times New Roman"/>
          <w:sz w:val="28"/>
          <w:szCs w:val="28"/>
        </w:rPr>
        <w:t xml:space="preserve"> оснащенности спортивным оборудованием и инвентарем спортивных объектов и спортивных школ;</w:t>
      </w:r>
    </w:p>
    <w:p w:rsidR="00FA06D5" w:rsidRPr="00101A4C" w:rsidRDefault="00FA06D5" w:rsidP="00A97697">
      <w:pPr>
        <w:tabs>
          <w:tab w:val="left" w:pos="432"/>
          <w:tab w:val="left" w:pos="709"/>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низкое качество социальной инфраструктуры в сельской местности;</w:t>
      </w:r>
    </w:p>
    <w:p w:rsidR="00FA06D5" w:rsidRPr="00101A4C" w:rsidRDefault="00FA06D5" w:rsidP="00F457C3">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низкая гражданская активность населения, в том числе молодежи.</w:t>
      </w:r>
    </w:p>
    <w:p w:rsidR="00FA06D5" w:rsidRPr="00101A4C" w:rsidRDefault="00FA06D5" w:rsidP="00221CE0">
      <w:pPr>
        <w:tabs>
          <w:tab w:val="left" w:pos="432"/>
        </w:tabs>
        <w:spacing w:after="0" w:line="240" w:lineRule="auto"/>
        <w:ind w:left="141" w:firstLine="568"/>
        <w:jc w:val="both"/>
        <w:rPr>
          <w:rFonts w:ascii="Times New Roman" w:hAnsi="Times New Roman" w:cs="Times New Roman"/>
          <w:sz w:val="28"/>
          <w:szCs w:val="28"/>
        </w:rPr>
      </w:pPr>
      <w:r w:rsidRPr="00101A4C">
        <w:rPr>
          <w:rFonts w:ascii="Times New Roman" w:hAnsi="Times New Roman" w:cs="Times New Roman"/>
          <w:sz w:val="28"/>
          <w:szCs w:val="28"/>
        </w:rPr>
        <w:t>Благодарненский городской округ обладает следующими возможностями социально-экономического развития:</w:t>
      </w:r>
    </w:p>
    <w:p w:rsidR="00FA06D5" w:rsidRPr="00101A4C" w:rsidRDefault="00FA06D5" w:rsidP="00B073B7">
      <w:pPr>
        <w:tabs>
          <w:tab w:val="left" w:pos="432"/>
          <w:tab w:val="left" w:pos="709"/>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pacing w:val="-4"/>
          <w:kern w:val="1"/>
          <w:sz w:val="28"/>
          <w:szCs w:val="28"/>
          <w:lang w:eastAsia="ru-RU"/>
        </w:rPr>
        <w:t xml:space="preserve">        повышение уровня благоустройства территории Благодарненского городского округа;</w:t>
      </w:r>
    </w:p>
    <w:p w:rsidR="00FA06D5" w:rsidRPr="00101A4C" w:rsidRDefault="00FA06D5" w:rsidP="00200185">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формирование здорового образа жизни населения;</w:t>
      </w:r>
    </w:p>
    <w:p w:rsidR="00FA06D5" w:rsidRPr="00101A4C" w:rsidRDefault="00FA06D5" w:rsidP="00B073B7">
      <w:pPr>
        <w:tabs>
          <w:tab w:val="left" w:pos="432"/>
          <w:tab w:val="left" w:pos="709"/>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активное участие органов местного самоуправления, бюджетных учреждений, населения в реализации национальных  проект</w:t>
      </w:r>
      <w:r w:rsidR="00083BAB">
        <w:rPr>
          <w:rFonts w:ascii="Times New Roman" w:hAnsi="Times New Roman" w:cs="Times New Roman"/>
          <w:sz w:val="28"/>
          <w:szCs w:val="28"/>
        </w:rPr>
        <w:t xml:space="preserve">ов </w:t>
      </w:r>
      <w:r w:rsidRPr="00101A4C">
        <w:rPr>
          <w:rFonts w:ascii="Times New Roman" w:hAnsi="Times New Roman" w:cs="Times New Roman"/>
          <w:sz w:val="28"/>
          <w:szCs w:val="28"/>
        </w:rPr>
        <w:t xml:space="preserve">и </w:t>
      </w:r>
      <w:r w:rsidR="00D7740F" w:rsidRPr="00330CDF">
        <w:rPr>
          <w:rFonts w:ascii="Times New Roman" w:hAnsi="Times New Roman" w:cs="Times New Roman"/>
          <w:sz w:val="28"/>
          <w:szCs w:val="28"/>
        </w:rPr>
        <w:t>государственных</w:t>
      </w:r>
      <w:r w:rsidR="00D7740F">
        <w:rPr>
          <w:rFonts w:ascii="Times New Roman" w:hAnsi="Times New Roman" w:cs="Times New Roman"/>
          <w:sz w:val="28"/>
          <w:szCs w:val="28"/>
        </w:rPr>
        <w:t xml:space="preserve"> </w:t>
      </w:r>
      <w:r w:rsidR="002A3C3E" w:rsidRPr="00101A4C">
        <w:rPr>
          <w:rFonts w:ascii="Times New Roman" w:hAnsi="Times New Roman" w:cs="Times New Roman"/>
          <w:sz w:val="28"/>
          <w:szCs w:val="28"/>
        </w:rPr>
        <w:t>программ</w:t>
      </w:r>
      <w:r w:rsidRPr="00101A4C">
        <w:rPr>
          <w:rFonts w:ascii="Times New Roman" w:hAnsi="Times New Roman" w:cs="Times New Roman"/>
          <w:sz w:val="28"/>
          <w:szCs w:val="28"/>
        </w:rPr>
        <w:t xml:space="preserve"> </w:t>
      </w:r>
      <w:r w:rsidR="002A3C3E" w:rsidRPr="00101A4C">
        <w:rPr>
          <w:rFonts w:ascii="Times New Roman" w:hAnsi="Times New Roman" w:cs="Times New Roman"/>
          <w:sz w:val="28"/>
          <w:szCs w:val="28"/>
        </w:rPr>
        <w:t>Р</w:t>
      </w:r>
      <w:r w:rsidR="005321B7" w:rsidRPr="00101A4C">
        <w:rPr>
          <w:rFonts w:ascii="Times New Roman" w:hAnsi="Times New Roman" w:cs="Times New Roman"/>
          <w:sz w:val="28"/>
          <w:szCs w:val="28"/>
        </w:rPr>
        <w:t>ос</w:t>
      </w:r>
      <w:r w:rsidR="002A3C3E" w:rsidRPr="00101A4C">
        <w:rPr>
          <w:rFonts w:ascii="Times New Roman" w:hAnsi="Times New Roman" w:cs="Times New Roman"/>
          <w:sz w:val="28"/>
          <w:szCs w:val="28"/>
        </w:rPr>
        <w:t>сийской Федерации</w:t>
      </w:r>
      <w:r w:rsidR="005321B7" w:rsidRPr="00101A4C">
        <w:rPr>
          <w:rFonts w:ascii="Times New Roman" w:hAnsi="Times New Roman" w:cs="Times New Roman"/>
          <w:sz w:val="28"/>
          <w:szCs w:val="28"/>
        </w:rPr>
        <w:t xml:space="preserve"> и </w:t>
      </w:r>
      <w:r w:rsidR="002A3C3E" w:rsidRPr="00101A4C">
        <w:rPr>
          <w:rFonts w:ascii="Times New Roman" w:hAnsi="Times New Roman" w:cs="Times New Roman"/>
          <w:sz w:val="28"/>
          <w:szCs w:val="28"/>
        </w:rPr>
        <w:t>С</w:t>
      </w:r>
      <w:r w:rsidR="005321B7" w:rsidRPr="00101A4C">
        <w:rPr>
          <w:rFonts w:ascii="Times New Roman" w:hAnsi="Times New Roman" w:cs="Times New Roman"/>
          <w:sz w:val="28"/>
          <w:szCs w:val="28"/>
        </w:rPr>
        <w:t>таврополь</w:t>
      </w:r>
      <w:r w:rsidR="002A3C3E" w:rsidRPr="00101A4C">
        <w:rPr>
          <w:rFonts w:ascii="Times New Roman" w:hAnsi="Times New Roman" w:cs="Times New Roman"/>
          <w:sz w:val="28"/>
          <w:szCs w:val="28"/>
        </w:rPr>
        <w:t>ского края</w:t>
      </w:r>
      <w:r w:rsidRPr="00101A4C">
        <w:rPr>
          <w:rFonts w:ascii="Times New Roman" w:hAnsi="Times New Roman" w:cs="Times New Roman"/>
          <w:sz w:val="28"/>
          <w:szCs w:val="28"/>
        </w:rPr>
        <w:t>;</w:t>
      </w:r>
    </w:p>
    <w:p w:rsidR="00FA06D5" w:rsidRPr="00101A4C" w:rsidRDefault="00FA06D5" w:rsidP="00200185">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производство высокорентабельной, затратной продукции растениеводства (пряные травы);</w:t>
      </w:r>
    </w:p>
    <w:p w:rsidR="00FA06D5" w:rsidRPr="00101A4C" w:rsidRDefault="00FA06D5" w:rsidP="00200185">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глубокой переработки сельскохозяйственной продукции;</w:t>
      </w:r>
    </w:p>
    <w:p w:rsidR="00FA06D5" w:rsidRPr="00101A4C" w:rsidRDefault="00FA06D5" w:rsidP="00200185">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повышение инвестиционной привлекательности округа;</w:t>
      </w:r>
    </w:p>
    <w:p w:rsidR="00FA06D5" w:rsidRPr="00101A4C" w:rsidRDefault="00FA06D5" w:rsidP="00200185">
      <w:pPr>
        <w:tabs>
          <w:tab w:val="left" w:pos="432"/>
        </w:tabs>
        <w:spacing w:after="0" w:line="240" w:lineRule="auto"/>
        <w:ind w:left="141"/>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агропромышленного комплекса</w:t>
      </w:r>
    </w:p>
    <w:p w:rsidR="00FA06D5" w:rsidRPr="00101A4C" w:rsidRDefault="00FA06D5" w:rsidP="00A97697">
      <w:pPr>
        <w:pStyle w:val="a4"/>
        <w:tabs>
          <w:tab w:val="left" w:pos="709"/>
        </w:tabs>
        <w:spacing w:after="0"/>
        <w:ind w:left="0" w:firstLine="142"/>
        <w:jc w:val="both"/>
        <w:rPr>
          <w:rFonts w:ascii="Times New Roman" w:hAnsi="Times New Roman" w:cs="Times New Roman"/>
          <w:sz w:val="28"/>
          <w:szCs w:val="28"/>
        </w:rPr>
      </w:pPr>
      <w:r w:rsidRPr="00101A4C">
        <w:rPr>
          <w:rFonts w:ascii="Times New Roman" w:hAnsi="Times New Roman" w:cs="Times New Roman"/>
          <w:sz w:val="28"/>
          <w:szCs w:val="28"/>
        </w:rPr>
        <w:t xml:space="preserve">       создание условий для устойчивого развития въездного и внутреннего туризма;</w:t>
      </w:r>
    </w:p>
    <w:p w:rsidR="00FA06D5" w:rsidRPr="00101A4C" w:rsidRDefault="00FA06D5" w:rsidP="00F55AE0">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снижение уровня безработицы;</w:t>
      </w:r>
    </w:p>
    <w:p w:rsidR="00FA06D5" w:rsidRPr="00101A4C" w:rsidRDefault="00FA06D5" w:rsidP="002B3DFF">
      <w:pPr>
        <w:keepNext/>
        <w:widowControl w:val="0"/>
        <w:spacing w:after="0"/>
        <w:jc w:val="both"/>
        <w:rPr>
          <w:rFonts w:ascii="Times New Roman" w:hAnsi="Times New Roman" w:cs="Times New Roman"/>
          <w:sz w:val="28"/>
          <w:szCs w:val="28"/>
        </w:rPr>
      </w:pPr>
      <w:r w:rsidRPr="00101A4C">
        <w:rPr>
          <w:rFonts w:ascii="Times New Roman" w:hAnsi="Times New Roman" w:cs="Times New Roman"/>
          <w:sz w:val="28"/>
          <w:szCs w:val="28"/>
        </w:rPr>
        <w:t xml:space="preserve">         разработка и освоение новых месторождений полезных ископаемых (строительных материалов);</w:t>
      </w:r>
    </w:p>
    <w:p w:rsidR="00FA06D5" w:rsidRPr="00101A4C" w:rsidRDefault="00FA06D5" w:rsidP="002B3DFF">
      <w:pPr>
        <w:spacing w:after="0" w:line="240" w:lineRule="auto"/>
        <w:jc w:val="both"/>
        <w:rPr>
          <w:rFonts w:ascii="Times New Roman" w:hAnsi="Times New Roman" w:cs="Times New Roman"/>
          <w:spacing w:val="-4"/>
          <w:sz w:val="28"/>
          <w:szCs w:val="28"/>
          <w:lang w:eastAsia="ru-RU"/>
        </w:rPr>
      </w:pPr>
      <w:r w:rsidRPr="00101A4C">
        <w:rPr>
          <w:rFonts w:ascii="Times New Roman" w:hAnsi="Times New Roman" w:cs="Times New Roman"/>
          <w:spacing w:val="-4"/>
          <w:sz w:val="28"/>
          <w:szCs w:val="28"/>
          <w:lang w:eastAsia="ru-RU"/>
        </w:rPr>
        <w:t xml:space="preserve">          возможность использования свободных промышленных площадок с готовой инфраструктурой.</w:t>
      </w:r>
    </w:p>
    <w:p w:rsidR="00FA06D5" w:rsidRPr="00101A4C" w:rsidRDefault="00FA06D5" w:rsidP="00221CE0">
      <w:pPr>
        <w:spacing w:after="0" w:line="240" w:lineRule="auto"/>
        <w:ind w:firstLine="709"/>
        <w:jc w:val="both"/>
        <w:rPr>
          <w:rFonts w:ascii="Times New Roman" w:hAnsi="Times New Roman" w:cs="Times New Roman"/>
          <w:spacing w:val="-4"/>
          <w:sz w:val="28"/>
          <w:szCs w:val="28"/>
          <w:lang w:eastAsia="ru-RU"/>
        </w:rPr>
      </w:pPr>
      <w:r w:rsidRPr="00101A4C">
        <w:rPr>
          <w:rFonts w:ascii="Times New Roman" w:hAnsi="Times New Roman" w:cs="Times New Roman"/>
          <w:spacing w:val="-4"/>
          <w:sz w:val="28"/>
          <w:szCs w:val="28"/>
          <w:lang w:eastAsia="ru-RU"/>
        </w:rPr>
        <w:t>Существуют следующие угрозы социально – экономического развития городского округа:</w:t>
      </w:r>
    </w:p>
    <w:p w:rsidR="00FA06D5" w:rsidRPr="00101A4C" w:rsidRDefault="00FA06D5" w:rsidP="00A97697">
      <w:pPr>
        <w:spacing w:after="0" w:line="240" w:lineRule="auto"/>
        <w:ind w:firstLine="709"/>
        <w:jc w:val="both"/>
        <w:rPr>
          <w:rFonts w:ascii="Times New Roman" w:hAnsi="Times New Roman" w:cs="Times New Roman"/>
          <w:spacing w:val="-4"/>
          <w:sz w:val="28"/>
          <w:szCs w:val="28"/>
          <w:lang w:eastAsia="ru-RU"/>
        </w:rPr>
      </w:pPr>
      <w:r w:rsidRPr="00101A4C">
        <w:rPr>
          <w:rFonts w:ascii="Times New Roman" w:hAnsi="Times New Roman" w:cs="Times New Roman"/>
          <w:spacing w:val="-4"/>
          <w:sz w:val="28"/>
          <w:szCs w:val="28"/>
          <w:lang w:eastAsia="ru-RU"/>
        </w:rPr>
        <w:t xml:space="preserve"> падение реальных доходов населения, снижение покупательского спроса;</w:t>
      </w:r>
    </w:p>
    <w:p w:rsidR="00FA06D5" w:rsidRPr="00101A4C" w:rsidRDefault="00FA06D5" w:rsidP="00A97697">
      <w:pPr>
        <w:spacing w:after="0" w:line="240" w:lineRule="auto"/>
        <w:jc w:val="both"/>
        <w:rPr>
          <w:rFonts w:ascii="Times New Roman" w:hAnsi="Times New Roman" w:cs="Times New Roman"/>
          <w:spacing w:val="-4"/>
          <w:sz w:val="28"/>
          <w:szCs w:val="28"/>
          <w:lang w:eastAsia="ru-RU"/>
        </w:rPr>
      </w:pPr>
      <w:r w:rsidRPr="00101A4C">
        <w:rPr>
          <w:rFonts w:ascii="Times New Roman" w:hAnsi="Times New Roman" w:cs="Times New Roman"/>
          <w:sz w:val="28"/>
          <w:szCs w:val="28"/>
        </w:rPr>
        <w:t>неразвитость туристской инфраструктуры;</w:t>
      </w:r>
    </w:p>
    <w:p w:rsidR="00FA06D5" w:rsidRPr="00101A4C" w:rsidRDefault="00FA06D5" w:rsidP="00A97697">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pacing w:val="-4"/>
          <w:sz w:val="28"/>
          <w:szCs w:val="28"/>
          <w:lang w:eastAsia="ru-RU"/>
        </w:rPr>
        <w:t xml:space="preserve">    зависимость агропромышленного комплекса от неблагоприятных погодных условий;</w:t>
      </w:r>
    </w:p>
    <w:p w:rsidR="00FA06D5" w:rsidRPr="00101A4C" w:rsidRDefault="00FA06D5" w:rsidP="00A97697">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   сокращение не возобновляемых природных ресурсов;</w:t>
      </w:r>
    </w:p>
    <w:p w:rsidR="00FA06D5" w:rsidRPr="00101A4C" w:rsidRDefault="00FA06D5" w:rsidP="00A97697">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   снижение инвестиционной привлекательности округа;</w:t>
      </w:r>
    </w:p>
    <w:p w:rsidR="00FA06D5" w:rsidRPr="00101A4C" w:rsidRDefault="00FA06D5" w:rsidP="00A97697">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   рост тарифов на коммунальные услуги.</w:t>
      </w:r>
    </w:p>
    <w:p w:rsidR="00FA06D5" w:rsidRPr="00B96448" w:rsidRDefault="00FA06D5" w:rsidP="00B96448">
      <w:pPr>
        <w:tabs>
          <w:tab w:val="left" w:pos="70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w:t>
      </w:r>
      <w:r w:rsidRPr="00B96448">
        <w:rPr>
          <w:rFonts w:ascii="Times New Roman" w:hAnsi="Times New Roman" w:cs="Times New Roman"/>
          <w:sz w:val="28"/>
          <w:szCs w:val="28"/>
        </w:rPr>
        <w:t xml:space="preserve">На основе анализа сильных и слабых сторон городского округа </w:t>
      </w:r>
      <w:r w:rsidR="0097646D" w:rsidRPr="00B96448">
        <w:rPr>
          <w:rFonts w:ascii="Times New Roman" w:hAnsi="Times New Roman" w:cs="Times New Roman"/>
          <w:sz w:val="28"/>
          <w:szCs w:val="28"/>
        </w:rPr>
        <w:t>определены</w:t>
      </w:r>
      <w:r w:rsidRPr="00B96448">
        <w:rPr>
          <w:rFonts w:ascii="Times New Roman" w:hAnsi="Times New Roman" w:cs="Times New Roman"/>
          <w:sz w:val="28"/>
          <w:szCs w:val="28"/>
        </w:rPr>
        <w:t xml:space="preserve"> точки роста и порядок стратегически значимых действий для решения социально-экономических проблем. </w:t>
      </w:r>
    </w:p>
    <w:bookmarkEnd w:id="1"/>
    <w:p w:rsidR="00FA06D5" w:rsidRDefault="00FA06D5" w:rsidP="001D208B">
      <w:pPr>
        <w:spacing w:after="0" w:line="240" w:lineRule="auto"/>
        <w:jc w:val="center"/>
        <w:rPr>
          <w:rFonts w:ascii="Times New Roman" w:hAnsi="Times New Roman" w:cs="Times New Roman"/>
          <w:b/>
          <w:bCs/>
          <w:sz w:val="32"/>
          <w:szCs w:val="32"/>
        </w:rPr>
      </w:pPr>
    </w:p>
    <w:p w:rsidR="00B96448" w:rsidRDefault="00B96448" w:rsidP="001D208B">
      <w:pPr>
        <w:spacing w:after="0" w:line="240" w:lineRule="auto"/>
        <w:jc w:val="center"/>
        <w:rPr>
          <w:rFonts w:ascii="Times New Roman" w:hAnsi="Times New Roman" w:cs="Times New Roman"/>
          <w:b/>
          <w:bCs/>
          <w:sz w:val="32"/>
          <w:szCs w:val="32"/>
        </w:rPr>
      </w:pPr>
    </w:p>
    <w:p w:rsidR="00B96448" w:rsidRDefault="00B96448" w:rsidP="001D208B">
      <w:pPr>
        <w:spacing w:after="0" w:line="240" w:lineRule="auto"/>
        <w:jc w:val="center"/>
        <w:rPr>
          <w:rFonts w:ascii="Times New Roman" w:hAnsi="Times New Roman" w:cs="Times New Roman"/>
          <w:b/>
          <w:bCs/>
          <w:sz w:val="32"/>
          <w:szCs w:val="32"/>
        </w:rPr>
      </w:pPr>
    </w:p>
    <w:p w:rsidR="00B96448" w:rsidRDefault="00B96448" w:rsidP="001D208B">
      <w:pPr>
        <w:spacing w:after="0" w:line="240" w:lineRule="auto"/>
        <w:jc w:val="center"/>
        <w:rPr>
          <w:rFonts w:ascii="Times New Roman" w:hAnsi="Times New Roman" w:cs="Times New Roman"/>
          <w:b/>
          <w:bCs/>
          <w:sz w:val="32"/>
          <w:szCs w:val="32"/>
        </w:rPr>
      </w:pPr>
    </w:p>
    <w:p w:rsidR="00B96448" w:rsidRPr="00101A4C" w:rsidRDefault="00B96448" w:rsidP="001D208B">
      <w:pPr>
        <w:spacing w:after="0" w:line="240" w:lineRule="auto"/>
        <w:jc w:val="center"/>
        <w:rPr>
          <w:rFonts w:ascii="Times New Roman" w:hAnsi="Times New Roman" w:cs="Times New Roman"/>
          <w:b/>
          <w:bCs/>
          <w:sz w:val="32"/>
          <w:szCs w:val="32"/>
        </w:rPr>
      </w:pPr>
    </w:p>
    <w:p w:rsidR="00FA06D5" w:rsidRPr="00101A4C" w:rsidRDefault="00FA06D5" w:rsidP="00CB5000">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lastRenderedPageBreak/>
        <w:t>I</w:t>
      </w:r>
      <w:r w:rsidRPr="00101A4C">
        <w:rPr>
          <w:rFonts w:ascii="Times New Roman" w:hAnsi="Times New Roman" w:cs="Times New Roman"/>
          <w:sz w:val="28"/>
          <w:szCs w:val="28"/>
          <w:lang w:val="en-US"/>
        </w:rPr>
        <w:t>II</w:t>
      </w:r>
      <w:r w:rsidRPr="00101A4C">
        <w:rPr>
          <w:rFonts w:ascii="Times New Roman" w:hAnsi="Times New Roman" w:cs="Times New Roman"/>
          <w:sz w:val="28"/>
          <w:szCs w:val="28"/>
        </w:rPr>
        <w:t>. ПРИОРИТЕТЫ, ЦЕЛИ И ЗАДАЧИ СОЦИАЛЬНО-ЭКОНОМИЧЕСКОГО РАЗВИТИЯ БЛАГОДАРНЕНСКОГО ГОРОДСКОГО ОКРУГА</w:t>
      </w:r>
    </w:p>
    <w:p w:rsidR="00FA06D5" w:rsidRPr="00101A4C" w:rsidRDefault="00FA06D5" w:rsidP="00CB5000">
      <w:pPr>
        <w:spacing w:after="0" w:line="240" w:lineRule="auto"/>
        <w:jc w:val="center"/>
        <w:rPr>
          <w:rFonts w:ascii="Times New Roman" w:hAnsi="Times New Roman" w:cs="Times New Roman"/>
          <w:b/>
          <w:bCs/>
          <w:sz w:val="28"/>
          <w:szCs w:val="28"/>
        </w:rPr>
      </w:pPr>
    </w:p>
    <w:p w:rsidR="00FA06D5" w:rsidRPr="00101A4C" w:rsidRDefault="00FA06D5" w:rsidP="00084F4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Ядром Стратег</w:t>
      </w:r>
      <w:proofErr w:type="gramStart"/>
      <w:r w:rsidRPr="00101A4C">
        <w:rPr>
          <w:rFonts w:ascii="Times New Roman" w:hAnsi="Times New Roman" w:cs="Times New Roman"/>
          <w:sz w:val="28"/>
          <w:szCs w:val="28"/>
        </w:rPr>
        <w:t>ии и ее</w:t>
      </w:r>
      <w:proofErr w:type="gramEnd"/>
      <w:r w:rsidRPr="00101A4C">
        <w:rPr>
          <w:rFonts w:ascii="Times New Roman" w:hAnsi="Times New Roman" w:cs="Times New Roman"/>
          <w:sz w:val="28"/>
          <w:szCs w:val="28"/>
        </w:rPr>
        <w:t xml:space="preserve"> главной ценностью является человеческий капитал. Стратегия направлена на обеспечение комфортных и благоприятных условий для жизни, труда, отдыха и самореализации человека.</w:t>
      </w:r>
    </w:p>
    <w:p w:rsidR="00FA06D5" w:rsidRPr="00101A4C" w:rsidRDefault="00FA06D5" w:rsidP="00A9769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01A4C">
        <w:rPr>
          <w:rFonts w:ascii="Times New Roman" w:hAnsi="Times New Roman" w:cs="Times New Roman"/>
          <w:sz w:val="28"/>
          <w:szCs w:val="28"/>
        </w:rPr>
        <w:t xml:space="preserve">  Таким образом, главная цель Стратегии: Благодарненский городской округ  - территория, комфортная для проживания, возможностей ведения бизнеса и развития здоровой и гармоничной личности. </w:t>
      </w:r>
    </w:p>
    <w:p w:rsidR="00414BAE" w:rsidRPr="00101A4C" w:rsidRDefault="00414BAE" w:rsidP="00414BAE">
      <w:pPr>
        <w:tabs>
          <w:tab w:val="left" w:pos="709"/>
        </w:tabs>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Приоритетными направлениями социально-экономического развития Благодарненского городского округа Ставропольского края являются:</w:t>
      </w:r>
    </w:p>
    <w:p w:rsidR="00414BAE" w:rsidRPr="00101A4C" w:rsidRDefault="00414BAE" w:rsidP="00414BAE">
      <w:pPr>
        <w:tabs>
          <w:tab w:val="left" w:pos="1134"/>
        </w:tabs>
        <w:spacing w:after="0" w:line="240" w:lineRule="auto"/>
        <w:ind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человеческого потенциала;</w:t>
      </w:r>
    </w:p>
    <w:p w:rsidR="00414BAE" w:rsidRPr="00101A4C" w:rsidRDefault="00414BAE"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экономического потенциала;</w:t>
      </w:r>
    </w:p>
    <w:p w:rsidR="00414BAE" w:rsidRPr="00101A4C" w:rsidRDefault="00414BAE" w:rsidP="00414BAE">
      <w:pPr>
        <w:pStyle w:val="a4"/>
        <w:tabs>
          <w:tab w:val="left" w:pos="567"/>
          <w:tab w:val="left" w:pos="1134"/>
        </w:tabs>
        <w:spacing w:after="0" w:line="240" w:lineRule="auto"/>
        <w:ind w:left="0"/>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развитие инженерной инфраструктуры и жилищно-коммунального хозяйства;</w:t>
      </w:r>
    </w:p>
    <w:p w:rsidR="00414BAE" w:rsidRPr="00101A4C" w:rsidRDefault="00414BAE"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транспортной инфраструктуры;</w:t>
      </w:r>
    </w:p>
    <w:p w:rsidR="00414BAE" w:rsidRPr="00101A4C" w:rsidRDefault="00936C6F"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благоустроенной городской среды и улучшение экологии;</w:t>
      </w:r>
      <w:r w:rsidR="00414BAE" w:rsidRPr="00101A4C">
        <w:rPr>
          <w:rFonts w:ascii="Times New Roman" w:hAnsi="Times New Roman" w:cs="Times New Roman"/>
          <w:sz w:val="28"/>
          <w:szCs w:val="28"/>
          <w:lang w:eastAsia="ru-RU"/>
        </w:rPr>
        <w:t xml:space="preserve"> </w:t>
      </w:r>
    </w:p>
    <w:p w:rsidR="00414BAE" w:rsidRPr="00101A4C" w:rsidRDefault="00936C6F"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обеспечение </w:t>
      </w:r>
      <w:r w:rsidR="00414BAE" w:rsidRPr="00101A4C">
        <w:rPr>
          <w:rFonts w:ascii="Times New Roman" w:hAnsi="Times New Roman" w:cs="Times New Roman"/>
          <w:sz w:val="28"/>
          <w:szCs w:val="28"/>
          <w:lang w:eastAsia="ru-RU"/>
        </w:rPr>
        <w:t>безопасност</w:t>
      </w:r>
      <w:r w:rsidRPr="00101A4C">
        <w:rPr>
          <w:rFonts w:ascii="Times New Roman" w:hAnsi="Times New Roman" w:cs="Times New Roman"/>
          <w:sz w:val="28"/>
          <w:szCs w:val="28"/>
          <w:lang w:eastAsia="ru-RU"/>
        </w:rPr>
        <w:t>и</w:t>
      </w:r>
      <w:r w:rsidR="00414BAE" w:rsidRPr="00101A4C">
        <w:rPr>
          <w:rFonts w:ascii="Times New Roman" w:hAnsi="Times New Roman" w:cs="Times New Roman"/>
          <w:sz w:val="28"/>
          <w:szCs w:val="28"/>
          <w:lang w:eastAsia="ru-RU"/>
        </w:rPr>
        <w:t>;</w:t>
      </w:r>
    </w:p>
    <w:p w:rsidR="00414BAE" w:rsidRPr="00101A4C" w:rsidRDefault="00414BAE"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гражданского общества;</w:t>
      </w:r>
    </w:p>
    <w:p w:rsidR="00414BAE" w:rsidRPr="00101A4C" w:rsidRDefault="008018EC" w:rsidP="00414BAE">
      <w:pPr>
        <w:pStyle w:val="a4"/>
        <w:tabs>
          <w:tab w:val="left" w:pos="1134"/>
        </w:tabs>
        <w:spacing w:after="0" w:line="240" w:lineRule="auto"/>
        <w:ind w:left="0"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развитие </w:t>
      </w:r>
      <w:r w:rsidR="00414BAE" w:rsidRPr="00101A4C">
        <w:rPr>
          <w:rFonts w:ascii="Times New Roman" w:hAnsi="Times New Roman" w:cs="Times New Roman"/>
          <w:sz w:val="28"/>
          <w:szCs w:val="28"/>
          <w:lang w:eastAsia="ru-RU"/>
        </w:rPr>
        <w:t>градостроительств</w:t>
      </w:r>
      <w:r w:rsidRPr="00101A4C">
        <w:rPr>
          <w:rFonts w:ascii="Times New Roman" w:hAnsi="Times New Roman" w:cs="Times New Roman"/>
          <w:sz w:val="28"/>
          <w:szCs w:val="28"/>
          <w:lang w:eastAsia="ru-RU"/>
        </w:rPr>
        <w:t xml:space="preserve">а и </w:t>
      </w:r>
      <w:r w:rsidR="00414BAE" w:rsidRPr="00101A4C">
        <w:rPr>
          <w:rFonts w:ascii="Times New Roman" w:hAnsi="Times New Roman" w:cs="Times New Roman"/>
          <w:sz w:val="28"/>
          <w:szCs w:val="28"/>
          <w:lang w:eastAsia="ru-RU"/>
        </w:rPr>
        <w:t xml:space="preserve"> землепользовани</w:t>
      </w:r>
      <w:r w:rsidRPr="00101A4C">
        <w:rPr>
          <w:rFonts w:ascii="Times New Roman" w:hAnsi="Times New Roman" w:cs="Times New Roman"/>
          <w:sz w:val="28"/>
          <w:szCs w:val="28"/>
          <w:lang w:eastAsia="ru-RU"/>
        </w:rPr>
        <w:t>я</w:t>
      </w:r>
      <w:r w:rsidR="00414BAE" w:rsidRPr="00101A4C">
        <w:rPr>
          <w:rFonts w:ascii="Times New Roman" w:hAnsi="Times New Roman" w:cs="Times New Roman"/>
          <w:sz w:val="28"/>
          <w:szCs w:val="28"/>
          <w:lang w:eastAsia="ru-RU"/>
        </w:rPr>
        <w:t>.</w:t>
      </w:r>
    </w:p>
    <w:p w:rsidR="00414BAE" w:rsidRPr="00101A4C" w:rsidRDefault="00414BAE" w:rsidP="00414BA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Для достижения </w:t>
      </w:r>
      <w:r w:rsidR="00452182" w:rsidRPr="00101A4C">
        <w:rPr>
          <w:rFonts w:ascii="Times New Roman" w:hAnsi="Times New Roman" w:cs="Times New Roman"/>
          <w:sz w:val="28"/>
          <w:szCs w:val="28"/>
        </w:rPr>
        <w:t>главной</w:t>
      </w:r>
      <w:r w:rsidRPr="00101A4C">
        <w:rPr>
          <w:rFonts w:ascii="Times New Roman" w:hAnsi="Times New Roman" w:cs="Times New Roman"/>
          <w:sz w:val="28"/>
          <w:szCs w:val="28"/>
        </w:rPr>
        <w:t xml:space="preserve"> цел</w:t>
      </w:r>
      <w:r w:rsidR="00452182" w:rsidRPr="00101A4C">
        <w:rPr>
          <w:rFonts w:ascii="Times New Roman" w:hAnsi="Times New Roman" w:cs="Times New Roman"/>
          <w:sz w:val="28"/>
          <w:szCs w:val="28"/>
        </w:rPr>
        <w:t>и Стратегии</w:t>
      </w:r>
      <w:r w:rsidRPr="00101A4C">
        <w:rPr>
          <w:rFonts w:ascii="Times New Roman" w:hAnsi="Times New Roman" w:cs="Times New Roman"/>
          <w:sz w:val="28"/>
          <w:szCs w:val="28"/>
        </w:rPr>
        <w:t xml:space="preserve"> сформулированы задачи социально-экономического развития Благодарненского городского округа, которые соотнесены с полномочиями органов местного самоуправления:</w:t>
      </w:r>
    </w:p>
    <w:p w:rsidR="00414BAE" w:rsidRPr="00101A4C" w:rsidRDefault="00414BAE" w:rsidP="00414BAE">
      <w:pPr>
        <w:pStyle w:val="ac"/>
        <w:tabs>
          <w:tab w:val="left" w:pos="9583"/>
        </w:tabs>
        <w:spacing w:after="0" w:line="240" w:lineRule="auto"/>
        <w:ind w:left="2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 Развитие и повышение качества человеческого капитала</w:t>
      </w:r>
      <w:r w:rsidRPr="00101A4C">
        <w:rPr>
          <w:rStyle w:val="18"/>
          <w:rFonts w:ascii="Times New Roman" w:hAnsi="Times New Roman" w:cs="Times New Roman"/>
          <w:sz w:val="28"/>
          <w:szCs w:val="28"/>
        </w:rPr>
        <w:tab/>
      </w:r>
    </w:p>
    <w:p w:rsidR="00414BAE" w:rsidRPr="00101A4C" w:rsidRDefault="00414BAE" w:rsidP="00414BAE">
      <w:pPr>
        <w:pStyle w:val="ac"/>
        <w:tabs>
          <w:tab w:val="left" w:pos="9574"/>
        </w:tabs>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1.1. Повышение доступности и качества образования и обеспечение его соответствия требованиям инновационной экономики и потребностям рынка труда.</w:t>
      </w:r>
      <w:r w:rsidRPr="00101A4C">
        <w:rPr>
          <w:rStyle w:val="18"/>
          <w:rFonts w:ascii="Times New Roman" w:hAnsi="Times New Roman" w:cs="Times New Roman"/>
          <w:sz w:val="28"/>
          <w:szCs w:val="28"/>
        </w:rPr>
        <w:tab/>
      </w:r>
    </w:p>
    <w:p w:rsidR="00414BAE" w:rsidRPr="00101A4C" w:rsidRDefault="00414BAE" w:rsidP="00414BAE">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 xml:space="preserve">Задача  1.3. Обеспечение творческого и культурного развития личности, участие населения в культурной жизни Благодарненского городского округа. </w:t>
      </w:r>
    </w:p>
    <w:p w:rsidR="00414BAE" w:rsidRPr="00101A4C" w:rsidRDefault="00414BAE" w:rsidP="00414BAE">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1.4. Формирование системы социальной самореализации ц профессионального самоопределения молодежи, развитие потенциала молодежи.</w:t>
      </w:r>
    </w:p>
    <w:p w:rsidR="00414BAE" w:rsidRPr="00101A4C" w:rsidRDefault="00414BAE" w:rsidP="00414BAE">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414BAE" w:rsidRPr="00101A4C" w:rsidRDefault="00414BAE" w:rsidP="00414BAE">
      <w:pPr>
        <w:pStyle w:val="ac"/>
        <w:spacing w:after="0" w:line="240" w:lineRule="auto"/>
        <w:ind w:left="20" w:right="40" w:firstLine="689"/>
        <w:rPr>
          <w:rFonts w:ascii="Times New Roman" w:hAnsi="Times New Roman" w:cs="Times New Roman"/>
          <w:sz w:val="28"/>
          <w:szCs w:val="28"/>
        </w:rPr>
      </w:pPr>
      <w:r w:rsidRPr="00101A4C">
        <w:rPr>
          <w:rStyle w:val="18"/>
          <w:rFonts w:ascii="Times New Roman" w:hAnsi="Times New Roman" w:cs="Times New Roman"/>
          <w:sz w:val="28"/>
          <w:szCs w:val="28"/>
        </w:rPr>
        <w:t>Задача 2.1. Обеспечение населения качественным, комфортным и доступным жильем</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Задача 2.2. Развитие современной и эффективной автомобильн</w:t>
      </w:r>
      <w:proofErr w:type="gramStart"/>
      <w:r w:rsidRPr="00101A4C">
        <w:rPr>
          <w:rStyle w:val="18"/>
          <w:rFonts w:ascii="Times New Roman" w:hAnsi="Times New Roman" w:cs="Times New Roman"/>
          <w:sz w:val="28"/>
          <w:szCs w:val="28"/>
        </w:rPr>
        <w:t>о-</w:t>
      </w:r>
      <w:proofErr w:type="gramEnd"/>
      <w:r w:rsidRPr="00101A4C">
        <w:rPr>
          <w:rStyle w:val="18"/>
          <w:rFonts w:ascii="Times New Roman" w:hAnsi="Times New Roman" w:cs="Times New Roman"/>
          <w:sz w:val="28"/>
          <w:szCs w:val="28"/>
        </w:rPr>
        <w:t xml:space="preserve"> дорожной инфраструктуры</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lastRenderedPageBreak/>
        <w:t>Задача 2.3. Повышение уровня внешнего благоустройства и санитарного содержания территории Благодарненского городского округа.</w:t>
      </w:r>
    </w:p>
    <w:p w:rsidR="00414BAE" w:rsidRPr="00101A4C" w:rsidRDefault="00414BAE" w:rsidP="00414BAE">
      <w:pPr>
        <w:autoSpaceDE w:val="0"/>
        <w:autoSpaceDN w:val="0"/>
        <w:adjustRightInd w:val="0"/>
        <w:spacing w:after="0" w:line="240" w:lineRule="auto"/>
        <w:rPr>
          <w:rFonts w:ascii="Times New Roman" w:hAnsi="Times New Roman" w:cs="Times New Roman"/>
          <w:sz w:val="28"/>
          <w:szCs w:val="28"/>
          <w:lang w:eastAsia="ru-RU"/>
        </w:rPr>
      </w:pPr>
      <w:r w:rsidRPr="00101A4C">
        <w:rPr>
          <w:rStyle w:val="18"/>
          <w:rFonts w:ascii="Times New Roman" w:hAnsi="Times New Roman" w:cs="Times New Roman"/>
          <w:sz w:val="28"/>
          <w:szCs w:val="28"/>
        </w:rPr>
        <w:t xml:space="preserve">         Задача 3. </w:t>
      </w:r>
      <w:r w:rsidRPr="00101A4C">
        <w:rPr>
          <w:rFonts w:ascii="Times New Roman" w:hAnsi="Times New Roman" w:cs="Times New Roman"/>
          <w:sz w:val="28"/>
          <w:szCs w:val="28"/>
          <w:lang w:eastAsia="ru-RU"/>
        </w:rPr>
        <w:t>Создание условий для эффективного использования и развития имеющегося экономического потенциала</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pacing w:val="4"/>
          <w:sz w:val="28"/>
          <w:szCs w:val="28"/>
        </w:rPr>
        <w:t>Задача 3.1.</w:t>
      </w:r>
      <w:r w:rsidRPr="00101A4C">
        <w:rPr>
          <w:rStyle w:val="18"/>
          <w:rFonts w:ascii="Times New Roman" w:hAnsi="Times New Roman" w:cs="Times New Roman"/>
          <w:sz w:val="28"/>
          <w:szCs w:val="28"/>
        </w:rPr>
        <w:t xml:space="preserve"> Содействие развитию малого и среднего предпринимательства </w:t>
      </w:r>
    </w:p>
    <w:p w:rsidR="00414BAE" w:rsidRPr="00101A4C" w:rsidRDefault="00414BAE" w:rsidP="00414BAE">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Задача 3.2.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414BAE" w:rsidRPr="00101A4C" w:rsidRDefault="00414BAE" w:rsidP="00414BAE">
      <w:pPr>
        <w:pStyle w:val="a4"/>
        <w:spacing w:after="0" w:line="240" w:lineRule="auto"/>
        <w:ind w:left="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Задача 3.3. Снижение бедности и повышение уровня доходов населения.</w:t>
      </w:r>
    </w:p>
    <w:p w:rsidR="00414BAE" w:rsidRPr="00101A4C" w:rsidRDefault="00414BAE" w:rsidP="00414BAE">
      <w:pPr>
        <w:autoSpaceDE w:val="0"/>
        <w:autoSpaceDN w:val="0"/>
        <w:adjustRightInd w:val="0"/>
        <w:spacing w:after="0" w:line="240" w:lineRule="auto"/>
        <w:rPr>
          <w:rStyle w:val="18"/>
          <w:rFonts w:ascii="Times New Roman" w:hAnsi="Times New Roman" w:cs="Times New Roman"/>
          <w:sz w:val="28"/>
          <w:szCs w:val="28"/>
        </w:rPr>
      </w:pPr>
      <w:r w:rsidRPr="00101A4C">
        <w:rPr>
          <w:rStyle w:val="18"/>
          <w:rFonts w:ascii="Times New Roman" w:hAnsi="Times New Roman" w:cs="Times New Roman"/>
          <w:sz w:val="28"/>
          <w:szCs w:val="28"/>
        </w:rPr>
        <w:t xml:space="preserve">         Задача 3.4. Обеспечение стабильного роста экономики городского округа.</w:t>
      </w:r>
    </w:p>
    <w:p w:rsidR="00414BAE" w:rsidRPr="00101A4C" w:rsidRDefault="00414BAE" w:rsidP="00414BAE">
      <w:pPr>
        <w:pStyle w:val="a4"/>
        <w:spacing w:after="0" w:line="240" w:lineRule="auto"/>
        <w:ind w:left="0" w:firstLine="709"/>
        <w:jc w:val="both"/>
        <w:rPr>
          <w:rFonts w:ascii="Times New Roman" w:hAnsi="Times New Roman" w:cs="Times New Roman"/>
          <w:sz w:val="28"/>
          <w:szCs w:val="28"/>
        </w:rPr>
      </w:pPr>
      <w:r w:rsidRPr="00101A4C">
        <w:rPr>
          <w:rFonts w:ascii="Times New Roman" w:hAnsi="Times New Roman" w:cs="Times New Roman"/>
          <w:sz w:val="28"/>
          <w:szCs w:val="28"/>
        </w:rPr>
        <w:t>Целевые показатели реализации Стратегии представлены в таблице 1.</w:t>
      </w:r>
    </w:p>
    <w:p w:rsidR="00414BAE" w:rsidRPr="00101A4C" w:rsidRDefault="00414BAE" w:rsidP="00414BA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01A4C">
        <w:rPr>
          <w:rFonts w:ascii="Times New Roman" w:hAnsi="Times New Roman" w:cs="Times New Roman"/>
          <w:sz w:val="28"/>
          <w:szCs w:val="28"/>
        </w:rPr>
        <w:t>Настоящая Стратегия достижения образа будущего Благодарненского городского округа включает четыре основных этапа:</w:t>
      </w:r>
    </w:p>
    <w:p w:rsidR="00414BAE" w:rsidRPr="00101A4C" w:rsidRDefault="00414BAE" w:rsidP="00414BAE">
      <w:pPr>
        <w:autoSpaceDE w:val="0"/>
        <w:autoSpaceDN w:val="0"/>
        <w:adjustRightInd w:val="0"/>
        <w:spacing w:after="0" w:line="240" w:lineRule="auto"/>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1 этап - с  2019 по 2021 годы;</w:t>
      </w:r>
    </w:p>
    <w:p w:rsidR="00414BAE" w:rsidRPr="00101A4C" w:rsidRDefault="00414BAE" w:rsidP="00414BAE">
      <w:pPr>
        <w:autoSpaceDE w:val="0"/>
        <w:autoSpaceDN w:val="0"/>
        <w:adjustRightInd w:val="0"/>
        <w:spacing w:after="0" w:line="240" w:lineRule="auto"/>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2 этап - с 2022 по  2024 годы;</w:t>
      </w:r>
    </w:p>
    <w:p w:rsidR="00414BAE" w:rsidRPr="00101A4C" w:rsidRDefault="00414BAE" w:rsidP="00414BAE">
      <w:pPr>
        <w:autoSpaceDE w:val="0"/>
        <w:autoSpaceDN w:val="0"/>
        <w:adjustRightInd w:val="0"/>
        <w:spacing w:after="0" w:line="240" w:lineRule="auto"/>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3 этап - с 2025 по 2029 годы; </w:t>
      </w:r>
    </w:p>
    <w:p w:rsidR="00414BAE" w:rsidRPr="00101A4C" w:rsidRDefault="00414BAE" w:rsidP="00414BAE">
      <w:pPr>
        <w:autoSpaceDE w:val="0"/>
        <w:autoSpaceDN w:val="0"/>
        <w:adjustRightInd w:val="0"/>
        <w:spacing w:after="0" w:line="240" w:lineRule="auto"/>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4 этап - с 2030 по 2035 годы.</w:t>
      </w:r>
    </w:p>
    <w:p w:rsidR="00414BAE" w:rsidRPr="00101A4C" w:rsidRDefault="00414BAE" w:rsidP="00414BAE">
      <w:pPr>
        <w:tabs>
          <w:tab w:val="left" w:pos="0"/>
        </w:tabs>
        <w:autoSpaceDE w:val="0"/>
        <w:autoSpaceDN w:val="0"/>
        <w:adjustRightInd w:val="0"/>
        <w:spacing w:after="0" w:line="240" w:lineRule="auto"/>
        <w:ind w:firstLine="142"/>
        <w:jc w:val="both"/>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Первый этап реализации Стратегии  направлен на сохранение темпов экономического роста последних лет и закрепление макроэкономической стабильности к 2021 году. Кроме того, на данном этапе предполагается укрепление конкурентных преимуществ, которые имеются в Благодарненском городском округе, для повышения эффективности и управляемости экономики, роста человеческого капитала и проработка набора приоритетных проектов развития (инвестиционных, социальных, инфраструктурных).</w:t>
      </w:r>
    </w:p>
    <w:p w:rsidR="00414BAE" w:rsidRPr="00101A4C" w:rsidRDefault="00414BAE" w:rsidP="00414BAE">
      <w:pPr>
        <w:autoSpaceDE w:val="0"/>
        <w:autoSpaceDN w:val="0"/>
        <w:adjustRightInd w:val="0"/>
        <w:spacing w:after="0" w:line="240" w:lineRule="auto"/>
        <w:jc w:val="both"/>
        <w:rPr>
          <w:rFonts w:ascii="Times New Roman" w:hAnsi="Times New Roman" w:cs="Times New Roman"/>
          <w:sz w:val="29"/>
          <w:szCs w:val="29"/>
          <w:lang w:eastAsia="ru-RU"/>
        </w:rPr>
      </w:pPr>
      <w:r w:rsidRPr="00101A4C">
        <w:rPr>
          <w:rFonts w:ascii="Times New Roman" w:hAnsi="Times New Roman" w:cs="Times New Roman"/>
          <w:sz w:val="29"/>
          <w:szCs w:val="29"/>
          <w:lang w:eastAsia="ru-RU"/>
        </w:rPr>
        <w:t xml:space="preserve">        Последующие этапы реализации Стратегии (2022 – 2035 годы) будут направлены на формирование условий для закрепления населения на территории городского округа и обеспечения экономического роста.</w:t>
      </w:r>
    </w:p>
    <w:p w:rsidR="00414BAE" w:rsidRPr="00101A4C" w:rsidRDefault="00414BAE" w:rsidP="00414BAE">
      <w:pPr>
        <w:autoSpaceDE w:val="0"/>
        <w:autoSpaceDN w:val="0"/>
        <w:adjustRightInd w:val="0"/>
        <w:spacing w:after="0" w:line="240" w:lineRule="auto"/>
        <w:ind w:firstLine="567"/>
        <w:jc w:val="both"/>
        <w:rPr>
          <w:rFonts w:ascii="Times New Roman" w:hAnsi="Times New Roman" w:cs="Times New Roman"/>
          <w:sz w:val="29"/>
          <w:szCs w:val="29"/>
          <w:lang w:eastAsia="ru-RU"/>
        </w:rPr>
      </w:pPr>
      <w:r w:rsidRPr="00101A4C">
        <w:rPr>
          <w:rFonts w:ascii="Times New Roman" w:hAnsi="Times New Roman" w:cs="Times New Roman"/>
          <w:sz w:val="29"/>
          <w:szCs w:val="29"/>
          <w:lang w:eastAsia="ru-RU"/>
        </w:rPr>
        <w:t>Второй этап реализации Стратегии предусматривает внедрение разработанных проектов и включает:</w:t>
      </w:r>
    </w:p>
    <w:p w:rsidR="00414BAE" w:rsidRPr="00101A4C" w:rsidRDefault="00414BAE" w:rsidP="00414BA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развитие инвестиций и инноваций;</w:t>
      </w:r>
    </w:p>
    <w:p w:rsidR="00414BAE" w:rsidRPr="00101A4C" w:rsidRDefault="00414BAE" w:rsidP="00414BA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повышение конкурентоспособности агропромышленного комплекса, развивающегося на основе современных технологий;</w:t>
      </w:r>
    </w:p>
    <w:p w:rsidR="00414BAE" w:rsidRPr="00101A4C" w:rsidRDefault="00414BAE" w:rsidP="00414BA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ускоренного внедрения цифровых технологий в экономике и социальной сфере;</w:t>
      </w:r>
    </w:p>
    <w:p w:rsidR="00414BAE" w:rsidRPr="00101A4C" w:rsidRDefault="00414BAE" w:rsidP="00414BAE">
      <w:pPr>
        <w:autoSpaceDE w:val="0"/>
        <w:autoSpaceDN w:val="0"/>
        <w:adjustRightInd w:val="0"/>
        <w:spacing w:after="0" w:line="240" w:lineRule="auto"/>
        <w:ind w:firstLine="709"/>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устойчивого естественного роста численности населения городского округа.</w:t>
      </w:r>
    </w:p>
    <w:p w:rsidR="00414BAE" w:rsidRPr="00101A4C" w:rsidRDefault="00414BAE" w:rsidP="00414BAE">
      <w:pPr>
        <w:spacing w:after="0"/>
        <w:ind w:firstLine="652"/>
        <w:jc w:val="both"/>
        <w:rPr>
          <w:rFonts w:ascii="Times New Roman" w:hAnsi="Times New Roman" w:cs="Times New Roman"/>
          <w:sz w:val="28"/>
          <w:szCs w:val="28"/>
          <w:lang w:eastAsia="ru-RU"/>
        </w:rPr>
      </w:pPr>
      <w:r w:rsidRPr="00101A4C">
        <w:rPr>
          <w:rFonts w:ascii="Times New Roman" w:hAnsi="Times New Roman" w:cs="Times New Roman"/>
          <w:sz w:val="29"/>
          <w:szCs w:val="29"/>
          <w:lang w:eastAsia="ru-RU"/>
        </w:rPr>
        <w:t>Третий этап реализации -</w:t>
      </w:r>
      <w:r w:rsidRPr="00101A4C">
        <w:rPr>
          <w:sz w:val="28"/>
          <w:szCs w:val="28"/>
        </w:rPr>
        <w:t xml:space="preserve"> </w:t>
      </w:r>
      <w:r w:rsidRPr="00101A4C">
        <w:rPr>
          <w:rFonts w:ascii="Times New Roman" w:hAnsi="Times New Roman" w:cs="Times New Roman"/>
          <w:sz w:val="28"/>
          <w:szCs w:val="28"/>
        </w:rPr>
        <w:t xml:space="preserve">этап перехода к устойчивому социально-экономическому развитию: устранение негативных тенденций социально-экономического развития (качественный перелом ситуации), существенное улучшение качества жизни населения. К концу этапа по основным направлениям деятельности и развития городского округа обеспечены </w:t>
      </w:r>
      <w:r w:rsidRPr="00101A4C">
        <w:rPr>
          <w:rFonts w:ascii="Times New Roman" w:hAnsi="Times New Roman" w:cs="Times New Roman"/>
          <w:sz w:val="28"/>
          <w:szCs w:val="28"/>
        </w:rPr>
        <w:lastRenderedPageBreak/>
        <w:t xml:space="preserve">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Предполагает </w:t>
      </w:r>
      <w:r w:rsidRPr="00101A4C">
        <w:rPr>
          <w:rFonts w:ascii="Times New Roman" w:hAnsi="Times New Roman" w:cs="Times New Roman"/>
          <w:sz w:val="28"/>
          <w:szCs w:val="28"/>
          <w:lang w:eastAsia="ru-RU"/>
        </w:rPr>
        <w:t>корректировку настоящей Стратегии, введение новых направлений и планов развития городского округа.</w:t>
      </w:r>
    </w:p>
    <w:p w:rsidR="00414BAE" w:rsidRPr="00101A4C" w:rsidRDefault="00414BAE" w:rsidP="00414BA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Четвертый этап предусматривает завершение намеченных в Стратегии экономических и социальных преобразований, развитие человеческого потенциала, достижение целевых ориентиров:</w:t>
      </w:r>
    </w:p>
    <w:p w:rsidR="00414BAE" w:rsidRPr="00101A4C" w:rsidRDefault="00414BAE" w:rsidP="00414BAE">
      <w:pPr>
        <w:autoSpaceDE w:val="0"/>
        <w:autoSpaceDN w:val="0"/>
        <w:adjustRightInd w:val="0"/>
        <w:spacing w:after="0" w:line="240" w:lineRule="auto"/>
        <w:ind w:firstLine="709"/>
        <w:jc w:val="both"/>
        <w:rPr>
          <w:rFonts w:ascii="Times New Roman" w:hAnsi="Times New Roman" w:cs="Times New Roman"/>
          <w:sz w:val="29"/>
          <w:szCs w:val="29"/>
          <w:lang w:eastAsia="ru-RU"/>
        </w:rPr>
      </w:pPr>
      <w:r w:rsidRPr="00101A4C">
        <w:rPr>
          <w:rFonts w:ascii="Times New Roman" w:hAnsi="Times New Roman" w:cs="Times New Roman"/>
          <w:sz w:val="29"/>
          <w:szCs w:val="29"/>
          <w:lang w:eastAsia="ru-RU"/>
        </w:rPr>
        <w:t>снижение негативных демографических тенденций;</w:t>
      </w:r>
    </w:p>
    <w:p w:rsidR="00414BAE" w:rsidRPr="00101A4C" w:rsidRDefault="00414BAE" w:rsidP="00414BA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9"/>
          <w:szCs w:val="29"/>
          <w:lang w:eastAsia="ru-RU"/>
        </w:rPr>
        <w:t>создание принципиально новой среды для жителей округа:</w:t>
      </w:r>
      <w:r w:rsidRPr="00101A4C">
        <w:t xml:space="preserve"> </w:t>
      </w:r>
      <w:r w:rsidRPr="00101A4C">
        <w:rPr>
          <w:rFonts w:ascii="Times New Roman" w:hAnsi="Times New Roman" w:cs="Times New Roman"/>
          <w:sz w:val="28"/>
          <w:szCs w:val="28"/>
        </w:rPr>
        <w:t>повышение качества жилищных условий, уровня благоустройства, качества и комфорта территории Благодарненского городского округа;</w:t>
      </w:r>
    </w:p>
    <w:p w:rsidR="00414BAE" w:rsidRPr="00101A4C" w:rsidRDefault="00414BAE" w:rsidP="00414BAE">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9"/>
          <w:szCs w:val="29"/>
          <w:lang w:eastAsia="ru-RU"/>
        </w:rPr>
        <w:t xml:space="preserve">         будут реализованы все ключевые проекты, созданы условия для глобальной конкурентоспособности городского округа.</w:t>
      </w:r>
    </w:p>
    <w:p w:rsidR="00FA06D5" w:rsidRPr="00101A4C" w:rsidRDefault="00FA06D5" w:rsidP="0008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 xml:space="preserve">При наиболее благоприятных условиях Благодарненский городской округ к 2035 году должен стать конкурентоспособной и динамично развивающейся современной территорией, обеспечивающей высокий уровень благосостояния и высокое качество жизни населения, где созданы комфортные экологические условия, эффективно решаются социально–экономические проблемы, успешно сотрудничают на основе принципов социального партнёрства органы местного самоуправления, бизнес, некоммерческие организации, институты гражданского общества. </w:t>
      </w:r>
      <w:proofErr w:type="gramEnd"/>
    </w:p>
    <w:p w:rsidR="00FA06D5" w:rsidRPr="00101A4C" w:rsidRDefault="00FA06D5" w:rsidP="00F55601">
      <w:pPr>
        <w:rPr>
          <w:rFonts w:ascii="Times New Roman" w:hAnsi="Times New Roman" w:cs="Times New Roman"/>
          <w:sz w:val="28"/>
          <w:szCs w:val="28"/>
        </w:rPr>
      </w:pPr>
    </w:p>
    <w:p w:rsidR="00FA06D5" w:rsidRPr="00101A4C" w:rsidRDefault="00FA06D5" w:rsidP="00F55601">
      <w:pPr>
        <w:rPr>
          <w:rFonts w:ascii="Times New Roman" w:hAnsi="Times New Roman" w:cs="Times New Roman"/>
          <w:sz w:val="28"/>
          <w:szCs w:val="28"/>
        </w:rPr>
        <w:sectPr w:rsidR="00FA06D5" w:rsidRPr="00101A4C" w:rsidSect="00A34922">
          <w:footerReference w:type="default" r:id="rId16"/>
          <w:pgSz w:w="11906" w:h="16838"/>
          <w:pgMar w:top="1134" w:right="567" w:bottom="1134" w:left="1701" w:header="709" w:footer="369" w:gutter="0"/>
          <w:cols w:space="708"/>
          <w:titlePg/>
          <w:docGrid w:linePitch="360"/>
        </w:sectPr>
      </w:pPr>
    </w:p>
    <w:p w:rsidR="00FA06D5" w:rsidRPr="00101A4C" w:rsidRDefault="00FA06D5" w:rsidP="00702F53">
      <w:pPr>
        <w:autoSpaceDE w:val="0"/>
        <w:autoSpaceDN w:val="0"/>
        <w:adjustRightInd w:val="0"/>
        <w:spacing w:line="240" w:lineRule="exact"/>
        <w:jc w:val="right"/>
        <w:outlineLvl w:val="1"/>
        <w:rPr>
          <w:rFonts w:ascii="Times New Roman" w:hAnsi="Times New Roman" w:cs="Times New Roman"/>
          <w:kern w:val="1"/>
          <w:sz w:val="28"/>
          <w:szCs w:val="28"/>
          <w:lang w:eastAsia="ru-RU"/>
        </w:rPr>
      </w:pPr>
      <w:r w:rsidRPr="00101A4C">
        <w:rPr>
          <w:rFonts w:ascii="Times New Roman" w:hAnsi="Times New Roman" w:cs="Times New Roman"/>
          <w:kern w:val="1"/>
          <w:sz w:val="28"/>
          <w:szCs w:val="28"/>
          <w:lang w:eastAsia="ru-RU"/>
        </w:rPr>
        <w:lastRenderedPageBreak/>
        <w:t>Таблица 1</w:t>
      </w:r>
    </w:p>
    <w:p w:rsidR="00FA06D5" w:rsidRPr="00101A4C" w:rsidRDefault="00FA06D5" w:rsidP="00702F53">
      <w:pPr>
        <w:autoSpaceDE w:val="0"/>
        <w:autoSpaceDN w:val="0"/>
        <w:adjustRightInd w:val="0"/>
        <w:spacing w:line="240" w:lineRule="exact"/>
        <w:jc w:val="right"/>
        <w:outlineLvl w:val="1"/>
        <w:rPr>
          <w:kern w:val="1"/>
          <w:lang w:eastAsia="ru-RU"/>
        </w:rPr>
      </w:pPr>
    </w:p>
    <w:p w:rsidR="00FA06D5" w:rsidRPr="00101A4C" w:rsidRDefault="00FA06D5" w:rsidP="00702F53">
      <w:pPr>
        <w:autoSpaceDE w:val="0"/>
        <w:autoSpaceDN w:val="0"/>
        <w:adjustRightInd w:val="0"/>
        <w:spacing w:line="240" w:lineRule="exact"/>
        <w:jc w:val="center"/>
        <w:outlineLvl w:val="1"/>
        <w:rPr>
          <w:rFonts w:ascii="Times New Roman" w:hAnsi="Times New Roman" w:cs="Times New Roman"/>
          <w:sz w:val="28"/>
          <w:szCs w:val="28"/>
          <w:shd w:val="clear" w:color="auto" w:fill="FFFFFF"/>
        </w:rPr>
      </w:pPr>
      <w:r w:rsidRPr="00101A4C">
        <w:rPr>
          <w:rFonts w:ascii="Times New Roman" w:hAnsi="Times New Roman" w:cs="Times New Roman"/>
          <w:kern w:val="1"/>
          <w:sz w:val="28"/>
          <w:szCs w:val="28"/>
          <w:lang w:eastAsia="ru-RU"/>
        </w:rPr>
        <w:t>Целевые показатели достижения целей социально-экономического развития  Благодарненского городского округа Ставропольского края на период реализации Стратегии</w:t>
      </w:r>
    </w:p>
    <w:tbl>
      <w:tblPr>
        <w:tblpPr w:leftFromText="180" w:rightFromText="180" w:vertAnchor="text" w:tblpY="1"/>
        <w:tblOverlap w:val="never"/>
        <w:tblW w:w="14485" w:type="dxa"/>
        <w:tblLayout w:type="fixed"/>
        <w:tblCellMar>
          <w:left w:w="30" w:type="dxa"/>
          <w:right w:w="30" w:type="dxa"/>
        </w:tblCellMar>
        <w:tblLook w:val="0000" w:firstRow="0" w:lastRow="0" w:firstColumn="0" w:lastColumn="0" w:noHBand="0" w:noVBand="0"/>
      </w:tblPr>
      <w:tblGrid>
        <w:gridCol w:w="441"/>
        <w:gridCol w:w="5419"/>
        <w:gridCol w:w="1402"/>
        <w:gridCol w:w="157"/>
        <w:gridCol w:w="1263"/>
        <w:gridCol w:w="296"/>
        <w:gridCol w:w="1125"/>
        <w:gridCol w:w="434"/>
        <w:gridCol w:w="1131"/>
        <w:gridCol w:w="429"/>
        <w:gridCol w:w="850"/>
        <w:gridCol w:w="142"/>
        <w:gridCol w:w="142"/>
        <w:gridCol w:w="1254"/>
      </w:tblGrid>
      <w:tr w:rsidR="00FA06D5" w:rsidRPr="00101A4C" w:rsidTr="00666153">
        <w:trPr>
          <w:cantSplit/>
          <w:trHeight w:val="550"/>
        </w:trPr>
        <w:tc>
          <w:tcPr>
            <w:tcW w:w="441" w:type="dxa"/>
            <w:vMerge w:val="restart"/>
            <w:tcBorders>
              <w:top w:val="single" w:sz="6" w:space="0" w:color="auto"/>
              <w:left w:val="single" w:sz="6"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п</w:t>
            </w:r>
            <w:proofErr w:type="gramEnd"/>
            <w:r w:rsidRPr="00101A4C">
              <w:rPr>
                <w:rFonts w:ascii="Times New Roman" w:hAnsi="Times New Roman" w:cs="Times New Roman"/>
                <w:sz w:val="28"/>
                <w:szCs w:val="28"/>
              </w:rPr>
              <w:t>/п</w:t>
            </w:r>
          </w:p>
        </w:tc>
        <w:tc>
          <w:tcPr>
            <w:tcW w:w="5419" w:type="dxa"/>
            <w:vMerge w:val="restart"/>
            <w:tcBorders>
              <w:top w:val="single" w:sz="6" w:space="0" w:color="auto"/>
              <w:left w:val="single" w:sz="6"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Показатели</w:t>
            </w:r>
          </w:p>
        </w:tc>
        <w:tc>
          <w:tcPr>
            <w:tcW w:w="1559" w:type="dxa"/>
            <w:gridSpan w:val="2"/>
            <w:vMerge w:val="restart"/>
            <w:tcBorders>
              <w:top w:val="single" w:sz="6" w:space="0" w:color="auto"/>
              <w:left w:val="single" w:sz="6"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единица измерения</w:t>
            </w:r>
          </w:p>
        </w:tc>
        <w:tc>
          <w:tcPr>
            <w:tcW w:w="1559" w:type="dxa"/>
            <w:gridSpan w:val="2"/>
            <w:vMerge w:val="restart"/>
            <w:tcBorders>
              <w:top w:val="single" w:sz="6" w:space="0" w:color="auto"/>
              <w:left w:val="single" w:sz="6" w:space="0" w:color="auto"/>
              <w:right w:val="single" w:sz="4"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 xml:space="preserve">2018 </w:t>
            </w:r>
          </w:p>
          <w:p w:rsidR="00FA06D5" w:rsidRPr="00101A4C" w:rsidRDefault="00FA06D5" w:rsidP="003072C0">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5507" w:type="dxa"/>
            <w:gridSpan w:val="8"/>
            <w:tcBorders>
              <w:top w:val="single" w:sz="4" w:space="0" w:color="auto"/>
              <w:left w:val="single" w:sz="4"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прогнозный период</w:t>
            </w:r>
          </w:p>
        </w:tc>
      </w:tr>
      <w:tr w:rsidR="00FA06D5" w:rsidRPr="00101A4C" w:rsidTr="00666153">
        <w:trPr>
          <w:trHeight w:val="414"/>
        </w:trPr>
        <w:tc>
          <w:tcPr>
            <w:tcW w:w="441" w:type="dxa"/>
            <w:vMerge/>
            <w:tcBorders>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p>
        </w:tc>
        <w:tc>
          <w:tcPr>
            <w:tcW w:w="5419" w:type="dxa"/>
            <w:vMerge/>
            <w:tcBorders>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p>
        </w:tc>
        <w:tc>
          <w:tcPr>
            <w:tcW w:w="1559" w:type="dxa"/>
            <w:gridSpan w:val="2"/>
            <w:vMerge/>
            <w:tcBorders>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p>
        </w:tc>
        <w:tc>
          <w:tcPr>
            <w:tcW w:w="1559" w:type="dxa"/>
            <w:gridSpan w:val="2"/>
            <w:vMerge/>
            <w:tcBorders>
              <w:left w:val="single" w:sz="6" w:space="0" w:color="auto"/>
              <w:bottom w:val="single" w:sz="4" w:space="0" w:color="auto"/>
              <w:right w:val="single" w:sz="4"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2021</w:t>
            </w:r>
          </w:p>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560" w:type="dxa"/>
            <w:gridSpan w:val="2"/>
            <w:tcBorders>
              <w:top w:val="single" w:sz="6" w:space="0" w:color="auto"/>
              <w:left w:val="single" w:sz="4"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2024</w:t>
            </w:r>
          </w:p>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134"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2029</w:t>
            </w:r>
          </w:p>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 xml:space="preserve"> год</w:t>
            </w:r>
          </w:p>
        </w:tc>
        <w:tc>
          <w:tcPr>
            <w:tcW w:w="1254" w:type="dxa"/>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2035</w:t>
            </w:r>
          </w:p>
          <w:p w:rsidR="00FA06D5" w:rsidRPr="00101A4C" w:rsidRDefault="00FA06D5" w:rsidP="00702F53">
            <w:pPr>
              <w:autoSpaceDE w:val="0"/>
              <w:autoSpaceDN w:val="0"/>
              <w:adjustRightInd w:val="0"/>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 xml:space="preserve"> год</w:t>
            </w:r>
          </w:p>
        </w:tc>
      </w:tr>
      <w:tr w:rsidR="00FA06D5" w:rsidRPr="00101A4C" w:rsidTr="00666153">
        <w:trPr>
          <w:cantSplit/>
          <w:trHeight w:val="246"/>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5</w:t>
            </w:r>
          </w:p>
        </w:tc>
        <w:tc>
          <w:tcPr>
            <w:tcW w:w="156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w:t>
            </w:r>
          </w:p>
        </w:tc>
        <w:tc>
          <w:tcPr>
            <w:tcW w:w="1134"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1254"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8</w:t>
            </w:r>
          </w:p>
        </w:tc>
      </w:tr>
      <w:tr w:rsidR="00FA06D5" w:rsidRPr="00101A4C" w:rsidTr="00666153">
        <w:trPr>
          <w:trHeight w:val="370"/>
        </w:trPr>
        <w:tc>
          <w:tcPr>
            <w:tcW w:w="14485" w:type="dxa"/>
            <w:gridSpan w:val="14"/>
            <w:tcBorders>
              <w:top w:val="single" w:sz="4" w:space="0" w:color="auto"/>
              <w:left w:val="single" w:sz="6" w:space="0" w:color="auto"/>
              <w:bottom w:val="single" w:sz="6" w:space="0" w:color="auto"/>
              <w:right w:val="single" w:sz="6" w:space="0" w:color="auto"/>
            </w:tcBorders>
          </w:tcPr>
          <w:p w:rsidR="00FA06D5" w:rsidRPr="00101A4C" w:rsidRDefault="00FA06D5" w:rsidP="00B1526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Задача 1.Развитие и повышение качества человеческого капитала</w:t>
            </w:r>
          </w:p>
          <w:p w:rsidR="00FA06D5" w:rsidRPr="00101A4C" w:rsidRDefault="00FA06D5" w:rsidP="00B1526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Задача 1.1.Повышение доступности и качества образования и обеспечение его соответствия требованиям инновационной экономики и потребностям рынка труда</w:t>
            </w:r>
          </w:p>
        </w:tc>
      </w:tr>
      <w:tr w:rsidR="00FA06D5" w:rsidRPr="00101A4C" w:rsidTr="00666153">
        <w:trPr>
          <w:trHeight w:val="411"/>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11"/>
              <w:jc w:val="both"/>
              <w:rPr>
                <w:rFonts w:ascii="Times New Roman" w:hAnsi="Times New Roman" w:cs="Times New Roman"/>
                <w:sz w:val="28"/>
                <w:szCs w:val="28"/>
              </w:rPr>
            </w:pPr>
            <w:r w:rsidRPr="00101A4C">
              <w:rPr>
                <w:rFonts w:ascii="Times New Roman" w:hAnsi="Times New Roman" w:cs="Times New Roman"/>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highlight w:val="yellow"/>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highlight w:val="yellow"/>
              </w:rPr>
            </w:pPr>
            <w:r w:rsidRPr="00101A4C">
              <w:rPr>
                <w:rFonts w:ascii="Times New Roman" w:hAnsi="Times New Roman" w:cs="Times New Roman"/>
                <w:sz w:val="28"/>
                <w:szCs w:val="28"/>
              </w:rPr>
              <w:t>57,5</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61,2</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64,0</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66,0</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2943C9">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68,0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0,5</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0,2</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0,2</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0,1</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0,1</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101A4C">
              <w:rPr>
                <w:rFonts w:ascii="Times New Roman" w:hAnsi="Times New Roman" w:cs="Times New Roman"/>
                <w:sz w:val="28"/>
                <w:szCs w:val="28"/>
              </w:rPr>
              <w:lastRenderedPageBreak/>
              <w:t>общеобразовательных учреждений</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88,3</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90,0</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92,8</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94,4</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96,0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4</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2,0</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0,0</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0,0</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0,0</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0,0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5</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77,0</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79,0</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82,0</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88,0</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0437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90,0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75</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93</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96</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B96448" w:rsidRPr="00101A4C" w:rsidTr="00B96448">
        <w:trPr>
          <w:trHeight w:val="982"/>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F01B93">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Доля обучающихся образовательных организаций, занимающихся во вторую смену</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6,2</w:t>
            </w:r>
          </w:p>
        </w:tc>
        <w:tc>
          <w:tcPr>
            <w:tcW w:w="155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E311E">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6,0</w:t>
            </w:r>
          </w:p>
        </w:tc>
        <w:tc>
          <w:tcPr>
            <w:tcW w:w="156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0</w:t>
            </w:r>
          </w:p>
        </w:tc>
        <w:tc>
          <w:tcPr>
            <w:tcW w:w="1134"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0</w:t>
            </w:r>
          </w:p>
        </w:tc>
        <w:tc>
          <w:tcPr>
            <w:tcW w:w="1254"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0</w:t>
            </w:r>
          </w:p>
        </w:tc>
      </w:tr>
      <w:tr w:rsidR="00B96448" w:rsidRPr="00101A4C" w:rsidTr="00B96448">
        <w:trPr>
          <w:trHeight w:val="698"/>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B96448">
            <w:pPr>
              <w:autoSpaceDE w:val="0"/>
              <w:autoSpaceDN w:val="0"/>
              <w:adjustRightInd w:val="0"/>
              <w:spacing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 </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w:t>
            </w:r>
            <w:proofErr w:type="gramStart"/>
            <w:r w:rsidRPr="00101A4C">
              <w:rPr>
                <w:rFonts w:ascii="Times New Roman" w:hAnsi="Times New Roman" w:cs="Times New Roman"/>
                <w:sz w:val="28"/>
                <w:szCs w:val="28"/>
              </w:rPr>
              <w:t>обучающихся</w:t>
            </w:r>
            <w:proofErr w:type="gramEnd"/>
            <w:r w:rsidRPr="00101A4C">
              <w:rPr>
                <w:rFonts w:ascii="Times New Roman" w:hAnsi="Times New Roman" w:cs="Times New Roman"/>
                <w:sz w:val="28"/>
                <w:szCs w:val="28"/>
              </w:rPr>
              <w:t xml:space="preserve">, систематически занимающихся физической культурой и спортом, в общей численности </w:t>
            </w:r>
            <w:r w:rsidRPr="00101A4C">
              <w:rPr>
                <w:rFonts w:ascii="Times New Roman" w:hAnsi="Times New Roman" w:cs="Times New Roman"/>
                <w:sz w:val="28"/>
                <w:szCs w:val="28"/>
              </w:rPr>
              <w:lastRenderedPageBreak/>
              <w:t>обучающихся</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91,7</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96,0</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98,0</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99,0</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9</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46,70</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48,50</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55,20</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57,0</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59,0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Численность населения (среднегодовая)</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тыс. 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58,3</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58,5</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58,7</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58,9</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59,2</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Ожидаемая продолжительность жизни при рождении</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число лет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73,6</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74</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74,6</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75,1</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75,6</w:t>
            </w:r>
          </w:p>
        </w:tc>
      </w:tr>
      <w:tr w:rsidR="00FA06D5" w:rsidRPr="00101A4C" w:rsidTr="00666153">
        <w:trPr>
          <w:trHeight w:val="82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632C4A">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0D2B45">
            <w:pPr>
              <w:pStyle w:val="ac"/>
              <w:spacing w:after="0" w:line="240" w:lineRule="auto"/>
              <w:ind w:left="20" w:right="40" w:firstLine="689"/>
              <w:jc w:val="center"/>
              <w:rPr>
                <w:rFonts w:ascii="Times New Roman" w:hAnsi="Times New Roman" w:cs="Times New Roman"/>
                <w:sz w:val="28"/>
                <w:szCs w:val="28"/>
              </w:rPr>
            </w:pPr>
            <w:r w:rsidRPr="00101A4C">
              <w:rPr>
                <w:rStyle w:val="18"/>
                <w:rFonts w:ascii="Times New Roman" w:hAnsi="Times New Roman" w:cs="Times New Roman"/>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12</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8018EC"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57,7</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52,0</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51,5</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50,6</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49,6</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13</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CF7EA1">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 xml:space="preserve">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101A4C">
              <w:rPr>
                <w:rFonts w:ascii="Times New Roman" w:hAnsi="Times New Roman" w:cs="Times New Roman"/>
                <w:sz w:val="28"/>
                <w:szCs w:val="28"/>
              </w:rPr>
              <w:t>Грибцова</w:t>
            </w:r>
            <w:proofErr w:type="spellEnd"/>
            <w:r w:rsidRPr="00101A4C">
              <w:rPr>
                <w:rFonts w:ascii="Times New Roman" w:hAnsi="Times New Roman" w:cs="Times New Roman"/>
                <w:sz w:val="28"/>
                <w:szCs w:val="28"/>
              </w:rPr>
              <w:t>»</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17698</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17715</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17765</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17800</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17895</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14</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Количество посещений общедоступных (публичных) библиотек</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тыс. 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4D159D"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127,9</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144,1</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166,5</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171,8</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174,0</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15</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 xml:space="preserve">Количество посещений культурно-массовых мероприятий клубов и домов </w:t>
            </w:r>
            <w:r w:rsidRPr="00101A4C">
              <w:rPr>
                <w:rFonts w:ascii="Times New Roman" w:hAnsi="Times New Roman" w:cs="Times New Roman"/>
                <w:sz w:val="28"/>
                <w:szCs w:val="28"/>
              </w:rPr>
              <w:lastRenderedPageBreak/>
              <w:t>культуры,</w:t>
            </w:r>
          </w:p>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 xml:space="preserve">в </w:t>
            </w:r>
            <w:proofErr w:type="spellStart"/>
            <w:r w:rsidRPr="00101A4C">
              <w:rPr>
                <w:rFonts w:ascii="Times New Roman" w:hAnsi="Times New Roman" w:cs="Times New Roman"/>
                <w:sz w:val="28"/>
                <w:szCs w:val="28"/>
              </w:rPr>
              <w:t>т.ч</w:t>
            </w:r>
            <w:proofErr w:type="spellEnd"/>
            <w:r w:rsidRPr="00101A4C">
              <w:rPr>
                <w:rFonts w:ascii="Times New Roman" w:hAnsi="Times New Roman" w:cs="Times New Roman"/>
                <w:sz w:val="28"/>
                <w:szCs w:val="28"/>
              </w:rPr>
              <w:t>. на платной основе</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тыс. 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179,</w:t>
            </w:r>
            <w:r w:rsidR="004D159D" w:rsidRPr="00101A4C">
              <w:rPr>
                <w:rFonts w:ascii="Times New Roman" w:hAnsi="Times New Roman" w:cs="Times New Roman"/>
                <w:sz w:val="28"/>
                <w:szCs w:val="28"/>
              </w:rPr>
              <w:t>0</w:t>
            </w:r>
          </w:p>
          <w:p w:rsidR="00FA06D5" w:rsidRPr="00101A4C" w:rsidRDefault="00FA06D5" w:rsidP="003423A8">
            <w:pPr>
              <w:autoSpaceDE w:val="0"/>
              <w:autoSpaceDN w:val="0"/>
              <w:adjustRightInd w:val="0"/>
              <w:spacing w:after="0"/>
              <w:jc w:val="center"/>
              <w:rPr>
                <w:rFonts w:ascii="Times New Roman" w:hAnsi="Times New Roman" w:cs="Times New Roman"/>
                <w:sz w:val="28"/>
                <w:szCs w:val="28"/>
              </w:rPr>
            </w:pPr>
          </w:p>
          <w:p w:rsidR="00FA06D5" w:rsidRPr="00101A4C" w:rsidRDefault="004D159D"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65,7</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180,3</w:t>
            </w:r>
          </w:p>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p>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66,5</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181,2</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67,1</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182,0</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68,1</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182,6</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69,0</w:t>
            </w:r>
          </w:p>
        </w:tc>
      </w:tr>
      <w:tr w:rsidR="00FA06D5" w:rsidRPr="00101A4C" w:rsidTr="00666153">
        <w:trPr>
          <w:trHeight w:val="1143"/>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16</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50082F">
            <w:pPr>
              <w:spacing w:after="0"/>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Прирост посещений культурно-массовых мероприятий клубов и домов культуры,</w:t>
            </w:r>
          </w:p>
          <w:p w:rsidR="00FA06D5" w:rsidRPr="00101A4C" w:rsidRDefault="00FA06D5" w:rsidP="0050082F">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в </w:t>
            </w:r>
            <w:proofErr w:type="spellStart"/>
            <w:r w:rsidRPr="00101A4C">
              <w:rPr>
                <w:rFonts w:ascii="Times New Roman" w:hAnsi="Times New Roman" w:cs="Times New Roman"/>
                <w:sz w:val="28"/>
                <w:szCs w:val="28"/>
                <w:lang w:eastAsia="ru-RU"/>
              </w:rPr>
              <w:t>т.ч</w:t>
            </w:r>
            <w:proofErr w:type="spellEnd"/>
            <w:r w:rsidRPr="00101A4C">
              <w:rPr>
                <w:rFonts w:ascii="Times New Roman" w:hAnsi="Times New Roman" w:cs="Times New Roman"/>
                <w:sz w:val="28"/>
                <w:szCs w:val="28"/>
                <w:lang w:eastAsia="ru-RU"/>
              </w:rPr>
              <w:t>. на платной основе</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w:t>
            </w:r>
            <w:r w:rsidR="004D159D" w:rsidRPr="00101A4C">
              <w:rPr>
                <w:rFonts w:ascii="Times New Roman" w:hAnsi="Times New Roman" w:cs="Times New Roman"/>
                <w:sz w:val="28"/>
                <w:szCs w:val="28"/>
              </w:rPr>
              <w:t>4</w:t>
            </w:r>
          </w:p>
          <w:p w:rsidR="00FA06D5" w:rsidRPr="00101A4C" w:rsidRDefault="00FA06D5" w:rsidP="003423A8">
            <w:pPr>
              <w:autoSpaceDE w:val="0"/>
              <w:autoSpaceDN w:val="0"/>
              <w:adjustRightInd w:val="0"/>
              <w:spacing w:after="0"/>
              <w:jc w:val="center"/>
              <w:rPr>
                <w:rFonts w:ascii="Times New Roman" w:hAnsi="Times New Roman" w:cs="Times New Roman"/>
                <w:sz w:val="28"/>
                <w:szCs w:val="28"/>
              </w:rPr>
            </w:pPr>
          </w:p>
          <w:p w:rsidR="00FA06D5" w:rsidRPr="00101A4C" w:rsidRDefault="00FA06D5" w:rsidP="004D159D">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w:t>
            </w:r>
            <w:r w:rsidR="004D159D" w:rsidRPr="00101A4C">
              <w:rPr>
                <w:rFonts w:ascii="Times New Roman" w:hAnsi="Times New Roman" w:cs="Times New Roman"/>
                <w:sz w:val="28"/>
                <w:szCs w:val="28"/>
              </w:rPr>
              <w:t>3</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1,5</w:t>
            </w:r>
          </w:p>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p>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1,5</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1,1</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1,1</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2,3</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2,3</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3,1</w:t>
            </w: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3,1</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17</w:t>
            </w:r>
          </w:p>
        </w:tc>
        <w:tc>
          <w:tcPr>
            <w:tcW w:w="5419" w:type="dxa"/>
            <w:tcBorders>
              <w:top w:val="single" w:sz="6" w:space="0" w:color="auto"/>
              <w:left w:val="single" w:sz="6" w:space="0" w:color="auto"/>
              <w:bottom w:val="single" w:sz="6" w:space="0" w:color="auto"/>
              <w:right w:val="single" w:sz="6" w:space="0" w:color="auto"/>
            </w:tcBorders>
            <w:vAlign w:val="center"/>
          </w:tcPr>
          <w:p w:rsidR="00FA06D5" w:rsidRPr="00101A4C" w:rsidRDefault="00FA06D5" w:rsidP="000258A8">
            <w:pPr>
              <w:spacing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Количество участников клубных формирований</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lang w:eastAsia="ru-RU"/>
              </w:rPr>
              <w:t>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4D159D"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3226</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3350</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3462</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3510</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3602</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18</w:t>
            </w:r>
          </w:p>
        </w:tc>
        <w:tc>
          <w:tcPr>
            <w:tcW w:w="5419" w:type="dxa"/>
            <w:tcBorders>
              <w:top w:val="single" w:sz="6" w:space="0" w:color="auto"/>
              <w:left w:val="single" w:sz="6" w:space="0" w:color="auto"/>
              <w:bottom w:val="single" w:sz="6" w:space="0" w:color="auto"/>
              <w:right w:val="single" w:sz="6" w:space="0" w:color="auto"/>
            </w:tcBorders>
            <w:vAlign w:val="center"/>
          </w:tcPr>
          <w:p w:rsidR="00FA06D5" w:rsidRPr="00101A4C" w:rsidRDefault="00FA06D5" w:rsidP="000258A8">
            <w:pPr>
              <w:spacing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Прирост участников клубных формирований</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4D159D"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0258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2,4</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2,9</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3,3</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3,9</w:t>
            </w:r>
          </w:p>
        </w:tc>
      </w:tr>
      <w:tr w:rsidR="00FA06D5" w:rsidRPr="00101A4C" w:rsidTr="00666153">
        <w:trPr>
          <w:trHeight w:val="1578"/>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19</w:t>
            </w:r>
          </w:p>
        </w:tc>
        <w:tc>
          <w:tcPr>
            <w:tcW w:w="5419" w:type="dxa"/>
            <w:tcBorders>
              <w:top w:val="single" w:sz="6" w:space="0" w:color="auto"/>
              <w:left w:val="single" w:sz="6" w:space="0" w:color="auto"/>
              <w:bottom w:val="single" w:sz="6" w:space="0" w:color="auto"/>
              <w:right w:val="single" w:sz="6" w:space="0" w:color="auto"/>
            </w:tcBorders>
            <w:vAlign w:val="center"/>
          </w:tcPr>
          <w:p w:rsidR="00FA06D5" w:rsidRPr="00101A4C" w:rsidRDefault="00FA06D5" w:rsidP="005D4173">
            <w:pPr>
              <w:spacing w:line="240" w:lineRule="auto"/>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 xml:space="preserve">Количество учащихся </w:t>
            </w:r>
            <w:r w:rsidRPr="00101A4C">
              <w:rPr>
                <w:rFonts w:ascii="Times New Roman" w:hAnsi="Times New Roman" w:cs="Times New Roman"/>
                <w:sz w:val="28"/>
                <w:szCs w:val="28"/>
              </w:rPr>
              <w:t xml:space="preserve"> муниципального учреждения  дополнительного образования «Благодарненская детская школа  искусств» (далее – МУДО «БДШИ»</w:t>
            </w:r>
            <w:proofErr w:type="gramEnd"/>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lang w:eastAsia="ru-RU"/>
              </w:rPr>
              <w:t>чел.</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4D159D"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520</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631</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751</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771</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791</w:t>
            </w:r>
          </w:p>
        </w:tc>
      </w:tr>
      <w:tr w:rsidR="00FA06D5" w:rsidRPr="00101A4C" w:rsidTr="00666153">
        <w:trPr>
          <w:trHeight w:val="370"/>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20</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0258A8">
            <w:pPr>
              <w:spacing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Прирост учащихся МУДО «БДШИ»</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4D159D" w:rsidP="003423A8">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1901AB">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15,7</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18,6</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18,9</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20,1</w:t>
            </w:r>
          </w:p>
        </w:tc>
      </w:tr>
      <w:tr w:rsidR="00FA06D5" w:rsidRPr="00101A4C" w:rsidTr="00666153">
        <w:trPr>
          <w:trHeight w:val="759"/>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4D159D">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 xml:space="preserve">Задача 1.4. Формирование системы социальной самореализации </w:t>
            </w:r>
            <w:r w:rsidR="004D159D" w:rsidRPr="00101A4C">
              <w:rPr>
                <w:rStyle w:val="18"/>
                <w:rFonts w:ascii="Times New Roman" w:hAnsi="Times New Roman" w:cs="Times New Roman"/>
                <w:sz w:val="28"/>
                <w:szCs w:val="28"/>
              </w:rPr>
              <w:t>и</w:t>
            </w:r>
            <w:r w:rsidRPr="00101A4C">
              <w:rPr>
                <w:rStyle w:val="18"/>
                <w:rFonts w:ascii="Times New Roman" w:hAnsi="Times New Roman" w:cs="Times New Roman"/>
                <w:sz w:val="28"/>
                <w:szCs w:val="28"/>
              </w:rPr>
              <w:t xml:space="preserve"> профессионального самоопределения молодежи, развитие потенциала молодежи.</w:t>
            </w:r>
            <w:r w:rsidRPr="00101A4C">
              <w:rPr>
                <w:rFonts w:ascii="Times New Roman" w:hAnsi="Times New Roman" w:cs="Times New Roman"/>
                <w:sz w:val="28"/>
                <w:szCs w:val="28"/>
              </w:rPr>
              <w:t xml:space="preserve"> </w:t>
            </w:r>
          </w:p>
        </w:tc>
      </w:tr>
      <w:tr w:rsidR="00FA06D5" w:rsidRPr="00101A4C" w:rsidTr="00666153">
        <w:trPr>
          <w:trHeight w:val="742"/>
        </w:trPr>
        <w:tc>
          <w:tcPr>
            <w:tcW w:w="441"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21</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w:t>
            </w:r>
          </w:p>
        </w:tc>
        <w:tc>
          <w:tcPr>
            <w:tcW w:w="1402"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61</w:t>
            </w:r>
          </w:p>
        </w:tc>
        <w:tc>
          <w:tcPr>
            <w:tcW w:w="1421"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64</w:t>
            </w:r>
          </w:p>
        </w:tc>
        <w:tc>
          <w:tcPr>
            <w:tcW w:w="1565"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66</w:t>
            </w:r>
          </w:p>
        </w:tc>
        <w:tc>
          <w:tcPr>
            <w:tcW w:w="1279" w:type="dxa"/>
            <w:gridSpan w:val="2"/>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71</w:t>
            </w:r>
          </w:p>
        </w:tc>
        <w:tc>
          <w:tcPr>
            <w:tcW w:w="1538" w:type="dxa"/>
            <w:gridSpan w:val="3"/>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74</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22</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молодых граждан, принимающих участие в волонтерском движении, в общем количестве молодых граждан </w:t>
            </w:r>
            <w:r w:rsidRPr="00101A4C">
              <w:rPr>
                <w:rFonts w:ascii="Times New Roman" w:hAnsi="Times New Roman" w:cs="Times New Roman"/>
                <w:sz w:val="28"/>
                <w:szCs w:val="28"/>
              </w:rPr>
              <w:lastRenderedPageBreak/>
              <w:t>Благодарненского городского округа</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4,3</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4,5</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5,5</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6,1</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290B78">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sidRPr="00101A4C">
              <w:rPr>
                <w:rFonts w:ascii="Times New Roman" w:hAnsi="Times New Roman" w:cs="Times New Roman"/>
                <w:sz w:val="28"/>
                <w:szCs w:val="28"/>
              </w:rPr>
              <w:t xml:space="preserve"> </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23</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tabs>
                <w:tab w:val="left" w:pos="3498"/>
                <w:tab w:val="left" w:pos="3528"/>
              </w:tabs>
              <w:spacing w:after="0" w:line="240" w:lineRule="auto"/>
              <w:ind w:left="-15" w:right="-171" w:firstLine="15"/>
              <w:jc w:val="both"/>
              <w:rPr>
                <w:rFonts w:ascii="Times New Roman" w:hAnsi="Times New Roman" w:cs="Times New Roman"/>
                <w:sz w:val="28"/>
                <w:szCs w:val="28"/>
              </w:rPr>
            </w:pPr>
            <w:r w:rsidRPr="00101A4C">
              <w:rPr>
                <w:rFonts w:ascii="Times New Roman" w:hAnsi="Times New Roman" w:cs="Times New Roman"/>
                <w:sz w:val="28"/>
                <w:szCs w:val="28"/>
              </w:rPr>
              <w:t xml:space="preserve">Численность населения с денежными доходами </w:t>
            </w:r>
            <w:proofErr w:type="gramStart"/>
            <w:r w:rsidRPr="00101A4C">
              <w:rPr>
                <w:rFonts w:ascii="Times New Roman" w:hAnsi="Times New Roman" w:cs="Times New Roman"/>
                <w:sz w:val="28"/>
                <w:szCs w:val="28"/>
              </w:rPr>
              <w:t>ниже прожиточного минимума к общей  численности населения</w:t>
            </w:r>
            <w:proofErr w:type="gramEnd"/>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17,0</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16,7</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16,4</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16,0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15,2</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24</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Доля приоритетных объектов социальной инфраструктуры, доступных (условно доступных) для маломобильных групп населения и инвалидов в общей численности </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51</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25</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Численность инвалидов и детей - инвалидов, участвующих в социокультурных и спортивных мероприятиях</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человек</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26</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Доля граждан, которым предоставлены меры социальной поддержки, в общей численности граждан, обратившихся и имеющих на </w:t>
            </w:r>
            <w:proofErr w:type="gramStart"/>
            <w:r w:rsidRPr="00101A4C">
              <w:rPr>
                <w:rFonts w:ascii="Times New Roman" w:hAnsi="Times New Roman" w:cs="Times New Roman"/>
                <w:sz w:val="28"/>
                <w:szCs w:val="28"/>
                <w:lang w:eastAsia="ru-RU"/>
              </w:rPr>
              <w:t>право</w:t>
            </w:r>
            <w:proofErr w:type="gramEnd"/>
            <w:r w:rsidRPr="00101A4C">
              <w:rPr>
                <w:rFonts w:ascii="Times New Roman" w:hAnsi="Times New Roman" w:cs="Times New Roman"/>
                <w:sz w:val="28"/>
                <w:szCs w:val="28"/>
                <w:lang w:eastAsia="ru-RU"/>
              </w:rPr>
              <w:t xml:space="preserve"> на их получение в соответствии с законодательством Российской Федерации и законодательством Ставропольского края</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7D5A2F">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7D5A2F">
            <w:pPr>
              <w:pStyle w:val="ac"/>
              <w:spacing w:after="0"/>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FA06D5" w:rsidRPr="00101A4C" w:rsidRDefault="00FA06D5" w:rsidP="000015FC">
            <w:pPr>
              <w:pStyle w:val="ac"/>
              <w:spacing w:after="0" w:line="240" w:lineRule="auto"/>
              <w:ind w:left="20" w:right="40" w:firstLine="689"/>
              <w:rPr>
                <w:rFonts w:ascii="Times New Roman" w:hAnsi="Times New Roman" w:cs="Times New Roman"/>
                <w:sz w:val="28"/>
                <w:szCs w:val="28"/>
              </w:rPr>
            </w:pPr>
            <w:r w:rsidRPr="00101A4C">
              <w:rPr>
                <w:rStyle w:val="18"/>
                <w:rFonts w:ascii="Times New Roman" w:hAnsi="Times New Roman" w:cs="Times New Roman"/>
                <w:sz w:val="28"/>
                <w:szCs w:val="28"/>
              </w:rPr>
              <w:t>Задача 2.1. Обеспечение населения качественным, комфортным и доступным жильем.</w:t>
            </w:r>
            <w:r w:rsidRPr="00101A4C">
              <w:rPr>
                <w:rFonts w:ascii="Times New Roman" w:hAnsi="Times New Roman" w:cs="Times New Roman"/>
                <w:sz w:val="28"/>
                <w:szCs w:val="28"/>
              </w:rPr>
              <w:t xml:space="preserve"> </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27</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proofErr w:type="gramStart"/>
            <w:r w:rsidRPr="00101A4C">
              <w:rPr>
                <w:rFonts w:ascii="Times New Roman" w:hAnsi="Times New Roman" w:cs="Times New Roman"/>
                <w:sz w:val="28"/>
                <w:szCs w:val="28"/>
              </w:rPr>
              <w:t xml:space="preserve">Доля населения, получившего жилые помещения и улучшившего жилищные условия в отчетном году, в общей </w:t>
            </w:r>
            <w:r w:rsidRPr="00101A4C">
              <w:rPr>
                <w:rFonts w:ascii="Times New Roman" w:hAnsi="Times New Roman" w:cs="Times New Roman"/>
                <w:sz w:val="28"/>
                <w:szCs w:val="28"/>
              </w:rPr>
              <w:lastRenderedPageBreak/>
              <w:t>численности населения, состоящего на учете в качестве нуждающегося в жилых помещениях</w:t>
            </w:r>
            <w:proofErr w:type="gramEnd"/>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12,11</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15,0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18,0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22</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27</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28</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Ввод в действие жилых домов</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 xml:space="preserve">тыс. </w:t>
            </w: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7,1</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7,8</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8,5</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9,5</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29</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Общая площадь жилых помещений, приходящаяся в среднем на одного жителя </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proofErr w:type="spellStart"/>
            <w:r w:rsidRPr="00101A4C">
              <w:rPr>
                <w:rFonts w:ascii="Times New Roman" w:hAnsi="Times New Roman" w:cs="Times New Roman"/>
                <w:sz w:val="28"/>
                <w:szCs w:val="28"/>
              </w:rPr>
              <w:t>кв.м</w:t>
            </w:r>
            <w:proofErr w:type="spellEnd"/>
            <w:r w:rsidRPr="00101A4C">
              <w:rPr>
                <w:rFonts w:ascii="Times New Roman" w:hAnsi="Times New Roman" w:cs="Times New Roman"/>
                <w:sz w:val="28"/>
                <w:szCs w:val="28"/>
              </w:rPr>
              <w:t>.</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26,0</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26,2</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26,4</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26,6</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26,8</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30</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B20A1A">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95,83</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95,83</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821A0E">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0015FC">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A652EF">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2.2. Развитие современной и эффективной автомобильно - дорожной инфраструктуры.</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31</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62,95</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35</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32</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 xml:space="preserve">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w:t>
            </w:r>
            <w:r w:rsidRPr="00101A4C">
              <w:rPr>
                <w:rFonts w:ascii="Times New Roman" w:hAnsi="Times New Roman" w:cs="Times New Roman"/>
                <w:sz w:val="28"/>
                <w:szCs w:val="28"/>
              </w:rPr>
              <w:lastRenderedPageBreak/>
              <w:t>округе</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87,0</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75,0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62,0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50,0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20,0</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6" w:space="0" w:color="auto"/>
              <w:bottom w:val="single" w:sz="6" w:space="0" w:color="auto"/>
              <w:right w:val="single" w:sz="6" w:space="0" w:color="auto"/>
            </w:tcBorders>
          </w:tcPr>
          <w:p w:rsidR="00FA06D5" w:rsidRPr="00101A4C" w:rsidRDefault="00FA06D5" w:rsidP="00F13FA8">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2.3. Повышение уровня внешнего благоустройства и санитарного содержания территории Благодарненского городского округа.</w:t>
            </w:r>
            <w:r w:rsidRPr="00101A4C">
              <w:rPr>
                <w:rFonts w:ascii="Times New Roman" w:hAnsi="Times New Roman" w:cs="Times New Roman"/>
                <w:sz w:val="28"/>
                <w:szCs w:val="28"/>
              </w:rPr>
              <w:t xml:space="preserve"> </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33</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ind w:right="106"/>
              <w:jc w:val="both"/>
              <w:rPr>
                <w:rFonts w:ascii="Times New Roman" w:hAnsi="Times New Roman" w:cs="Times New Roman"/>
                <w:sz w:val="28"/>
                <w:szCs w:val="28"/>
              </w:rPr>
            </w:pPr>
            <w:r w:rsidRPr="00101A4C">
              <w:rPr>
                <w:rFonts w:ascii="Times New Roman" w:hAnsi="Times New Roman" w:cs="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35</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80</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FA06D5" w:rsidRPr="00101A4C" w:rsidTr="00666153">
        <w:trPr>
          <w:trHeight w:val="1021"/>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34</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ликвидированных несанкционированных свалок от общего количества выявленных свалок </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55</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75</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85</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97</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100</w:t>
            </w:r>
          </w:p>
        </w:tc>
      </w:tr>
      <w:tr w:rsidR="00FA06D5" w:rsidRPr="00101A4C" w:rsidTr="00666153">
        <w:trPr>
          <w:trHeight w:val="554"/>
        </w:trPr>
        <w:tc>
          <w:tcPr>
            <w:tcW w:w="441"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35</w:t>
            </w:r>
          </w:p>
        </w:tc>
        <w:tc>
          <w:tcPr>
            <w:tcW w:w="5419" w:type="dxa"/>
            <w:tcBorders>
              <w:top w:val="single" w:sz="6" w:space="0" w:color="auto"/>
              <w:left w:val="single" w:sz="6" w:space="0" w:color="auto"/>
              <w:bottom w:val="single" w:sz="6" w:space="0" w:color="auto"/>
              <w:right w:val="single" w:sz="6" w:space="0" w:color="auto"/>
            </w:tcBorders>
          </w:tcPr>
          <w:p w:rsidR="00FA06D5" w:rsidRPr="00101A4C" w:rsidRDefault="00FA06D5" w:rsidP="002474C2">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tc>
        <w:tc>
          <w:tcPr>
            <w:tcW w:w="1402" w:type="dxa"/>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420"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13,8</w:t>
            </w:r>
          </w:p>
        </w:tc>
        <w:tc>
          <w:tcPr>
            <w:tcW w:w="1421"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47</w:t>
            </w:r>
          </w:p>
        </w:tc>
        <w:tc>
          <w:tcPr>
            <w:tcW w:w="1565"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60</w:t>
            </w:r>
          </w:p>
        </w:tc>
        <w:tc>
          <w:tcPr>
            <w:tcW w:w="1279" w:type="dxa"/>
            <w:gridSpan w:val="2"/>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60</w:t>
            </w:r>
          </w:p>
        </w:tc>
        <w:tc>
          <w:tcPr>
            <w:tcW w:w="1538" w:type="dxa"/>
            <w:gridSpan w:val="3"/>
            <w:tcBorders>
              <w:top w:val="single" w:sz="6" w:space="0" w:color="auto"/>
              <w:left w:val="single" w:sz="6" w:space="0" w:color="auto"/>
              <w:bottom w:val="single" w:sz="4" w:space="0" w:color="auto"/>
              <w:right w:val="single" w:sz="6" w:space="0" w:color="auto"/>
            </w:tcBorders>
          </w:tcPr>
          <w:p w:rsidR="00FA06D5" w:rsidRPr="00101A4C" w:rsidRDefault="00FA06D5" w:rsidP="002474C2">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60</w:t>
            </w:r>
          </w:p>
        </w:tc>
      </w:tr>
      <w:tr w:rsidR="00FA06D5" w:rsidRPr="00101A4C" w:rsidTr="00666153">
        <w:trPr>
          <w:trHeight w:val="655"/>
        </w:trPr>
        <w:tc>
          <w:tcPr>
            <w:tcW w:w="441" w:type="dxa"/>
            <w:tcBorders>
              <w:top w:val="single" w:sz="4" w:space="0" w:color="auto"/>
              <w:left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4" w:space="0" w:color="auto"/>
              <w:bottom w:val="single" w:sz="6" w:space="0" w:color="auto"/>
              <w:right w:val="single" w:sz="6" w:space="0" w:color="auto"/>
            </w:tcBorders>
          </w:tcPr>
          <w:p w:rsidR="007A1B50" w:rsidRPr="00101A4C" w:rsidRDefault="00FA06D5" w:rsidP="007A1B50">
            <w:pPr>
              <w:pStyle w:val="ac"/>
              <w:spacing w:after="0" w:line="240" w:lineRule="auto"/>
              <w:ind w:left="20" w:right="40" w:firstLine="689"/>
              <w:jc w:val="both"/>
              <w:rPr>
                <w:rStyle w:val="18"/>
                <w:rFonts w:ascii="Times New Roman" w:hAnsi="Times New Roman" w:cs="Times New Roman"/>
                <w:sz w:val="28"/>
                <w:szCs w:val="28"/>
              </w:rPr>
            </w:pPr>
            <w:r w:rsidRPr="00101A4C">
              <w:rPr>
                <w:rStyle w:val="18"/>
                <w:rFonts w:ascii="Times New Roman" w:hAnsi="Times New Roman" w:cs="Times New Roman"/>
                <w:sz w:val="28"/>
                <w:szCs w:val="28"/>
              </w:rPr>
              <w:t xml:space="preserve">Задача 3. </w:t>
            </w:r>
            <w:r w:rsidR="007A1B50" w:rsidRPr="00101A4C">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p w:rsidR="00FA06D5" w:rsidRPr="00101A4C" w:rsidRDefault="00FA06D5" w:rsidP="00911304">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 xml:space="preserve">Задача 3.1. Содействие развитию малого и среднего предпринимательства </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1130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36</w:t>
            </w:r>
          </w:p>
        </w:tc>
        <w:tc>
          <w:tcPr>
            <w:tcW w:w="5419" w:type="dxa"/>
            <w:tcBorders>
              <w:top w:val="single" w:sz="6" w:space="0" w:color="auto"/>
              <w:left w:val="single" w:sz="4" w:space="0" w:color="auto"/>
              <w:bottom w:val="single" w:sz="4" w:space="0" w:color="auto"/>
              <w:right w:val="single" w:sz="4" w:space="0" w:color="auto"/>
            </w:tcBorders>
          </w:tcPr>
          <w:p w:rsidR="00FA06D5" w:rsidRPr="00101A4C" w:rsidRDefault="00FA06D5" w:rsidP="001E01E6">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Число субъектов малого и среднего предпринимательства в расчете на 10 тыс. человек населения</w:t>
            </w:r>
          </w:p>
        </w:tc>
        <w:tc>
          <w:tcPr>
            <w:tcW w:w="1402" w:type="dxa"/>
            <w:tcBorders>
              <w:top w:val="single" w:sz="4" w:space="0" w:color="auto"/>
              <w:left w:val="single" w:sz="4" w:space="0" w:color="auto"/>
              <w:bottom w:val="single" w:sz="4" w:space="0" w:color="auto"/>
              <w:right w:val="single" w:sz="4" w:space="0" w:color="auto"/>
            </w:tcBorders>
          </w:tcPr>
          <w:p w:rsidR="00FA06D5" w:rsidRPr="00101A4C" w:rsidRDefault="00FA06D5" w:rsidP="0091130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единиц</w:t>
            </w:r>
          </w:p>
        </w:tc>
        <w:tc>
          <w:tcPr>
            <w:tcW w:w="142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91130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314,2</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91130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319,0</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BA569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324,0</w:t>
            </w:r>
          </w:p>
        </w:tc>
        <w:tc>
          <w:tcPr>
            <w:tcW w:w="127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BA569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331,0</w:t>
            </w:r>
          </w:p>
        </w:tc>
        <w:tc>
          <w:tcPr>
            <w:tcW w:w="1538" w:type="dxa"/>
            <w:gridSpan w:val="3"/>
            <w:tcBorders>
              <w:top w:val="single" w:sz="4" w:space="0" w:color="auto"/>
              <w:left w:val="single" w:sz="4" w:space="0" w:color="auto"/>
              <w:bottom w:val="single" w:sz="4" w:space="0" w:color="auto"/>
              <w:right w:val="single" w:sz="6" w:space="0" w:color="auto"/>
            </w:tcBorders>
          </w:tcPr>
          <w:p w:rsidR="00FA06D5" w:rsidRPr="00101A4C" w:rsidRDefault="00FA06D5" w:rsidP="00BA569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342,0</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37</w:t>
            </w:r>
          </w:p>
        </w:tc>
        <w:tc>
          <w:tcPr>
            <w:tcW w:w="5419" w:type="dxa"/>
            <w:tcBorders>
              <w:top w:val="single" w:sz="4" w:space="0" w:color="auto"/>
              <w:left w:val="single" w:sz="4" w:space="0" w:color="auto"/>
              <w:bottom w:val="single" w:sz="4" w:space="0" w:color="auto"/>
              <w:right w:val="single" w:sz="4" w:space="0" w:color="auto"/>
            </w:tcBorders>
          </w:tcPr>
          <w:p w:rsidR="00FA06D5" w:rsidRPr="00101A4C" w:rsidRDefault="00FA06D5" w:rsidP="002474C2">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w:t>
            </w:r>
            <w:r w:rsidRPr="00101A4C">
              <w:rPr>
                <w:rFonts w:ascii="Times New Roman" w:hAnsi="Times New Roman" w:cs="Times New Roman"/>
                <w:sz w:val="28"/>
                <w:szCs w:val="28"/>
              </w:rPr>
              <w:lastRenderedPageBreak/>
              <w:t>среднесписочной численности работников (без внешних совместителей) всех предприятий и организаций</w:t>
            </w:r>
          </w:p>
        </w:tc>
        <w:tc>
          <w:tcPr>
            <w:tcW w:w="1402"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lastRenderedPageBreak/>
              <w:t>процент</w:t>
            </w:r>
          </w:p>
        </w:tc>
        <w:tc>
          <w:tcPr>
            <w:tcW w:w="142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23,8</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26,5</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26,9</w:t>
            </w:r>
          </w:p>
        </w:tc>
        <w:tc>
          <w:tcPr>
            <w:tcW w:w="127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28,3</w:t>
            </w:r>
          </w:p>
        </w:tc>
        <w:tc>
          <w:tcPr>
            <w:tcW w:w="1538"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29,7</w:t>
            </w:r>
          </w:p>
        </w:tc>
      </w:tr>
      <w:tr w:rsidR="00D028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D028D5" w:rsidRPr="00101A4C" w:rsidRDefault="00D028D5"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lastRenderedPageBreak/>
              <w:t>38</w:t>
            </w:r>
          </w:p>
        </w:tc>
        <w:tc>
          <w:tcPr>
            <w:tcW w:w="5419" w:type="dxa"/>
            <w:tcBorders>
              <w:top w:val="single" w:sz="4" w:space="0" w:color="auto"/>
              <w:left w:val="single" w:sz="4" w:space="0" w:color="auto"/>
              <w:bottom w:val="single" w:sz="4" w:space="0" w:color="auto"/>
              <w:right w:val="single" w:sz="4" w:space="0" w:color="auto"/>
            </w:tcBorders>
          </w:tcPr>
          <w:p w:rsidR="00D028D5" w:rsidRPr="00101A4C" w:rsidRDefault="00E36367" w:rsidP="002474C2">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w:t>
            </w:r>
          </w:p>
        </w:tc>
        <w:tc>
          <w:tcPr>
            <w:tcW w:w="1402" w:type="dxa"/>
            <w:tcBorders>
              <w:top w:val="single" w:sz="4" w:space="0" w:color="auto"/>
              <w:left w:val="single" w:sz="4" w:space="0" w:color="auto"/>
              <w:bottom w:val="single" w:sz="4" w:space="0" w:color="auto"/>
              <w:right w:val="single" w:sz="4" w:space="0" w:color="auto"/>
            </w:tcBorders>
          </w:tcPr>
          <w:p w:rsidR="00D028D5" w:rsidRPr="00101A4C" w:rsidRDefault="00E36367"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единиц</w:t>
            </w:r>
          </w:p>
        </w:tc>
        <w:tc>
          <w:tcPr>
            <w:tcW w:w="1420" w:type="dxa"/>
            <w:gridSpan w:val="2"/>
            <w:tcBorders>
              <w:top w:val="single" w:sz="4" w:space="0" w:color="auto"/>
              <w:left w:val="single" w:sz="4" w:space="0" w:color="auto"/>
              <w:bottom w:val="single" w:sz="4" w:space="0" w:color="auto"/>
              <w:right w:val="single" w:sz="4" w:space="0" w:color="auto"/>
            </w:tcBorders>
          </w:tcPr>
          <w:p w:rsidR="00D028D5" w:rsidRPr="00101A4C" w:rsidRDefault="00E36367"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4020</w:t>
            </w:r>
          </w:p>
        </w:tc>
        <w:tc>
          <w:tcPr>
            <w:tcW w:w="1421" w:type="dxa"/>
            <w:gridSpan w:val="2"/>
            <w:tcBorders>
              <w:top w:val="single" w:sz="4" w:space="0" w:color="auto"/>
              <w:left w:val="single" w:sz="4" w:space="0" w:color="auto"/>
              <w:bottom w:val="single" w:sz="4" w:space="0" w:color="auto"/>
              <w:right w:val="single" w:sz="4" w:space="0" w:color="auto"/>
            </w:tcBorders>
          </w:tcPr>
          <w:p w:rsidR="00D028D5" w:rsidRPr="00101A4C" w:rsidRDefault="00E36367"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5872</w:t>
            </w:r>
          </w:p>
        </w:tc>
        <w:tc>
          <w:tcPr>
            <w:tcW w:w="1565" w:type="dxa"/>
            <w:gridSpan w:val="2"/>
            <w:tcBorders>
              <w:top w:val="single" w:sz="4" w:space="0" w:color="auto"/>
              <w:left w:val="single" w:sz="4" w:space="0" w:color="auto"/>
              <w:bottom w:val="single" w:sz="4" w:space="0" w:color="auto"/>
              <w:right w:val="single" w:sz="4" w:space="0" w:color="auto"/>
            </w:tcBorders>
          </w:tcPr>
          <w:p w:rsidR="00D028D5" w:rsidRPr="00101A4C" w:rsidRDefault="00E36367"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7225</w:t>
            </w:r>
          </w:p>
        </w:tc>
        <w:tc>
          <w:tcPr>
            <w:tcW w:w="1279" w:type="dxa"/>
            <w:gridSpan w:val="2"/>
            <w:tcBorders>
              <w:top w:val="single" w:sz="4" w:space="0" w:color="auto"/>
              <w:left w:val="single" w:sz="4" w:space="0" w:color="auto"/>
              <w:bottom w:val="single" w:sz="4" w:space="0" w:color="auto"/>
              <w:right w:val="single" w:sz="4" w:space="0" w:color="auto"/>
            </w:tcBorders>
          </w:tcPr>
          <w:p w:rsidR="00D028D5" w:rsidRPr="00101A4C" w:rsidRDefault="00E36367" w:rsidP="00E36367">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7886</w:t>
            </w:r>
          </w:p>
        </w:tc>
        <w:tc>
          <w:tcPr>
            <w:tcW w:w="1538" w:type="dxa"/>
            <w:gridSpan w:val="3"/>
            <w:tcBorders>
              <w:top w:val="single" w:sz="4" w:space="0" w:color="auto"/>
              <w:left w:val="single" w:sz="4" w:space="0" w:color="auto"/>
              <w:bottom w:val="single" w:sz="4" w:space="0" w:color="auto"/>
              <w:right w:val="single" w:sz="4" w:space="0" w:color="auto"/>
            </w:tcBorders>
          </w:tcPr>
          <w:p w:rsidR="00D028D5" w:rsidRPr="00101A4C" w:rsidRDefault="00E36367"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8934</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w:t>
            </w:r>
            <w:r w:rsidR="00901B64" w:rsidRPr="00101A4C">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rPr>
                <w:rFonts w:ascii="Times New Roman" w:hAnsi="Times New Roman" w:cs="Times New Roman"/>
                <w:sz w:val="28"/>
                <w:szCs w:val="28"/>
              </w:rPr>
            </w:pPr>
            <w:r w:rsidRPr="00101A4C">
              <w:rPr>
                <w:rFonts w:ascii="Times New Roman" w:hAnsi="Times New Roman" w:cs="Times New Roman"/>
                <w:sz w:val="28"/>
                <w:szCs w:val="28"/>
              </w:rPr>
              <w:t xml:space="preserve">Оборот розничной торговли </w:t>
            </w:r>
          </w:p>
        </w:tc>
        <w:tc>
          <w:tcPr>
            <w:tcW w:w="1402"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млн. рублей</w:t>
            </w:r>
          </w:p>
        </w:tc>
        <w:tc>
          <w:tcPr>
            <w:tcW w:w="142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3210,2</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3282,4</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3563,2</w:t>
            </w:r>
          </w:p>
        </w:tc>
        <w:tc>
          <w:tcPr>
            <w:tcW w:w="127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4195, 2</w:t>
            </w:r>
          </w:p>
        </w:tc>
        <w:tc>
          <w:tcPr>
            <w:tcW w:w="1538"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4863,1</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4" w:space="0" w:color="auto"/>
              <w:left w:val="single" w:sz="4" w:space="0" w:color="auto"/>
              <w:bottom w:val="single" w:sz="4" w:space="0" w:color="auto"/>
              <w:right w:val="single" w:sz="4" w:space="0" w:color="auto"/>
            </w:tcBorders>
          </w:tcPr>
          <w:p w:rsidR="00FA06D5" w:rsidRPr="00101A4C" w:rsidRDefault="00FA06D5" w:rsidP="002C337B">
            <w:pPr>
              <w:pStyle w:val="ac"/>
              <w:spacing w:after="0" w:line="240" w:lineRule="auto"/>
              <w:ind w:left="20" w:right="4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r w:rsidRPr="00101A4C">
              <w:rPr>
                <w:rFonts w:ascii="Times New Roman" w:hAnsi="Times New Roman" w:cs="Times New Roman"/>
                <w:sz w:val="28"/>
                <w:szCs w:val="28"/>
              </w:rPr>
              <w:t xml:space="preserve"> </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901B64" w:rsidP="005D4173">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40</w:t>
            </w:r>
          </w:p>
        </w:tc>
        <w:tc>
          <w:tcPr>
            <w:tcW w:w="5419" w:type="dxa"/>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 xml:space="preserve">Объем инвестиций в основной капитал </w:t>
            </w:r>
          </w:p>
          <w:p w:rsidR="00FA06D5" w:rsidRPr="00101A4C" w:rsidRDefault="00FA06D5" w:rsidP="002C337B">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на душу населения</w:t>
            </w:r>
          </w:p>
        </w:tc>
        <w:tc>
          <w:tcPr>
            <w:tcW w:w="1402" w:type="dxa"/>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руб./чел</w:t>
            </w:r>
          </w:p>
        </w:tc>
        <w:tc>
          <w:tcPr>
            <w:tcW w:w="142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13826</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14384</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16200</w:t>
            </w:r>
          </w:p>
        </w:tc>
        <w:tc>
          <w:tcPr>
            <w:tcW w:w="127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18450</w:t>
            </w:r>
          </w:p>
        </w:tc>
        <w:tc>
          <w:tcPr>
            <w:tcW w:w="1538"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21100</w:t>
            </w:r>
          </w:p>
        </w:tc>
      </w:tr>
      <w:tr w:rsidR="00FA06D5" w:rsidRPr="00101A4C" w:rsidTr="00666153">
        <w:trPr>
          <w:trHeight w:val="655"/>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spacing w:after="0"/>
              <w:jc w:val="center"/>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Объем инвестиций в основной капитал</w:t>
            </w:r>
          </w:p>
        </w:tc>
        <w:tc>
          <w:tcPr>
            <w:tcW w:w="1402" w:type="dxa"/>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млн. руб.</w:t>
            </w:r>
          </w:p>
        </w:tc>
        <w:tc>
          <w:tcPr>
            <w:tcW w:w="1420"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2018,2</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2262,9</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2398,7</w:t>
            </w:r>
          </w:p>
        </w:tc>
        <w:tc>
          <w:tcPr>
            <w:tcW w:w="127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2638,6</w:t>
            </w:r>
          </w:p>
        </w:tc>
        <w:tc>
          <w:tcPr>
            <w:tcW w:w="1538"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2C337B">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2902,5</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4" w:space="0" w:color="auto"/>
              <w:bottom w:val="single" w:sz="6" w:space="0" w:color="auto"/>
              <w:right w:val="single" w:sz="6" w:space="0" w:color="auto"/>
            </w:tcBorders>
          </w:tcPr>
          <w:p w:rsidR="00FA06D5" w:rsidRPr="00101A4C" w:rsidRDefault="00FA06D5" w:rsidP="0042585E">
            <w:pPr>
              <w:pStyle w:val="a4"/>
              <w:spacing w:after="0" w:line="240" w:lineRule="auto"/>
              <w:ind w:left="0" w:firstLine="689"/>
              <w:jc w:val="both"/>
              <w:rPr>
                <w:rFonts w:ascii="Times New Roman" w:hAnsi="Times New Roman" w:cs="Times New Roman"/>
                <w:sz w:val="28"/>
                <w:szCs w:val="28"/>
              </w:rPr>
            </w:pPr>
            <w:r w:rsidRPr="00101A4C">
              <w:rPr>
                <w:rStyle w:val="18"/>
                <w:rFonts w:ascii="Times New Roman" w:hAnsi="Times New Roman" w:cs="Times New Roman"/>
                <w:sz w:val="28"/>
                <w:szCs w:val="28"/>
              </w:rPr>
              <w:t>Задача 3.5. Снижение бедности и повышение уровня доходов населения</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spacing w:after="0"/>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2</w:t>
            </w:r>
          </w:p>
        </w:tc>
        <w:tc>
          <w:tcPr>
            <w:tcW w:w="5419" w:type="dxa"/>
            <w:tcBorders>
              <w:top w:val="single" w:sz="6" w:space="0" w:color="auto"/>
              <w:left w:val="single" w:sz="4" w:space="0" w:color="auto"/>
              <w:bottom w:val="single" w:sz="6" w:space="0" w:color="auto"/>
              <w:right w:val="single" w:sz="4" w:space="0" w:color="auto"/>
            </w:tcBorders>
          </w:tcPr>
          <w:p w:rsidR="00FA06D5" w:rsidRPr="00101A4C" w:rsidRDefault="00FA06D5" w:rsidP="00A4783E">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Среднемесячная заработная плата одного работника</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рублей / месяц</w:t>
            </w:r>
          </w:p>
        </w:tc>
        <w:tc>
          <w:tcPr>
            <w:tcW w:w="1263"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26254,1</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29844,6</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35992,4</w:t>
            </w:r>
          </w:p>
        </w:tc>
        <w:tc>
          <w:tcPr>
            <w:tcW w:w="1421"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40311,6</w:t>
            </w:r>
          </w:p>
        </w:tc>
        <w:tc>
          <w:tcPr>
            <w:tcW w:w="1396" w:type="dxa"/>
            <w:gridSpan w:val="2"/>
            <w:tcBorders>
              <w:top w:val="single" w:sz="4" w:space="0" w:color="auto"/>
              <w:left w:val="single" w:sz="4" w:space="0" w:color="auto"/>
              <w:bottom w:val="single" w:sz="4" w:space="0" w:color="auto"/>
              <w:right w:val="single" w:sz="6"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54867,12</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spacing w:after="0"/>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3</w:t>
            </w:r>
          </w:p>
        </w:tc>
        <w:tc>
          <w:tcPr>
            <w:tcW w:w="5419" w:type="dxa"/>
            <w:tcBorders>
              <w:top w:val="single" w:sz="6" w:space="0" w:color="auto"/>
              <w:left w:val="single" w:sz="4" w:space="0" w:color="auto"/>
              <w:bottom w:val="single" w:sz="6" w:space="0" w:color="auto"/>
              <w:right w:val="single" w:sz="4" w:space="0" w:color="auto"/>
            </w:tcBorders>
          </w:tcPr>
          <w:p w:rsidR="00FA06D5" w:rsidRPr="00101A4C" w:rsidRDefault="00FA06D5" w:rsidP="0074717A">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sz w:val="28"/>
                <w:szCs w:val="28"/>
              </w:rPr>
              <w:t xml:space="preserve">Уровень регистрируемой безработицы </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263"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0,7</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0,7</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0,6</w:t>
            </w:r>
          </w:p>
        </w:tc>
        <w:tc>
          <w:tcPr>
            <w:tcW w:w="1421"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0,6</w:t>
            </w:r>
          </w:p>
        </w:tc>
        <w:tc>
          <w:tcPr>
            <w:tcW w:w="1396" w:type="dxa"/>
            <w:gridSpan w:val="2"/>
            <w:tcBorders>
              <w:top w:val="single" w:sz="4" w:space="0" w:color="auto"/>
              <w:left w:val="single" w:sz="4" w:space="0" w:color="auto"/>
              <w:bottom w:val="single" w:sz="4" w:space="0" w:color="auto"/>
              <w:right w:val="single" w:sz="6"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0,6</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spacing w:after="0"/>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4</w:t>
            </w:r>
          </w:p>
        </w:tc>
        <w:tc>
          <w:tcPr>
            <w:tcW w:w="5419" w:type="dxa"/>
            <w:tcBorders>
              <w:top w:val="single" w:sz="6" w:space="0" w:color="auto"/>
              <w:left w:val="single" w:sz="4" w:space="0" w:color="auto"/>
              <w:bottom w:val="single" w:sz="6" w:space="0" w:color="auto"/>
              <w:right w:val="single" w:sz="4" w:space="0" w:color="auto"/>
            </w:tcBorders>
          </w:tcPr>
          <w:p w:rsidR="00FA06D5" w:rsidRPr="00101A4C" w:rsidRDefault="00FA06D5" w:rsidP="0074717A">
            <w:pPr>
              <w:tabs>
                <w:tab w:val="left" w:pos="15593"/>
              </w:tabs>
              <w:spacing w:after="0" w:line="240" w:lineRule="auto"/>
              <w:ind w:left="-3" w:right="13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Доля занятых граждан </w:t>
            </w:r>
            <w:proofErr w:type="spellStart"/>
            <w:r w:rsidRPr="00101A4C">
              <w:rPr>
                <w:rFonts w:ascii="Times New Roman" w:hAnsi="Times New Roman" w:cs="Times New Roman"/>
                <w:sz w:val="28"/>
                <w:szCs w:val="28"/>
                <w:lang w:eastAsia="ru-RU"/>
              </w:rPr>
              <w:t>предпенсионного</w:t>
            </w:r>
            <w:proofErr w:type="spellEnd"/>
            <w:r w:rsidRPr="00101A4C">
              <w:rPr>
                <w:rFonts w:ascii="Times New Roman" w:hAnsi="Times New Roman" w:cs="Times New Roman"/>
                <w:sz w:val="28"/>
                <w:szCs w:val="28"/>
                <w:lang w:eastAsia="ru-RU"/>
              </w:rPr>
              <w:t xml:space="preserve"> возраста в общей численности граждан </w:t>
            </w:r>
            <w:proofErr w:type="spellStart"/>
            <w:r w:rsidRPr="00101A4C">
              <w:rPr>
                <w:rFonts w:ascii="Times New Roman" w:hAnsi="Times New Roman" w:cs="Times New Roman"/>
                <w:sz w:val="28"/>
                <w:szCs w:val="28"/>
                <w:lang w:eastAsia="ru-RU"/>
              </w:rPr>
              <w:t>предпенсионного</w:t>
            </w:r>
            <w:proofErr w:type="spellEnd"/>
            <w:r w:rsidRPr="00101A4C">
              <w:rPr>
                <w:rFonts w:ascii="Times New Roman" w:hAnsi="Times New Roman" w:cs="Times New Roman"/>
                <w:sz w:val="28"/>
                <w:szCs w:val="28"/>
                <w:lang w:eastAsia="ru-RU"/>
              </w:rPr>
              <w:t xml:space="preserve"> возраста, прошедших профессиональное обучение или получивших дополнительное профессиональное образование</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263"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85</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85</w:t>
            </w:r>
          </w:p>
        </w:tc>
        <w:tc>
          <w:tcPr>
            <w:tcW w:w="1421"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85</w:t>
            </w:r>
          </w:p>
        </w:tc>
        <w:tc>
          <w:tcPr>
            <w:tcW w:w="1396" w:type="dxa"/>
            <w:gridSpan w:val="2"/>
            <w:tcBorders>
              <w:top w:val="single" w:sz="4" w:space="0" w:color="auto"/>
              <w:left w:val="single" w:sz="4" w:space="0" w:color="auto"/>
              <w:bottom w:val="single" w:sz="4" w:space="0" w:color="auto"/>
              <w:right w:val="single" w:sz="6" w:space="0" w:color="auto"/>
            </w:tcBorders>
          </w:tcPr>
          <w:p w:rsidR="00FA06D5" w:rsidRPr="00101A4C" w:rsidRDefault="00FA06D5" w:rsidP="0074717A">
            <w:pPr>
              <w:autoSpaceDE w:val="0"/>
              <w:autoSpaceDN w:val="0"/>
              <w:adjustRightInd w:val="0"/>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85</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702F53">
            <w:pPr>
              <w:autoSpaceDE w:val="0"/>
              <w:autoSpaceDN w:val="0"/>
              <w:adjustRightInd w:val="0"/>
              <w:jc w:val="center"/>
              <w:rPr>
                <w:rFonts w:ascii="Times New Roman" w:hAnsi="Times New Roman" w:cs="Times New Roman"/>
                <w:sz w:val="28"/>
                <w:szCs w:val="28"/>
              </w:rPr>
            </w:pPr>
          </w:p>
        </w:tc>
        <w:tc>
          <w:tcPr>
            <w:tcW w:w="14044" w:type="dxa"/>
            <w:gridSpan w:val="13"/>
            <w:tcBorders>
              <w:top w:val="single" w:sz="6" w:space="0" w:color="auto"/>
              <w:left w:val="single" w:sz="4" w:space="0" w:color="auto"/>
              <w:bottom w:val="single" w:sz="6" w:space="0" w:color="auto"/>
              <w:right w:val="single" w:sz="6" w:space="0" w:color="auto"/>
            </w:tcBorders>
          </w:tcPr>
          <w:p w:rsidR="00FA06D5" w:rsidRPr="00101A4C" w:rsidRDefault="00FA06D5" w:rsidP="00AD0394">
            <w:pPr>
              <w:autoSpaceDE w:val="0"/>
              <w:autoSpaceDN w:val="0"/>
              <w:adjustRightInd w:val="0"/>
              <w:spacing w:after="0" w:line="240" w:lineRule="auto"/>
              <w:jc w:val="center"/>
              <w:rPr>
                <w:rFonts w:ascii="Times New Roman" w:hAnsi="Times New Roman" w:cs="Times New Roman"/>
                <w:sz w:val="28"/>
                <w:szCs w:val="28"/>
              </w:rPr>
            </w:pPr>
            <w:r w:rsidRPr="00101A4C">
              <w:rPr>
                <w:rStyle w:val="18"/>
                <w:rFonts w:ascii="Times New Roman" w:hAnsi="Times New Roman" w:cs="Times New Roman"/>
                <w:sz w:val="28"/>
                <w:szCs w:val="28"/>
              </w:rPr>
              <w:t>Задача 3.4. Обеспечение стабильного роста экономики городского округа.</w:t>
            </w:r>
          </w:p>
        </w:tc>
      </w:tr>
      <w:tr w:rsidR="00FA06D5"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FA06D5" w:rsidRPr="00101A4C" w:rsidRDefault="00FA06D5" w:rsidP="00901B6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lastRenderedPageBreak/>
              <w:t>4</w:t>
            </w:r>
            <w:r w:rsidR="00901B64" w:rsidRPr="00101A4C">
              <w:rPr>
                <w:rFonts w:ascii="Times New Roman" w:hAnsi="Times New Roman" w:cs="Times New Roman"/>
                <w:sz w:val="28"/>
                <w:szCs w:val="28"/>
              </w:rPr>
              <w:t>5</w:t>
            </w:r>
          </w:p>
        </w:tc>
        <w:tc>
          <w:tcPr>
            <w:tcW w:w="5419" w:type="dxa"/>
            <w:tcBorders>
              <w:top w:val="single" w:sz="6" w:space="0" w:color="auto"/>
              <w:left w:val="single" w:sz="4" w:space="0" w:color="auto"/>
              <w:bottom w:val="single" w:sz="6" w:space="0" w:color="auto"/>
              <w:right w:val="single" w:sz="4" w:space="0" w:color="auto"/>
            </w:tcBorders>
          </w:tcPr>
          <w:p w:rsidR="00FA06D5" w:rsidRPr="00101A4C" w:rsidRDefault="00FA06D5" w:rsidP="00C052F8">
            <w:pPr>
              <w:autoSpaceDE w:val="0"/>
              <w:autoSpaceDN w:val="0"/>
              <w:adjustRightInd w:val="0"/>
              <w:spacing w:line="240" w:lineRule="auto"/>
              <w:jc w:val="both"/>
              <w:rPr>
                <w:rFonts w:ascii="Times New Roman" w:hAnsi="Times New Roman" w:cs="Times New Roman"/>
                <w:sz w:val="28"/>
                <w:szCs w:val="28"/>
              </w:rPr>
            </w:pPr>
            <w:r w:rsidRPr="00101A4C">
              <w:rPr>
                <w:rFonts w:ascii="Times New Roman" w:hAnsi="Times New Roman" w:cs="Times New Roman"/>
                <w:sz w:val="28"/>
                <w:szCs w:val="28"/>
              </w:rPr>
              <w:t>Оборот организаций по видам экономической деятельности по крупным и средним организациям</w:t>
            </w:r>
          </w:p>
        </w:tc>
        <w:tc>
          <w:tcPr>
            <w:tcW w:w="1559"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 xml:space="preserve">млн. руб. </w:t>
            </w:r>
          </w:p>
        </w:tc>
        <w:tc>
          <w:tcPr>
            <w:tcW w:w="1263" w:type="dxa"/>
            <w:tcBorders>
              <w:top w:val="single" w:sz="4" w:space="0" w:color="auto"/>
              <w:left w:val="single" w:sz="4" w:space="0" w:color="auto"/>
              <w:bottom w:val="single" w:sz="4" w:space="0" w:color="auto"/>
              <w:right w:val="single" w:sz="4"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30552,6</w:t>
            </w:r>
          </w:p>
        </w:tc>
        <w:tc>
          <w:tcPr>
            <w:tcW w:w="1421"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C052F8">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32927,5</w:t>
            </w:r>
          </w:p>
        </w:tc>
        <w:tc>
          <w:tcPr>
            <w:tcW w:w="1565" w:type="dxa"/>
            <w:gridSpan w:val="2"/>
            <w:tcBorders>
              <w:top w:val="single" w:sz="4" w:space="0" w:color="auto"/>
              <w:left w:val="single" w:sz="4" w:space="0" w:color="auto"/>
              <w:bottom w:val="single" w:sz="4" w:space="0" w:color="auto"/>
              <w:right w:val="single" w:sz="4" w:space="0" w:color="auto"/>
            </w:tcBorders>
          </w:tcPr>
          <w:p w:rsidR="00FA06D5" w:rsidRPr="00101A4C" w:rsidRDefault="00FA06D5" w:rsidP="00C052F8">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34730,0</w:t>
            </w:r>
          </w:p>
        </w:tc>
        <w:tc>
          <w:tcPr>
            <w:tcW w:w="1421" w:type="dxa"/>
            <w:gridSpan w:val="3"/>
            <w:tcBorders>
              <w:top w:val="single" w:sz="4" w:space="0" w:color="auto"/>
              <w:left w:val="single" w:sz="4" w:space="0" w:color="auto"/>
              <w:bottom w:val="single" w:sz="4" w:space="0" w:color="auto"/>
              <w:right w:val="single" w:sz="4" w:space="0" w:color="auto"/>
            </w:tcBorders>
          </w:tcPr>
          <w:p w:rsidR="00FA06D5" w:rsidRPr="00101A4C" w:rsidRDefault="00FA06D5" w:rsidP="00C052F8">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35104,0</w:t>
            </w:r>
          </w:p>
        </w:tc>
        <w:tc>
          <w:tcPr>
            <w:tcW w:w="1396" w:type="dxa"/>
            <w:gridSpan w:val="2"/>
            <w:tcBorders>
              <w:top w:val="single" w:sz="4" w:space="0" w:color="auto"/>
              <w:left w:val="single" w:sz="4" w:space="0" w:color="auto"/>
              <w:bottom w:val="single" w:sz="4" w:space="0" w:color="auto"/>
              <w:right w:val="single" w:sz="6" w:space="0" w:color="auto"/>
            </w:tcBorders>
          </w:tcPr>
          <w:p w:rsidR="00FA06D5" w:rsidRPr="00101A4C" w:rsidRDefault="00FA06D5" w:rsidP="0074717A">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37205,0</w:t>
            </w:r>
          </w:p>
        </w:tc>
      </w:tr>
      <w:tr w:rsidR="00414BAE"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414BAE" w:rsidRPr="00101A4C" w:rsidRDefault="008A4A13" w:rsidP="00901B6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6</w:t>
            </w:r>
          </w:p>
        </w:tc>
        <w:tc>
          <w:tcPr>
            <w:tcW w:w="5419" w:type="dxa"/>
            <w:tcBorders>
              <w:top w:val="single" w:sz="6" w:space="0" w:color="auto"/>
              <w:left w:val="single" w:sz="4" w:space="0" w:color="auto"/>
              <w:bottom w:val="single" w:sz="6" w:space="0" w:color="auto"/>
              <w:right w:val="single" w:sz="4" w:space="0" w:color="auto"/>
            </w:tcBorders>
          </w:tcPr>
          <w:p w:rsidR="00414BAE" w:rsidRPr="00101A4C" w:rsidRDefault="008A4A13" w:rsidP="00A46060">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p>
        </w:tc>
        <w:tc>
          <w:tcPr>
            <w:tcW w:w="1559" w:type="dxa"/>
            <w:gridSpan w:val="2"/>
            <w:tcBorders>
              <w:top w:val="single" w:sz="4" w:space="0" w:color="auto"/>
              <w:left w:val="single" w:sz="4" w:space="0" w:color="auto"/>
              <w:bottom w:val="single" w:sz="4" w:space="0" w:color="auto"/>
              <w:right w:val="single" w:sz="4" w:space="0" w:color="auto"/>
            </w:tcBorders>
          </w:tcPr>
          <w:p w:rsidR="00414BAE" w:rsidRPr="00101A4C" w:rsidRDefault="008A4A13"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млн. руб.</w:t>
            </w:r>
          </w:p>
        </w:tc>
        <w:tc>
          <w:tcPr>
            <w:tcW w:w="1263" w:type="dxa"/>
            <w:tcBorders>
              <w:top w:val="single" w:sz="4" w:space="0" w:color="auto"/>
              <w:left w:val="single" w:sz="4" w:space="0" w:color="auto"/>
              <w:bottom w:val="single" w:sz="4" w:space="0" w:color="auto"/>
              <w:right w:val="single" w:sz="4" w:space="0" w:color="auto"/>
            </w:tcBorders>
          </w:tcPr>
          <w:p w:rsidR="00414BAE" w:rsidRPr="00101A4C" w:rsidRDefault="008A4A13"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18053,3</w:t>
            </w:r>
            <w:r w:rsidR="000B1ABD" w:rsidRPr="00101A4C">
              <w:rPr>
                <w:rFonts w:ascii="Times New Roman" w:hAnsi="Times New Roman" w:cs="Times New Roman"/>
                <w:sz w:val="28"/>
                <w:szCs w:val="28"/>
              </w:rPr>
              <w:t>0</w:t>
            </w:r>
          </w:p>
        </w:tc>
        <w:tc>
          <w:tcPr>
            <w:tcW w:w="1421" w:type="dxa"/>
            <w:gridSpan w:val="2"/>
            <w:tcBorders>
              <w:top w:val="single" w:sz="4" w:space="0" w:color="auto"/>
              <w:left w:val="single" w:sz="4" w:space="0" w:color="auto"/>
              <w:bottom w:val="single" w:sz="4" w:space="0" w:color="auto"/>
              <w:right w:val="single" w:sz="4" w:space="0" w:color="auto"/>
            </w:tcBorders>
          </w:tcPr>
          <w:p w:rsidR="00414BAE" w:rsidRPr="00101A4C" w:rsidRDefault="008A4A13" w:rsidP="00A4606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25362,0</w:t>
            </w:r>
            <w:r w:rsidR="000B1ABD" w:rsidRPr="00101A4C">
              <w:rPr>
                <w:rFonts w:ascii="Times New Roman" w:hAnsi="Times New Roman" w:cs="Times New Roman"/>
                <w:sz w:val="28"/>
                <w:szCs w:val="28"/>
              </w:rPr>
              <w:t>0</w:t>
            </w:r>
          </w:p>
        </w:tc>
        <w:tc>
          <w:tcPr>
            <w:tcW w:w="1565" w:type="dxa"/>
            <w:gridSpan w:val="2"/>
            <w:tcBorders>
              <w:top w:val="single" w:sz="4" w:space="0" w:color="auto"/>
              <w:left w:val="single" w:sz="4" w:space="0" w:color="auto"/>
              <w:bottom w:val="single" w:sz="4" w:space="0" w:color="auto"/>
              <w:right w:val="single" w:sz="4" w:space="0" w:color="auto"/>
            </w:tcBorders>
          </w:tcPr>
          <w:p w:rsidR="00414BAE" w:rsidRPr="00101A4C" w:rsidRDefault="008A4A13"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40025,0</w:t>
            </w:r>
            <w:r w:rsidR="000B1ABD" w:rsidRPr="00101A4C">
              <w:rPr>
                <w:rFonts w:ascii="Times New Roman" w:hAnsi="Times New Roman" w:cs="Times New Roman"/>
                <w:sz w:val="28"/>
                <w:szCs w:val="28"/>
              </w:rPr>
              <w:t>0</w:t>
            </w:r>
          </w:p>
        </w:tc>
        <w:tc>
          <w:tcPr>
            <w:tcW w:w="1421" w:type="dxa"/>
            <w:gridSpan w:val="3"/>
            <w:tcBorders>
              <w:top w:val="single" w:sz="4" w:space="0" w:color="auto"/>
              <w:left w:val="single" w:sz="4" w:space="0" w:color="auto"/>
              <w:bottom w:val="single" w:sz="4" w:space="0" w:color="auto"/>
              <w:right w:val="single" w:sz="4" w:space="0" w:color="auto"/>
            </w:tcBorders>
          </w:tcPr>
          <w:p w:rsidR="00414BAE" w:rsidRPr="00101A4C" w:rsidRDefault="008A4A13"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48210,0</w:t>
            </w:r>
            <w:r w:rsidR="000B1ABD" w:rsidRPr="00101A4C">
              <w:rPr>
                <w:rFonts w:ascii="Times New Roman" w:hAnsi="Times New Roman" w:cs="Times New Roman"/>
                <w:sz w:val="28"/>
                <w:szCs w:val="28"/>
              </w:rPr>
              <w:t>0</w:t>
            </w:r>
          </w:p>
        </w:tc>
        <w:tc>
          <w:tcPr>
            <w:tcW w:w="1396" w:type="dxa"/>
            <w:gridSpan w:val="2"/>
            <w:tcBorders>
              <w:top w:val="single" w:sz="4" w:space="0" w:color="auto"/>
              <w:left w:val="single" w:sz="4" w:space="0" w:color="auto"/>
              <w:bottom w:val="single" w:sz="4" w:space="0" w:color="auto"/>
              <w:right w:val="single" w:sz="6" w:space="0" w:color="auto"/>
            </w:tcBorders>
          </w:tcPr>
          <w:p w:rsidR="00414BAE" w:rsidRPr="00101A4C" w:rsidRDefault="008A4A13"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62723,0</w:t>
            </w:r>
          </w:p>
        </w:tc>
      </w:tr>
      <w:tr w:rsidR="00414BAE"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414BAE" w:rsidRPr="00101A4C" w:rsidRDefault="000B1ABD" w:rsidP="00901B6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7</w:t>
            </w:r>
          </w:p>
        </w:tc>
        <w:tc>
          <w:tcPr>
            <w:tcW w:w="5419" w:type="dxa"/>
            <w:tcBorders>
              <w:top w:val="single" w:sz="6" w:space="0" w:color="auto"/>
              <w:left w:val="single" w:sz="4" w:space="0" w:color="auto"/>
              <w:bottom w:val="single" w:sz="6" w:space="0" w:color="auto"/>
              <w:right w:val="single" w:sz="4" w:space="0" w:color="auto"/>
            </w:tcBorders>
          </w:tcPr>
          <w:p w:rsidR="00414BAE" w:rsidRPr="00101A4C" w:rsidRDefault="000B1ABD" w:rsidP="00A46060">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Производство продукции сельского хозяйства</w:t>
            </w:r>
          </w:p>
        </w:tc>
        <w:tc>
          <w:tcPr>
            <w:tcW w:w="1559" w:type="dxa"/>
            <w:gridSpan w:val="2"/>
            <w:tcBorders>
              <w:top w:val="single" w:sz="4" w:space="0" w:color="auto"/>
              <w:left w:val="single" w:sz="4" w:space="0" w:color="auto"/>
              <w:bottom w:val="single" w:sz="4" w:space="0" w:color="auto"/>
              <w:right w:val="single" w:sz="4" w:space="0" w:color="auto"/>
            </w:tcBorders>
          </w:tcPr>
          <w:p w:rsidR="00414BAE" w:rsidRPr="00101A4C" w:rsidRDefault="000B1ABD"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млн. руб.</w:t>
            </w:r>
          </w:p>
        </w:tc>
        <w:tc>
          <w:tcPr>
            <w:tcW w:w="1263" w:type="dxa"/>
            <w:tcBorders>
              <w:top w:val="single" w:sz="4" w:space="0" w:color="auto"/>
              <w:left w:val="single" w:sz="4" w:space="0" w:color="auto"/>
              <w:bottom w:val="single" w:sz="4" w:space="0" w:color="auto"/>
              <w:right w:val="single" w:sz="4" w:space="0" w:color="auto"/>
            </w:tcBorders>
          </w:tcPr>
          <w:p w:rsidR="00414BAE" w:rsidRPr="00101A4C" w:rsidRDefault="000B1ABD"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11859,20</w:t>
            </w:r>
          </w:p>
        </w:tc>
        <w:tc>
          <w:tcPr>
            <w:tcW w:w="1421" w:type="dxa"/>
            <w:gridSpan w:val="2"/>
            <w:tcBorders>
              <w:top w:val="single" w:sz="4" w:space="0" w:color="auto"/>
              <w:left w:val="single" w:sz="4" w:space="0" w:color="auto"/>
              <w:bottom w:val="single" w:sz="4" w:space="0" w:color="auto"/>
              <w:right w:val="single" w:sz="4" w:space="0" w:color="auto"/>
            </w:tcBorders>
          </w:tcPr>
          <w:p w:rsidR="00414BAE" w:rsidRPr="00101A4C" w:rsidRDefault="000B1ABD" w:rsidP="00A4606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13212,00</w:t>
            </w:r>
          </w:p>
        </w:tc>
        <w:tc>
          <w:tcPr>
            <w:tcW w:w="1565" w:type="dxa"/>
            <w:gridSpan w:val="2"/>
            <w:tcBorders>
              <w:top w:val="single" w:sz="4" w:space="0" w:color="auto"/>
              <w:left w:val="single" w:sz="4" w:space="0" w:color="auto"/>
              <w:bottom w:val="single" w:sz="4" w:space="0" w:color="auto"/>
              <w:right w:val="single" w:sz="4" w:space="0" w:color="auto"/>
            </w:tcBorders>
          </w:tcPr>
          <w:p w:rsidR="00414BAE" w:rsidRPr="00101A4C" w:rsidRDefault="000B1ABD"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15672,00</w:t>
            </w:r>
          </w:p>
        </w:tc>
        <w:tc>
          <w:tcPr>
            <w:tcW w:w="1421" w:type="dxa"/>
            <w:gridSpan w:val="3"/>
            <w:tcBorders>
              <w:top w:val="single" w:sz="4" w:space="0" w:color="auto"/>
              <w:left w:val="single" w:sz="4" w:space="0" w:color="auto"/>
              <w:bottom w:val="single" w:sz="4" w:space="0" w:color="auto"/>
              <w:right w:val="single" w:sz="4" w:space="0" w:color="auto"/>
            </w:tcBorders>
          </w:tcPr>
          <w:p w:rsidR="00414BAE" w:rsidRPr="00101A4C" w:rsidRDefault="000B1ABD"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17552,60</w:t>
            </w:r>
          </w:p>
        </w:tc>
        <w:tc>
          <w:tcPr>
            <w:tcW w:w="1396" w:type="dxa"/>
            <w:gridSpan w:val="2"/>
            <w:tcBorders>
              <w:top w:val="single" w:sz="4" w:space="0" w:color="auto"/>
              <w:left w:val="single" w:sz="4" w:space="0" w:color="auto"/>
              <w:bottom w:val="single" w:sz="4" w:space="0" w:color="auto"/>
              <w:right w:val="single" w:sz="6" w:space="0" w:color="auto"/>
            </w:tcBorders>
          </w:tcPr>
          <w:p w:rsidR="00414BAE" w:rsidRPr="00101A4C" w:rsidRDefault="000B1ABD"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21063,00</w:t>
            </w:r>
          </w:p>
        </w:tc>
      </w:tr>
      <w:tr w:rsidR="00866FBE"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866FBE" w:rsidRPr="00101A4C" w:rsidRDefault="00866FBE" w:rsidP="00901B64">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w:t>
            </w:r>
            <w:r w:rsidR="00901B64" w:rsidRPr="00101A4C">
              <w:rPr>
                <w:rFonts w:ascii="Times New Roman" w:hAnsi="Times New Roman" w:cs="Times New Roman"/>
                <w:sz w:val="28"/>
                <w:szCs w:val="28"/>
              </w:rPr>
              <w:t>8</w:t>
            </w:r>
          </w:p>
        </w:tc>
        <w:tc>
          <w:tcPr>
            <w:tcW w:w="5419" w:type="dxa"/>
            <w:tcBorders>
              <w:top w:val="single" w:sz="6" w:space="0" w:color="auto"/>
              <w:left w:val="single" w:sz="4" w:space="0" w:color="auto"/>
              <w:bottom w:val="single" w:sz="6" w:space="0" w:color="auto"/>
              <w:right w:val="single" w:sz="4" w:space="0" w:color="auto"/>
            </w:tcBorders>
          </w:tcPr>
          <w:p w:rsidR="00866FBE" w:rsidRPr="00101A4C" w:rsidRDefault="00866FBE" w:rsidP="00A46060">
            <w:pPr>
              <w:spacing w:after="0" w:line="240" w:lineRule="auto"/>
              <w:jc w:val="both"/>
              <w:rPr>
                <w:rFonts w:ascii="Times New Roman" w:hAnsi="Times New Roman" w:cs="Times New Roman"/>
                <w:sz w:val="28"/>
                <w:szCs w:val="28"/>
              </w:rPr>
            </w:pPr>
            <w:r w:rsidRPr="00101A4C">
              <w:rPr>
                <w:rFonts w:ascii="Times New Roman" w:eastAsia="Times New Roman" w:hAnsi="Times New Roman"/>
                <w:sz w:val="28"/>
                <w:szCs w:val="28"/>
                <w:lang w:eastAsia="ru-RU" w:bidi="ru-RU"/>
              </w:rPr>
              <w:t>Рентабельность сельскохозяйственных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rsidR="00866FBE" w:rsidRPr="00101A4C" w:rsidRDefault="00866FBE"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c>
          <w:tcPr>
            <w:tcW w:w="1263" w:type="dxa"/>
            <w:tcBorders>
              <w:top w:val="single" w:sz="4" w:space="0" w:color="auto"/>
              <w:left w:val="single" w:sz="4" w:space="0" w:color="auto"/>
              <w:bottom w:val="single" w:sz="4" w:space="0" w:color="auto"/>
              <w:right w:val="single" w:sz="4" w:space="0" w:color="auto"/>
            </w:tcBorders>
          </w:tcPr>
          <w:p w:rsidR="00866FBE" w:rsidRPr="00101A4C" w:rsidRDefault="00D96348"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866FBE" w:rsidRPr="00101A4C" w:rsidRDefault="00866FBE" w:rsidP="00A4606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20</w:t>
            </w:r>
          </w:p>
        </w:tc>
        <w:tc>
          <w:tcPr>
            <w:tcW w:w="1565" w:type="dxa"/>
            <w:gridSpan w:val="2"/>
            <w:tcBorders>
              <w:top w:val="single" w:sz="4" w:space="0" w:color="auto"/>
              <w:left w:val="single" w:sz="4" w:space="0" w:color="auto"/>
              <w:bottom w:val="single" w:sz="4" w:space="0" w:color="auto"/>
              <w:right w:val="single" w:sz="4" w:space="0" w:color="auto"/>
            </w:tcBorders>
          </w:tcPr>
          <w:p w:rsidR="00866FBE" w:rsidRPr="00101A4C" w:rsidRDefault="00866FBE"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20</w:t>
            </w:r>
          </w:p>
        </w:tc>
        <w:tc>
          <w:tcPr>
            <w:tcW w:w="1421" w:type="dxa"/>
            <w:gridSpan w:val="3"/>
            <w:tcBorders>
              <w:top w:val="single" w:sz="4" w:space="0" w:color="auto"/>
              <w:left w:val="single" w:sz="4" w:space="0" w:color="auto"/>
              <w:bottom w:val="single" w:sz="4" w:space="0" w:color="auto"/>
              <w:right w:val="single" w:sz="4" w:space="0" w:color="auto"/>
            </w:tcBorders>
          </w:tcPr>
          <w:p w:rsidR="00866FBE" w:rsidRPr="00101A4C" w:rsidRDefault="00866FBE"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20</w:t>
            </w:r>
          </w:p>
        </w:tc>
        <w:tc>
          <w:tcPr>
            <w:tcW w:w="1396" w:type="dxa"/>
            <w:gridSpan w:val="2"/>
            <w:tcBorders>
              <w:top w:val="single" w:sz="4" w:space="0" w:color="auto"/>
              <w:left w:val="single" w:sz="4" w:space="0" w:color="auto"/>
              <w:bottom w:val="single" w:sz="4" w:space="0" w:color="auto"/>
              <w:right w:val="single" w:sz="6" w:space="0" w:color="auto"/>
            </w:tcBorders>
          </w:tcPr>
          <w:p w:rsidR="00866FBE" w:rsidRPr="00101A4C" w:rsidRDefault="00866FBE" w:rsidP="00702F53">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20</w:t>
            </w:r>
          </w:p>
        </w:tc>
      </w:tr>
      <w:tr w:rsidR="007A1B50"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49</w:t>
            </w:r>
          </w:p>
        </w:tc>
        <w:tc>
          <w:tcPr>
            <w:tcW w:w="5419" w:type="dxa"/>
            <w:tcBorders>
              <w:top w:val="single" w:sz="6" w:space="0" w:color="auto"/>
              <w:left w:val="single" w:sz="4" w:space="0" w:color="auto"/>
              <w:bottom w:val="single" w:sz="6" w:space="0" w:color="auto"/>
              <w:right w:val="single" w:sz="4" w:space="0" w:color="auto"/>
            </w:tcBorders>
          </w:tcPr>
          <w:p w:rsidR="007A1B50" w:rsidRPr="00101A4C" w:rsidRDefault="007A1B50" w:rsidP="007A1B50">
            <w:pPr>
              <w:spacing w:line="240" w:lineRule="auto"/>
              <w:ind w:left="34"/>
              <w:rPr>
                <w:rFonts w:ascii="Times New Roman" w:hAnsi="Times New Roman" w:cs="Times New Roman"/>
                <w:sz w:val="28"/>
              </w:rPr>
            </w:pPr>
            <w:r w:rsidRPr="00101A4C">
              <w:rPr>
                <w:rFonts w:ascii="Times New Roman" w:hAnsi="Times New Roman" w:cs="Times New Roman"/>
                <w:sz w:val="28"/>
              </w:rPr>
              <w:t xml:space="preserve">Количество средних и крупных предприятий базовых </w:t>
            </w:r>
            <w:proofErr w:type="spellStart"/>
            <w:r w:rsidRPr="00101A4C">
              <w:rPr>
                <w:rFonts w:ascii="Times New Roman" w:hAnsi="Times New Roman" w:cs="Times New Roman"/>
                <w:sz w:val="28"/>
              </w:rPr>
              <w:t>несырьевых</w:t>
            </w:r>
            <w:proofErr w:type="spellEnd"/>
            <w:r w:rsidRPr="00101A4C">
              <w:rPr>
                <w:rFonts w:ascii="Times New Roman" w:hAnsi="Times New Roman" w:cs="Times New Roman"/>
                <w:sz w:val="28"/>
              </w:rPr>
              <w:t xml:space="preserve"> отраслей экономики, вовлеченных в реализацию национального проекта, не менее</w:t>
            </w:r>
          </w:p>
        </w:tc>
        <w:tc>
          <w:tcPr>
            <w:tcW w:w="1559"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ind w:left="34" w:right="-12"/>
              <w:jc w:val="center"/>
              <w:rPr>
                <w:rFonts w:ascii="Times New Roman" w:hAnsi="Times New Roman" w:cs="Times New Roman"/>
                <w:sz w:val="28"/>
              </w:rPr>
            </w:pPr>
            <w:r w:rsidRPr="00101A4C">
              <w:rPr>
                <w:rFonts w:ascii="Times New Roman" w:hAnsi="Times New Roman" w:cs="Times New Roman"/>
                <w:sz w:val="28"/>
              </w:rPr>
              <w:t>единиц</w:t>
            </w:r>
          </w:p>
        </w:tc>
        <w:tc>
          <w:tcPr>
            <w:tcW w:w="1263" w:type="dxa"/>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w:t>
            </w:r>
          </w:p>
        </w:tc>
        <w:tc>
          <w:tcPr>
            <w:tcW w:w="1421"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w:t>
            </w:r>
          </w:p>
        </w:tc>
        <w:tc>
          <w:tcPr>
            <w:tcW w:w="1565"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1421" w:type="dxa"/>
            <w:gridSpan w:val="3"/>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2</w:t>
            </w:r>
          </w:p>
        </w:tc>
        <w:tc>
          <w:tcPr>
            <w:tcW w:w="1396" w:type="dxa"/>
            <w:gridSpan w:val="2"/>
            <w:tcBorders>
              <w:top w:val="single" w:sz="4" w:space="0" w:color="auto"/>
              <w:left w:val="single" w:sz="4" w:space="0" w:color="auto"/>
              <w:bottom w:val="single" w:sz="4" w:space="0" w:color="auto"/>
              <w:right w:val="single" w:sz="6"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w:t>
            </w:r>
          </w:p>
        </w:tc>
      </w:tr>
      <w:tr w:rsidR="007A1B50" w:rsidRPr="00101A4C" w:rsidTr="00666153">
        <w:trPr>
          <w:trHeight w:val="442"/>
        </w:trPr>
        <w:tc>
          <w:tcPr>
            <w:tcW w:w="441" w:type="dxa"/>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50</w:t>
            </w:r>
          </w:p>
        </w:tc>
        <w:tc>
          <w:tcPr>
            <w:tcW w:w="5419" w:type="dxa"/>
            <w:tcBorders>
              <w:top w:val="single" w:sz="6" w:space="0" w:color="auto"/>
              <w:left w:val="single" w:sz="4" w:space="0" w:color="auto"/>
              <w:bottom w:val="single" w:sz="6" w:space="0" w:color="auto"/>
              <w:right w:val="single" w:sz="4" w:space="0" w:color="auto"/>
            </w:tcBorders>
          </w:tcPr>
          <w:p w:rsidR="007A1B50" w:rsidRPr="00101A4C" w:rsidRDefault="007A1B50" w:rsidP="007A1B50">
            <w:pPr>
              <w:spacing w:line="240" w:lineRule="auto"/>
              <w:ind w:left="34"/>
              <w:rPr>
                <w:rFonts w:ascii="Times New Roman" w:hAnsi="Times New Roman" w:cs="Times New Roman"/>
                <w:sz w:val="28"/>
              </w:rPr>
            </w:pPr>
            <w:r w:rsidRPr="00101A4C">
              <w:rPr>
                <w:rFonts w:ascii="Times New Roman" w:hAnsi="Times New Roman" w:cs="Times New Roman"/>
                <w:sz w:val="28"/>
              </w:rPr>
              <w:t>Количество высокопроизводительных рабочих мест во внебюджетном секторе экономики</w:t>
            </w:r>
          </w:p>
        </w:tc>
        <w:tc>
          <w:tcPr>
            <w:tcW w:w="1559"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ind w:left="34" w:right="-12"/>
              <w:jc w:val="center"/>
              <w:rPr>
                <w:rFonts w:ascii="Times New Roman" w:hAnsi="Times New Roman" w:cs="Times New Roman"/>
                <w:sz w:val="28"/>
              </w:rPr>
            </w:pPr>
            <w:r w:rsidRPr="00101A4C">
              <w:rPr>
                <w:rFonts w:ascii="Times New Roman" w:hAnsi="Times New Roman" w:cs="Times New Roman"/>
                <w:sz w:val="28"/>
              </w:rPr>
              <w:t>единиц</w:t>
            </w:r>
          </w:p>
        </w:tc>
        <w:tc>
          <w:tcPr>
            <w:tcW w:w="1263" w:type="dxa"/>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3 753</w:t>
            </w:r>
          </w:p>
        </w:tc>
        <w:tc>
          <w:tcPr>
            <w:tcW w:w="1421"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4 548</w:t>
            </w:r>
          </w:p>
        </w:tc>
        <w:tc>
          <w:tcPr>
            <w:tcW w:w="1565" w:type="dxa"/>
            <w:gridSpan w:val="2"/>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5 365</w:t>
            </w:r>
          </w:p>
        </w:tc>
        <w:tc>
          <w:tcPr>
            <w:tcW w:w="1421" w:type="dxa"/>
            <w:gridSpan w:val="3"/>
            <w:tcBorders>
              <w:top w:val="single" w:sz="4" w:space="0" w:color="auto"/>
              <w:left w:val="single" w:sz="4" w:space="0" w:color="auto"/>
              <w:bottom w:val="single" w:sz="4" w:space="0" w:color="auto"/>
              <w:right w:val="single" w:sz="4"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6 725</w:t>
            </w:r>
          </w:p>
        </w:tc>
        <w:tc>
          <w:tcPr>
            <w:tcW w:w="1396" w:type="dxa"/>
            <w:gridSpan w:val="2"/>
            <w:tcBorders>
              <w:top w:val="single" w:sz="4" w:space="0" w:color="auto"/>
              <w:left w:val="single" w:sz="4" w:space="0" w:color="auto"/>
              <w:bottom w:val="single" w:sz="4" w:space="0" w:color="auto"/>
              <w:right w:val="single" w:sz="6" w:space="0" w:color="auto"/>
            </w:tcBorders>
          </w:tcPr>
          <w:p w:rsidR="007A1B50" w:rsidRPr="00101A4C" w:rsidRDefault="007A1B50" w:rsidP="007A1B50">
            <w:pPr>
              <w:autoSpaceDE w:val="0"/>
              <w:autoSpaceDN w:val="0"/>
              <w:adjustRightInd w:val="0"/>
              <w:jc w:val="center"/>
              <w:rPr>
                <w:rFonts w:ascii="Times New Roman" w:hAnsi="Times New Roman" w:cs="Times New Roman"/>
                <w:sz w:val="28"/>
                <w:szCs w:val="28"/>
              </w:rPr>
            </w:pPr>
            <w:r w:rsidRPr="00101A4C">
              <w:rPr>
                <w:rFonts w:ascii="Times New Roman" w:hAnsi="Times New Roman" w:cs="Times New Roman"/>
                <w:sz w:val="28"/>
                <w:szCs w:val="28"/>
              </w:rPr>
              <w:t>8 357</w:t>
            </w:r>
          </w:p>
        </w:tc>
      </w:tr>
    </w:tbl>
    <w:p w:rsidR="00FA06D5" w:rsidRPr="00101A4C" w:rsidRDefault="00FA06D5" w:rsidP="00702F53">
      <w:pPr>
        <w:jc w:val="right"/>
      </w:pPr>
      <w:r w:rsidRPr="00101A4C">
        <w:br w:type="textWrapping" w:clear="all"/>
      </w:r>
    </w:p>
    <w:p w:rsidR="00FA06D5" w:rsidRPr="00101A4C" w:rsidRDefault="00FA06D5" w:rsidP="00702F53">
      <w:pPr>
        <w:jc w:val="right"/>
      </w:pPr>
    </w:p>
    <w:p w:rsidR="00FA06D5" w:rsidRPr="00101A4C" w:rsidRDefault="00FA06D5" w:rsidP="00F55601">
      <w:pPr>
        <w:rPr>
          <w:rFonts w:ascii="Times New Roman" w:hAnsi="Times New Roman" w:cs="Times New Roman"/>
          <w:sz w:val="28"/>
          <w:szCs w:val="28"/>
        </w:rPr>
        <w:sectPr w:rsidR="00FA06D5" w:rsidRPr="00101A4C" w:rsidSect="00702F53">
          <w:pgSz w:w="16838" w:h="11906" w:orient="landscape"/>
          <w:pgMar w:top="1701" w:right="1134" w:bottom="567" w:left="1134" w:header="709" w:footer="369" w:gutter="0"/>
          <w:cols w:space="708"/>
          <w:titlePg/>
          <w:docGrid w:linePitch="360"/>
        </w:sectPr>
      </w:pPr>
    </w:p>
    <w:p w:rsidR="00FA06D5" w:rsidRPr="00101A4C" w:rsidRDefault="00FA06D5" w:rsidP="005D4173">
      <w:pPr>
        <w:tabs>
          <w:tab w:val="left" w:pos="709"/>
        </w:tabs>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 xml:space="preserve"> </w:t>
      </w:r>
    </w:p>
    <w:p w:rsidR="00FA06D5" w:rsidRPr="00101A4C" w:rsidRDefault="00FA06D5" w:rsidP="004B7A2F">
      <w:pPr>
        <w:widowControl w:val="0"/>
        <w:suppressAutoHyphens/>
        <w:autoSpaceDE w:val="0"/>
        <w:spacing w:after="0" w:line="240" w:lineRule="auto"/>
        <w:ind w:firstLine="709"/>
        <w:jc w:val="both"/>
        <w:rPr>
          <w:rFonts w:ascii="Times New Roman" w:hAnsi="Times New Roman" w:cs="Times New Roman"/>
          <w:sz w:val="28"/>
          <w:szCs w:val="28"/>
          <w:lang w:eastAsia="ru-RU"/>
        </w:rPr>
      </w:pPr>
    </w:p>
    <w:p w:rsidR="00FA06D5" w:rsidRPr="00101A4C" w:rsidRDefault="00FA06D5" w:rsidP="009224E4">
      <w:pPr>
        <w:widowControl w:val="0"/>
        <w:suppressAutoHyphens/>
        <w:autoSpaceDE w:val="0"/>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IV</w:t>
      </w:r>
      <w:r w:rsidRPr="00101A4C">
        <w:rPr>
          <w:rFonts w:ascii="Times New Roman" w:hAnsi="Times New Roman" w:cs="Times New Roman"/>
          <w:sz w:val="28"/>
          <w:szCs w:val="28"/>
          <w:lang w:eastAsia="ru-RU"/>
        </w:rPr>
        <w:t>.РАЗВИТИЕ ЧЕЛОВЕЧЕСКОГО ПОТЕНЦИАЛА</w:t>
      </w:r>
    </w:p>
    <w:p w:rsidR="0090085E" w:rsidRPr="00101A4C" w:rsidRDefault="0090085E" w:rsidP="009A10EF">
      <w:pPr>
        <w:widowControl w:val="0"/>
        <w:suppressAutoHyphens/>
        <w:autoSpaceDE w:val="0"/>
        <w:spacing w:after="0" w:line="240" w:lineRule="auto"/>
        <w:rPr>
          <w:rFonts w:ascii="Times New Roman" w:hAnsi="Times New Roman" w:cs="Times New Roman"/>
          <w:i/>
          <w:iCs/>
          <w:sz w:val="28"/>
          <w:szCs w:val="28"/>
          <w:lang w:eastAsia="ru-RU"/>
        </w:rPr>
      </w:pPr>
    </w:p>
    <w:p w:rsidR="00FA06D5" w:rsidRPr="00101A4C" w:rsidRDefault="00FA06D5" w:rsidP="009A10EF">
      <w:pPr>
        <w:widowControl w:val="0"/>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ab/>
        <w:t>Для решения на территории городского округа задач в сфере развития человеческого потенциала разработаны 5 стратегических направлений</w:t>
      </w:r>
      <w:r w:rsidR="00A63296" w:rsidRPr="00101A4C">
        <w:rPr>
          <w:rFonts w:ascii="Times New Roman" w:hAnsi="Times New Roman" w:cs="Times New Roman"/>
          <w:sz w:val="28"/>
          <w:szCs w:val="28"/>
          <w:lang w:eastAsia="ru-RU"/>
        </w:rPr>
        <w:t xml:space="preserve"> городского округа</w:t>
      </w:r>
      <w:r w:rsidRPr="00101A4C">
        <w:rPr>
          <w:rFonts w:ascii="Times New Roman" w:hAnsi="Times New Roman" w:cs="Times New Roman"/>
          <w:sz w:val="28"/>
          <w:szCs w:val="28"/>
          <w:lang w:eastAsia="ru-RU"/>
        </w:rPr>
        <w:t>:</w:t>
      </w:r>
    </w:p>
    <w:p w:rsidR="00FA06D5" w:rsidRPr="00101A4C" w:rsidRDefault="00B96448" w:rsidP="00553F7F">
      <w:pPr>
        <w:widowControl w:val="0"/>
        <w:suppressAutoHyphens/>
        <w:autoSpaceDE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FA06D5" w:rsidRPr="00101A4C">
        <w:rPr>
          <w:rFonts w:ascii="Times New Roman" w:hAnsi="Times New Roman" w:cs="Times New Roman"/>
          <w:sz w:val="28"/>
          <w:szCs w:val="28"/>
          <w:lang w:eastAsia="ru-RU"/>
        </w:rPr>
        <w:t>бразование - основа развития, залог успеха;</w:t>
      </w:r>
    </w:p>
    <w:p w:rsidR="00FA06D5" w:rsidRPr="00101A4C" w:rsidRDefault="00FA06D5" w:rsidP="00553F7F">
      <w:pPr>
        <w:widowControl w:val="0"/>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ab/>
      </w:r>
      <w:r w:rsidR="00B96448">
        <w:rPr>
          <w:rFonts w:ascii="Times New Roman" w:hAnsi="Times New Roman" w:cs="Times New Roman"/>
          <w:sz w:val="28"/>
          <w:szCs w:val="28"/>
          <w:lang w:eastAsia="ru-RU"/>
        </w:rPr>
        <w:t>г</w:t>
      </w:r>
      <w:r w:rsidRPr="00101A4C">
        <w:rPr>
          <w:rFonts w:ascii="Times New Roman" w:hAnsi="Times New Roman" w:cs="Times New Roman"/>
          <w:sz w:val="28"/>
          <w:szCs w:val="28"/>
          <w:lang w:eastAsia="ru-RU"/>
        </w:rPr>
        <w:t>ородской округ культуры</w:t>
      </w:r>
      <w:r w:rsidR="00B01E77" w:rsidRPr="00101A4C">
        <w:rPr>
          <w:rFonts w:ascii="Times New Roman" w:hAnsi="Times New Roman" w:cs="Times New Roman"/>
          <w:sz w:val="28"/>
          <w:szCs w:val="28"/>
          <w:lang w:eastAsia="ru-RU"/>
        </w:rPr>
        <w:t>,</w:t>
      </w:r>
      <w:r w:rsidRPr="00101A4C">
        <w:rPr>
          <w:rFonts w:ascii="Times New Roman" w:hAnsi="Times New Roman" w:cs="Times New Roman"/>
          <w:sz w:val="28"/>
          <w:szCs w:val="28"/>
          <w:lang w:eastAsia="ru-RU"/>
        </w:rPr>
        <w:t xml:space="preserve"> искусства</w:t>
      </w:r>
      <w:r w:rsidR="00B01E77" w:rsidRPr="00101A4C">
        <w:rPr>
          <w:rFonts w:ascii="Times New Roman" w:hAnsi="Times New Roman" w:cs="Times New Roman"/>
          <w:sz w:val="28"/>
          <w:szCs w:val="28"/>
          <w:lang w:eastAsia="ru-RU"/>
        </w:rPr>
        <w:t xml:space="preserve"> и туризма</w:t>
      </w:r>
      <w:r w:rsidRPr="00101A4C">
        <w:rPr>
          <w:rFonts w:ascii="Times New Roman" w:hAnsi="Times New Roman" w:cs="Times New Roman"/>
          <w:sz w:val="28"/>
          <w:szCs w:val="28"/>
          <w:lang w:eastAsia="ru-RU"/>
        </w:rPr>
        <w:t>;</w:t>
      </w:r>
    </w:p>
    <w:p w:rsidR="00FA06D5" w:rsidRPr="00101A4C" w:rsidRDefault="00B96448" w:rsidP="00553F7F">
      <w:pPr>
        <w:widowControl w:val="0"/>
        <w:suppressAutoHyphens/>
        <w:autoSpaceDE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FA06D5" w:rsidRPr="00101A4C">
        <w:rPr>
          <w:rFonts w:ascii="Times New Roman" w:hAnsi="Times New Roman" w:cs="Times New Roman"/>
          <w:sz w:val="28"/>
          <w:szCs w:val="28"/>
          <w:lang w:eastAsia="ru-RU"/>
        </w:rPr>
        <w:t>портивный городской округ;</w:t>
      </w:r>
    </w:p>
    <w:p w:rsidR="00FA06D5" w:rsidRPr="00101A4C" w:rsidRDefault="00B96448" w:rsidP="00553F7F">
      <w:pPr>
        <w:widowControl w:val="0"/>
        <w:suppressAutoHyphens/>
        <w:autoSpaceDE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FA06D5" w:rsidRPr="00101A4C">
        <w:rPr>
          <w:rFonts w:ascii="Times New Roman" w:hAnsi="Times New Roman" w:cs="Times New Roman"/>
          <w:sz w:val="28"/>
          <w:szCs w:val="28"/>
          <w:lang w:eastAsia="ru-RU"/>
        </w:rPr>
        <w:t>ородской округ молодежных инициатив;</w:t>
      </w:r>
    </w:p>
    <w:p w:rsidR="00FA06D5" w:rsidRPr="00101A4C" w:rsidRDefault="00FA06D5" w:rsidP="00B96448">
      <w:pPr>
        <w:widowControl w:val="0"/>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r w:rsidR="008A4CAF"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 xml:space="preserve">  </w:t>
      </w:r>
      <w:r w:rsidR="00B96448">
        <w:rPr>
          <w:rFonts w:ascii="Times New Roman" w:hAnsi="Times New Roman" w:cs="Times New Roman"/>
          <w:sz w:val="28"/>
          <w:szCs w:val="28"/>
          <w:lang w:eastAsia="ru-RU"/>
        </w:rPr>
        <w:t>о</w:t>
      </w:r>
      <w:r w:rsidR="002F1D70" w:rsidRPr="00101A4C">
        <w:rPr>
          <w:rFonts w:ascii="Times New Roman" w:hAnsi="Times New Roman" w:cs="Times New Roman"/>
          <w:sz w:val="28"/>
          <w:szCs w:val="28"/>
          <w:lang w:eastAsia="ru-RU"/>
        </w:rPr>
        <w:t>беспечение</w:t>
      </w:r>
      <w:r w:rsidRPr="00101A4C">
        <w:rPr>
          <w:rFonts w:ascii="Times New Roman" w:hAnsi="Times New Roman" w:cs="Times New Roman"/>
          <w:sz w:val="28"/>
          <w:szCs w:val="28"/>
          <w:lang w:eastAsia="ru-RU"/>
        </w:rPr>
        <w:t xml:space="preserve"> комфортной среды</w:t>
      </w:r>
      <w:r w:rsidR="002F1D70" w:rsidRPr="00101A4C">
        <w:rPr>
          <w:rFonts w:ascii="Times New Roman" w:hAnsi="Times New Roman" w:cs="Times New Roman"/>
          <w:sz w:val="28"/>
          <w:szCs w:val="28"/>
          <w:lang w:eastAsia="ru-RU"/>
        </w:rPr>
        <w:t xml:space="preserve"> проживания</w:t>
      </w:r>
      <w:r w:rsidRPr="00101A4C">
        <w:rPr>
          <w:rFonts w:ascii="Times New Roman" w:hAnsi="Times New Roman" w:cs="Times New Roman"/>
          <w:sz w:val="28"/>
          <w:szCs w:val="28"/>
          <w:lang w:eastAsia="ru-RU"/>
        </w:rPr>
        <w:t>.</w:t>
      </w:r>
    </w:p>
    <w:p w:rsidR="00FA06D5" w:rsidRPr="00101A4C" w:rsidRDefault="00FA06D5" w:rsidP="00B96448">
      <w:pPr>
        <w:widowControl w:val="0"/>
        <w:suppressAutoHyphens/>
        <w:autoSpaceDE w:val="0"/>
        <w:spacing w:after="0" w:line="240" w:lineRule="auto"/>
        <w:jc w:val="both"/>
        <w:rPr>
          <w:rFonts w:ascii="Times New Roman" w:hAnsi="Times New Roman" w:cs="Times New Roman"/>
          <w:sz w:val="28"/>
          <w:szCs w:val="28"/>
          <w:lang w:eastAsia="ru-RU"/>
        </w:rPr>
      </w:pPr>
    </w:p>
    <w:p w:rsidR="00FA06D5" w:rsidRPr="00101A4C" w:rsidRDefault="00FA06D5" w:rsidP="00B96448">
      <w:pPr>
        <w:widowControl w:val="0"/>
        <w:suppressAutoHyphens/>
        <w:autoSpaceDE w:val="0"/>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Образование - основа развития, залог успеха</w:t>
      </w:r>
    </w:p>
    <w:p w:rsidR="00FA06D5" w:rsidRPr="00101A4C" w:rsidRDefault="00A63296" w:rsidP="0090085E">
      <w:pPr>
        <w:keepNext/>
        <w:tabs>
          <w:tab w:val="left" w:pos="1134"/>
        </w:tabs>
        <w:spacing w:after="0" w:line="240" w:lineRule="auto"/>
        <w:ind w:firstLine="709"/>
        <w:jc w:val="both"/>
        <w:outlineLvl w:val="0"/>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Приоритетными з</w:t>
      </w:r>
      <w:r w:rsidR="00FA06D5" w:rsidRPr="00101A4C">
        <w:rPr>
          <w:rFonts w:ascii="Times New Roman" w:hAnsi="Times New Roman" w:cs="Times New Roman"/>
          <w:sz w:val="28"/>
          <w:szCs w:val="28"/>
          <w:lang w:eastAsia="ru-RU"/>
        </w:rPr>
        <w:t xml:space="preserve">адачами </w:t>
      </w:r>
      <w:r w:rsidRPr="00101A4C">
        <w:rPr>
          <w:rFonts w:ascii="Times New Roman" w:hAnsi="Times New Roman" w:cs="Times New Roman"/>
          <w:sz w:val="28"/>
          <w:szCs w:val="28"/>
          <w:lang w:eastAsia="ru-RU"/>
        </w:rPr>
        <w:t>развития образования городского округа являются</w:t>
      </w:r>
      <w:r w:rsidR="00FA06D5" w:rsidRPr="00101A4C">
        <w:rPr>
          <w:rFonts w:ascii="Times New Roman" w:hAnsi="Times New Roman" w:cs="Times New Roman"/>
          <w:sz w:val="28"/>
          <w:szCs w:val="28"/>
          <w:lang w:eastAsia="ru-RU"/>
        </w:rPr>
        <w:t>:</w:t>
      </w:r>
    </w:p>
    <w:p w:rsidR="00FA06D5"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обновление содержания образования с учетом федеральных государственных образовательных стандартов;</w:t>
      </w:r>
    </w:p>
    <w:p w:rsidR="00FA06D5"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обеспечение доступности и повышение качества образования;</w:t>
      </w:r>
    </w:p>
    <w:p w:rsidR="0090085E"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развитие образовательного, культурного и духовного потенциала жителей городского округа на основе нового качества образования;</w:t>
      </w:r>
    </w:p>
    <w:p w:rsidR="0090085E"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совершенствование образовательной среды для полноценного детства маленьких </w:t>
      </w:r>
      <w:proofErr w:type="spellStart"/>
      <w:r w:rsidRPr="00101A4C">
        <w:rPr>
          <w:rFonts w:ascii="Times New Roman" w:hAnsi="Times New Roman" w:cs="Times New Roman"/>
          <w:sz w:val="28"/>
          <w:szCs w:val="28"/>
        </w:rPr>
        <w:t>благодарненцев</w:t>
      </w:r>
      <w:proofErr w:type="spellEnd"/>
      <w:r w:rsidRPr="00101A4C">
        <w:rPr>
          <w:rFonts w:ascii="Times New Roman" w:hAnsi="Times New Roman" w:cs="Times New Roman"/>
          <w:sz w:val="28"/>
          <w:szCs w:val="28"/>
        </w:rPr>
        <w:t>;</w:t>
      </w:r>
    </w:p>
    <w:p w:rsidR="00FA06D5"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организация непрерывного и мобильного образования, отвечающего запросам всех сфер экономики городского округа и социокультурных сфер района;</w:t>
      </w:r>
    </w:p>
    <w:p w:rsidR="00FA06D5" w:rsidRPr="00101A4C" w:rsidRDefault="00FA06D5" w:rsidP="0090085E">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модернизация содержания и технологий профессионального образования для обеспечения их соответствия требованиям экономики городского округа и изменяющимся запросам работодателей территории и населения, в том числе через создание и распространение структурных и технологических инноваций в профессиональном образовании;</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развитие научно-образовательной и творческой среды в техникуме, а также вовлечение обучающихся, в том числе школьников территории в социальную практику через сетевое взаимодействие;</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организация работы по обучению работающего и безработного населения по программам профессиональной переподготовки, опережающей профессиональной подготовки, а также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полноценного включения в образовательное пространство и успешной социализации детей с ограниченными возможностями здоровья (инклюзивное образование);</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реализация комплекса мер по профессиональной ориентации обучающихся;</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lastRenderedPageBreak/>
        <w:t>организация психолого – педагогической, методической и консультативной помощи родителям детей, в том числе воспитывающих детей с ОВЗ, родителям детей до 3 лет, гражданам желающим принять на воспитание детей, оставшихся без попечения родителей;</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инновационное развитие системы образования городского округа, обеспечивающее ее интеграцию в региональное и российское информационное и образовательное пространство;</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создание и развитие центра молодежного инновационного творчества на базе ГБПОУ БАТ;</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w:t>
      </w:r>
      <w:proofErr w:type="spellStart"/>
      <w:r w:rsidRPr="00101A4C">
        <w:rPr>
          <w:rFonts w:ascii="Times New Roman" w:hAnsi="Times New Roman" w:cs="Times New Roman"/>
          <w:sz w:val="28"/>
          <w:szCs w:val="28"/>
        </w:rPr>
        <w:t>цифровизации</w:t>
      </w:r>
      <w:proofErr w:type="spellEnd"/>
      <w:r w:rsidRPr="00101A4C">
        <w:rPr>
          <w:rFonts w:ascii="Times New Roman" w:hAnsi="Times New Roman" w:cs="Times New Roman"/>
          <w:sz w:val="28"/>
          <w:szCs w:val="28"/>
        </w:rPr>
        <w:t xml:space="preserve"> образования;</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внедрение системы профессионального роста педагогических работников, охватывающей  100 процентов учителей общеобразовательных организаций.</w:t>
      </w:r>
    </w:p>
    <w:p w:rsidR="0090085E" w:rsidRPr="00101A4C" w:rsidRDefault="0090085E" w:rsidP="0090085E">
      <w:pPr>
        <w:spacing w:after="0" w:line="240" w:lineRule="auto"/>
        <w:ind w:firstLine="567"/>
        <w:jc w:val="both"/>
      </w:pPr>
      <w:r w:rsidRPr="00101A4C">
        <w:rPr>
          <w:rFonts w:ascii="Times New Roman" w:hAnsi="Times New Roman" w:cs="Times New Roman"/>
          <w:sz w:val="28"/>
          <w:szCs w:val="28"/>
        </w:rPr>
        <w:t>К 2024 году на базе</w:t>
      </w:r>
      <w:r w:rsidRPr="00101A4C">
        <w:t xml:space="preserve"> </w:t>
      </w:r>
      <w:r w:rsidRPr="00101A4C">
        <w:rPr>
          <w:rFonts w:ascii="Times New Roman" w:hAnsi="Times New Roman" w:cs="Times New Roman"/>
          <w:sz w:val="28"/>
          <w:szCs w:val="28"/>
        </w:rPr>
        <w:t>ГБПОУ БАТ планируется</w:t>
      </w:r>
      <w:r w:rsidRPr="00101A4C">
        <w:t xml:space="preserve"> </w:t>
      </w:r>
      <w:r w:rsidRPr="00101A4C">
        <w:rPr>
          <w:rFonts w:ascii="Times New Roman" w:hAnsi="Times New Roman" w:cs="Times New Roman"/>
          <w:sz w:val="28"/>
          <w:szCs w:val="28"/>
        </w:rPr>
        <w:t>создание и развитие центра молодежного инновационного творчества</w:t>
      </w:r>
      <w:r w:rsidRPr="00101A4C">
        <w:t xml:space="preserve"> </w:t>
      </w:r>
      <w:r w:rsidRPr="00101A4C">
        <w:rPr>
          <w:rFonts w:ascii="Times New Roman" w:hAnsi="Times New Roman" w:cs="Times New Roman"/>
          <w:sz w:val="28"/>
          <w:szCs w:val="28"/>
        </w:rPr>
        <w:t>(далее – ЦМИТ).</w:t>
      </w:r>
    </w:p>
    <w:p w:rsidR="0090085E" w:rsidRPr="00101A4C" w:rsidRDefault="0090085E" w:rsidP="0090085E">
      <w:pPr>
        <w:pStyle w:val="af2"/>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Главной целью ЦМИТ станет обеспечение молодых </w:t>
      </w:r>
      <w:proofErr w:type="spellStart"/>
      <w:r w:rsidRPr="00101A4C">
        <w:rPr>
          <w:rFonts w:ascii="Times New Roman" w:hAnsi="Times New Roman" w:cs="Times New Roman"/>
          <w:sz w:val="28"/>
          <w:szCs w:val="28"/>
        </w:rPr>
        <w:t>инноваторов</w:t>
      </w:r>
      <w:proofErr w:type="spellEnd"/>
      <w:r w:rsidRPr="00101A4C">
        <w:rPr>
          <w:rFonts w:ascii="Times New Roman" w:hAnsi="Times New Roman" w:cs="Times New Roman"/>
          <w:sz w:val="28"/>
          <w:szCs w:val="28"/>
        </w:rPr>
        <w:t xml:space="preserve"> доступом к современной интегрированной среде, выполнение научно-исследовательских и опытно-конструкторских работ, подготовка инженерно-технических кадров в области современных производственных технологий.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Также ЦМИТ будет обеспечивать техническую и производственную поддержку детей и молодежи, субъектов малого и среднего предпринимательства, осуществляющих разработку перспективных видов продукции и технологий. На базе ЦМИТ будет осуществляться обмен опытом с другими ЦМИТ Ставропольского края и субъектов Российской Федерации, проводиться конференции, семинары, рабочие встречи и регулярные обучающие мероприятия.</w:t>
      </w:r>
    </w:p>
    <w:p w:rsidR="00D128BA" w:rsidRPr="00101A4C" w:rsidRDefault="00D128BA" w:rsidP="00D128BA">
      <w:pPr>
        <w:keepNext/>
        <w:keepLines/>
        <w:tabs>
          <w:tab w:val="left" w:pos="1134"/>
        </w:tabs>
        <w:spacing w:after="0" w:line="240" w:lineRule="auto"/>
        <w:ind w:firstLine="709"/>
        <w:jc w:val="both"/>
        <w:outlineLvl w:val="2"/>
        <w:rPr>
          <w:rFonts w:ascii="Times New Roman" w:hAnsi="Times New Roman" w:cs="Times New Roman"/>
          <w:sz w:val="28"/>
          <w:szCs w:val="28"/>
          <w:lang w:eastAsia="ru-RU"/>
        </w:rPr>
      </w:pPr>
      <w:r w:rsidRPr="00101A4C">
        <w:rPr>
          <w:rFonts w:ascii="Times New Roman" w:hAnsi="Times New Roman" w:cs="Times New Roman"/>
          <w:sz w:val="28"/>
          <w:szCs w:val="28"/>
        </w:rPr>
        <w:t xml:space="preserve">Основными организационно-методологическими мероприятиями по </w:t>
      </w:r>
      <w:r w:rsidRPr="00101A4C">
        <w:rPr>
          <w:rFonts w:ascii="Times New Roman" w:hAnsi="Times New Roman" w:cs="Times New Roman"/>
          <w:sz w:val="28"/>
          <w:szCs w:val="28"/>
          <w:lang w:eastAsia="ru-RU"/>
        </w:rPr>
        <w:t>развитию образования городского округа являются:</w:t>
      </w:r>
    </w:p>
    <w:p w:rsidR="00FA06D5" w:rsidRPr="00101A4C" w:rsidRDefault="00FA06D5" w:rsidP="007A12C4">
      <w:pPr>
        <w:tabs>
          <w:tab w:val="left" w:pos="426"/>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модернизация существующей инфраструктуры школ (капитальный ремонт, реконструкция, пристройка к зданиям школ);</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создание на базе общеобразовательных организаций городского округа Центров цифрового и гуманитарного профилей «Точка роста»;</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капитальный ремонт спортивных залов в образовательных организациях;</w:t>
      </w:r>
    </w:p>
    <w:p w:rsidR="00B96448"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переподготовка и повышение квалификации управленческого и педагогического состава системы образования городского округа;</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организационно-деятельное сопровождение развития педагогического сообщества, включая молодых учителей округа (конкурсное движение, фестивали, форумы, сетевые сообщества, семинары, </w:t>
      </w:r>
      <w:proofErr w:type="spellStart"/>
      <w:r w:rsidRPr="00101A4C">
        <w:rPr>
          <w:rFonts w:ascii="Times New Roman" w:hAnsi="Times New Roman" w:cs="Times New Roman"/>
          <w:sz w:val="28"/>
          <w:szCs w:val="28"/>
        </w:rPr>
        <w:t>вебинары</w:t>
      </w:r>
      <w:proofErr w:type="spellEnd"/>
      <w:r w:rsidRPr="00101A4C">
        <w:rPr>
          <w:rFonts w:ascii="Times New Roman" w:hAnsi="Times New Roman" w:cs="Times New Roman"/>
          <w:sz w:val="28"/>
          <w:szCs w:val="28"/>
        </w:rPr>
        <w:t>);</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lastRenderedPageBreak/>
        <w:t>научно-методическая поддержка педагогов по совершенствованию трудовых функций, обозначенных в профессиональных стандартах;</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доли педагогов, прошедших </w:t>
      </w:r>
      <w:proofErr w:type="gramStart"/>
      <w:r w:rsidRPr="00101A4C">
        <w:rPr>
          <w:rFonts w:ascii="Times New Roman" w:hAnsi="Times New Roman" w:cs="Times New Roman"/>
          <w:sz w:val="28"/>
          <w:szCs w:val="28"/>
        </w:rPr>
        <w:t>обучение по</w:t>
      </w:r>
      <w:proofErr w:type="gramEnd"/>
      <w:r w:rsidRPr="00101A4C">
        <w:rPr>
          <w:rFonts w:ascii="Times New Roman" w:hAnsi="Times New Roman" w:cs="Times New Roman"/>
          <w:sz w:val="28"/>
          <w:szCs w:val="28"/>
        </w:rPr>
        <w:t xml:space="preserve"> обновленным программам повышения квалификации, в том числе по направлению «Технология»;</w:t>
      </w:r>
    </w:p>
    <w:p w:rsidR="00FA06D5" w:rsidRPr="00101A4C" w:rsidRDefault="00FA06D5" w:rsidP="007A12C4">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расширение спектра образовательных услуг техникума для подготовки рабочих кадров и специалистов по наиболее востребованным на рынке труда новым и перспективным профессиям, требующих среднего профессионального образования (ТОП-50);</w:t>
      </w:r>
    </w:p>
    <w:p w:rsidR="00D128BA" w:rsidRPr="00101A4C" w:rsidRDefault="00D128BA" w:rsidP="00D128BA">
      <w:pPr>
        <w:keepNext/>
        <w:keepLines/>
        <w:tabs>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 xml:space="preserve">Основным нормативно-правовым мероприятием по </w:t>
      </w:r>
      <w:r w:rsidRPr="00101A4C">
        <w:rPr>
          <w:rFonts w:ascii="Times New Roman" w:hAnsi="Times New Roman" w:cs="Times New Roman"/>
          <w:sz w:val="28"/>
          <w:szCs w:val="28"/>
          <w:lang w:eastAsia="ru-RU"/>
        </w:rPr>
        <w:t xml:space="preserve">развитию образования городского округа является </w:t>
      </w:r>
      <w:r w:rsidRPr="00101A4C">
        <w:rPr>
          <w:rFonts w:ascii="Times New Roman" w:hAnsi="Times New Roman" w:cs="Times New Roman"/>
          <w:sz w:val="28"/>
          <w:szCs w:val="28"/>
        </w:rPr>
        <w:t xml:space="preserve">разработка муниципальных программ по реализации направления. </w:t>
      </w:r>
    </w:p>
    <w:p w:rsidR="00D128BA" w:rsidRPr="00101A4C" w:rsidRDefault="00D128BA" w:rsidP="00D128BA">
      <w:pPr>
        <w:keepNext/>
        <w:keepLines/>
        <w:tabs>
          <w:tab w:val="left" w:pos="1134"/>
        </w:tabs>
        <w:spacing w:after="0" w:line="240" w:lineRule="auto"/>
        <w:ind w:firstLine="709"/>
        <w:jc w:val="both"/>
        <w:outlineLvl w:val="2"/>
        <w:rPr>
          <w:rFonts w:ascii="Times New Roman" w:hAnsi="Times New Roman" w:cs="Times New Roman"/>
          <w:sz w:val="28"/>
          <w:szCs w:val="28"/>
          <w:lang w:eastAsia="ru-RU"/>
        </w:rPr>
      </w:pPr>
      <w:r w:rsidRPr="00101A4C">
        <w:rPr>
          <w:rFonts w:ascii="Times New Roman" w:hAnsi="Times New Roman" w:cs="Times New Roman"/>
          <w:sz w:val="28"/>
          <w:szCs w:val="28"/>
        </w:rPr>
        <w:t xml:space="preserve">Основными финансово-кредитными мероприятиями по </w:t>
      </w:r>
      <w:r w:rsidRPr="00101A4C">
        <w:rPr>
          <w:rFonts w:ascii="Times New Roman" w:hAnsi="Times New Roman" w:cs="Times New Roman"/>
          <w:sz w:val="28"/>
          <w:szCs w:val="28"/>
          <w:lang w:eastAsia="ru-RU"/>
        </w:rPr>
        <w:t>развитию образования городского округа являются:</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 xml:space="preserve">участие муниципалитета в </w:t>
      </w:r>
      <w:proofErr w:type="spellStart"/>
      <w:r w:rsidRPr="00101A4C">
        <w:rPr>
          <w:rFonts w:ascii="Times New Roman" w:hAnsi="Times New Roman" w:cs="Times New Roman"/>
          <w:sz w:val="28"/>
          <w:szCs w:val="28"/>
        </w:rPr>
        <w:t>грантовых</w:t>
      </w:r>
      <w:proofErr w:type="spellEnd"/>
      <w:r w:rsidRPr="00101A4C">
        <w:rPr>
          <w:rFonts w:ascii="Times New Roman" w:hAnsi="Times New Roman" w:cs="Times New Roman"/>
          <w:sz w:val="28"/>
          <w:szCs w:val="28"/>
        </w:rPr>
        <w:t xml:space="preserve"> и конкурсных мероприятиях на региональном и всероссийском уровнях;</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вступление в федеральные и региональные программы по развитию системы образования городского округа;</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планирование софинансирования местного бюджета для участия в федеральных и региональных программах.</w:t>
      </w:r>
    </w:p>
    <w:p w:rsidR="00134A4C" w:rsidRPr="00101A4C" w:rsidRDefault="00134A4C" w:rsidP="00134A4C">
      <w:pPr>
        <w:keepNext/>
        <w:keepLines/>
        <w:tabs>
          <w:tab w:val="left" w:pos="1134"/>
        </w:tabs>
        <w:spacing w:after="0" w:line="240" w:lineRule="auto"/>
        <w:ind w:firstLine="709"/>
        <w:jc w:val="both"/>
        <w:outlineLvl w:val="2"/>
        <w:rPr>
          <w:rFonts w:ascii="Times New Roman" w:hAnsi="Times New Roman" w:cs="Times New Roman"/>
          <w:sz w:val="28"/>
          <w:szCs w:val="28"/>
          <w:lang w:eastAsia="ru-RU"/>
        </w:rPr>
      </w:pPr>
      <w:r w:rsidRPr="00101A4C">
        <w:rPr>
          <w:rFonts w:ascii="Times New Roman" w:hAnsi="Times New Roman" w:cs="Times New Roman"/>
          <w:sz w:val="28"/>
          <w:szCs w:val="28"/>
        </w:rPr>
        <w:t xml:space="preserve">Основными информационно-управленческими мероприятиями по </w:t>
      </w:r>
      <w:r w:rsidRPr="00101A4C">
        <w:rPr>
          <w:rFonts w:ascii="Times New Roman" w:hAnsi="Times New Roman" w:cs="Times New Roman"/>
          <w:sz w:val="28"/>
          <w:szCs w:val="28"/>
          <w:lang w:eastAsia="ru-RU"/>
        </w:rPr>
        <w:t>развитию образования городского округа являются:</w:t>
      </w:r>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proofErr w:type="gramStart"/>
      <w:r w:rsidRPr="00101A4C">
        <w:rPr>
          <w:rFonts w:ascii="Times New Roman" w:hAnsi="Times New Roman" w:cs="Times New Roman"/>
          <w:sz w:val="28"/>
          <w:szCs w:val="28"/>
        </w:rPr>
        <w:t>внедрение новых образовательных технологий, включая информационно – коммуникационные, обеспечивающих качество образования в соответствии с новыми государственными образовательными стандартами;</w:t>
      </w:r>
      <w:proofErr w:type="gramEnd"/>
    </w:p>
    <w:p w:rsidR="00FA06D5" w:rsidRPr="00101A4C" w:rsidRDefault="00FA06D5" w:rsidP="008D1B2C">
      <w:pPr>
        <w:tabs>
          <w:tab w:val="left" w:pos="1134"/>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внедрение Концепций учебных предметов, включая предметную область «Технология», с целью обновления содержания образования.</w:t>
      </w:r>
    </w:p>
    <w:p w:rsidR="00134A4C" w:rsidRPr="00101A4C" w:rsidRDefault="00134A4C" w:rsidP="00134A4C">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134A4C" w:rsidRPr="00101A4C" w:rsidRDefault="00134A4C" w:rsidP="00134A4C">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lang w:eastAsia="ru-RU"/>
        </w:rPr>
        <w:t>сформировано единое образовательное пространство городского округа, гарантирующее вариативность и многообразие содержания и форм образования, которое обеспечило доступность непрерывного повышения человеком собственного образовательного уровня в соответствии с изменением его возрастных потребностей;</w:t>
      </w:r>
    </w:p>
    <w:p w:rsidR="0090085E" w:rsidRPr="00101A4C" w:rsidRDefault="00134A4C" w:rsidP="0090085E">
      <w:pPr>
        <w:spacing w:after="0" w:line="240" w:lineRule="auto"/>
        <w:ind w:firstLine="709"/>
        <w:jc w:val="both"/>
        <w:rPr>
          <w:rFonts w:ascii="Times New Roman" w:hAnsi="Times New Roman"/>
          <w:sz w:val="28"/>
          <w:szCs w:val="28"/>
        </w:rPr>
      </w:pPr>
      <w:r w:rsidRPr="00101A4C">
        <w:rPr>
          <w:rFonts w:ascii="Times New Roman" w:eastAsia="Times New Roman" w:hAnsi="Times New Roman"/>
          <w:sz w:val="28"/>
          <w:szCs w:val="28"/>
        </w:rPr>
        <w:t>доля</w:t>
      </w:r>
      <w:r w:rsidR="0090085E" w:rsidRPr="00101A4C">
        <w:rPr>
          <w:rFonts w:ascii="Times New Roman" w:eastAsia="Times New Roman" w:hAnsi="Times New Roman"/>
          <w:sz w:val="28"/>
          <w:szCs w:val="28"/>
        </w:rPr>
        <w:t xml:space="preserve"> </w:t>
      </w:r>
      <w:r w:rsidR="0090085E" w:rsidRPr="00101A4C">
        <w:rPr>
          <w:rFonts w:ascii="Times New Roman" w:hAnsi="Times New Roman"/>
          <w:sz w:val="28"/>
          <w:szCs w:val="28"/>
        </w:rPr>
        <w:t xml:space="preserve">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r w:rsidRPr="00101A4C">
        <w:rPr>
          <w:rFonts w:ascii="Times New Roman" w:hAnsi="Times New Roman"/>
          <w:sz w:val="28"/>
          <w:szCs w:val="28"/>
        </w:rPr>
        <w:t>сокра</w:t>
      </w:r>
      <w:r w:rsidR="00E12ED3">
        <w:rPr>
          <w:rFonts w:ascii="Times New Roman" w:hAnsi="Times New Roman"/>
          <w:sz w:val="28"/>
          <w:szCs w:val="28"/>
        </w:rPr>
        <w:t>тится</w:t>
      </w:r>
      <w:r w:rsidRPr="00101A4C">
        <w:rPr>
          <w:rFonts w:ascii="Times New Roman" w:hAnsi="Times New Roman"/>
          <w:sz w:val="28"/>
          <w:szCs w:val="28"/>
        </w:rPr>
        <w:t xml:space="preserve"> до</w:t>
      </w:r>
      <w:r w:rsidR="0090085E" w:rsidRPr="00101A4C">
        <w:rPr>
          <w:rFonts w:ascii="Times New Roman" w:hAnsi="Times New Roman"/>
          <w:sz w:val="28"/>
          <w:szCs w:val="28"/>
        </w:rPr>
        <w:t xml:space="preserve"> 0,1 процента;</w:t>
      </w:r>
    </w:p>
    <w:p w:rsidR="0090085E" w:rsidRPr="00101A4C" w:rsidRDefault="00134A4C" w:rsidP="0090085E">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доля</w:t>
      </w:r>
      <w:r w:rsidR="0090085E" w:rsidRPr="00101A4C">
        <w:rPr>
          <w:rFonts w:ascii="Times New Roman" w:eastAsia="Times New Roman" w:hAnsi="Times New Roman"/>
          <w:sz w:val="28"/>
          <w:szCs w:val="28"/>
        </w:rPr>
        <w:t xml:space="preserve">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9E1113" w:rsidRPr="00101A4C">
        <w:rPr>
          <w:rFonts w:ascii="Times New Roman" w:eastAsia="Times New Roman" w:hAnsi="Times New Roman"/>
          <w:sz w:val="28"/>
          <w:szCs w:val="28"/>
        </w:rPr>
        <w:t xml:space="preserve"> увелич</w:t>
      </w:r>
      <w:r w:rsidR="00E12ED3">
        <w:rPr>
          <w:rFonts w:ascii="Times New Roman" w:eastAsia="Times New Roman" w:hAnsi="Times New Roman"/>
          <w:sz w:val="28"/>
          <w:szCs w:val="28"/>
        </w:rPr>
        <w:t>ится</w:t>
      </w:r>
      <w:r w:rsidR="0090085E" w:rsidRPr="00101A4C">
        <w:rPr>
          <w:rFonts w:ascii="Times New Roman" w:eastAsia="Times New Roman" w:hAnsi="Times New Roman"/>
          <w:sz w:val="28"/>
          <w:szCs w:val="28"/>
        </w:rPr>
        <w:t xml:space="preserve"> до 68 процентов;</w:t>
      </w:r>
    </w:p>
    <w:p w:rsidR="00FA06D5" w:rsidRPr="00101A4C" w:rsidRDefault="009E1113" w:rsidP="00C12CCD">
      <w:pPr>
        <w:pStyle w:val="af2"/>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 xml:space="preserve">обеспечена </w:t>
      </w:r>
      <w:r w:rsidR="00FA06D5" w:rsidRPr="00101A4C">
        <w:rPr>
          <w:rFonts w:ascii="Times New Roman" w:hAnsi="Times New Roman" w:cs="Times New Roman"/>
          <w:sz w:val="28"/>
          <w:szCs w:val="28"/>
        </w:rPr>
        <w:t>р</w:t>
      </w:r>
      <w:r w:rsidR="00FA06D5" w:rsidRPr="00101A4C">
        <w:rPr>
          <w:rFonts w:ascii="Times New Roman" w:hAnsi="Times New Roman" w:cs="Times New Roman"/>
          <w:sz w:val="28"/>
          <w:szCs w:val="28"/>
          <w:shd w:val="clear" w:color="auto" w:fill="FFFFFF"/>
        </w:rPr>
        <w:t>еализация права каждого ребенка на качественное и доступное образование и осуществление разных режимов пребывания детей, как с нормой развития, так и с ограниченными возможностями здоровья и особыми</w:t>
      </w:r>
      <w:r w:rsidR="00FA06D5" w:rsidRPr="00101A4C">
        <w:rPr>
          <w:rFonts w:ascii="Times New Roman" w:hAnsi="Times New Roman" w:cs="Times New Roman"/>
          <w:sz w:val="28"/>
          <w:szCs w:val="28"/>
          <w:shd w:val="clear" w:color="auto" w:fill="F4F4F4"/>
        </w:rPr>
        <w:t xml:space="preserve"> </w:t>
      </w:r>
      <w:r w:rsidR="00FA06D5" w:rsidRPr="00101A4C">
        <w:rPr>
          <w:rFonts w:ascii="Times New Roman" w:hAnsi="Times New Roman" w:cs="Times New Roman"/>
          <w:sz w:val="28"/>
          <w:szCs w:val="28"/>
          <w:shd w:val="clear" w:color="auto" w:fill="FFFFFF"/>
        </w:rPr>
        <w:t>образовательными потребностями;</w:t>
      </w:r>
    </w:p>
    <w:p w:rsidR="00716ED9" w:rsidRPr="00101A4C" w:rsidRDefault="009E1113" w:rsidP="00716ED9">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 xml:space="preserve">доля </w:t>
      </w:r>
      <w:r w:rsidR="00716ED9" w:rsidRPr="00101A4C">
        <w:rPr>
          <w:rFonts w:ascii="Times New Roman" w:eastAsia="Times New Roman" w:hAnsi="Times New Roman"/>
          <w:sz w:val="28"/>
          <w:szCs w:val="28"/>
        </w:rPr>
        <w:t xml:space="preserve">муниципальных общеобразовательных учреждений, соответствующих современным требованиям обучения, в общем количестве </w:t>
      </w:r>
      <w:r w:rsidR="00716ED9" w:rsidRPr="00101A4C">
        <w:rPr>
          <w:rFonts w:ascii="Times New Roman" w:eastAsia="Times New Roman" w:hAnsi="Times New Roman"/>
          <w:sz w:val="28"/>
          <w:szCs w:val="28"/>
        </w:rPr>
        <w:lastRenderedPageBreak/>
        <w:t>муниципальных общеобразовательных учреждений</w:t>
      </w:r>
      <w:r w:rsidRPr="00101A4C">
        <w:rPr>
          <w:rFonts w:ascii="Times New Roman" w:eastAsia="Times New Roman" w:hAnsi="Times New Roman"/>
          <w:sz w:val="28"/>
          <w:szCs w:val="28"/>
        </w:rPr>
        <w:t xml:space="preserve"> </w:t>
      </w:r>
      <w:r w:rsidR="00602539">
        <w:rPr>
          <w:rFonts w:ascii="Times New Roman" w:eastAsia="Times New Roman" w:hAnsi="Times New Roman"/>
          <w:sz w:val="28"/>
          <w:szCs w:val="28"/>
        </w:rPr>
        <w:t>увеличится до</w:t>
      </w:r>
      <w:r w:rsidR="00716ED9" w:rsidRPr="00101A4C">
        <w:rPr>
          <w:rFonts w:ascii="Times New Roman" w:eastAsia="Times New Roman" w:hAnsi="Times New Roman"/>
          <w:sz w:val="28"/>
          <w:szCs w:val="28"/>
        </w:rPr>
        <w:t xml:space="preserve"> 96 процентов;</w:t>
      </w:r>
    </w:p>
    <w:p w:rsidR="0090085E" w:rsidRPr="00101A4C" w:rsidRDefault="009E1113" w:rsidP="0090085E">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доля</w:t>
      </w:r>
      <w:r w:rsidR="0090085E" w:rsidRPr="00101A4C">
        <w:rPr>
          <w:rFonts w:ascii="Times New Roman" w:eastAsia="Times New Roman" w:hAnsi="Times New Roman"/>
          <w:sz w:val="28"/>
          <w:szCs w:val="28"/>
        </w:rPr>
        <w:t xml:space="preserve"> выпускников муниципальных общеобразовательных учреждений, получивших аттестат о среднем (полном) образовании, в общей численности выпускников муниципальных общеобразовательных учреждений, </w:t>
      </w:r>
      <w:proofErr w:type="spellStart"/>
      <w:r w:rsidRPr="00101A4C">
        <w:rPr>
          <w:rFonts w:ascii="Times New Roman" w:eastAsia="Times New Roman" w:hAnsi="Times New Roman"/>
          <w:sz w:val="28"/>
          <w:szCs w:val="28"/>
        </w:rPr>
        <w:t>увелич</w:t>
      </w:r>
      <w:r w:rsidR="00EB70CF">
        <w:rPr>
          <w:rFonts w:ascii="Times New Roman" w:eastAsia="Times New Roman" w:hAnsi="Times New Roman"/>
          <w:sz w:val="28"/>
          <w:szCs w:val="28"/>
        </w:rPr>
        <w:t>ится</w:t>
      </w:r>
      <w:r w:rsidRPr="00101A4C">
        <w:rPr>
          <w:rFonts w:ascii="Times New Roman" w:eastAsia="Times New Roman" w:hAnsi="Times New Roman"/>
          <w:sz w:val="28"/>
          <w:szCs w:val="28"/>
        </w:rPr>
        <w:t>а</w:t>
      </w:r>
      <w:proofErr w:type="spellEnd"/>
      <w:r w:rsidRPr="00101A4C">
        <w:rPr>
          <w:rFonts w:ascii="Times New Roman" w:eastAsia="Times New Roman" w:hAnsi="Times New Roman"/>
          <w:sz w:val="28"/>
          <w:szCs w:val="28"/>
        </w:rPr>
        <w:t xml:space="preserve"> </w:t>
      </w:r>
      <w:r w:rsidR="0090085E" w:rsidRPr="00101A4C">
        <w:rPr>
          <w:rFonts w:ascii="Times New Roman" w:eastAsia="Times New Roman" w:hAnsi="Times New Roman"/>
          <w:sz w:val="28"/>
          <w:szCs w:val="28"/>
        </w:rPr>
        <w:t>до 100 процентов;</w:t>
      </w:r>
    </w:p>
    <w:p w:rsidR="0090085E" w:rsidRPr="00101A4C" w:rsidRDefault="009E1113" w:rsidP="0090085E">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доля</w:t>
      </w:r>
      <w:r w:rsidR="0090085E" w:rsidRPr="00101A4C">
        <w:rPr>
          <w:rFonts w:ascii="Times New Roman" w:eastAsia="Times New Roman" w:hAnsi="Times New Roman"/>
          <w:sz w:val="28"/>
          <w:szCs w:val="28"/>
        </w:rPr>
        <w:t xml:space="preserve"> </w:t>
      </w:r>
      <w:r w:rsidR="0090085E" w:rsidRPr="00101A4C">
        <w:rPr>
          <w:rFonts w:ascii="Times New Roman" w:hAnsi="Times New Roman"/>
          <w:sz w:val="28"/>
          <w:szCs w:val="28"/>
        </w:rPr>
        <w:t xml:space="preserve">обучающихся образовательных организаций, занимающихся в первую смену, </w:t>
      </w:r>
      <w:r w:rsidRPr="00101A4C">
        <w:rPr>
          <w:rFonts w:ascii="Times New Roman" w:hAnsi="Times New Roman"/>
          <w:sz w:val="28"/>
          <w:szCs w:val="28"/>
        </w:rPr>
        <w:t>увелич</w:t>
      </w:r>
      <w:r w:rsidR="00EB70CF">
        <w:rPr>
          <w:rFonts w:ascii="Times New Roman" w:hAnsi="Times New Roman"/>
          <w:sz w:val="28"/>
          <w:szCs w:val="28"/>
        </w:rPr>
        <w:t>ится</w:t>
      </w:r>
      <w:r w:rsidRPr="00101A4C">
        <w:rPr>
          <w:rFonts w:ascii="Times New Roman" w:hAnsi="Times New Roman"/>
          <w:sz w:val="28"/>
          <w:szCs w:val="28"/>
        </w:rPr>
        <w:t xml:space="preserve"> </w:t>
      </w:r>
      <w:r w:rsidR="0090085E" w:rsidRPr="00101A4C">
        <w:rPr>
          <w:rFonts w:ascii="Times New Roman" w:hAnsi="Times New Roman"/>
          <w:sz w:val="28"/>
          <w:szCs w:val="28"/>
        </w:rPr>
        <w:t>до 100 процентов;</w:t>
      </w:r>
    </w:p>
    <w:p w:rsidR="00FA06D5" w:rsidRPr="00101A4C" w:rsidRDefault="00A37A26" w:rsidP="00C12CCD">
      <w:pPr>
        <w:pStyle w:val="af2"/>
        <w:ind w:firstLine="709"/>
        <w:jc w:val="both"/>
        <w:rPr>
          <w:rFonts w:ascii="Times New Roman" w:hAnsi="Times New Roman" w:cs="Times New Roman"/>
          <w:sz w:val="28"/>
          <w:szCs w:val="28"/>
        </w:rPr>
      </w:pPr>
      <w:r w:rsidRPr="00101A4C">
        <w:rPr>
          <w:rFonts w:ascii="Times New Roman" w:hAnsi="Times New Roman" w:cs="Times New Roman"/>
          <w:sz w:val="28"/>
          <w:szCs w:val="28"/>
        </w:rPr>
        <w:t>доля</w:t>
      </w:r>
      <w:r w:rsidR="00FA06D5" w:rsidRPr="00101A4C">
        <w:rPr>
          <w:rFonts w:ascii="Times New Roman" w:hAnsi="Times New Roman" w:cs="Times New Roman"/>
          <w:sz w:val="28"/>
          <w:szCs w:val="28"/>
        </w:rPr>
        <w:t xml:space="preserve"> детей, охваченных дополнительным образованием, в общей численности детей и молодёжи в возрасте от 5 лет до 18 лет</w:t>
      </w:r>
      <w:r w:rsidRPr="00101A4C">
        <w:rPr>
          <w:rFonts w:ascii="Times New Roman" w:hAnsi="Times New Roman" w:cs="Times New Roman"/>
          <w:sz w:val="28"/>
          <w:szCs w:val="28"/>
        </w:rPr>
        <w:t>, увелич</w:t>
      </w:r>
      <w:r w:rsidR="00EB70CF">
        <w:rPr>
          <w:rFonts w:ascii="Times New Roman" w:hAnsi="Times New Roman" w:cs="Times New Roman"/>
          <w:sz w:val="28"/>
          <w:szCs w:val="28"/>
        </w:rPr>
        <w:t>ится</w:t>
      </w:r>
      <w:r w:rsidR="00FA06D5" w:rsidRPr="00101A4C">
        <w:rPr>
          <w:rFonts w:ascii="Times New Roman" w:hAnsi="Times New Roman" w:cs="Times New Roman"/>
          <w:sz w:val="28"/>
          <w:szCs w:val="28"/>
        </w:rPr>
        <w:t xml:space="preserve"> до </w:t>
      </w:r>
      <w:r w:rsidR="0090085E" w:rsidRPr="00101A4C">
        <w:rPr>
          <w:rFonts w:ascii="Times New Roman" w:hAnsi="Times New Roman" w:cs="Times New Roman"/>
          <w:sz w:val="28"/>
          <w:szCs w:val="28"/>
        </w:rPr>
        <w:t>90</w:t>
      </w:r>
      <w:r w:rsidR="00FA06D5" w:rsidRPr="00101A4C">
        <w:rPr>
          <w:rFonts w:ascii="Times New Roman" w:hAnsi="Times New Roman" w:cs="Times New Roman"/>
          <w:sz w:val="28"/>
          <w:szCs w:val="28"/>
        </w:rPr>
        <w:t xml:space="preserve"> процентов;</w:t>
      </w:r>
    </w:p>
    <w:p w:rsidR="00FA06D5" w:rsidRPr="00101A4C" w:rsidRDefault="00FA06D5" w:rsidP="00C12CCD">
      <w:pPr>
        <w:pStyle w:val="af2"/>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w:t>
      </w:r>
      <w:r w:rsidR="00A37A26" w:rsidRPr="00101A4C">
        <w:rPr>
          <w:rFonts w:ascii="Times New Roman" w:hAnsi="Times New Roman" w:cs="Times New Roman"/>
          <w:sz w:val="28"/>
          <w:szCs w:val="28"/>
        </w:rPr>
        <w:t>а</w:t>
      </w:r>
      <w:r w:rsidRPr="00101A4C">
        <w:rPr>
          <w:rFonts w:ascii="Times New Roman" w:hAnsi="Times New Roman" w:cs="Times New Roman"/>
          <w:sz w:val="28"/>
          <w:szCs w:val="28"/>
        </w:rPr>
        <w:t xml:space="preserve"> систем</w:t>
      </w:r>
      <w:r w:rsidR="00A37A26" w:rsidRPr="00101A4C">
        <w:rPr>
          <w:rFonts w:ascii="Times New Roman" w:hAnsi="Times New Roman" w:cs="Times New Roman"/>
          <w:sz w:val="28"/>
          <w:szCs w:val="28"/>
        </w:rPr>
        <w:t>а</w:t>
      </w:r>
      <w:r w:rsidRPr="00101A4C">
        <w:rPr>
          <w:rFonts w:ascii="Times New Roman" w:hAnsi="Times New Roman" w:cs="Times New Roman"/>
          <w:sz w:val="28"/>
          <w:szCs w:val="28"/>
        </w:rPr>
        <w:t xml:space="preserve">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FA06D5" w:rsidRPr="00101A4C" w:rsidRDefault="00FA06D5" w:rsidP="00C12CCD">
      <w:pPr>
        <w:pStyle w:val="af2"/>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охват детей с ограниченными возможностями здоровья </w:t>
      </w:r>
      <w:proofErr w:type="gramStart"/>
      <w:r w:rsidRPr="00101A4C">
        <w:rPr>
          <w:rFonts w:ascii="Times New Roman" w:hAnsi="Times New Roman" w:cs="Times New Roman"/>
          <w:sz w:val="28"/>
          <w:szCs w:val="28"/>
        </w:rPr>
        <w:t>обучением</w:t>
      </w:r>
      <w:proofErr w:type="gramEnd"/>
      <w:r w:rsidRPr="00101A4C">
        <w:rPr>
          <w:rFonts w:ascii="Times New Roman" w:hAnsi="Times New Roman" w:cs="Times New Roman"/>
          <w:sz w:val="28"/>
          <w:szCs w:val="28"/>
        </w:rPr>
        <w:t xml:space="preserve"> по дополнительным общеобразовательным программам, в том числе с использованием дистанционных технологий</w:t>
      </w:r>
      <w:r w:rsidR="00A37A26" w:rsidRPr="00101A4C">
        <w:rPr>
          <w:rFonts w:ascii="Times New Roman" w:hAnsi="Times New Roman" w:cs="Times New Roman"/>
          <w:sz w:val="28"/>
          <w:szCs w:val="28"/>
        </w:rPr>
        <w:t>, состав</w:t>
      </w:r>
      <w:r w:rsidR="00EB70CF">
        <w:rPr>
          <w:rFonts w:ascii="Times New Roman" w:hAnsi="Times New Roman" w:cs="Times New Roman"/>
          <w:sz w:val="28"/>
          <w:szCs w:val="28"/>
        </w:rPr>
        <w:t>ит</w:t>
      </w:r>
      <w:r w:rsidR="00A37A26" w:rsidRPr="00101A4C">
        <w:rPr>
          <w:rFonts w:ascii="Times New Roman" w:hAnsi="Times New Roman" w:cs="Times New Roman"/>
          <w:sz w:val="28"/>
          <w:szCs w:val="28"/>
        </w:rPr>
        <w:t xml:space="preserve"> не менее 70 процентов</w:t>
      </w:r>
      <w:r w:rsidR="0090085E" w:rsidRPr="00101A4C">
        <w:rPr>
          <w:rFonts w:ascii="Times New Roman" w:hAnsi="Times New Roman" w:cs="Times New Roman"/>
          <w:sz w:val="28"/>
          <w:szCs w:val="28"/>
        </w:rPr>
        <w:t>;</w:t>
      </w:r>
    </w:p>
    <w:p w:rsidR="0090085E" w:rsidRPr="00101A4C" w:rsidRDefault="00A37A26" w:rsidP="0090085E">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доля</w:t>
      </w:r>
      <w:r w:rsidR="0090085E" w:rsidRPr="00101A4C">
        <w:rPr>
          <w:rFonts w:ascii="Times New Roman" w:eastAsia="Times New Roman" w:hAnsi="Times New Roman"/>
          <w:sz w:val="28"/>
          <w:szCs w:val="28"/>
        </w:rPr>
        <w:t xml:space="preserve"> </w:t>
      </w:r>
      <w:r w:rsidR="0090085E" w:rsidRPr="00101A4C">
        <w:rPr>
          <w:rFonts w:ascii="Times New Roman" w:hAnsi="Times New Roman"/>
          <w:sz w:val="28"/>
          <w:szCs w:val="28"/>
        </w:rPr>
        <w:t>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r w:rsidRPr="00101A4C">
        <w:rPr>
          <w:rFonts w:ascii="Times New Roman" w:hAnsi="Times New Roman"/>
          <w:sz w:val="28"/>
          <w:szCs w:val="28"/>
        </w:rPr>
        <w:t xml:space="preserve"> увелич</w:t>
      </w:r>
      <w:r w:rsidR="00EB70CF">
        <w:rPr>
          <w:rFonts w:ascii="Times New Roman" w:hAnsi="Times New Roman"/>
          <w:sz w:val="28"/>
          <w:szCs w:val="28"/>
        </w:rPr>
        <w:t>ится</w:t>
      </w:r>
      <w:r w:rsidR="0090085E" w:rsidRPr="00101A4C">
        <w:rPr>
          <w:rFonts w:ascii="Times New Roman" w:hAnsi="Times New Roman"/>
          <w:sz w:val="28"/>
          <w:szCs w:val="28"/>
        </w:rPr>
        <w:t xml:space="preserve"> до 100 процентов.</w:t>
      </w:r>
    </w:p>
    <w:p w:rsidR="0090085E" w:rsidRPr="00101A4C" w:rsidRDefault="0090085E" w:rsidP="00C12CCD">
      <w:pPr>
        <w:pStyle w:val="af2"/>
        <w:ind w:firstLine="709"/>
        <w:jc w:val="both"/>
        <w:rPr>
          <w:rFonts w:ascii="Times New Roman" w:hAnsi="Times New Roman" w:cs="Times New Roman"/>
          <w:b/>
          <w:bCs/>
          <w:i/>
          <w:iCs/>
          <w:sz w:val="28"/>
          <w:szCs w:val="28"/>
        </w:rPr>
      </w:pPr>
    </w:p>
    <w:p w:rsidR="00FA06D5" w:rsidRPr="00101A4C" w:rsidRDefault="00FA06D5" w:rsidP="002814BC">
      <w:pPr>
        <w:spacing w:after="0" w:line="240" w:lineRule="auto"/>
        <w:ind w:left="2268"/>
        <w:rPr>
          <w:rFonts w:ascii="Times New Roman" w:hAnsi="Times New Roman" w:cs="Times New Roman"/>
          <w:sz w:val="28"/>
          <w:szCs w:val="28"/>
          <w:lang w:eastAsia="ru-RU"/>
        </w:rPr>
      </w:pPr>
      <w:r w:rsidRPr="00101A4C">
        <w:rPr>
          <w:rFonts w:ascii="Times New Roman" w:hAnsi="Times New Roman" w:cs="Times New Roman"/>
          <w:sz w:val="28"/>
          <w:szCs w:val="28"/>
          <w:lang w:eastAsia="ru-RU"/>
        </w:rPr>
        <w:t>2. Городской округ культуры, искусства и туризма</w:t>
      </w:r>
    </w:p>
    <w:p w:rsidR="00FA06D5" w:rsidRPr="00101A4C" w:rsidRDefault="00FA06D5" w:rsidP="00D93571">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b/>
          <w:bCs/>
          <w:sz w:val="28"/>
          <w:szCs w:val="28"/>
        </w:rPr>
        <w:tab/>
      </w:r>
    </w:p>
    <w:p w:rsidR="00FA06D5" w:rsidRPr="00101A4C" w:rsidRDefault="00FA06D5" w:rsidP="00D93571">
      <w:pPr>
        <w:autoSpaceDE w:val="0"/>
        <w:autoSpaceDN w:val="0"/>
        <w:adjustRightInd w:val="0"/>
        <w:spacing w:after="0" w:line="240" w:lineRule="auto"/>
        <w:rPr>
          <w:rFonts w:ascii="Times New Roman" w:hAnsi="Times New Roman" w:cs="Times New Roman"/>
          <w:sz w:val="28"/>
          <w:szCs w:val="28"/>
        </w:rPr>
      </w:pPr>
      <w:r w:rsidRPr="00101A4C">
        <w:rPr>
          <w:rFonts w:ascii="Times New Roman" w:hAnsi="Times New Roman" w:cs="Times New Roman"/>
          <w:b/>
          <w:bCs/>
          <w:sz w:val="28"/>
          <w:szCs w:val="28"/>
        </w:rPr>
        <w:t xml:space="preserve">    </w:t>
      </w:r>
      <w:r w:rsidR="00716ED9" w:rsidRPr="00101A4C">
        <w:rPr>
          <w:rFonts w:ascii="Times New Roman" w:hAnsi="Times New Roman" w:cs="Times New Roman"/>
          <w:sz w:val="28"/>
          <w:szCs w:val="28"/>
        </w:rPr>
        <w:t xml:space="preserve">         </w:t>
      </w:r>
      <w:r w:rsidRPr="00101A4C">
        <w:rPr>
          <w:rFonts w:ascii="Times New Roman" w:hAnsi="Times New Roman" w:cs="Times New Roman"/>
          <w:sz w:val="28"/>
          <w:szCs w:val="28"/>
        </w:rPr>
        <w:t>Приоритетными задачами политики Благодарненского городского округа Ставропольского края по развитию и сохранению культуры в рамках национального про</w:t>
      </w:r>
      <w:r w:rsidRPr="00101A4C">
        <w:rPr>
          <w:rFonts w:ascii="Times New Roman" w:hAnsi="Times New Roman" w:cs="Times New Roman"/>
          <w:sz w:val="28"/>
          <w:szCs w:val="28"/>
        </w:rPr>
        <w:softHyphen/>
        <w:t xml:space="preserve">екта «Культура» являются:  </w:t>
      </w:r>
    </w:p>
    <w:p w:rsidR="00FA06D5" w:rsidRPr="00101A4C" w:rsidRDefault="00FA06D5" w:rsidP="000C342D">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модернизация материально-технической базы учреждений культуры; </w:t>
      </w:r>
      <w:r w:rsidRPr="00101A4C">
        <w:rPr>
          <w:rFonts w:ascii="Times New Roman" w:hAnsi="Times New Roman" w:cs="Times New Roman"/>
          <w:sz w:val="28"/>
          <w:szCs w:val="28"/>
        </w:rPr>
        <w:tab/>
        <w:t xml:space="preserve">обеспечение досуга сельских жителей; </w:t>
      </w:r>
    </w:p>
    <w:p w:rsidR="00FA06D5" w:rsidRPr="00101A4C" w:rsidRDefault="00FA06D5" w:rsidP="000C342D">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библиотечного дела, музеев; </w:t>
      </w:r>
    </w:p>
    <w:p w:rsidR="00FA06D5" w:rsidRPr="00101A4C" w:rsidRDefault="00FA06D5" w:rsidP="000C342D">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формирование эффективной кадровой политики. </w:t>
      </w:r>
    </w:p>
    <w:p w:rsidR="00FA06D5" w:rsidRPr="00101A4C" w:rsidRDefault="00FA06D5" w:rsidP="008B662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рамках федерального проекта «Культурная среда» будет проведена реконструкция домов культуры, их капитальный ремонт, модернизация и техническое переоснащение. </w:t>
      </w:r>
    </w:p>
    <w:p w:rsidR="00D93571" w:rsidRPr="00101A4C" w:rsidRDefault="00FA06D5" w:rsidP="00EC025C">
      <w:pPr>
        <w:spacing w:after="0" w:line="240" w:lineRule="auto"/>
        <w:ind w:firstLine="709"/>
        <w:jc w:val="both"/>
        <w:rPr>
          <w:rFonts w:ascii="Times New Roman" w:hAnsi="Times New Roman" w:cs="Times New Roman"/>
          <w:sz w:val="28"/>
          <w:szCs w:val="28"/>
        </w:rPr>
      </w:pPr>
      <w:proofErr w:type="gramStart"/>
      <w:r w:rsidRPr="00101A4C">
        <w:rPr>
          <w:rFonts w:ascii="Times New Roman" w:hAnsi="Times New Roman" w:cs="Times New Roman"/>
          <w:sz w:val="28"/>
          <w:szCs w:val="28"/>
        </w:rPr>
        <w:t>На 2020 год планируется капитальный ремонт зданий домов культуры: с. Бурлацкое (сметная стоимость 4,4 млн. руб., из них 4,2 млн. руб. средства краевого бюджета, 0,2 млн. руб. средства бюджета Благодарненского городского округа Ставропольского края), с. Александрия (сметная стоимость 9,5 млн. руб., из них 9,1 млн. руб. средства краевого бюджета, 0,4 млн. руб. средства бюджета Благодарненского городского округа Ставропольского края) с</w:t>
      </w:r>
      <w:proofErr w:type="gramEnd"/>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Каменная Балка (сметная стоимость 23,6 млн. руб., из них 22,4 млн. руб. средства краевого бюджета, 1,2 млн. руб. средства бюджета Благодарненского городского округа Ставропольского края), а также здания кинотеатра «Мир»</w:t>
      </w:r>
      <w:r w:rsidRPr="00101A4C">
        <w:rPr>
          <w:rFonts w:ascii="Times New Roman" w:hAnsi="Times New Roman" w:cs="Times New Roman"/>
          <w:b/>
          <w:bCs/>
          <w:sz w:val="28"/>
          <w:szCs w:val="28"/>
        </w:rPr>
        <w:t xml:space="preserve"> </w:t>
      </w:r>
      <w:r w:rsidRPr="00101A4C">
        <w:rPr>
          <w:rFonts w:ascii="Times New Roman" w:hAnsi="Times New Roman" w:cs="Times New Roman"/>
          <w:sz w:val="28"/>
          <w:szCs w:val="28"/>
        </w:rPr>
        <w:t xml:space="preserve">(сметная стоимость 10,1 млн. руб., из них 9,6 млн. руб. средства краевого </w:t>
      </w:r>
      <w:r w:rsidRPr="00101A4C">
        <w:rPr>
          <w:rFonts w:ascii="Times New Roman" w:hAnsi="Times New Roman" w:cs="Times New Roman"/>
          <w:sz w:val="28"/>
          <w:szCs w:val="28"/>
        </w:rPr>
        <w:lastRenderedPageBreak/>
        <w:t xml:space="preserve">бюджета, 0,5 млн. руб. средства бюджета Благодарненского городского округа Ставропольского края). </w:t>
      </w:r>
      <w:proofErr w:type="gramEnd"/>
    </w:p>
    <w:p w:rsidR="00D93571" w:rsidRPr="00101A4C" w:rsidRDefault="00FA06D5" w:rsidP="00D93571">
      <w:pPr>
        <w:spacing w:after="0" w:line="240" w:lineRule="auto"/>
        <w:ind w:firstLine="709"/>
        <w:jc w:val="both"/>
        <w:rPr>
          <w:rFonts w:ascii="Times New Roman" w:hAnsi="Times New Roman"/>
          <w:b/>
          <w:sz w:val="28"/>
          <w:szCs w:val="28"/>
        </w:rPr>
      </w:pPr>
      <w:r w:rsidRPr="00101A4C">
        <w:rPr>
          <w:rFonts w:ascii="Times New Roman" w:hAnsi="Times New Roman" w:cs="Times New Roman"/>
          <w:sz w:val="28"/>
          <w:szCs w:val="28"/>
        </w:rPr>
        <w:t>С 01 января 2019 года здание кинотеатра «Мир» передано на праве оперативного управления МБУК «Благодарненский центр культуры и досуга».</w:t>
      </w:r>
      <w:r w:rsidR="00D93571" w:rsidRPr="00101A4C">
        <w:rPr>
          <w:rFonts w:ascii="Times New Roman" w:hAnsi="Times New Roman" w:cs="Times New Roman"/>
          <w:sz w:val="28"/>
          <w:szCs w:val="28"/>
        </w:rPr>
        <w:t xml:space="preserve"> </w:t>
      </w:r>
      <w:r w:rsidR="00D93571" w:rsidRPr="00101A4C">
        <w:rPr>
          <w:rFonts w:ascii="Times New Roman" w:hAnsi="Times New Roman"/>
          <w:sz w:val="28"/>
          <w:szCs w:val="28"/>
        </w:rPr>
        <w:t>В 2020 году будут внесены изменения в устав муниципального бюджетного учреждения культуры «Благодарненский центр культуры и досуга» с целью его приведения в статус сетевой единицы. Для эффективного функционирования учреждения в 2019 году подана заявка в министерство культуры Ставропольского края на ремонт здания.</w:t>
      </w:r>
    </w:p>
    <w:p w:rsidR="00FA06D5" w:rsidRPr="00101A4C" w:rsidRDefault="00FA06D5" w:rsidP="00EC025C">
      <w:pPr>
        <w:tabs>
          <w:tab w:val="left" w:pos="8647"/>
        </w:tabs>
        <w:autoSpaceDE w:val="0"/>
        <w:autoSpaceDN w:val="0"/>
        <w:adjustRightInd w:val="0"/>
        <w:spacing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Численность участников культурно-массовых мероприятий и </w:t>
      </w:r>
      <w:r w:rsidRPr="00101A4C">
        <w:rPr>
          <w:rFonts w:ascii="Times New Roman" w:hAnsi="Times New Roman" w:cs="Times New Roman"/>
          <w:sz w:val="28"/>
          <w:szCs w:val="28"/>
          <w:lang w:eastAsia="ru-RU"/>
        </w:rPr>
        <w:t>посещаемость организаций культуры</w:t>
      </w:r>
      <w:r w:rsidRPr="00101A4C">
        <w:rPr>
          <w:rFonts w:ascii="Times New Roman" w:hAnsi="Times New Roman" w:cs="Times New Roman"/>
          <w:sz w:val="28"/>
          <w:szCs w:val="28"/>
        </w:rPr>
        <w:t xml:space="preserve"> возрастет к 2024 году на 15 процентов: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3854"/>
        <w:gridCol w:w="3407"/>
      </w:tblGrid>
      <w:tr w:rsidR="00FA06D5" w:rsidRPr="00101A4C">
        <w:trPr>
          <w:trHeight w:val="698"/>
        </w:trPr>
        <w:tc>
          <w:tcPr>
            <w:tcW w:w="2378" w:type="dxa"/>
          </w:tcPr>
          <w:p w:rsidR="00FA06D5" w:rsidRPr="00101A4C" w:rsidRDefault="00FA06D5" w:rsidP="0050082F">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3854" w:type="dxa"/>
          </w:tcPr>
          <w:p w:rsidR="00FA06D5" w:rsidRPr="00101A4C" w:rsidRDefault="00FA06D5" w:rsidP="0050082F">
            <w:pPr>
              <w:spacing w:line="240" w:lineRule="exact"/>
              <w:jc w:val="center"/>
              <w:rPr>
                <w:rFonts w:ascii="Times New Roman" w:hAnsi="Times New Roman" w:cs="Times New Roman"/>
                <w:sz w:val="28"/>
                <w:szCs w:val="28"/>
              </w:rPr>
            </w:pPr>
            <w:r w:rsidRPr="00101A4C">
              <w:rPr>
                <w:rFonts w:ascii="Times New Roman" w:hAnsi="Times New Roman" w:cs="Times New Roman"/>
                <w:sz w:val="28"/>
                <w:szCs w:val="28"/>
              </w:rPr>
              <w:t>количество посещений мероприятий на платной основе</w:t>
            </w:r>
          </w:p>
        </w:tc>
        <w:tc>
          <w:tcPr>
            <w:tcW w:w="3407" w:type="dxa"/>
          </w:tcPr>
          <w:p w:rsidR="00FA06D5" w:rsidRPr="00101A4C" w:rsidRDefault="00FA06D5" w:rsidP="00DF56A0">
            <w:pPr>
              <w:spacing w:after="0" w:line="240" w:lineRule="exact"/>
              <w:jc w:val="center"/>
              <w:rPr>
                <w:rFonts w:ascii="Times New Roman" w:hAnsi="Times New Roman" w:cs="Times New Roman"/>
                <w:sz w:val="28"/>
                <w:szCs w:val="28"/>
              </w:rPr>
            </w:pPr>
            <w:r w:rsidRPr="00101A4C">
              <w:rPr>
                <w:rFonts w:ascii="Times New Roman" w:hAnsi="Times New Roman" w:cs="Times New Roman"/>
                <w:sz w:val="28"/>
                <w:szCs w:val="28"/>
              </w:rPr>
              <w:t>прирост, процент</w:t>
            </w:r>
          </w:p>
        </w:tc>
      </w:tr>
      <w:tr w:rsidR="00FA06D5" w:rsidRPr="00101A4C">
        <w:trPr>
          <w:trHeight w:val="340"/>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2019</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63720 </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3,2</w:t>
            </w:r>
          </w:p>
        </w:tc>
      </w:tr>
      <w:tr w:rsidR="00FA06D5" w:rsidRPr="00101A4C">
        <w:trPr>
          <w:trHeight w:val="340"/>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2020</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64176</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2,4</w:t>
            </w:r>
          </w:p>
        </w:tc>
      </w:tr>
      <w:tr w:rsidR="00FA06D5" w:rsidRPr="00101A4C">
        <w:trPr>
          <w:trHeight w:val="340"/>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2021</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64809</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1,4</w:t>
            </w:r>
          </w:p>
        </w:tc>
      </w:tr>
      <w:tr w:rsidR="00FA06D5" w:rsidRPr="00101A4C">
        <w:trPr>
          <w:trHeight w:val="356"/>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2022</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65297</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0,7</w:t>
            </w:r>
          </w:p>
        </w:tc>
      </w:tr>
      <w:tr w:rsidR="00FA06D5" w:rsidRPr="00101A4C">
        <w:trPr>
          <w:trHeight w:val="340"/>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2023</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65518</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0,4</w:t>
            </w:r>
          </w:p>
        </w:tc>
      </w:tr>
      <w:tr w:rsidR="00FA06D5" w:rsidRPr="00101A4C">
        <w:trPr>
          <w:trHeight w:val="340"/>
        </w:trPr>
        <w:tc>
          <w:tcPr>
            <w:tcW w:w="237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2024</w:t>
            </w:r>
          </w:p>
        </w:tc>
        <w:tc>
          <w:tcPr>
            <w:tcW w:w="3854"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65772</w:t>
            </w:r>
          </w:p>
        </w:tc>
        <w:tc>
          <w:tcPr>
            <w:tcW w:w="340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15,0</w:t>
            </w:r>
          </w:p>
        </w:tc>
      </w:tr>
    </w:tbl>
    <w:p w:rsidR="00F63C74" w:rsidRPr="00101A4C" w:rsidRDefault="00F63C74" w:rsidP="007B6FF5">
      <w:pPr>
        <w:spacing w:after="0" w:line="240" w:lineRule="auto"/>
        <w:ind w:firstLine="709"/>
        <w:jc w:val="both"/>
        <w:rPr>
          <w:rFonts w:ascii="Times New Roman" w:hAnsi="Times New Roman" w:cs="Times New Roman"/>
          <w:sz w:val="28"/>
          <w:szCs w:val="28"/>
        </w:rPr>
      </w:pPr>
    </w:p>
    <w:p w:rsidR="00FA06D5" w:rsidRPr="00101A4C" w:rsidRDefault="00FA06D5" w:rsidP="007B6FF5">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Для достижения целей национального проекта «Культура» и федерального проекта «Культурная среда» планируется увеличение числа клубных формирований: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827"/>
        <w:gridCol w:w="3508"/>
      </w:tblGrid>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 xml:space="preserve">Год </w:t>
            </w:r>
          </w:p>
        </w:tc>
        <w:tc>
          <w:tcPr>
            <w:tcW w:w="3827"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количество</w:t>
            </w:r>
          </w:p>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клубных формирований</w:t>
            </w:r>
          </w:p>
        </w:tc>
        <w:tc>
          <w:tcPr>
            <w:tcW w:w="350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прирост,</w:t>
            </w:r>
          </w:p>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2019</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199</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1,2</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2020</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1,2</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2021</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1,1</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2022</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204</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1,1</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2023</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205</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1,1</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2024</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206</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1,1</w:t>
            </w:r>
          </w:p>
        </w:tc>
      </w:tr>
    </w:tbl>
    <w:p w:rsidR="00FA06D5" w:rsidRPr="00101A4C" w:rsidRDefault="00FA06D5" w:rsidP="008B662D">
      <w:pPr>
        <w:widowControl w:val="0"/>
        <w:autoSpaceDE w:val="0"/>
        <w:autoSpaceDN w:val="0"/>
        <w:adjustRightInd w:val="0"/>
        <w:ind w:firstLine="709"/>
        <w:jc w:val="both"/>
        <w:rPr>
          <w:rFonts w:ascii="Times New Roman" w:hAnsi="Times New Roman" w:cs="Times New Roman"/>
          <w:sz w:val="28"/>
          <w:szCs w:val="28"/>
        </w:rPr>
      </w:pPr>
      <w:r w:rsidRPr="00101A4C">
        <w:rPr>
          <w:rFonts w:ascii="Times New Roman" w:hAnsi="Times New Roman" w:cs="Times New Roman"/>
          <w:sz w:val="28"/>
          <w:szCs w:val="28"/>
        </w:rPr>
        <w:t>и участников в них: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827"/>
        <w:gridCol w:w="3508"/>
      </w:tblGrid>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3827"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количество</w:t>
            </w:r>
          </w:p>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участников клубных формирований</w:t>
            </w:r>
          </w:p>
        </w:tc>
        <w:tc>
          <w:tcPr>
            <w:tcW w:w="3508"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прирост</w:t>
            </w:r>
          </w:p>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процент</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2019</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3270</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5,8</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2020</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3313</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4,4</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2021</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3360</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2,9</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2022</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3399</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1,7</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2023</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3442</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0,5</w:t>
            </w:r>
          </w:p>
        </w:tc>
      </w:tr>
      <w:tr w:rsidR="00FA06D5" w:rsidRPr="00101A4C">
        <w:tc>
          <w:tcPr>
            <w:tcW w:w="2410" w:type="dxa"/>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2024</w:t>
            </w:r>
          </w:p>
        </w:tc>
        <w:tc>
          <w:tcPr>
            <w:tcW w:w="3827"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3460</w:t>
            </w:r>
          </w:p>
        </w:tc>
        <w:tc>
          <w:tcPr>
            <w:tcW w:w="3508" w:type="dxa"/>
            <w:vAlign w:val="center"/>
          </w:tcPr>
          <w:p w:rsidR="00FA06D5" w:rsidRPr="00101A4C" w:rsidRDefault="00FA06D5" w:rsidP="008B662D">
            <w:pPr>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1,0</w:t>
            </w:r>
          </w:p>
        </w:tc>
      </w:tr>
    </w:tbl>
    <w:p w:rsidR="00F63C74" w:rsidRPr="00101A4C" w:rsidRDefault="00F63C74" w:rsidP="008B662D">
      <w:pPr>
        <w:spacing w:after="0" w:line="240" w:lineRule="auto"/>
        <w:ind w:firstLine="709"/>
        <w:jc w:val="both"/>
        <w:rPr>
          <w:rFonts w:ascii="Times New Roman" w:hAnsi="Times New Roman" w:cs="Times New Roman"/>
          <w:sz w:val="28"/>
          <w:szCs w:val="28"/>
          <w:shd w:val="clear" w:color="auto" w:fill="FDFDFD"/>
        </w:rPr>
      </w:pPr>
    </w:p>
    <w:p w:rsidR="00FA06D5" w:rsidRPr="00101A4C" w:rsidRDefault="00FA06D5" w:rsidP="008B662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shd w:val="clear" w:color="auto" w:fill="FDFDFD"/>
        </w:rPr>
        <w:lastRenderedPageBreak/>
        <w:t>Б</w:t>
      </w:r>
      <w:r w:rsidRPr="00101A4C">
        <w:rPr>
          <w:rFonts w:ascii="Times New Roman" w:hAnsi="Times New Roman" w:cs="Times New Roman"/>
          <w:sz w:val="28"/>
          <w:szCs w:val="28"/>
        </w:rPr>
        <w:t>удут продолжены работы по оснащению школы искусств комплектами музыкальных инструментов и специальным оборудованием, что приведет к улучшению качества учебного процесса и увеличению престижа музыкального образова</w:t>
      </w:r>
      <w:r w:rsidRPr="00101A4C">
        <w:rPr>
          <w:rFonts w:ascii="Times New Roman" w:hAnsi="Times New Roman" w:cs="Times New Roman"/>
          <w:sz w:val="28"/>
          <w:szCs w:val="28"/>
        </w:rPr>
        <w:softHyphen/>
        <w:t xml:space="preserve">ния. </w:t>
      </w:r>
    </w:p>
    <w:p w:rsidR="00FA06D5" w:rsidRPr="00101A4C" w:rsidRDefault="00FA06D5" w:rsidP="008B662D">
      <w:pPr>
        <w:spacing w:after="0" w:line="240" w:lineRule="auto"/>
        <w:ind w:firstLine="851"/>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В рамках улучшения библиотечного пространства будут подключены оставшиеся 3 из 17 библиотек к сети Интернет, а библиотека будет современным центром культурной жизни округа. </w:t>
      </w:r>
    </w:p>
    <w:p w:rsidR="00FA06D5" w:rsidRPr="00101A4C" w:rsidRDefault="00FA06D5" w:rsidP="008B662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Федеральный проект «Творческие люди» направлен на поддержку творческих инициатив, способствующих самореализации населения округа, в первую очередь талантливых детей и молодежи. Продвижение талантливой молодежи в сфере музыкального искусства необходимо посредством прове</w:t>
      </w:r>
      <w:r w:rsidRPr="00101A4C">
        <w:rPr>
          <w:rFonts w:ascii="Times New Roman" w:hAnsi="Times New Roman" w:cs="Times New Roman"/>
          <w:sz w:val="28"/>
          <w:szCs w:val="28"/>
        </w:rPr>
        <w:softHyphen/>
        <w:t>дения культурно-массовых мероприятий.</w:t>
      </w:r>
    </w:p>
    <w:p w:rsidR="00D93571" w:rsidRPr="00101A4C" w:rsidRDefault="00FA06D5" w:rsidP="00D93571">
      <w:pPr>
        <w:spacing w:after="0" w:line="240" w:lineRule="auto"/>
        <w:ind w:firstLine="709"/>
        <w:jc w:val="both"/>
        <w:rPr>
          <w:rFonts w:ascii="Times New Roman" w:hAnsi="Times New Roman"/>
          <w:sz w:val="28"/>
          <w:szCs w:val="28"/>
        </w:rPr>
      </w:pPr>
      <w:r w:rsidRPr="00101A4C">
        <w:rPr>
          <w:rFonts w:ascii="Times New Roman" w:hAnsi="Times New Roman" w:cs="Times New Roman"/>
          <w:sz w:val="28"/>
          <w:szCs w:val="28"/>
        </w:rPr>
        <w:t>В целях обеспечения учреждений культуры округа высокопрофессио</w:t>
      </w:r>
      <w:r w:rsidRPr="00101A4C">
        <w:rPr>
          <w:rFonts w:ascii="Times New Roman" w:hAnsi="Times New Roman" w:cs="Times New Roman"/>
          <w:sz w:val="28"/>
          <w:szCs w:val="28"/>
        </w:rPr>
        <w:softHyphen/>
        <w:t>нальными кадрами, работники отрасли смогут пройти повышение квалифи</w:t>
      </w:r>
      <w:r w:rsidRPr="00101A4C">
        <w:rPr>
          <w:rFonts w:ascii="Times New Roman" w:hAnsi="Times New Roman" w:cs="Times New Roman"/>
          <w:sz w:val="28"/>
          <w:szCs w:val="28"/>
        </w:rPr>
        <w:softHyphen/>
        <w:t xml:space="preserve">кации. </w:t>
      </w:r>
      <w:r w:rsidR="00D93571" w:rsidRPr="00101A4C">
        <w:rPr>
          <w:rFonts w:ascii="Times New Roman" w:hAnsi="Times New Roman"/>
          <w:sz w:val="28"/>
          <w:szCs w:val="28"/>
        </w:rPr>
        <w:t>К 2035 году будут созданы музейные экспозиции. Будет сформирован социальный институт добровольчества в сфере сохранения культурного на</w:t>
      </w:r>
      <w:r w:rsidR="00D93571" w:rsidRPr="00101A4C">
        <w:rPr>
          <w:rFonts w:ascii="Times New Roman" w:hAnsi="Times New Roman"/>
          <w:sz w:val="28"/>
          <w:szCs w:val="28"/>
        </w:rPr>
        <w:softHyphen/>
        <w:t>следия в масштабах округа, куда войдут более 100 волонтеров.</w:t>
      </w:r>
    </w:p>
    <w:p w:rsidR="00D93571" w:rsidRPr="00101A4C" w:rsidRDefault="00D93571" w:rsidP="00D93571">
      <w:pPr>
        <w:spacing w:after="0" w:line="240" w:lineRule="auto"/>
        <w:ind w:firstLine="709"/>
        <w:jc w:val="both"/>
        <w:rPr>
          <w:rFonts w:ascii="Times New Roman" w:hAnsi="Times New Roman" w:cs="Times New Roman"/>
          <w:sz w:val="28"/>
          <w:szCs w:val="28"/>
        </w:rPr>
      </w:pPr>
      <w:r w:rsidRPr="00101A4C">
        <w:rPr>
          <w:rFonts w:ascii="Times New Roman" w:hAnsi="Times New Roman"/>
          <w:sz w:val="28"/>
          <w:szCs w:val="28"/>
        </w:rPr>
        <w:t>Федеральный проект «Цифровая культура»</w:t>
      </w:r>
      <w:r w:rsidRPr="00101A4C">
        <w:rPr>
          <w:rFonts w:ascii="Times New Roman" w:hAnsi="Times New Roman"/>
          <w:b/>
          <w:sz w:val="28"/>
          <w:szCs w:val="28"/>
        </w:rPr>
        <w:t xml:space="preserve"> </w:t>
      </w:r>
      <w:r w:rsidRPr="00101A4C">
        <w:rPr>
          <w:rFonts w:ascii="Times New Roman" w:hAnsi="Times New Roman"/>
          <w:sz w:val="28"/>
          <w:szCs w:val="28"/>
        </w:rPr>
        <w:t xml:space="preserve">обеспечит широкое внедрение цифровых технологий в культурное пространство округа. Благодаря проекту будет решена значимая задача создания условий для повышения </w:t>
      </w:r>
      <w:proofErr w:type="gramStart"/>
      <w:r w:rsidRPr="00101A4C">
        <w:rPr>
          <w:rFonts w:ascii="Times New Roman" w:hAnsi="Times New Roman"/>
          <w:sz w:val="28"/>
          <w:szCs w:val="28"/>
        </w:rPr>
        <w:t>доступности возможности участия граждан округа</w:t>
      </w:r>
      <w:proofErr w:type="gramEnd"/>
      <w:r w:rsidRPr="00101A4C">
        <w:rPr>
          <w:rFonts w:ascii="Times New Roman" w:hAnsi="Times New Roman"/>
          <w:sz w:val="28"/>
          <w:szCs w:val="28"/>
        </w:rPr>
        <w:t xml:space="preserve"> в культурной жизни путем </w:t>
      </w:r>
      <w:proofErr w:type="spellStart"/>
      <w:r w:rsidRPr="00101A4C">
        <w:rPr>
          <w:rFonts w:ascii="Times New Roman" w:hAnsi="Times New Roman"/>
          <w:sz w:val="28"/>
          <w:szCs w:val="28"/>
        </w:rPr>
        <w:t>цифровизации</w:t>
      </w:r>
      <w:proofErr w:type="spellEnd"/>
      <w:r w:rsidRPr="00101A4C">
        <w:rPr>
          <w:rFonts w:ascii="Times New Roman" w:hAnsi="Times New Roman"/>
          <w:sz w:val="28"/>
          <w:szCs w:val="28"/>
        </w:rPr>
        <w:t xml:space="preserve"> услуг культуры и формирования информационного пространства знаний. В ходе реализации мероприятий проекта будет расширен функционал библиотеки округа, что позволит модернизировать их деятельность.</w:t>
      </w:r>
    </w:p>
    <w:p w:rsidR="00716ED9" w:rsidRPr="00101A4C" w:rsidRDefault="00716ED9" w:rsidP="008B662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Ожидаемы</w:t>
      </w:r>
      <w:r w:rsidR="00D93571" w:rsidRPr="00101A4C">
        <w:rPr>
          <w:rFonts w:ascii="Times New Roman" w:hAnsi="Times New Roman" w:cs="Times New Roman"/>
          <w:sz w:val="28"/>
          <w:szCs w:val="28"/>
        </w:rPr>
        <w:t>ми</w:t>
      </w:r>
      <w:r w:rsidRPr="00101A4C">
        <w:rPr>
          <w:rFonts w:ascii="Times New Roman" w:hAnsi="Times New Roman" w:cs="Times New Roman"/>
          <w:sz w:val="28"/>
          <w:szCs w:val="28"/>
        </w:rPr>
        <w:t xml:space="preserve"> результат</w:t>
      </w:r>
      <w:r w:rsidR="00D93571" w:rsidRPr="00101A4C">
        <w:rPr>
          <w:rFonts w:ascii="Times New Roman" w:hAnsi="Times New Roman" w:cs="Times New Roman"/>
          <w:sz w:val="28"/>
          <w:szCs w:val="28"/>
        </w:rPr>
        <w:t>ами реализации Стратегии являются</w:t>
      </w:r>
      <w:r w:rsidRPr="00101A4C">
        <w:rPr>
          <w:rFonts w:ascii="Times New Roman" w:hAnsi="Times New Roman" w:cs="Times New Roman"/>
          <w:sz w:val="28"/>
          <w:szCs w:val="28"/>
        </w:rPr>
        <w:t>:</w:t>
      </w:r>
    </w:p>
    <w:p w:rsidR="00716ED9" w:rsidRPr="00101A4C" w:rsidRDefault="00D93571" w:rsidP="008B662D">
      <w:pPr>
        <w:spacing w:after="0" w:line="240" w:lineRule="auto"/>
        <w:ind w:firstLine="709"/>
        <w:jc w:val="both"/>
        <w:rPr>
          <w:rFonts w:ascii="Times New Roman" w:hAnsi="Times New Roman"/>
          <w:sz w:val="28"/>
          <w:szCs w:val="28"/>
        </w:rPr>
      </w:pPr>
      <w:r w:rsidRPr="00101A4C">
        <w:rPr>
          <w:rFonts w:ascii="Times New Roman" w:hAnsi="Times New Roman"/>
          <w:sz w:val="28"/>
          <w:szCs w:val="28"/>
        </w:rPr>
        <w:t>доля</w:t>
      </w:r>
      <w:r w:rsidR="00716ED9" w:rsidRPr="00101A4C">
        <w:rPr>
          <w:rFonts w:ascii="Times New Roman" w:hAnsi="Times New Roman"/>
          <w:sz w:val="28"/>
          <w:szCs w:val="28"/>
        </w:rPr>
        <w:t xml:space="preserve">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r w:rsidR="00866FBE" w:rsidRPr="00101A4C">
        <w:rPr>
          <w:rFonts w:ascii="Times New Roman" w:hAnsi="Times New Roman"/>
          <w:sz w:val="28"/>
          <w:szCs w:val="28"/>
        </w:rPr>
        <w:t xml:space="preserve"> к 2035 году</w:t>
      </w:r>
      <w:r w:rsidRPr="00101A4C">
        <w:rPr>
          <w:rFonts w:ascii="Times New Roman" w:hAnsi="Times New Roman"/>
          <w:sz w:val="28"/>
          <w:szCs w:val="28"/>
        </w:rPr>
        <w:t>, сни</w:t>
      </w:r>
      <w:r w:rsidR="00EB70CF">
        <w:rPr>
          <w:rFonts w:ascii="Times New Roman" w:hAnsi="Times New Roman"/>
          <w:sz w:val="28"/>
          <w:szCs w:val="28"/>
        </w:rPr>
        <w:t>зится</w:t>
      </w:r>
      <w:r w:rsidR="00866FBE" w:rsidRPr="00101A4C">
        <w:rPr>
          <w:rFonts w:ascii="Times New Roman" w:hAnsi="Times New Roman"/>
          <w:sz w:val="28"/>
          <w:szCs w:val="28"/>
        </w:rPr>
        <w:t xml:space="preserve"> </w:t>
      </w:r>
      <w:r w:rsidR="0026244D">
        <w:rPr>
          <w:rFonts w:ascii="Times New Roman" w:hAnsi="Times New Roman"/>
          <w:sz w:val="28"/>
          <w:szCs w:val="28"/>
        </w:rPr>
        <w:t xml:space="preserve"> </w:t>
      </w:r>
      <w:r w:rsidR="00866FBE" w:rsidRPr="00101A4C">
        <w:rPr>
          <w:rFonts w:ascii="Times New Roman" w:hAnsi="Times New Roman"/>
          <w:sz w:val="28"/>
          <w:szCs w:val="28"/>
        </w:rPr>
        <w:t>до 49,6 процентов</w:t>
      </w:r>
      <w:r w:rsidR="008127FA" w:rsidRPr="00101A4C">
        <w:rPr>
          <w:rFonts w:ascii="Times New Roman" w:hAnsi="Times New Roman"/>
          <w:sz w:val="28"/>
          <w:szCs w:val="28"/>
        </w:rPr>
        <w:t>;</w:t>
      </w:r>
    </w:p>
    <w:p w:rsidR="00716ED9" w:rsidRPr="00101A4C" w:rsidRDefault="008127FA" w:rsidP="008B662D">
      <w:pPr>
        <w:spacing w:after="0" w:line="240" w:lineRule="auto"/>
        <w:ind w:firstLine="709"/>
        <w:jc w:val="both"/>
        <w:rPr>
          <w:rFonts w:ascii="Times New Roman" w:hAnsi="Times New Roman"/>
          <w:sz w:val="28"/>
          <w:szCs w:val="28"/>
        </w:rPr>
      </w:pPr>
      <w:r w:rsidRPr="00101A4C">
        <w:rPr>
          <w:rFonts w:ascii="Times New Roman" w:hAnsi="Times New Roman"/>
          <w:sz w:val="28"/>
          <w:szCs w:val="28"/>
        </w:rPr>
        <w:t>к</w:t>
      </w:r>
      <w:r w:rsidR="00716ED9" w:rsidRPr="00101A4C">
        <w:rPr>
          <w:rFonts w:ascii="Times New Roman" w:hAnsi="Times New Roman"/>
          <w:sz w:val="28"/>
          <w:szCs w:val="28"/>
        </w:rPr>
        <w:t xml:space="preserve">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00716ED9" w:rsidRPr="00101A4C">
        <w:rPr>
          <w:rFonts w:ascii="Times New Roman" w:hAnsi="Times New Roman"/>
          <w:sz w:val="28"/>
          <w:szCs w:val="28"/>
        </w:rPr>
        <w:t>Грибцова</w:t>
      </w:r>
      <w:proofErr w:type="spellEnd"/>
      <w:r w:rsidR="00716ED9" w:rsidRPr="00101A4C">
        <w:rPr>
          <w:rFonts w:ascii="Times New Roman" w:hAnsi="Times New Roman"/>
          <w:sz w:val="28"/>
          <w:szCs w:val="28"/>
        </w:rPr>
        <w:t>»</w:t>
      </w:r>
      <w:r w:rsidR="00B73F3B" w:rsidRPr="00101A4C">
        <w:rPr>
          <w:rFonts w:ascii="Times New Roman" w:hAnsi="Times New Roman"/>
          <w:sz w:val="28"/>
          <w:szCs w:val="28"/>
        </w:rPr>
        <w:t xml:space="preserve"> </w:t>
      </w:r>
      <w:r w:rsidRPr="00101A4C">
        <w:rPr>
          <w:rFonts w:ascii="Times New Roman" w:hAnsi="Times New Roman"/>
          <w:sz w:val="28"/>
          <w:szCs w:val="28"/>
        </w:rPr>
        <w:t>к 2035 году достигнет 17895 человек;</w:t>
      </w:r>
    </w:p>
    <w:p w:rsidR="00716ED9" w:rsidRPr="00101A4C" w:rsidRDefault="008127FA" w:rsidP="008B662D">
      <w:pPr>
        <w:spacing w:after="0" w:line="240" w:lineRule="auto"/>
        <w:ind w:firstLine="709"/>
        <w:jc w:val="both"/>
        <w:rPr>
          <w:rFonts w:ascii="Times New Roman" w:hAnsi="Times New Roman"/>
          <w:sz w:val="28"/>
          <w:szCs w:val="28"/>
        </w:rPr>
      </w:pPr>
      <w:r w:rsidRPr="00101A4C">
        <w:rPr>
          <w:rFonts w:ascii="Times New Roman" w:hAnsi="Times New Roman"/>
          <w:sz w:val="28"/>
          <w:szCs w:val="28"/>
        </w:rPr>
        <w:t>к</w:t>
      </w:r>
      <w:r w:rsidR="00716ED9" w:rsidRPr="00101A4C">
        <w:rPr>
          <w:rFonts w:ascii="Times New Roman" w:hAnsi="Times New Roman"/>
          <w:sz w:val="28"/>
          <w:szCs w:val="28"/>
        </w:rPr>
        <w:t>оличество посещений общедоступных (публичных) библиотек</w:t>
      </w:r>
      <w:r w:rsidRPr="00101A4C">
        <w:rPr>
          <w:rFonts w:ascii="Times New Roman" w:hAnsi="Times New Roman"/>
          <w:sz w:val="28"/>
          <w:szCs w:val="28"/>
        </w:rPr>
        <w:t xml:space="preserve"> к 2035 году увеличится на 30,5 процентов к 2018 году;</w:t>
      </w:r>
    </w:p>
    <w:p w:rsidR="00716ED9" w:rsidRPr="00101A4C" w:rsidRDefault="008127FA" w:rsidP="008127FA">
      <w:pPr>
        <w:framePr w:hSpace="180" w:wrap="around" w:vAnchor="text" w:hAnchor="text" w:y="1"/>
        <w:autoSpaceDE w:val="0"/>
        <w:autoSpaceDN w:val="0"/>
        <w:adjustRightInd w:val="0"/>
        <w:spacing w:after="0" w:line="240" w:lineRule="auto"/>
        <w:ind w:right="106" w:firstLine="709"/>
        <w:suppressOverlap/>
        <w:jc w:val="both"/>
        <w:rPr>
          <w:rFonts w:ascii="Times New Roman" w:hAnsi="Times New Roman"/>
          <w:sz w:val="28"/>
          <w:szCs w:val="28"/>
        </w:rPr>
      </w:pPr>
      <w:r w:rsidRPr="00101A4C">
        <w:rPr>
          <w:rFonts w:ascii="Times New Roman" w:hAnsi="Times New Roman"/>
          <w:sz w:val="28"/>
          <w:szCs w:val="28"/>
        </w:rPr>
        <w:t>к</w:t>
      </w:r>
      <w:r w:rsidR="00716ED9" w:rsidRPr="00101A4C">
        <w:rPr>
          <w:rFonts w:ascii="Times New Roman" w:hAnsi="Times New Roman"/>
          <w:sz w:val="28"/>
          <w:szCs w:val="28"/>
        </w:rPr>
        <w:t>оличество посещений культурно-массовых меро</w:t>
      </w:r>
      <w:r w:rsidRPr="00101A4C">
        <w:rPr>
          <w:rFonts w:ascii="Times New Roman" w:hAnsi="Times New Roman"/>
          <w:sz w:val="28"/>
          <w:szCs w:val="28"/>
        </w:rPr>
        <w:t>приятий клубов и домов культуры увеличится до 182,6 тыс. чел. в 2035 году</w:t>
      </w:r>
    </w:p>
    <w:p w:rsidR="00716ED9" w:rsidRPr="00101A4C" w:rsidRDefault="00716ED9" w:rsidP="00716ED9">
      <w:pPr>
        <w:spacing w:after="0" w:line="240" w:lineRule="auto"/>
        <w:ind w:firstLine="709"/>
        <w:jc w:val="both"/>
        <w:rPr>
          <w:rFonts w:ascii="Times New Roman" w:hAnsi="Times New Roman"/>
          <w:sz w:val="28"/>
          <w:szCs w:val="28"/>
        </w:rPr>
      </w:pPr>
      <w:r w:rsidRPr="00101A4C">
        <w:rPr>
          <w:rFonts w:ascii="Times New Roman" w:hAnsi="Times New Roman"/>
          <w:sz w:val="28"/>
          <w:szCs w:val="28"/>
        </w:rPr>
        <w:t xml:space="preserve">в </w:t>
      </w:r>
      <w:proofErr w:type="spellStart"/>
      <w:r w:rsidRPr="00101A4C">
        <w:rPr>
          <w:rFonts w:ascii="Times New Roman" w:hAnsi="Times New Roman"/>
          <w:sz w:val="28"/>
          <w:szCs w:val="28"/>
        </w:rPr>
        <w:t>т.ч</w:t>
      </w:r>
      <w:proofErr w:type="spellEnd"/>
      <w:r w:rsidRPr="00101A4C">
        <w:rPr>
          <w:rFonts w:ascii="Times New Roman" w:hAnsi="Times New Roman"/>
          <w:sz w:val="28"/>
          <w:szCs w:val="28"/>
        </w:rPr>
        <w:t>. на платной основе</w:t>
      </w:r>
      <w:r w:rsidR="008127FA" w:rsidRPr="00101A4C">
        <w:rPr>
          <w:rFonts w:ascii="Times New Roman" w:hAnsi="Times New Roman"/>
          <w:sz w:val="28"/>
          <w:szCs w:val="28"/>
        </w:rPr>
        <w:t xml:space="preserve"> –</w:t>
      </w:r>
      <w:r w:rsidR="00C875CA" w:rsidRPr="00101A4C">
        <w:rPr>
          <w:rFonts w:ascii="Times New Roman" w:hAnsi="Times New Roman"/>
          <w:sz w:val="28"/>
          <w:szCs w:val="28"/>
        </w:rPr>
        <w:t xml:space="preserve"> </w:t>
      </w:r>
      <w:r w:rsidR="008127FA" w:rsidRPr="00101A4C">
        <w:rPr>
          <w:rFonts w:ascii="Times New Roman" w:hAnsi="Times New Roman"/>
          <w:sz w:val="28"/>
          <w:szCs w:val="28"/>
        </w:rPr>
        <w:t>до 69,0 тыс. чел.;</w:t>
      </w:r>
    </w:p>
    <w:p w:rsidR="00A84DFC" w:rsidRPr="00101A4C" w:rsidRDefault="00FF43A4" w:rsidP="00FF43A4">
      <w:pPr>
        <w:framePr w:hSpace="180" w:wrap="around" w:vAnchor="text" w:hAnchor="text" w:y="1"/>
        <w:spacing w:after="0"/>
        <w:ind w:firstLine="709"/>
        <w:suppressOverlap/>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п</w:t>
      </w:r>
      <w:r w:rsidR="00A84DFC" w:rsidRPr="00101A4C">
        <w:rPr>
          <w:rFonts w:ascii="Times New Roman" w:eastAsia="Times New Roman" w:hAnsi="Times New Roman"/>
          <w:sz w:val="28"/>
          <w:szCs w:val="28"/>
          <w:lang w:eastAsia="ru-RU"/>
        </w:rPr>
        <w:t>рирост посещений культурно-массовых мероприятий клубов и домов культуры</w:t>
      </w:r>
      <w:r w:rsidRPr="00101A4C">
        <w:rPr>
          <w:rFonts w:ascii="Times New Roman" w:eastAsia="Times New Roman" w:hAnsi="Times New Roman"/>
          <w:sz w:val="28"/>
          <w:szCs w:val="28"/>
          <w:lang w:eastAsia="ru-RU"/>
        </w:rPr>
        <w:t xml:space="preserve"> </w:t>
      </w:r>
      <w:r w:rsidR="00EB70CF">
        <w:rPr>
          <w:rFonts w:ascii="Times New Roman" w:eastAsia="Times New Roman" w:hAnsi="Times New Roman"/>
          <w:sz w:val="28"/>
          <w:szCs w:val="28"/>
          <w:lang w:eastAsia="ru-RU"/>
        </w:rPr>
        <w:t>составит</w:t>
      </w:r>
      <w:r w:rsidRPr="00101A4C">
        <w:rPr>
          <w:rFonts w:ascii="Times New Roman" w:eastAsia="Times New Roman" w:hAnsi="Times New Roman"/>
          <w:sz w:val="28"/>
          <w:szCs w:val="28"/>
          <w:lang w:eastAsia="ru-RU"/>
        </w:rPr>
        <w:t xml:space="preserve"> 3,1 процент,</w:t>
      </w:r>
    </w:p>
    <w:p w:rsidR="00A84DFC" w:rsidRPr="00101A4C" w:rsidRDefault="00A84DFC" w:rsidP="00A84DFC">
      <w:pPr>
        <w:spacing w:after="0" w:line="240" w:lineRule="auto"/>
        <w:ind w:firstLine="709"/>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 xml:space="preserve">в </w:t>
      </w:r>
      <w:proofErr w:type="spellStart"/>
      <w:r w:rsidRPr="00101A4C">
        <w:rPr>
          <w:rFonts w:ascii="Times New Roman" w:eastAsia="Times New Roman" w:hAnsi="Times New Roman"/>
          <w:sz w:val="28"/>
          <w:szCs w:val="28"/>
          <w:lang w:eastAsia="ru-RU"/>
        </w:rPr>
        <w:t>т.ч</w:t>
      </w:r>
      <w:proofErr w:type="spellEnd"/>
      <w:r w:rsidRPr="00101A4C">
        <w:rPr>
          <w:rFonts w:ascii="Times New Roman" w:eastAsia="Times New Roman" w:hAnsi="Times New Roman"/>
          <w:sz w:val="28"/>
          <w:szCs w:val="28"/>
          <w:lang w:eastAsia="ru-RU"/>
        </w:rPr>
        <w:t>. на платной основе</w:t>
      </w:r>
      <w:r w:rsidR="00FF43A4" w:rsidRPr="00101A4C">
        <w:rPr>
          <w:rFonts w:ascii="Times New Roman" w:eastAsia="Times New Roman" w:hAnsi="Times New Roman"/>
          <w:sz w:val="28"/>
          <w:szCs w:val="28"/>
          <w:lang w:eastAsia="ru-RU"/>
        </w:rPr>
        <w:t xml:space="preserve"> -3,1 процент;</w:t>
      </w:r>
    </w:p>
    <w:p w:rsidR="00A84DFC" w:rsidRPr="00101A4C" w:rsidRDefault="00FF43A4" w:rsidP="00A84DFC">
      <w:pPr>
        <w:spacing w:after="0" w:line="240" w:lineRule="auto"/>
        <w:ind w:firstLine="709"/>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к</w:t>
      </w:r>
      <w:r w:rsidR="00A84DFC" w:rsidRPr="00101A4C">
        <w:rPr>
          <w:rFonts w:ascii="Times New Roman" w:eastAsia="Times New Roman" w:hAnsi="Times New Roman"/>
          <w:sz w:val="28"/>
          <w:szCs w:val="28"/>
          <w:lang w:eastAsia="ru-RU"/>
        </w:rPr>
        <w:t>оличество участников клубных формирований</w:t>
      </w:r>
      <w:r w:rsidRPr="00101A4C">
        <w:rPr>
          <w:rFonts w:ascii="Times New Roman" w:eastAsia="Times New Roman" w:hAnsi="Times New Roman"/>
          <w:sz w:val="28"/>
          <w:szCs w:val="28"/>
          <w:lang w:eastAsia="ru-RU"/>
        </w:rPr>
        <w:t xml:space="preserve"> достигнет 3602 человека;</w:t>
      </w:r>
    </w:p>
    <w:p w:rsidR="00A84DFC" w:rsidRPr="00101A4C" w:rsidRDefault="00FF43A4" w:rsidP="00A84DFC">
      <w:pPr>
        <w:spacing w:after="0" w:line="240" w:lineRule="auto"/>
        <w:ind w:firstLine="709"/>
        <w:jc w:val="both"/>
        <w:rPr>
          <w:rFonts w:ascii="Times New Roman" w:hAnsi="Times New Roman"/>
          <w:sz w:val="28"/>
          <w:szCs w:val="28"/>
        </w:rPr>
      </w:pPr>
      <w:r w:rsidRPr="00101A4C">
        <w:rPr>
          <w:rFonts w:ascii="Times New Roman" w:eastAsia="Times New Roman" w:hAnsi="Times New Roman"/>
          <w:sz w:val="28"/>
          <w:szCs w:val="28"/>
          <w:lang w:eastAsia="ru-RU"/>
        </w:rPr>
        <w:t>к</w:t>
      </w:r>
      <w:r w:rsidR="00A84DFC" w:rsidRPr="00101A4C">
        <w:rPr>
          <w:rFonts w:ascii="Times New Roman" w:eastAsia="Times New Roman" w:hAnsi="Times New Roman"/>
          <w:sz w:val="28"/>
          <w:szCs w:val="28"/>
          <w:lang w:eastAsia="ru-RU"/>
        </w:rPr>
        <w:t xml:space="preserve">оличество учащихся </w:t>
      </w:r>
      <w:r w:rsidR="00A84DFC" w:rsidRPr="00101A4C">
        <w:rPr>
          <w:rFonts w:ascii="Times New Roman" w:hAnsi="Times New Roman"/>
          <w:sz w:val="28"/>
          <w:szCs w:val="28"/>
        </w:rPr>
        <w:t xml:space="preserve"> муниципального учреждения  дополнительного образования «Благодарненская детская школа  искусств» (далее – МУДО «БДШИ»</w:t>
      </w:r>
      <w:r w:rsidRPr="00101A4C">
        <w:rPr>
          <w:rFonts w:ascii="Times New Roman" w:hAnsi="Times New Roman"/>
          <w:sz w:val="28"/>
          <w:szCs w:val="28"/>
        </w:rPr>
        <w:t xml:space="preserve"> к 2035 году составит 791 человек;</w:t>
      </w:r>
    </w:p>
    <w:p w:rsidR="00A84DFC" w:rsidRPr="00101A4C" w:rsidRDefault="00FF43A4" w:rsidP="00A84DFC">
      <w:pPr>
        <w:spacing w:after="0" w:line="240" w:lineRule="auto"/>
        <w:ind w:firstLine="709"/>
        <w:jc w:val="both"/>
        <w:rPr>
          <w:rFonts w:ascii="Times New Roman" w:hAnsi="Times New Roman" w:cs="Times New Roman"/>
          <w:sz w:val="28"/>
          <w:szCs w:val="28"/>
        </w:rPr>
      </w:pPr>
      <w:r w:rsidRPr="00101A4C">
        <w:rPr>
          <w:rFonts w:ascii="Times New Roman" w:eastAsia="Times New Roman" w:hAnsi="Times New Roman"/>
          <w:sz w:val="28"/>
          <w:szCs w:val="28"/>
          <w:lang w:eastAsia="ru-RU"/>
        </w:rPr>
        <w:t>п</w:t>
      </w:r>
      <w:r w:rsidR="00A84DFC" w:rsidRPr="00101A4C">
        <w:rPr>
          <w:rFonts w:ascii="Times New Roman" w:eastAsia="Times New Roman" w:hAnsi="Times New Roman"/>
          <w:sz w:val="28"/>
          <w:szCs w:val="28"/>
          <w:lang w:eastAsia="ru-RU"/>
        </w:rPr>
        <w:t>рирост учащихся МУДО «БДШИ»</w:t>
      </w:r>
      <w:r w:rsidRPr="00101A4C">
        <w:rPr>
          <w:rFonts w:ascii="Times New Roman" w:eastAsia="Times New Roman" w:hAnsi="Times New Roman"/>
          <w:sz w:val="28"/>
          <w:szCs w:val="28"/>
          <w:lang w:eastAsia="ru-RU"/>
        </w:rPr>
        <w:t xml:space="preserve"> составит 20,1 процент.</w:t>
      </w:r>
    </w:p>
    <w:p w:rsidR="00D93571" w:rsidRPr="00101A4C" w:rsidRDefault="00FA06D5" w:rsidP="002A29A8">
      <w:pPr>
        <w:tabs>
          <w:tab w:val="left" w:pos="413"/>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ab/>
        <w:t xml:space="preserve">    </w:t>
      </w:r>
    </w:p>
    <w:p w:rsidR="002A29A8" w:rsidRPr="00101A4C" w:rsidRDefault="00FA06D5" w:rsidP="00D93571">
      <w:pPr>
        <w:tabs>
          <w:tab w:val="left" w:pos="413"/>
        </w:tabs>
        <w:spacing w:after="0" w:line="240" w:lineRule="auto"/>
        <w:ind w:firstLine="709"/>
        <w:jc w:val="both"/>
        <w:rPr>
          <w:rFonts w:ascii="Times New Roman" w:hAnsi="Times New Roman"/>
          <w:sz w:val="28"/>
          <w:szCs w:val="28"/>
        </w:rPr>
      </w:pPr>
      <w:r w:rsidRPr="00101A4C">
        <w:rPr>
          <w:rFonts w:ascii="Times New Roman" w:hAnsi="Times New Roman" w:cs="Times New Roman"/>
          <w:sz w:val="28"/>
          <w:szCs w:val="28"/>
        </w:rPr>
        <w:lastRenderedPageBreak/>
        <w:t xml:space="preserve"> </w:t>
      </w:r>
      <w:r w:rsidR="00D93571" w:rsidRPr="00101A4C">
        <w:rPr>
          <w:rFonts w:ascii="Times New Roman" w:hAnsi="Times New Roman"/>
          <w:sz w:val="28"/>
          <w:szCs w:val="28"/>
        </w:rPr>
        <w:t>Т</w:t>
      </w:r>
      <w:r w:rsidR="002A29A8" w:rsidRPr="00101A4C">
        <w:rPr>
          <w:rFonts w:ascii="Times New Roman" w:hAnsi="Times New Roman"/>
          <w:sz w:val="28"/>
          <w:szCs w:val="28"/>
        </w:rPr>
        <w:t xml:space="preserve">уризм имеет </w:t>
      </w:r>
      <w:proofErr w:type="gramStart"/>
      <w:r w:rsidR="002A29A8" w:rsidRPr="00101A4C">
        <w:rPr>
          <w:rFonts w:ascii="Times New Roman" w:hAnsi="Times New Roman"/>
          <w:sz w:val="28"/>
          <w:szCs w:val="28"/>
        </w:rPr>
        <w:t>важное значение</w:t>
      </w:r>
      <w:proofErr w:type="gramEnd"/>
      <w:r w:rsidR="002A29A8" w:rsidRPr="00101A4C">
        <w:rPr>
          <w:rFonts w:ascii="Times New Roman" w:hAnsi="Times New Roman"/>
          <w:sz w:val="28"/>
          <w:szCs w:val="28"/>
        </w:rPr>
        <w:t xml:space="preserve"> для социально-экономического развития</w:t>
      </w:r>
      <w:r w:rsidR="00D93571" w:rsidRPr="00101A4C">
        <w:rPr>
          <w:rFonts w:ascii="Times New Roman" w:hAnsi="Times New Roman"/>
          <w:sz w:val="28"/>
          <w:szCs w:val="28"/>
        </w:rPr>
        <w:t xml:space="preserve"> городского округа так как способствует</w:t>
      </w:r>
      <w:r w:rsidR="002A29A8" w:rsidRPr="00101A4C">
        <w:rPr>
          <w:rFonts w:ascii="Times New Roman" w:hAnsi="Times New Roman"/>
          <w:sz w:val="28"/>
          <w:szCs w:val="28"/>
        </w:rPr>
        <w:t xml:space="preserve"> увеличени</w:t>
      </w:r>
      <w:r w:rsidR="00D93571" w:rsidRPr="00101A4C">
        <w:rPr>
          <w:rFonts w:ascii="Times New Roman" w:hAnsi="Times New Roman"/>
          <w:sz w:val="28"/>
          <w:szCs w:val="28"/>
        </w:rPr>
        <w:t>ю</w:t>
      </w:r>
      <w:r w:rsidR="002A29A8" w:rsidRPr="00101A4C">
        <w:rPr>
          <w:rFonts w:ascii="Times New Roman" w:hAnsi="Times New Roman"/>
          <w:sz w:val="28"/>
          <w:szCs w:val="28"/>
        </w:rPr>
        <w:t xml:space="preserve"> количества рабочих мест, повышения качества жизни граждан, формирования здорового образа жизни, </w:t>
      </w:r>
      <w:r w:rsidR="00D93571" w:rsidRPr="00101A4C">
        <w:rPr>
          <w:rFonts w:ascii="Times New Roman" w:hAnsi="Times New Roman"/>
          <w:sz w:val="28"/>
          <w:szCs w:val="28"/>
        </w:rPr>
        <w:t xml:space="preserve">а также </w:t>
      </w:r>
      <w:r w:rsidR="002A29A8" w:rsidRPr="00101A4C">
        <w:rPr>
          <w:rFonts w:ascii="Times New Roman" w:hAnsi="Times New Roman"/>
          <w:sz w:val="28"/>
          <w:szCs w:val="28"/>
        </w:rPr>
        <w:t xml:space="preserve">оказывает мультипликативный эффект на развитие сопряженных сфер экономической деятельности. </w:t>
      </w:r>
    </w:p>
    <w:p w:rsidR="00FA06D5" w:rsidRPr="00101A4C" w:rsidRDefault="00FA06D5" w:rsidP="003740CC">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Приоритетные задачи в рамках развития туризма на территории городского округа</w:t>
      </w:r>
      <w:r w:rsidR="00D93571" w:rsidRPr="00101A4C">
        <w:rPr>
          <w:rFonts w:ascii="Times New Roman" w:hAnsi="Times New Roman" w:cs="Times New Roman"/>
          <w:sz w:val="28"/>
          <w:szCs w:val="28"/>
        </w:rPr>
        <w:t xml:space="preserve"> являются</w:t>
      </w:r>
      <w:r w:rsidRPr="00101A4C">
        <w:rPr>
          <w:rFonts w:ascii="Times New Roman" w:hAnsi="Times New Roman" w:cs="Times New Roman"/>
          <w:sz w:val="28"/>
          <w:szCs w:val="28"/>
        </w:rPr>
        <w:t>:</w:t>
      </w:r>
    </w:p>
    <w:p w:rsidR="003740CC" w:rsidRPr="00101A4C" w:rsidRDefault="003740CC" w:rsidP="003740C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сохранение историко-культурного наследия городского округа;</w:t>
      </w:r>
    </w:p>
    <w:p w:rsidR="00FA06D5" w:rsidRPr="00101A4C" w:rsidRDefault="00FA06D5" w:rsidP="003740CC">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привлечение инвестиций в строительство культурно-развлекательных комплексов; </w:t>
      </w:r>
    </w:p>
    <w:p w:rsidR="00FA06D5" w:rsidRPr="00101A4C" w:rsidRDefault="00FA06D5" w:rsidP="003740CC">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развитие системы придорожного сервиса;</w:t>
      </w:r>
    </w:p>
    <w:p w:rsidR="00FA06D5" w:rsidRPr="00101A4C" w:rsidRDefault="00FA06D5" w:rsidP="003740CC">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создание благоприятных условий для развития предпринимательства в сфере туризма;</w:t>
      </w:r>
    </w:p>
    <w:p w:rsidR="00FA06D5" w:rsidRPr="00101A4C" w:rsidRDefault="00FA06D5" w:rsidP="003740CC">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расширение ассортимента туристских услуг, проведение крупных событийных мероприятий в период межсезонья;</w:t>
      </w:r>
    </w:p>
    <w:p w:rsidR="003740CC" w:rsidRPr="00101A4C" w:rsidRDefault="00FA06D5" w:rsidP="003740CC">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w:t>
      </w:r>
      <w:r w:rsidR="003740CC" w:rsidRPr="00101A4C">
        <w:rPr>
          <w:rFonts w:ascii="Times New Roman" w:hAnsi="Times New Roman" w:cs="Times New Roman"/>
          <w:sz w:val="28"/>
          <w:szCs w:val="28"/>
        </w:rPr>
        <w:t>формирование и развитие новых видов туристических продуктов в городском округе</w:t>
      </w:r>
      <w:r w:rsidR="00065159" w:rsidRPr="00101A4C">
        <w:rPr>
          <w:rFonts w:ascii="Times New Roman" w:hAnsi="Times New Roman" w:cs="Times New Roman"/>
          <w:sz w:val="28"/>
          <w:szCs w:val="28"/>
        </w:rPr>
        <w:t>.</w:t>
      </w:r>
    </w:p>
    <w:p w:rsidR="00065159" w:rsidRPr="00101A4C" w:rsidRDefault="00065159" w:rsidP="00065159">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z w:val="28"/>
          <w:szCs w:val="28"/>
          <w:lang w:eastAsia="ru-RU"/>
        </w:rPr>
        <w:t>Основными мероприятиями в рамках развития туризма городского округа являются</w:t>
      </w:r>
      <w:r w:rsidRPr="00101A4C">
        <w:rPr>
          <w:rFonts w:ascii="Times New Roman" w:hAnsi="Times New Roman" w:cs="Times New Roman"/>
          <w:spacing w:val="2"/>
          <w:sz w:val="28"/>
          <w:szCs w:val="28"/>
          <w:lang w:eastAsia="ru-RU"/>
        </w:rPr>
        <w:t>:</w:t>
      </w:r>
    </w:p>
    <w:p w:rsidR="003740CC" w:rsidRPr="00101A4C" w:rsidRDefault="003740CC" w:rsidP="003740CC">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привлечение инвестиций в целях модернизации существующих и строительства новых объектов размещения;</w:t>
      </w:r>
    </w:p>
    <w:p w:rsidR="003740CC" w:rsidRPr="00101A4C" w:rsidRDefault="003740CC" w:rsidP="003740C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проведение крупных массовых культурных и спортивных мероприятий на территории городского округа</w:t>
      </w:r>
      <w:r w:rsidR="001B2E3F">
        <w:rPr>
          <w:rFonts w:ascii="Times New Roman" w:hAnsi="Times New Roman" w:cs="Times New Roman"/>
          <w:sz w:val="28"/>
          <w:szCs w:val="28"/>
        </w:rPr>
        <w:t>;</w:t>
      </w:r>
    </w:p>
    <w:p w:rsidR="005D3C62" w:rsidRPr="00101A4C" w:rsidRDefault="005D3C62" w:rsidP="003740C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гостиничного бизнеса и повышение его качества</w:t>
      </w:r>
      <w:r w:rsidR="003740CC" w:rsidRPr="00101A4C">
        <w:rPr>
          <w:rFonts w:ascii="Times New Roman" w:hAnsi="Times New Roman" w:cs="Times New Roman"/>
          <w:sz w:val="28"/>
          <w:szCs w:val="28"/>
        </w:rPr>
        <w:t>;</w:t>
      </w:r>
    </w:p>
    <w:p w:rsidR="003740CC" w:rsidRPr="00101A4C" w:rsidRDefault="003740CC" w:rsidP="003740CC">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формирование имиджа округа, как гостеприимной и безопасной туристской территории; </w:t>
      </w:r>
    </w:p>
    <w:p w:rsidR="005D3C62" w:rsidRPr="00101A4C" w:rsidRDefault="003740CC" w:rsidP="003740CC">
      <w:pPr>
        <w:spacing w:after="0" w:line="240" w:lineRule="auto"/>
        <w:ind w:firstLine="236"/>
        <w:jc w:val="both"/>
        <w:rPr>
          <w:rFonts w:ascii="Times New Roman" w:hAnsi="Times New Roman" w:cs="Times New Roman"/>
          <w:sz w:val="28"/>
          <w:szCs w:val="28"/>
        </w:rPr>
      </w:pPr>
      <w:r w:rsidRPr="00101A4C">
        <w:rPr>
          <w:rFonts w:ascii="Times New Roman" w:hAnsi="Times New Roman" w:cs="Times New Roman"/>
          <w:sz w:val="28"/>
          <w:szCs w:val="28"/>
        </w:rPr>
        <w:t xml:space="preserve">       </w:t>
      </w:r>
      <w:r w:rsidR="005D3C62" w:rsidRPr="00101A4C">
        <w:rPr>
          <w:rFonts w:ascii="Times New Roman" w:hAnsi="Times New Roman" w:cs="Times New Roman"/>
          <w:sz w:val="28"/>
          <w:szCs w:val="28"/>
        </w:rPr>
        <w:t xml:space="preserve">развитие музейно-выставочной деятельности;  </w:t>
      </w:r>
    </w:p>
    <w:p w:rsidR="005D3C62" w:rsidRPr="00101A4C" w:rsidRDefault="005D3C62" w:rsidP="001B2E3F">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повышения безопасности потребителей туристских услуг</w:t>
      </w:r>
      <w:r w:rsidR="003740CC" w:rsidRPr="00101A4C">
        <w:rPr>
          <w:rFonts w:ascii="Times New Roman" w:hAnsi="Times New Roman" w:cs="Times New Roman"/>
          <w:sz w:val="28"/>
          <w:szCs w:val="28"/>
        </w:rPr>
        <w:t>.</w:t>
      </w:r>
    </w:p>
    <w:p w:rsidR="003554EA" w:rsidRPr="00101A4C" w:rsidRDefault="003554EA" w:rsidP="003554E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w:t>
      </w:r>
      <w:r w:rsidR="001B2E3F">
        <w:rPr>
          <w:rFonts w:ascii="Times New Roman" w:hAnsi="Times New Roman" w:cs="Times New Roman"/>
          <w:sz w:val="28"/>
          <w:szCs w:val="28"/>
        </w:rPr>
        <w:t>е</w:t>
      </w:r>
      <w:r w:rsidRPr="00101A4C">
        <w:rPr>
          <w:rFonts w:ascii="Times New Roman" w:hAnsi="Times New Roman" w:cs="Times New Roman"/>
          <w:sz w:val="28"/>
          <w:szCs w:val="28"/>
        </w:rPr>
        <w:t xml:space="preserve"> результат</w:t>
      </w:r>
      <w:r w:rsidR="001B2E3F">
        <w:rPr>
          <w:rFonts w:ascii="Times New Roman" w:hAnsi="Times New Roman" w:cs="Times New Roman"/>
          <w:sz w:val="28"/>
          <w:szCs w:val="28"/>
        </w:rPr>
        <w:t>ы</w:t>
      </w:r>
      <w:r w:rsidRPr="00101A4C">
        <w:rPr>
          <w:rFonts w:ascii="Times New Roman" w:hAnsi="Times New Roman" w:cs="Times New Roman"/>
          <w:sz w:val="28"/>
          <w:szCs w:val="28"/>
        </w:rPr>
        <w:t xml:space="preserve"> реализации Стратегии</w:t>
      </w:r>
      <w:r w:rsidR="001B2E3F">
        <w:rPr>
          <w:rFonts w:ascii="Times New Roman" w:hAnsi="Times New Roman" w:cs="Times New Roman"/>
          <w:sz w:val="28"/>
          <w:szCs w:val="28"/>
        </w:rPr>
        <w:t>.</w:t>
      </w:r>
      <w:r w:rsidRPr="00101A4C">
        <w:rPr>
          <w:rFonts w:ascii="Times New Roman" w:hAnsi="Times New Roman" w:cs="Times New Roman"/>
          <w:sz w:val="28"/>
          <w:szCs w:val="28"/>
        </w:rPr>
        <w:t xml:space="preserve"> </w:t>
      </w:r>
    </w:p>
    <w:p w:rsidR="00FA06D5" w:rsidRPr="00101A4C" w:rsidRDefault="00FA06D5" w:rsidP="00CB42F4">
      <w:pPr>
        <w:spacing w:after="0" w:line="240" w:lineRule="auto"/>
        <w:ind w:firstLine="709"/>
        <w:jc w:val="both"/>
        <w:rPr>
          <w:rFonts w:ascii="Times New Roman" w:hAnsi="Times New Roman" w:cs="Times New Roman"/>
          <w:sz w:val="28"/>
          <w:szCs w:val="28"/>
          <w:highlight w:val="green"/>
        </w:rPr>
      </w:pPr>
      <w:r w:rsidRPr="00101A4C">
        <w:rPr>
          <w:rFonts w:ascii="Times New Roman" w:hAnsi="Times New Roman" w:cs="Times New Roman"/>
          <w:sz w:val="28"/>
          <w:szCs w:val="28"/>
        </w:rPr>
        <w:t>Развитие туризма в городском округе позволит не только сохранить имеющийся богатый культурный и исторический потенциал, но и использовать его в будущем как источник пополнения доходной части бюджета округа.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FA06D5" w:rsidRPr="00101A4C" w:rsidRDefault="00FA06D5" w:rsidP="00CB42F4">
      <w:pPr>
        <w:spacing w:after="0" w:line="240" w:lineRule="auto"/>
        <w:jc w:val="both"/>
        <w:rPr>
          <w:rFonts w:ascii="Times New Roman" w:hAnsi="Times New Roman" w:cs="Times New Roman"/>
          <w:sz w:val="28"/>
          <w:szCs w:val="28"/>
        </w:rPr>
      </w:pPr>
      <w:r w:rsidRPr="00101A4C">
        <w:rPr>
          <w:rFonts w:ascii="Times New Roman" w:hAnsi="Times New Roman" w:cs="Times New Roman"/>
          <w:b/>
          <w:bCs/>
          <w:sz w:val="28"/>
          <w:szCs w:val="28"/>
        </w:rPr>
        <w:tab/>
      </w:r>
      <w:r w:rsidRPr="00101A4C">
        <w:rPr>
          <w:rFonts w:ascii="Times New Roman" w:hAnsi="Times New Roman" w:cs="Times New Roman"/>
          <w:sz w:val="28"/>
          <w:szCs w:val="28"/>
        </w:rPr>
        <w:t xml:space="preserve">К концу 2035 года планируется значительно повысить конкурентоспособность туристской индустрии округа, которая будет удовлетворять потребности граждан в качественном отдыхе. </w:t>
      </w:r>
    </w:p>
    <w:p w:rsidR="00FA06D5" w:rsidRPr="00101A4C" w:rsidRDefault="00FA06D5" w:rsidP="00CB42F4">
      <w:pPr>
        <w:spacing w:after="0" w:line="240" w:lineRule="auto"/>
        <w:jc w:val="both"/>
        <w:rPr>
          <w:rFonts w:ascii="Times New Roman" w:hAnsi="Times New Roman" w:cs="Times New Roman"/>
          <w:sz w:val="28"/>
          <w:szCs w:val="28"/>
        </w:rPr>
      </w:pPr>
    </w:p>
    <w:p w:rsidR="00FA06D5" w:rsidRPr="00101A4C" w:rsidRDefault="00FA06D5" w:rsidP="000E3CA4">
      <w:pPr>
        <w:spacing w:after="0" w:line="240" w:lineRule="auto"/>
        <w:ind w:left="2268"/>
        <w:rPr>
          <w:rFonts w:ascii="Times New Roman" w:hAnsi="Times New Roman" w:cs="Times New Roman"/>
          <w:sz w:val="28"/>
          <w:szCs w:val="28"/>
        </w:rPr>
      </w:pPr>
      <w:r w:rsidRPr="00101A4C">
        <w:rPr>
          <w:rFonts w:ascii="Times New Roman" w:hAnsi="Times New Roman" w:cs="Times New Roman"/>
          <w:sz w:val="28"/>
          <w:szCs w:val="28"/>
        </w:rPr>
        <w:t>3. Спортивный городской округ</w:t>
      </w:r>
    </w:p>
    <w:p w:rsidR="00FA06D5" w:rsidRPr="00101A4C" w:rsidRDefault="00FA06D5" w:rsidP="00382FAB">
      <w:pPr>
        <w:spacing w:after="0" w:line="240" w:lineRule="auto"/>
        <w:ind w:firstLine="709"/>
        <w:jc w:val="center"/>
        <w:rPr>
          <w:rFonts w:ascii="Times New Roman" w:hAnsi="Times New Roman" w:cs="Times New Roman"/>
          <w:sz w:val="28"/>
          <w:szCs w:val="28"/>
        </w:rPr>
      </w:pPr>
    </w:p>
    <w:p w:rsidR="00FA06D5" w:rsidRPr="00101A4C" w:rsidRDefault="00FA06D5" w:rsidP="00233ED5">
      <w:pPr>
        <w:spacing w:after="0" w:line="240" w:lineRule="auto"/>
        <w:ind w:firstLine="709"/>
        <w:jc w:val="both"/>
        <w:rPr>
          <w:rFonts w:ascii="Times New Roman" w:hAnsi="Times New Roman" w:cs="Times New Roman"/>
          <w:sz w:val="28"/>
          <w:szCs w:val="28"/>
          <w:shd w:val="clear" w:color="auto" w:fill="FFFFFF"/>
        </w:rPr>
      </w:pPr>
      <w:proofErr w:type="gramStart"/>
      <w:r w:rsidRPr="00101A4C">
        <w:rPr>
          <w:rFonts w:ascii="Times New Roman" w:hAnsi="Times New Roman" w:cs="Times New Roman"/>
          <w:sz w:val="28"/>
          <w:szCs w:val="28"/>
          <w:shd w:val="clear" w:color="auto" w:fill="FFFFFF"/>
        </w:rPr>
        <w:t xml:space="preserve">Разработка данного направления вызвана необходимостью определения путей и способов обеспечения в долгосрочной перспективе устойчивого и динамичного развития муниципальной системы физической культуры и спорта, формирования здорового образа жизни и потребностей у населения в </w:t>
      </w:r>
      <w:r w:rsidRPr="00101A4C">
        <w:rPr>
          <w:rFonts w:ascii="Times New Roman" w:hAnsi="Times New Roman" w:cs="Times New Roman"/>
          <w:sz w:val="28"/>
          <w:szCs w:val="28"/>
          <w:shd w:val="clear" w:color="auto" w:fill="FFFFFF"/>
        </w:rPr>
        <w:lastRenderedPageBreak/>
        <w:t>регулярных занятиях спортом, повышения эффективности использования возможностей физической культуры и спорта в укреплении здоровья и воспитании подрастающего поколения, профилактики негативных социальных проявлений, повышения конкурентоспособности российского спорта, что в</w:t>
      </w:r>
      <w:proofErr w:type="gramEnd"/>
      <w:r w:rsidRPr="00101A4C">
        <w:rPr>
          <w:rFonts w:ascii="Times New Roman" w:hAnsi="Times New Roman" w:cs="Times New Roman"/>
          <w:sz w:val="28"/>
          <w:szCs w:val="28"/>
          <w:shd w:val="clear" w:color="auto" w:fill="FFFFFF"/>
        </w:rPr>
        <w:t xml:space="preserve"> </w:t>
      </w:r>
      <w:proofErr w:type="gramStart"/>
      <w:r w:rsidRPr="00101A4C">
        <w:rPr>
          <w:rFonts w:ascii="Times New Roman" w:hAnsi="Times New Roman" w:cs="Times New Roman"/>
          <w:sz w:val="28"/>
          <w:szCs w:val="28"/>
          <w:shd w:val="clear" w:color="auto" w:fill="FFFFFF"/>
        </w:rPr>
        <w:t>целом</w:t>
      </w:r>
      <w:proofErr w:type="gramEnd"/>
      <w:r w:rsidRPr="00101A4C">
        <w:rPr>
          <w:rFonts w:ascii="Times New Roman" w:hAnsi="Times New Roman" w:cs="Times New Roman"/>
          <w:sz w:val="28"/>
          <w:szCs w:val="28"/>
          <w:shd w:val="clear" w:color="auto" w:fill="FFFFFF"/>
        </w:rPr>
        <w:t xml:space="preserve"> будет способствовать социально-экономическому развитию и улучшению качества жизни, повышению благосостояния жителей городского округа.</w:t>
      </w:r>
    </w:p>
    <w:p w:rsidR="003554EA" w:rsidRPr="00101A4C" w:rsidRDefault="003554EA" w:rsidP="003554EA">
      <w:pPr>
        <w:spacing w:after="0" w:line="240" w:lineRule="auto"/>
        <w:ind w:firstLine="709"/>
        <w:jc w:val="both"/>
        <w:textAlignment w:val="baseline"/>
        <w:rPr>
          <w:rFonts w:ascii="Times New Roman" w:hAnsi="Times New Roman" w:cs="Times New Roman"/>
          <w:spacing w:val="2"/>
          <w:sz w:val="28"/>
          <w:szCs w:val="28"/>
          <w:lang w:eastAsia="ru-RU"/>
        </w:rPr>
      </w:pPr>
      <w:r w:rsidRPr="00101A4C">
        <w:rPr>
          <w:rFonts w:ascii="Times New Roman" w:hAnsi="Times New Roman" w:cs="Times New Roman"/>
          <w:sz w:val="28"/>
          <w:szCs w:val="28"/>
          <w:lang w:eastAsia="ru-RU"/>
        </w:rPr>
        <w:t>Приоритетными задачами в рамках развития физической культуры и спорта городского округа являются</w:t>
      </w:r>
      <w:r w:rsidRPr="00101A4C">
        <w:rPr>
          <w:rFonts w:ascii="Times New Roman" w:hAnsi="Times New Roman" w:cs="Times New Roman"/>
          <w:spacing w:val="2"/>
          <w:sz w:val="28"/>
          <w:szCs w:val="28"/>
          <w:lang w:eastAsia="ru-RU"/>
        </w:rPr>
        <w:t>:</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развитие инфраструктуры сферы физической культуры и спорта;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укрепление материально-технической базы учреждений спортивной направленности;</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развитие детско-юношеского спорта;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формирование у населения устойчивого интереса к регулярным занятиям физической культурой и спортом, здорового образа жизни;</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3554EA" w:rsidRPr="00101A4C" w:rsidRDefault="003554EA" w:rsidP="003554EA">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z w:val="28"/>
          <w:szCs w:val="28"/>
          <w:lang w:eastAsia="ru-RU"/>
        </w:rPr>
        <w:t>Основными мероприятиями в рамках развития физической культуры и спорта городского округа являются</w:t>
      </w:r>
      <w:r w:rsidRPr="00101A4C">
        <w:rPr>
          <w:rFonts w:ascii="Times New Roman" w:hAnsi="Times New Roman" w:cs="Times New Roman"/>
          <w:spacing w:val="2"/>
          <w:sz w:val="28"/>
          <w:szCs w:val="28"/>
          <w:lang w:eastAsia="ru-RU"/>
        </w:rPr>
        <w:t>:</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развитие новых видов спорта (</w:t>
      </w:r>
      <w:proofErr w:type="spellStart"/>
      <w:r w:rsidRPr="00101A4C">
        <w:rPr>
          <w:rFonts w:ascii="Times New Roman" w:hAnsi="Times New Roman" w:cs="Times New Roman"/>
          <w:spacing w:val="2"/>
          <w:sz w:val="28"/>
          <w:szCs w:val="28"/>
          <w:lang w:eastAsia="ru-RU"/>
        </w:rPr>
        <w:t>паркур</w:t>
      </w:r>
      <w:proofErr w:type="spellEnd"/>
      <w:r w:rsidRPr="00101A4C">
        <w:rPr>
          <w:rFonts w:ascii="Times New Roman" w:hAnsi="Times New Roman" w:cs="Times New Roman"/>
          <w:spacing w:val="2"/>
          <w:sz w:val="28"/>
          <w:szCs w:val="28"/>
          <w:lang w:eastAsia="ru-RU"/>
        </w:rPr>
        <w:t xml:space="preserve">, </w:t>
      </w:r>
      <w:proofErr w:type="spellStart"/>
      <w:r w:rsidRPr="00101A4C">
        <w:rPr>
          <w:rFonts w:ascii="Times New Roman" w:hAnsi="Times New Roman" w:cs="Times New Roman"/>
          <w:spacing w:val="2"/>
          <w:sz w:val="28"/>
          <w:szCs w:val="28"/>
          <w:lang w:eastAsia="ru-RU"/>
        </w:rPr>
        <w:t>воркаут</w:t>
      </w:r>
      <w:proofErr w:type="spellEnd"/>
      <w:r w:rsidRPr="00101A4C">
        <w:rPr>
          <w:rFonts w:ascii="Times New Roman" w:hAnsi="Times New Roman" w:cs="Times New Roman"/>
          <w:spacing w:val="2"/>
          <w:sz w:val="28"/>
          <w:szCs w:val="28"/>
          <w:lang w:eastAsia="ru-RU"/>
        </w:rPr>
        <w:t>, скейтбординг, хоккей, водные виды спорта);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приобщение людей к систематическим занятиям физическими упражнениями и массовым спортом, к здоровому образу жизни;</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совершенствование ежегодного календаря физкультурных и спортивных мероприятий;</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 xml:space="preserve">проведение мониторинга систематически </w:t>
      </w:r>
      <w:proofErr w:type="gramStart"/>
      <w:r w:rsidRPr="00101A4C">
        <w:rPr>
          <w:rFonts w:ascii="Times New Roman" w:hAnsi="Times New Roman" w:cs="Times New Roman"/>
          <w:spacing w:val="2"/>
          <w:sz w:val="28"/>
          <w:szCs w:val="28"/>
          <w:lang w:eastAsia="ru-RU"/>
        </w:rPr>
        <w:t>занимающихся</w:t>
      </w:r>
      <w:proofErr w:type="gramEnd"/>
      <w:r w:rsidRPr="00101A4C">
        <w:rPr>
          <w:rFonts w:ascii="Times New Roman" w:hAnsi="Times New Roman" w:cs="Times New Roman"/>
          <w:spacing w:val="2"/>
          <w:sz w:val="28"/>
          <w:szCs w:val="28"/>
          <w:lang w:eastAsia="ru-RU"/>
        </w:rPr>
        <w:t xml:space="preserve"> физической культурой и спортом, соотношения спроса и предложения на спортивно-оздоровительные услуги;</w:t>
      </w:r>
    </w:p>
    <w:p w:rsidR="003554EA" w:rsidRPr="00101A4C" w:rsidRDefault="003554EA" w:rsidP="003554EA">
      <w:pPr>
        <w:tabs>
          <w:tab w:val="left" w:pos="1134"/>
        </w:tabs>
        <w:spacing w:after="0" w:line="240" w:lineRule="auto"/>
        <w:ind w:firstLine="709"/>
        <w:jc w:val="both"/>
        <w:rPr>
          <w:rFonts w:ascii="Times New Roman" w:hAnsi="Times New Roman" w:cs="Times New Roman"/>
          <w:spacing w:val="2"/>
          <w:sz w:val="28"/>
          <w:szCs w:val="28"/>
          <w:lang w:eastAsia="ru-RU"/>
        </w:rPr>
      </w:pPr>
      <w:proofErr w:type="gramStart"/>
      <w:r w:rsidRPr="00101A4C">
        <w:rPr>
          <w:rFonts w:ascii="Times New Roman" w:hAnsi="Times New Roman" w:cs="Times New Roman"/>
          <w:spacing w:val="2"/>
          <w:sz w:val="28"/>
          <w:szCs w:val="28"/>
          <w:lang w:eastAsia="ru-RU"/>
        </w:rPr>
        <w:t>осуществление многоуровневого подхода к размещению объектов спорта (первый уровень обеспечивает шаговую доступность населения к спортивному объекту для занятий спортом, второй уровень – занятия населения по интересам с учетом спортивной специализации (комплексные спортивные сооружения, залы, бассейны, специализированные спортивные сооружения), третий уровень – возможность совершенствовать спортивное мастерство и проводить массовые спортивно-зрелищные соревнования и мероприятия различного масштаба);</w:t>
      </w:r>
      <w:proofErr w:type="gramEnd"/>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создание условий для организации и проведения на территории городского округа крупных спортивных соревнований;</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удовлетворение интересов и потребностей спортивно-зрелищного характера;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формирование современной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lastRenderedPageBreak/>
        <w:t>модернизация системы детско-юношеского спорта, включая нормативно-правовое, организационно-управленческое, финансовое, материально-техническое, научно-методическое, кадровое обеспечение;</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создание условий для развития спорта высших достижений и профессионального спорта, тем самым способствуя участию воспитанников спортивных организаций в соревновательных мероприятиях различного уровня;</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совершенствование физического воспитания лиц с ограниченными возможностями здоровья и инвалидов и привлечение их к занятиям спортом, обеспечение доступности объектов спорта для лиц данной категории;</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 xml:space="preserve">создание инфраструктуры физкультурно-спортивного и оздоровительного назначения, рекреационных территорий с учетом социальных нормативов с использованием механизмов финансирования и </w:t>
      </w:r>
      <w:proofErr w:type="gramStart"/>
      <w:r w:rsidRPr="00101A4C">
        <w:rPr>
          <w:rFonts w:ascii="Times New Roman" w:hAnsi="Times New Roman" w:cs="Times New Roman"/>
          <w:spacing w:val="2"/>
          <w:sz w:val="28"/>
          <w:szCs w:val="28"/>
          <w:lang w:eastAsia="ru-RU"/>
        </w:rPr>
        <w:t>со</w:t>
      </w:r>
      <w:proofErr w:type="gramEnd"/>
      <w:r w:rsidRPr="00101A4C">
        <w:rPr>
          <w:rFonts w:ascii="Times New Roman" w:hAnsi="Times New Roman" w:cs="Times New Roman"/>
          <w:spacing w:val="2"/>
          <w:sz w:val="28"/>
          <w:szCs w:val="28"/>
          <w:lang w:eastAsia="ru-RU"/>
        </w:rPr>
        <w:t xml:space="preserve"> финансирования строительства объектов спорта с привлечением средств федерального, регионального, муниципального бюджетов и частного капитала.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оснащение учреждений спорта и учреждений дополнительного спортивного образования детей необходимым спортивным инвентарем и оборудованием.</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обеспечение непрерывной профессиональной подготовки и переподготовки квалифицированных кадров для сферы физической культуры и спорта;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осуществление эффективного планирования, программирования и оптимального управления тренировочным процессом и соревновательной деятельностью на всех этапах подготовки спортсменов;</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формирование качественной системы информационного обеспечения в области физической культуры и спорта;</w:t>
      </w:r>
    </w:p>
    <w:p w:rsidR="00FA06D5" w:rsidRPr="00101A4C" w:rsidRDefault="00FA06D5" w:rsidP="00290360">
      <w:pPr>
        <w:tabs>
          <w:tab w:val="left" w:pos="1134"/>
        </w:tabs>
        <w:spacing w:after="0" w:line="240" w:lineRule="auto"/>
        <w:ind w:firstLine="709"/>
        <w:jc w:val="both"/>
        <w:rPr>
          <w:rFonts w:ascii="Times New Roman" w:hAnsi="Times New Roman" w:cs="Times New Roman"/>
          <w:spacing w:val="2"/>
          <w:sz w:val="28"/>
          <w:szCs w:val="28"/>
          <w:lang w:eastAsia="ru-RU"/>
        </w:rPr>
      </w:pPr>
      <w:r w:rsidRPr="00101A4C">
        <w:rPr>
          <w:rFonts w:ascii="Times New Roman" w:hAnsi="Times New Roman" w:cs="Times New Roman"/>
          <w:spacing w:val="2"/>
          <w:sz w:val="28"/>
          <w:szCs w:val="28"/>
          <w:lang w:eastAsia="ru-RU"/>
        </w:rPr>
        <w:t>оказание информационной поддержки населению в организации физической культуры и спорта.</w:t>
      </w:r>
    </w:p>
    <w:p w:rsidR="00454B7D" w:rsidRPr="00101A4C" w:rsidRDefault="00454B7D" w:rsidP="00454B7D">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454B7D" w:rsidRPr="00101A4C" w:rsidRDefault="00454B7D" w:rsidP="00454B7D">
      <w:pPr>
        <w:tabs>
          <w:tab w:val="left" w:pos="1134"/>
        </w:tabs>
        <w:spacing w:after="0" w:line="240" w:lineRule="auto"/>
        <w:ind w:firstLine="709"/>
        <w:contextualSpacing/>
        <w:jc w:val="both"/>
        <w:rPr>
          <w:rFonts w:ascii="Times New Roman" w:hAnsi="Times New Roman"/>
          <w:sz w:val="28"/>
          <w:szCs w:val="28"/>
        </w:rPr>
      </w:pPr>
      <w:r w:rsidRPr="00101A4C">
        <w:rPr>
          <w:rFonts w:ascii="Times New Roman" w:hAnsi="Times New Roman" w:cs="Times New Roman"/>
          <w:spacing w:val="2"/>
          <w:sz w:val="28"/>
          <w:szCs w:val="28"/>
          <w:lang w:eastAsia="ru-RU"/>
        </w:rPr>
        <w:t>обеспечено укрепление здоровья населения городского округа путем развития инфраструктуры спорта, популяризация массового и профессионального спорта и приобщение различных слоев общества к регулярным занятиям физической культурой и спортом;</w:t>
      </w:r>
    </w:p>
    <w:p w:rsidR="00F63C74" w:rsidRPr="00101A4C" w:rsidRDefault="001552B5" w:rsidP="001552B5">
      <w:pPr>
        <w:tabs>
          <w:tab w:val="left" w:pos="1134"/>
        </w:tabs>
        <w:spacing w:after="0" w:line="240" w:lineRule="auto"/>
        <w:ind w:firstLine="709"/>
        <w:contextualSpacing/>
        <w:jc w:val="both"/>
        <w:rPr>
          <w:rFonts w:ascii="Times New Roman" w:hAnsi="Times New Roman"/>
          <w:sz w:val="28"/>
          <w:szCs w:val="28"/>
        </w:rPr>
      </w:pPr>
      <w:r w:rsidRPr="00101A4C">
        <w:rPr>
          <w:rFonts w:ascii="Times New Roman" w:hAnsi="Times New Roman"/>
          <w:sz w:val="28"/>
          <w:szCs w:val="28"/>
        </w:rPr>
        <w:t>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 составит 59 процентов.</w:t>
      </w:r>
    </w:p>
    <w:p w:rsidR="00F63C74" w:rsidRPr="00101A4C" w:rsidRDefault="00454B7D" w:rsidP="00F63C74">
      <w:pPr>
        <w:tabs>
          <w:tab w:val="left" w:pos="1134"/>
        </w:tabs>
        <w:spacing w:after="0" w:line="240" w:lineRule="auto"/>
        <w:ind w:firstLine="709"/>
        <w:contextualSpacing/>
        <w:jc w:val="both"/>
        <w:rPr>
          <w:rFonts w:ascii="Times New Roman" w:eastAsia="Times New Roman" w:hAnsi="Times New Roman"/>
          <w:spacing w:val="2"/>
          <w:sz w:val="28"/>
          <w:szCs w:val="28"/>
          <w:lang w:eastAsia="ru-RU"/>
        </w:rPr>
      </w:pPr>
      <w:r w:rsidRPr="00101A4C">
        <w:rPr>
          <w:rFonts w:ascii="Times New Roman" w:eastAsia="Times New Roman" w:hAnsi="Times New Roman"/>
          <w:spacing w:val="2"/>
          <w:sz w:val="28"/>
          <w:szCs w:val="28"/>
          <w:lang w:eastAsia="ru-RU"/>
        </w:rPr>
        <w:t>доля</w:t>
      </w:r>
      <w:r w:rsidR="00F63C74" w:rsidRPr="00101A4C">
        <w:rPr>
          <w:rFonts w:ascii="Times New Roman" w:eastAsia="Times New Roman" w:hAnsi="Times New Roman"/>
          <w:spacing w:val="2"/>
          <w:sz w:val="28"/>
          <w:szCs w:val="28"/>
          <w:lang w:eastAsia="ru-RU"/>
        </w:rPr>
        <w:t xml:space="preserve"> обучающихся, систематически занимающихся физической культурой и спортом в общей </w:t>
      </w:r>
      <w:proofErr w:type="gramStart"/>
      <w:r w:rsidR="00F63C74" w:rsidRPr="00101A4C">
        <w:rPr>
          <w:rFonts w:ascii="Times New Roman" w:eastAsia="Times New Roman" w:hAnsi="Times New Roman"/>
          <w:spacing w:val="2"/>
          <w:sz w:val="28"/>
          <w:szCs w:val="28"/>
          <w:lang w:eastAsia="ru-RU"/>
        </w:rPr>
        <w:t>численности</w:t>
      </w:r>
      <w:proofErr w:type="gramEnd"/>
      <w:r w:rsidR="00F63C74" w:rsidRPr="00101A4C">
        <w:rPr>
          <w:rFonts w:ascii="Times New Roman" w:eastAsia="Times New Roman" w:hAnsi="Times New Roman"/>
          <w:spacing w:val="2"/>
          <w:sz w:val="28"/>
          <w:szCs w:val="28"/>
          <w:lang w:eastAsia="ru-RU"/>
        </w:rPr>
        <w:t xml:space="preserve"> обучающихся с 91,7 процентов в 2018 году</w:t>
      </w:r>
      <w:r w:rsidRPr="00101A4C">
        <w:rPr>
          <w:rFonts w:ascii="Times New Roman" w:eastAsia="Times New Roman" w:hAnsi="Times New Roman"/>
          <w:spacing w:val="2"/>
          <w:sz w:val="28"/>
          <w:szCs w:val="28"/>
          <w:lang w:eastAsia="ru-RU"/>
        </w:rPr>
        <w:t xml:space="preserve">, увеличится </w:t>
      </w:r>
      <w:r w:rsidR="00F63C74" w:rsidRPr="00101A4C">
        <w:rPr>
          <w:rFonts w:ascii="Times New Roman" w:eastAsia="Times New Roman" w:hAnsi="Times New Roman"/>
          <w:spacing w:val="2"/>
          <w:sz w:val="28"/>
          <w:szCs w:val="28"/>
          <w:lang w:eastAsia="ru-RU"/>
        </w:rPr>
        <w:t xml:space="preserve"> до 100 процентов в 2035 году.</w:t>
      </w:r>
    </w:p>
    <w:p w:rsidR="001552B5" w:rsidRPr="00101A4C" w:rsidRDefault="001552B5" w:rsidP="00F63C74">
      <w:pPr>
        <w:tabs>
          <w:tab w:val="left" w:pos="1134"/>
        </w:tabs>
        <w:spacing w:after="0" w:line="240" w:lineRule="auto"/>
        <w:ind w:firstLine="709"/>
        <w:contextualSpacing/>
        <w:jc w:val="both"/>
        <w:rPr>
          <w:rFonts w:ascii="Times New Roman" w:hAnsi="Times New Roman" w:cs="Times New Roman"/>
          <w:sz w:val="28"/>
          <w:szCs w:val="28"/>
        </w:rPr>
      </w:pPr>
      <w:r w:rsidRPr="00101A4C">
        <w:rPr>
          <w:rFonts w:ascii="Times New Roman" w:hAnsi="Times New Roman"/>
          <w:sz w:val="28"/>
          <w:szCs w:val="28"/>
        </w:rPr>
        <w:t xml:space="preserve"> </w:t>
      </w:r>
    </w:p>
    <w:p w:rsidR="00B96448" w:rsidRDefault="00B96448" w:rsidP="002814BC">
      <w:pPr>
        <w:spacing w:line="240" w:lineRule="auto"/>
        <w:ind w:left="2268"/>
        <w:jc w:val="both"/>
        <w:rPr>
          <w:rFonts w:ascii="Times New Roman" w:hAnsi="Times New Roman" w:cs="Times New Roman"/>
          <w:sz w:val="28"/>
          <w:szCs w:val="28"/>
        </w:rPr>
      </w:pPr>
    </w:p>
    <w:p w:rsidR="00B96448" w:rsidRDefault="00B96448" w:rsidP="002814BC">
      <w:pPr>
        <w:spacing w:line="240" w:lineRule="auto"/>
        <w:ind w:left="2268"/>
        <w:jc w:val="both"/>
        <w:rPr>
          <w:rFonts w:ascii="Times New Roman" w:hAnsi="Times New Roman" w:cs="Times New Roman"/>
          <w:sz w:val="28"/>
          <w:szCs w:val="28"/>
        </w:rPr>
      </w:pPr>
    </w:p>
    <w:p w:rsidR="00FA06D5" w:rsidRPr="00101A4C" w:rsidRDefault="00FA06D5" w:rsidP="002814BC">
      <w:pPr>
        <w:spacing w:line="240" w:lineRule="auto"/>
        <w:ind w:left="2268"/>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4. </w:t>
      </w:r>
      <w:r w:rsidRPr="00101A4C">
        <w:rPr>
          <w:rFonts w:ascii="Times New Roman" w:hAnsi="Times New Roman" w:cs="Times New Roman"/>
          <w:sz w:val="28"/>
          <w:szCs w:val="28"/>
          <w:lang w:eastAsia="ru-RU"/>
        </w:rPr>
        <w:t>Городской округ молодежных инициатив</w:t>
      </w:r>
    </w:p>
    <w:p w:rsidR="00454B7D" w:rsidRPr="00101A4C" w:rsidRDefault="00454B7D" w:rsidP="00454B7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Приоритетными задачами в рамках развития молодежных инициатив городского округа являются</w:t>
      </w:r>
      <w:r w:rsidRPr="00101A4C">
        <w:rPr>
          <w:rFonts w:ascii="Times New Roman" w:hAnsi="Times New Roman" w:cs="Times New Roman"/>
          <w:sz w:val="28"/>
          <w:szCs w:val="28"/>
        </w:rPr>
        <w:t>:</w:t>
      </w:r>
    </w:p>
    <w:p w:rsidR="00FA06D5" w:rsidRPr="00101A4C" w:rsidRDefault="00FA06D5" w:rsidP="00B9343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привлечение молодежи городского округа к здоровому образу жизни;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формирование целостной системы поддержки инициативной и талантливой молодежи, обладающей лидерскими навыками;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пропаганда семейных ценностей и поддержка молодых семей;</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координация деятельности вовлечения молодежи в подростковые и молодежные клубы и объединения;</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гражданско-патриотическое воспитание молодежи, содействие формированию правовых, культурных ценностей в молодежной среде;</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расширение направлений деятельности клубов по месту жительства, для удовлетворения интересов различных категорий молодежи;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популяризация волонтерского движения в городском округе;</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повышение качества оказания муниципальных услуг в отрасли физической культуры, спорта и молодежной политики.</w:t>
      </w:r>
    </w:p>
    <w:p w:rsidR="00454B7D" w:rsidRPr="00101A4C" w:rsidRDefault="00454B7D" w:rsidP="00454B7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Основными мероприятиями в рамках развития молодежных инициатив городского округа являются</w:t>
      </w:r>
      <w:r w:rsidRPr="00101A4C">
        <w:rPr>
          <w:rFonts w:ascii="Times New Roman" w:hAnsi="Times New Roman" w:cs="Times New Roman"/>
          <w:sz w:val="28"/>
          <w:szCs w:val="28"/>
        </w:rPr>
        <w:t>:</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развитие кадрового потенциала (курсы повышения квалификация, аттестация специалистов, проведение и участие в семинарах);</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формирование нормативно-правовой базы в сфере молодежной политики;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усовершенствование межведомственного взаимодействия с социальными партнерами и организациями и предприятиями городского округа;</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проведение анализа эффективности работы с молодежью путем проведения мониторингов, и налаживания обратной связи;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рассмотрение планов и итогов работы с молодежью на муниципальном уровне в рамках координационных советов;</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реализация проектов для выполнения задач, поставленных в рамках данной стратегии;</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участие в краевых конкурсах с целью получения субсидий;</w:t>
      </w:r>
    </w:p>
    <w:p w:rsidR="00FA06D5" w:rsidRPr="00101A4C" w:rsidRDefault="00FA06D5" w:rsidP="000400CD">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усовершенствование работы информационной политики.</w:t>
      </w:r>
    </w:p>
    <w:p w:rsidR="00454B7D" w:rsidRPr="00101A4C" w:rsidRDefault="00454B7D" w:rsidP="00454B7D">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454B7D" w:rsidRPr="00101A4C" w:rsidRDefault="00454B7D" w:rsidP="00454B7D">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успешная социализация молодежи в социально-экономическое и культурное развитие городского округа;</w:t>
      </w:r>
    </w:p>
    <w:p w:rsidR="00FA06D5" w:rsidRPr="00101A4C" w:rsidRDefault="000C3C2A" w:rsidP="000C3C2A">
      <w:pPr>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r w:rsidR="00FA06D5" w:rsidRPr="00101A4C">
        <w:rPr>
          <w:rFonts w:ascii="Times New Roman" w:hAnsi="Times New Roman" w:cs="Times New Roman"/>
          <w:sz w:val="28"/>
          <w:szCs w:val="28"/>
          <w:lang w:eastAsia="ru-RU"/>
        </w:rPr>
        <w:t xml:space="preserve"> дол</w:t>
      </w:r>
      <w:r w:rsidR="00454B7D" w:rsidRPr="00101A4C">
        <w:rPr>
          <w:rFonts w:ascii="Times New Roman" w:hAnsi="Times New Roman" w:cs="Times New Roman"/>
          <w:sz w:val="28"/>
          <w:szCs w:val="28"/>
          <w:lang w:eastAsia="ru-RU"/>
        </w:rPr>
        <w:t>я</w:t>
      </w:r>
      <w:r w:rsidR="00FA06D5" w:rsidRPr="00101A4C">
        <w:rPr>
          <w:rFonts w:ascii="Times New Roman" w:hAnsi="Times New Roman" w:cs="Times New Roman"/>
          <w:sz w:val="28"/>
          <w:szCs w:val="28"/>
          <w:lang w:eastAsia="ru-RU"/>
        </w:rPr>
        <w:t xml:space="preserve"> молодых граждан в возрасте от 14 до 30 лет, участвующих в деятельности общественных объединений различных форм общественного самоуправления, </w:t>
      </w:r>
      <w:r w:rsidR="00454B7D" w:rsidRPr="00101A4C">
        <w:rPr>
          <w:rFonts w:ascii="Times New Roman" w:hAnsi="Times New Roman" w:cs="Times New Roman"/>
          <w:sz w:val="28"/>
          <w:szCs w:val="28"/>
          <w:lang w:eastAsia="ru-RU"/>
        </w:rPr>
        <w:t xml:space="preserve">увеличится </w:t>
      </w:r>
      <w:r w:rsidR="00FA06D5" w:rsidRPr="00101A4C">
        <w:rPr>
          <w:rFonts w:ascii="Times New Roman" w:hAnsi="Times New Roman" w:cs="Times New Roman"/>
          <w:sz w:val="28"/>
          <w:szCs w:val="28"/>
          <w:lang w:eastAsia="ru-RU"/>
        </w:rPr>
        <w:t>от 9 процентов в 2017 году до 25 процентов в 2035 году;</w:t>
      </w:r>
    </w:p>
    <w:p w:rsidR="00FA06D5" w:rsidRPr="00101A4C" w:rsidRDefault="000C3C2A" w:rsidP="000C3C2A">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r w:rsidR="00454B7D" w:rsidRPr="00101A4C">
        <w:rPr>
          <w:rFonts w:ascii="Times New Roman" w:hAnsi="Times New Roman" w:cs="Times New Roman"/>
          <w:sz w:val="28"/>
          <w:szCs w:val="28"/>
          <w:lang w:eastAsia="ru-RU"/>
        </w:rPr>
        <w:t>доля</w:t>
      </w:r>
      <w:r w:rsidR="00FA06D5" w:rsidRPr="00101A4C">
        <w:rPr>
          <w:rFonts w:ascii="Times New Roman" w:hAnsi="Times New Roman" w:cs="Times New Roman"/>
          <w:sz w:val="28"/>
          <w:szCs w:val="28"/>
          <w:lang w:eastAsia="ru-RU"/>
        </w:rPr>
        <w:t xml:space="preserve"> молодых граждан в возрасте от 14 до 30 лет - участников проектов и мероприятий, направленных на формирование здорового образа жизни, профилактику</w:t>
      </w:r>
      <w:r w:rsidR="00454B7D" w:rsidRPr="00101A4C">
        <w:rPr>
          <w:rFonts w:ascii="Times New Roman" w:hAnsi="Times New Roman" w:cs="Times New Roman"/>
          <w:sz w:val="28"/>
          <w:szCs w:val="28"/>
          <w:lang w:eastAsia="ru-RU"/>
        </w:rPr>
        <w:t>, увеличится</w:t>
      </w:r>
      <w:r w:rsidR="00FA06D5" w:rsidRPr="00101A4C">
        <w:rPr>
          <w:rFonts w:ascii="Times New Roman" w:hAnsi="Times New Roman" w:cs="Times New Roman"/>
          <w:sz w:val="28"/>
          <w:szCs w:val="28"/>
          <w:lang w:eastAsia="ru-RU"/>
        </w:rPr>
        <w:t xml:space="preserve"> от 12 процентов в 2017 году до 40 процентов в 2035 году.</w:t>
      </w:r>
    </w:p>
    <w:p w:rsidR="00B96448" w:rsidRDefault="00B96448" w:rsidP="00065159">
      <w:pPr>
        <w:tabs>
          <w:tab w:val="left" w:pos="1134"/>
        </w:tabs>
        <w:spacing w:line="240" w:lineRule="auto"/>
        <w:ind w:firstLine="709"/>
        <w:jc w:val="center"/>
        <w:rPr>
          <w:rFonts w:ascii="Times New Roman" w:hAnsi="Times New Roman" w:cs="Times New Roman"/>
          <w:sz w:val="28"/>
          <w:szCs w:val="28"/>
          <w:lang w:eastAsia="ru-RU"/>
        </w:rPr>
      </w:pPr>
    </w:p>
    <w:p w:rsidR="00B96448" w:rsidRDefault="00B96448" w:rsidP="00065159">
      <w:pPr>
        <w:tabs>
          <w:tab w:val="left" w:pos="1134"/>
        </w:tabs>
        <w:spacing w:line="240" w:lineRule="auto"/>
        <w:ind w:firstLine="709"/>
        <w:jc w:val="center"/>
        <w:rPr>
          <w:rFonts w:ascii="Times New Roman" w:hAnsi="Times New Roman" w:cs="Times New Roman"/>
          <w:sz w:val="28"/>
          <w:szCs w:val="28"/>
          <w:lang w:eastAsia="ru-RU"/>
        </w:rPr>
      </w:pPr>
    </w:p>
    <w:p w:rsidR="00FA06D5" w:rsidRPr="00101A4C" w:rsidRDefault="00065159" w:rsidP="00065159">
      <w:pPr>
        <w:tabs>
          <w:tab w:val="left" w:pos="1134"/>
        </w:tabs>
        <w:spacing w:line="240" w:lineRule="auto"/>
        <w:ind w:firstLine="709"/>
        <w:jc w:val="center"/>
        <w:rPr>
          <w:rFonts w:ascii="Times New Roman" w:hAnsi="Times New Roman" w:cs="Times New Roman"/>
          <w:sz w:val="28"/>
          <w:szCs w:val="28"/>
        </w:rPr>
      </w:pPr>
      <w:r w:rsidRPr="00101A4C">
        <w:rPr>
          <w:rFonts w:ascii="Times New Roman" w:hAnsi="Times New Roman" w:cs="Times New Roman"/>
          <w:sz w:val="28"/>
          <w:szCs w:val="28"/>
          <w:lang w:eastAsia="ru-RU"/>
        </w:rPr>
        <w:lastRenderedPageBreak/>
        <w:t>5. Обеспечение комфортной среды проживания</w:t>
      </w:r>
    </w:p>
    <w:p w:rsidR="00FD3A9A" w:rsidRPr="00101A4C" w:rsidRDefault="00FD3A9A" w:rsidP="00FD3A9A">
      <w:pPr>
        <w:tabs>
          <w:tab w:val="left" w:pos="70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Приоритетными задачами в рамках </w:t>
      </w:r>
      <w:r w:rsidR="001B2E3F">
        <w:rPr>
          <w:rFonts w:ascii="Times New Roman" w:hAnsi="Times New Roman" w:cs="Times New Roman"/>
          <w:sz w:val="28"/>
          <w:szCs w:val="28"/>
          <w:lang w:eastAsia="ru-RU"/>
        </w:rPr>
        <w:t xml:space="preserve"> о</w:t>
      </w:r>
      <w:r w:rsidR="001B2E3F" w:rsidRPr="00101A4C">
        <w:rPr>
          <w:rFonts w:ascii="Times New Roman" w:hAnsi="Times New Roman" w:cs="Times New Roman"/>
          <w:sz w:val="28"/>
          <w:szCs w:val="28"/>
          <w:lang w:eastAsia="ru-RU"/>
        </w:rPr>
        <w:t>беспечени</w:t>
      </w:r>
      <w:r w:rsidR="001B2E3F">
        <w:rPr>
          <w:rFonts w:ascii="Times New Roman" w:hAnsi="Times New Roman" w:cs="Times New Roman"/>
          <w:sz w:val="28"/>
          <w:szCs w:val="28"/>
          <w:lang w:eastAsia="ru-RU"/>
        </w:rPr>
        <w:t>я</w:t>
      </w:r>
      <w:r w:rsidR="001B2E3F" w:rsidRPr="00101A4C">
        <w:rPr>
          <w:rFonts w:ascii="Times New Roman" w:hAnsi="Times New Roman" w:cs="Times New Roman"/>
          <w:sz w:val="28"/>
          <w:szCs w:val="28"/>
          <w:lang w:eastAsia="ru-RU"/>
        </w:rPr>
        <w:t xml:space="preserve"> комфортной среды проживания</w:t>
      </w:r>
      <w:r w:rsidRPr="00101A4C">
        <w:rPr>
          <w:rFonts w:ascii="Times New Roman" w:hAnsi="Times New Roman" w:cs="Times New Roman"/>
          <w:sz w:val="28"/>
          <w:szCs w:val="28"/>
          <w:lang w:eastAsia="ru-RU"/>
        </w:rPr>
        <w:t xml:space="preserve"> являются</w:t>
      </w:r>
      <w:r w:rsidRPr="00101A4C">
        <w:rPr>
          <w:rFonts w:ascii="Times New Roman" w:hAnsi="Times New Roman" w:cs="Times New Roman"/>
          <w:sz w:val="28"/>
          <w:szCs w:val="28"/>
        </w:rPr>
        <w:t xml:space="preserve">: </w:t>
      </w:r>
    </w:p>
    <w:p w:rsidR="00FA06D5" w:rsidRPr="00101A4C" w:rsidRDefault="00FA06D5" w:rsidP="000400C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создание условий для активного, независимого образа жизни лиц с ограниченными возможностями здоровья, а также толерантного отношения в обществе к ним; </w:t>
      </w:r>
    </w:p>
    <w:p w:rsidR="00FA06D5" w:rsidRPr="00101A4C" w:rsidRDefault="00FA06D5" w:rsidP="000400C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обеспечение условий для социальной адаптации и интеграции в общественную жизнь пожилых людей; </w:t>
      </w:r>
    </w:p>
    <w:p w:rsidR="00FA06D5" w:rsidRPr="00101A4C" w:rsidRDefault="00FA06D5" w:rsidP="000400C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обеспечение условий для предоставления социальных гарантий населению; </w:t>
      </w:r>
    </w:p>
    <w:p w:rsidR="00FA06D5" w:rsidRPr="00101A4C" w:rsidRDefault="00FA06D5" w:rsidP="000400C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формирование и развитие рынка социальных услуг;</w:t>
      </w:r>
    </w:p>
    <w:p w:rsidR="00FA06D5" w:rsidRPr="00101A4C" w:rsidRDefault="00FA06D5" w:rsidP="000400C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механизмов адресной поддержки отдельных категорий граждан;</w:t>
      </w:r>
    </w:p>
    <w:p w:rsidR="00FA06D5" w:rsidRPr="00101A4C" w:rsidRDefault="00FA06D5" w:rsidP="000400C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 сохранение жизни и здоровья населения Благодарненского городского округа Ставропольского края в процессе трудовой деятельности;</w:t>
      </w:r>
    </w:p>
    <w:p w:rsidR="00FA06D5" w:rsidRPr="00101A4C" w:rsidRDefault="00FA06D5" w:rsidP="000400CD">
      <w:pPr>
        <w:tabs>
          <w:tab w:val="left" w:pos="993"/>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реализация мер, направленных на дальнейший рост благосостояния населения.</w:t>
      </w:r>
    </w:p>
    <w:p w:rsidR="00FD3A9A" w:rsidRPr="00101A4C" w:rsidRDefault="00FD3A9A" w:rsidP="00FD3A9A">
      <w:pPr>
        <w:tabs>
          <w:tab w:val="left" w:pos="70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Основными мероприятиями в рамках </w:t>
      </w:r>
      <w:r w:rsidR="001B2E3F">
        <w:rPr>
          <w:rFonts w:ascii="Times New Roman" w:hAnsi="Times New Roman" w:cs="Times New Roman"/>
          <w:sz w:val="28"/>
          <w:szCs w:val="28"/>
          <w:lang w:eastAsia="ru-RU"/>
        </w:rPr>
        <w:t>о</w:t>
      </w:r>
      <w:r w:rsidR="001B2E3F" w:rsidRPr="00101A4C">
        <w:rPr>
          <w:rFonts w:ascii="Times New Roman" w:hAnsi="Times New Roman" w:cs="Times New Roman"/>
          <w:sz w:val="28"/>
          <w:szCs w:val="28"/>
          <w:lang w:eastAsia="ru-RU"/>
        </w:rPr>
        <w:t>беспечени</w:t>
      </w:r>
      <w:r w:rsidR="001B2E3F">
        <w:rPr>
          <w:rFonts w:ascii="Times New Roman" w:hAnsi="Times New Roman" w:cs="Times New Roman"/>
          <w:sz w:val="28"/>
          <w:szCs w:val="28"/>
          <w:lang w:eastAsia="ru-RU"/>
        </w:rPr>
        <w:t>я</w:t>
      </w:r>
      <w:r w:rsidR="001B2E3F" w:rsidRPr="00101A4C">
        <w:rPr>
          <w:rFonts w:ascii="Times New Roman" w:hAnsi="Times New Roman" w:cs="Times New Roman"/>
          <w:sz w:val="28"/>
          <w:szCs w:val="28"/>
          <w:lang w:eastAsia="ru-RU"/>
        </w:rPr>
        <w:t xml:space="preserve"> комфортной среды проживания </w:t>
      </w:r>
      <w:r w:rsidRPr="00101A4C">
        <w:rPr>
          <w:rFonts w:ascii="Times New Roman" w:hAnsi="Times New Roman" w:cs="Times New Roman"/>
          <w:sz w:val="28"/>
          <w:szCs w:val="28"/>
          <w:lang w:eastAsia="ru-RU"/>
        </w:rPr>
        <w:t>являются</w:t>
      </w:r>
      <w:r w:rsidRPr="00101A4C">
        <w:rPr>
          <w:rFonts w:ascii="Times New Roman" w:hAnsi="Times New Roman" w:cs="Times New Roman"/>
          <w:sz w:val="28"/>
          <w:szCs w:val="28"/>
        </w:rPr>
        <w:t xml:space="preserve">: </w:t>
      </w:r>
    </w:p>
    <w:p w:rsidR="00FA06D5" w:rsidRPr="00101A4C" w:rsidRDefault="00FA06D5" w:rsidP="00297D6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w:t>
      </w:r>
    </w:p>
    <w:p w:rsidR="00FA06D5" w:rsidRPr="00101A4C" w:rsidRDefault="00FA06D5" w:rsidP="00297D6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активизация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w:t>
      </w:r>
    </w:p>
    <w:p w:rsidR="00FA06D5" w:rsidRPr="00101A4C" w:rsidRDefault="00FA06D5" w:rsidP="00297D6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рассмотрение вопросов по охране труда на заседаниях территориальной трехсторонней комиссии по регулированию социально-трудовых отношений;</w:t>
      </w:r>
    </w:p>
    <w:p w:rsidR="00FA06D5" w:rsidRPr="00101A4C" w:rsidRDefault="00FA06D5" w:rsidP="00297D6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развитие информационного обеспечения процесса </w:t>
      </w:r>
      <w:proofErr w:type="gramStart"/>
      <w:r w:rsidRPr="00101A4C">
        <w:rPr>
          <w:rFonts w:ascii="Times New Roman" w:hAnsi="Times New Roman" w:cs="Times New Roman"/>
          <w:sz w:val="28"/>
          <w:szCs w:val="28"/>
          <w:lang w:eastAsia="ru-RU"/>
        </w:rPr>
        <w:t>обучения по охране</w:t>
      </w:r>
      <w:proofErr w:type="gramEnd"/>
      <w:r w:rsidRPr="00101A4C">
        <w:rPr>
          <w:rFonts w:ascii="Times New Roman" w:hAnsi="Times New Roman" w:cs="Times New Roman"/>
          <w:sz w:val="28"/>
          <w:szCs w:val="28"/>
          <w:lang w:eastAsia="ru-RU"/>
        </w:rPr>
        <w:t xml:space="preserve"> труда;</w:t>
      </w:r>
    </w:p>
    <w:p w:rsidR="00FA06D5" w:rsidRPr="00101A4C" w:rsidRDefault="00FA06D5" w:rsidP="00297D6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проведение мероприятий по пропаганде охраны труда.</w:t>
      </w:r>
    </w:p>
    <w:p w:rsidR="00FA06D5" w:rsidRPr="00101A4C" w:rsidRDefault="00FA06D5" w:rsidP="00297D6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реализация мер, направленных на повышение уровня заработной платы;</w:t>
      </w:r>
    </w:p>
    <w:p w:rsidR="00FA06D5" w:rsidRPr="00101A4C" w:rsidRDefault="00FA06D5" w:rsidP="00297D6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реализация мер, направленных на ликвидацию задолженности по выплате заработной платы, уплате страховых взносов на обязательное пенсионное и медицинское страхование;</w:t>
      </w:r>
    </w:p>
    <w:p w:rsidR="00FA06D5" w:rsidRPr="00101A4C" w:rsidRDefault="00FA06D5" w:rsidP="00297D6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проведение мероприятий, направленных на устранение нелегальной занятости на территории Благодарненского городского округа; </w:t>
      </w:r>
    </w:p>
    <w:p w:rsidR="00FA06D5" w:rsidRPr="00101A4C" w:rsidRDefault="00FA06D5" w:rsidP="00297D6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проведение мероприятий по обеспечению соблюдения прав и гарантий работников в процессе трудовой деятельности;</w:t>
      </w:r>
    </w:p>
    <w:p w:rsidR="00FA06D5" w:rsidRPr="00101A4C" w:rsidRDefault="00FA06D5" w:rsidP="00297D69">
      <w:pPr>
        <w:tabs>
          <w:tab w:val="num" w:pos="127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эффективное осуществление социальной поддержки многодетных семей;</w:t>
      </w:r>
    </w:p>
    <w:p w:rsidR="00FA06D5" w:rsidRPr="00101A4C" w:rsidRDefault="00FA06D5" w:rsidP="00297D69">
      <w:pPr>
        <w:tabs>
          <w:tab w:val="num" w:pos="1134"/>
          <w:tab w:val="num" w:pos="1279"/>
        </w:tabs>
        <w:spacing w:after="0" w:line="240" w:lineRule="auto"/>
        <w:ind w:firstLine="705"/>
        <w:jc w:val="both"/>
        <w:rPr>
          <w:rFonts w:ascii="Times New Roman" w:hAnsi="Times New Roman" w:cs="Times New Roman"/>
          <w:sz w:val="28"/>
          <w:szCs w:val="28"/>
        </w:rPr>
      </w:pPr>
      <w:r w:rsidRPr="00101A4C">
        <w:rPr>
          <w:rFonts w:ascii="Times New Roman" w:hAnsi="Times New Roman" w:cs="Times New Roman"/>
          <w:sz w:val="28"/>
          <w:szCs w:val="28"/>
        </w:rPr>
        <w:t>эффективное осуществление социальной поддержки отдельных категорий граждан;</w:t>
      </w:r>
    </w:p>
    <w:p w:rsidR="00FA06D5" w:rsidRPr="00101A4C" w:rsidRDefault="00FA06D5" w:rsidP="00297D69">
      <w:pPr>
        <w:tabs>
          <w:tab w:val="num" w:pos="1134"/>
          <w:tab w:val="num" w:pos="127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формирование системы комплексной профилактики социального неблагополучия семей на основе межведомственного взаимодействия;</w:t>
      </w:r>
    </w:p>
    <w:p w:rsidR="00FA06D5" w:rsidRPr="00101A4C" w:rsidRDefault="00FA06D5" w:rsidP="00297D69">
      <w:pPr>
        <w:tabs>
          <w:tab w:val="num" w:pos="1134"/>
          <w:tab w:val="num" w:pos="1279"/>
        </w:tabs>
        <w:spacing w:after="0" w:line="240" w:lineRule="auto"/>
        <w:ind w:firstLine="705"/>
        <w:jc w:val="both"/>
        <w:rPr>
          <w:rFonts w:ascii="Times New Roman" w:hAnsi="Times New Roman" w:cs="Times New Roman"/>
          <w:sz w:val="28"/>
          <w:szCs w:val="28"/>
        </w:rPr>
      </w:pPr>
      <w:r w:rsidRPr="00101A4C">
        <w:rPr>
          <w:rFonts w:ascii="Times New Roman" w:hAnsi="Times New Roman" w:cs="Times New Roman"/>
          <w:sz w:val="28"/>
          <w:szCs w:val="28"/>
        </w:rPr>
        <w:t>укрепление и пропаганда семейных ценностей. Повышение престижа социально благополучной семьи;</w:t>
      </w:r>
    </w:p>
    <w:p w:rsidR="00FA06D5" w:rsidRPr="00101A4C" w:rsidRDefault="00FA06D5" w:rsidP="00297D69">
      <w:pPr>
        <w:tabs>
          <w:tab w:val="num" w:pos="1134"/>
          <w:tab w:val="num" w:pos="127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создание условий для активного, независимого образа жизни инвалидов. Содействие социальной интеграции инвалидов, формирование толерантного отношения общества к проблемам инвалидов;</w:t>
      </w:r>
    </w:p>
    <w:p w:rsidR="00FA06D5" w:rsidRPr="00101A4C" w:rsidRDefault="00FA06D5" w:rsidP="00297D69">
      <w:pPr>
        <w:tabs>
          <w:tab w:val="num" w:pos="1134"/>
          <w:tab w:val="num" w:pos="1279"/>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условий для социальной адаптации и интеграции в общественную жизнь пожилых людей.</w:t>
      </w:r>
    </w:p>
    <w:p w:rsidR="00FD3A9A" w:rsidRPr="00101A4C" w:rsidRDefault="00FD3A9A" w:rsidP="00FD3A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FD3A9A" w:rsidRPr="00101A4C" w:rsidRDefault="00FD3A9A" w:rsidP="00FD3A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повысится эффективность социальной поддержки и социального обслуживания;</w:t>
      </w:r>
    </w:p>
    <w:p w:rsidR="00FD3A9A" w:rsidRPr="00101A4C" w:rsidRDefault="001B2E3F" w:rsidP="00FD3A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будут </w:t>
      </w:r>
      <w:r w:rsidRPr="00101A4C">
        <w:rPr>
          <w:rFonts w:ascii="Times New Roman" w:hAnsi="Times New Roman" w:cs="Times New Roman"/>
          <w:sz w:val="28"/>
          <w:szCs w:val="28"/>
        </w:rPr>
        <w:t xml:space="preserve">созданы </w:t>
      </w:r>
      <w:r w:rsidR="00FD3A9A" w:rsidRPr="00101A4C">
        <w:rPr>
          <w:rFonts w:ascii="Times New Roman" w:hAnsi="Times New Roman" w:cs="Times New Roman"/>
          <w:sz w:val="28"/>
          <w:szCs w:val="28"/>
        </w:rPr>
        <w:t>условия для повышения качества жизни граждан городского округа;</w:t>
      </w:r>
    </w:p>
    <w:p w:rsidR="006D2F14" w:rsidRPr="00101A4C" w:rsidRDefault="006D2F14" w:rsidP="006D2F14">
      <w:pPr>
        <w:widowControl w:val="0"/>
        <w:suppressAutoHyphens/>
        <w:autoSpaceDE w:val="0"/>
        <w:spacing w:after="0" w:line="240" w:lineRule="auto"/>
        <w:ind w:firstLine="708"/>
        <w:rPr>
          <w:rFonts w:ascii="Times New Roman" w:hAnsi="Times New Roman"/>
          <w:sz w:val="28"/>
          <w:szCs w:val="28"/>
        </w:rPr>
      </w:pPr>
      <w:r w:rsidRPr="00101A4C">
        <w:rPr>
          <w:rFonts w:ascii="Times New Roman" w:hAnsi="Times New Roman"/>
          <w:sz w:val="28"/>
          <w:szCs w:val="28"/>
        </w:rPr>
        <w:t>численность населения с денежными доходами ниже прожиточного минимума к общей  численности населения составит 15,2 процента;</w:t>
      </w:r>
    </w:p>
    <w:p w:rsidR="006D2F14" w:rsidRPr="00101A4C" w:rsidRDefault="006D2F14" w:rsidP="006D2F14">
      <w:pPr>
        <w:widowControl w:val="0"/>
        <w:suppressAutoHyphens/>
        <w:autoSpaceDE w:val="0"/>
        <w:spacing w:after="0" w:line="240" w:lineRule="auto"/>
        <w:ind w:firstLine="708"/>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доля приоритетных объектов социальной инфраструктуры, доступных (условно доступных) для маломобильных групп населения и инвалидов в общей численности составит 51 процент;</w:t>
      </w:r>
    </w:p>
    <w:p w:rsidR="006D2F14" w:rsidRPr="00101A4C" w:rsidRDefault="006D2F14" w:rsidP="006D2F14">
      <w:pPr>
        <w:widowControl w:val="0"/>
        <w:suppressAutoHyphens/>
        <w:autoSpaceDE w:val="0"/>
        <w:spacing w:after="0" w:line="240" w:lineRule="auto"/>
        <w:ind w:firstLine="708"/>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численность инвалидов и детей - инвалидов, участвующих в социокультурных и спортивных мероприятиях</w:t>
      </w:r>
      <w:r w:rsidR="00FD3A9A" w:rsidRPr="00101A4C">
        <w:rPr>
          <w:rFonts w:ascii="Times New Roman" w:eastAsia="Times New Roman" w:hAnsi="Times New Roman"/>
          <w:sz w:val="28"/>
          <w:szCs w:val="28"/>
          <w:lang w:eastAsia="ru-RU"/>
        </w:rPr>
        <w:t xml:space="preserve"> составит</w:t>
      </w:r>
      <w:r w:rsidRPr="00101A4C">
        <w:rPr>
          <w:rFonts w:ascii="Times New Roman" w:eastAsia="Times New Roman" w:hAnsi="Times New Roman"/>
          <w:sz w:val="28"/>
          <w:szCs w:val="28"/>
          <w:lang w:eastAsia="ru-RU"/>
        </w:rPr>
        <w:t xml:space="preserve"> 50 человек;</w:t>
      </w:r>
    </w:p>
    <w:p w:rsidR="006D2F14" w:rsidRPr="00101A4C" w:rsidRDefault="006D2F14" w:rsidP="006D2F14">
      <w:pPr>
        <w:widowControl w:val="0"/>
        <w:suppressAutoHyphens/>
        <w:autoSpaceDE w:val="0"/>
        <w:spacing w:after="0" w:line="240" w:lineRule="auto"/>
        <w:ind w:firstLine="708"/>
        <w:rPr>
          <w:rFonts w:ascii="Times New Roman" w:hAnsi="Times New Roman" w:cs="Times New Roman"/>
          <w:sz w:val="28"/>
          <w:szCs w:val="28"/>
          <w:lang w:eastAsia="ru-RU"/>
        </w:rPr>
      </w:pPr>
      <w:r w:rsidRPr="00101A4C">
        <w:rPr>
          <w:rFonts w:ascii="Times New Roman" w:eastAsia="Times New Roman" w:hAnsi="Times New Roman"/>
          <w:sz w:val="28"/>
          <w:szCs w:val="28"/>
          <w:lang w:eastAsia="ru-RU"/>
        </w:rPr>
        <w:t xml:space="preserve">доля граждан, которым предоставлены меры социальной поддержки, в общей численности граждан, обратившихся и имеющих на </w:t>
      </w:r>
      <w:proofErr w:type="gramStart"/>
      <w:r w:rsidRPr="00101A4C">
        <w:rPr>
          <w:rFonts w:ascii="Times New Roman" w:eastAsia="Times New Roman" w:hAnsi="Times New Roman"/>
          <w:sz w:val="28"/>
          <w:szCs w:val="28"/>
          <w:lang w:eastAsia="ru-RU"/>
        </w:rPr>
        <w:t>право</w:t>
      </w:r>
      <w:proofErr w:type="gramEnd"/>
      <w:r w:rsidRPr="00101A4C">
        <w:rPr>
          <w:rFonts w:ascii="Times New Roman" w:eastAsia="Times New Roman" w:hAnsi="Times New Roman"/>
          <w:sz w:val="28"/>
          <w:szCs w:val="28"/>
          <w:lang w:eastAsia="ru-RU"/>
        </w:rPr>
        <w:t xml:space="preserve"> на их получение в соответствии с законодательством Российской Федерации и законодательством Ставропольского края </w:t>
      </w:r>
      <w:r w:rsidR="00FD3A9A" w:rsidRPr="00101A4C">
        <w:rPr>
          <w:rFonts w:ascii="Times New Roman" w:eastAsia="Times New Roman" w:hAnsi="Times New Roman"/>
          <w:sz w:val="28"/>
          <w:szCs w:val="28"/>
          <w:lang w:eastAsia="ru-RU"/>
        </w:rPr>
        <w:t xml:space="preserve"> составит</w:t>
      </w:r>
      <w:r w:rsidR="00065159" w:rsidRPr="00101A4C">
        <w:rPr>
          <w:rFonts w:ascii="Times New Roman" w:eastAsia="Times New Roman" w:hAnsi="Times New Roman"/>
          <w:sz w:val="28"/>
          <w:szCs w:val="28"/>
          <w:lang w:eastAsia="ru-RU"/>
        </w:rPr>
        <w:t xml:space="preserve"> </w:t>
      </w:r>
      <w:r w:rsidRPr="00101A4C">
        <w:rPr>
          <w:rFonts w:ascii="Times New Roman" w:eastAsia="Times New Roman" w:hAnsi="Times New Roman"/>
          <w:sz w:val="28"/>
          <w:szCs w:val="28"/>
          <w:lang w:eastAsia="ru-RU"/>
        </w:rPr>
        <w:t>100 процентов.</w:t>
      </w:r>
    </w:p>
    <w:p w:rsidR="006D2F14" w:rsidRPr="00101A4C" w:rsidRDefault="006D2F14" w:rsidP="0010699C">
      <w:pPr>
        <w:widowControl w:val="0"/>
        <w:suppressAutoHyphens/>
        <w:autoSpaceDE w:val="0"/>
        <w:spacing w:after="0" w:line="240" w:lineRule="auto"/>
        <w:ind w:firstLine="708"/>
        <w:jc w:val="center"/>
        <w:rPr>
          <w:rFonts w:ascii="Times New Roman" w:hAnsi="Times New Roman" w:cs="Times New Roman"/>
          <w:sz w:val="28"/>
          <w:szCs w:val="28"/>
          <w:lang w:eastAsia="ru-RU"/>
        </w:rPr>
      </w:pPr>
    </w:p>
    <w:p w:rsidR="00FA06D5" w:rsidRPr="00101A4C" w:rsidRDefault="00FA06D5" w:rsidP="0010699C">
      <w:pPr>
        <w:widowControl w:val="0"/>
        <w:suppressAutoHyphens/>
        <w:autoSpaceDE w:val="0"/>
        <w:spacing w:after="0" w:line="240" w:lineRule="auto"/>
        <w:ind w:firstLine="708"/>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6. Реализация государственной национальной политики в Благодарненском городском округе.</w:t>
      </w:r>
    </w:p>
    <w:p w:rsidR="00FA06D5" w:rsidRPr="00101A4C" w:rsidRDefault="00FA06D5" w:rsidP="0010699C">
      <w:pPr>
        <w:widowControl w:val="0"/>
        <w:suppressAutoHyphens/>
        <w:autoSpaceDE w:val="0"/>
        <w:spacing w:after="0" w:line="240" w:lineRule="auto"/>
        <w:ind w:firstLine="708"/>
        <w:jc w:val="center"/>
        <w:rPr>
          <w:rFonts w:ascii="Times New Roman" w:hAnsi="Times New Roman" w:cs="Times New Roman"/>
          <w:sz w:val="28"/>
          <w:szCs w:val="28"/>
          <w:lang w:eastAsia="ru-RU"/>
        </w:rPr>
      </w:pP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Основными направлениями реализации государственной национальной политики на территории городского округа в социально-экономической сфере являются:</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упрочение и популяризация позитивного имиджа городского округа, как безопасной, привлекательной, успешной территории с уникальным </w:t>
      </w:r>
      <w:proofErr w:type="spellStart"/>
      <w:r w:rsidRPr="00101A4C">
        <w:rPr>
          <w:rFonts w:ascii="Times New Roman" w:hAnsi="Times New Roman" w:cs="Times New Roman"/>
          <w:sz w:val="28"/>
          <w:szCs w:val="28"/>
        </w:rPr>
        <w:t>полиэтничным</w:t>
      </w:r>
      <w:proofErr w:type="spellEnd"/>
      <w:r w:rsidRPr="00101A4C">
        <w:rPr>
          <w:rFonts w:ascii="Times New Roman" w:hAnsi="Times New Roman" w:cs="Times New Roman"/>
          <w:sz w:val="28"/>
          <w:szCs w:val="28"/>
        </w:rPr>
        <w:t xml:space="preserve"> и поликультурным портретом населения, выраженными общероссийскими патриотическими традициями;</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разработка, внедрение и реализация органами местного самоуправления </w:t>
      </w:r>
      <w:r w:rsidR="001B2E3F">
        <w:rPr>
          <w:rFonts w:ascii="Times New Roman" w:hAnsi="Times New Roman" w:cs="Times New Roman"/>
          <w:sz w:val="28"/>
          <w:szCs w:val="28"/>
        </w:rPr>
        <w:t xml:space="preserve">городского округа </w:t>
      </w:r>
      <w:r w:rsidRPr="00101A4C">
        <w:rPr>
          <w:rFonts w:ascii="Times New Roman" w:hAnsi="Times New Roman" w:cs="Times New Roman"/>
          <w:sz w:val="28"/>
          <w:szCs w:val="28"/>
        </w:rPr>
        <w:t>во взаимодействии с институтами гражданского общества и работодателями программ адаптации иностранных граждан на территории городского округа и их интеграции в российское общество;</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создание организационных условий для увеличения числа социально-ответственных общественных организаций, оказывающих социально значимые услуги в сфере межнациональных и </w:t>
      </w:r>
      <w:proofErr w:type="spellStart"/>
      <w:r w:rsidRPr="00101A4C">
        <w:rPr>
          <w:rFonts w:ascii="Times New Roman" w:hAnsi="Times New Roman" w:cs="Times New Roman"/>
          <w:sz w:val="28"/>
          <w:szCs w:val="28"/>
        </w:rPr>
        <w:t>этноконфессиональных</w:t>
      </w:r>
      <w:proofErr w:type="spellEnd"/>
      <w:r w:rsidRPr="00101A4C">
        <w:rPr>
          <w:rFonts w:ascii="Times New Roman" w:hAnsi="Times New Roman" w:cs="Times New Roman"/>
          <w:sz w:val="28"/>
          <w:szCs w:val="28"/>
        </w:rPr>
        <w:t xml:space="preserve"> отношений, а также для расширения сегмента благотворительности, меценатства, добровольчества в данной сфере;</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недопущение социальной и территориальной изоляции иностранных граждан на территории городского округа, устранение способствующих этому условий;</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усиление роли казачества в решении государственных и муниципальных задач.</w:t>
      </w:r>
    </w:p>
    <w:p w:rsidR="00BD25BE" w:rsidRPr="00101A4C" w:rsidRDefault="00BD25BE" w:rsidP="00BD25BE">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lastRenderedPageBreak/>
        <w:t>Ожидаемыми результатами реализации Стратегии являются:</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 гражданского единства населения городского округа на базе общероссийских социокультурных ценностей;</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сохранение на уровне преобладающего большинства доли граждан, положительно оценивающих состояние межнациональных и </w:t>
      </w:r>
      <w:proofErr w:type="spellStart"/>
      <w:r w:rsidRPr="00101A4C">
        <w:rPr>
          <w:rFonts w:ascii="Times New Roman" w:hAnsi="Times New Roman" w:cs="Times New Roman"/>
          <w:sz w:val="28"/>
          <w:szCs w:val="28"/>
        </w:rPr>
        <w:t>этноконфессиональных</w:t>
      </w:r>
      <w:proofErr w:type="spellEnd"/>
      <w:r w:rsidRPr="00101A4C">
        <w:rPr>
          <w:rFonts w:ascii="Times New Roman" w:hAnsi="Times New Roman" w:cs="Times New Roman"/>
          <w:sz w:val="28"/>
          <w:szCs w:val="28"/>
        </w:rPr>
        <w:t xml:space="preserve"> отношений;</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 дискриминации по признаку национальной, языковой или религиозной принадлежности;</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увеличение доли граждан, не испытывающих негативного отношения к иностранным гражданам;</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минимизация экстремистских и националистических проявлений;</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 на территории городского округа межнациональных и межрелигиозных конфликтов;</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устойчивого динамического равновесия </w:t>
      </w:r>
      <w:proofErr w:type="spellStart"/>
      <w:r w:rsidRPr="00101A4C">
        <w:rPr>
          <w:rFonts w:ascii="Times New Roman" w:hAnsi="Times New Roman" w:cs="Times New Roman"/>
          <w:sz w:val="28"/>
          <w:szCs w:val="28"/>
        </w:rPr>
        <w:t>этносоциальных</w:t>
      </w:r>
      <w:proofErr w:type="spellEnd"/>
      <w:r w:rsidRPr="00101A4C">
        <w:rPr>
          <w:rFonts w:ascii="Times New Roman" w:hAnsi="Times New Roman" w:cs="Times New Roman"/>
          <w:sz w:val="28"/>
          <w:szCs w:val="28"/>
        </w:rPr>
        <w:t xml:space="preserve"> и этнокультурных интересов граждан и этнических групп.</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 единства народов Российской Федерации, проживающих на территории городского округа и общероссийской гражданской идентичности, формирование единого культурного пространства;</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предотвращение, мирное разрешение конфликтных ситуаций в сфере межнациональных и </w:t>
      </w:r>
      <w:proofErr w:type="spellStart"/>
      <w:r w:rsidRPr="00101A4C">
        <w:rPr>
          <w:rFonts w:ascii="Times New Roman" w:hAnsi="Times New Roman" w:cs="Times New Roman"/>
          <w:sz w:val="28"/>
          <w:szCs w:val="28"/>
        </w:rPr>
        <w:t>этноконфессиональных</w:t>
      </w:r>
      <w:proofErr w:type="spellEnd"/>
      <w:r w:rsidRPr="00101A4C">
        <w:rPr>
          <w:rFonts w:ascii="Times New Roman" w:hAnsi="Times New Roman" w:cs="Times New Roman"/>
          <w:sz w:val="28"/>
          <w:szCs w:val="28"/>
        </w:rPr>
        <w:t xml:space="preserve"> отношений;</w:t>
      </w:r>
    </w:p>
    <w:p w:rsidR="00FA06D5" w:rsidRPr="00101A4C" w:rsidRDefault="00FA06D5" w:rsidP="0010699C">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условий для сохранения, изучения и развития языков народов Российской Федерации, проживающих на территории городского округа;</w:t>
      </w:r>
    </w:p>
    <w:p w:rsidR="00FA06D5" w:rsidRPr="00101A4C" w:rsidRDefault="00FA06D5" w:rsidP="00365A51">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социальной и культурной адаптации иностранных граждан в городском округе и их интеграции в российское общество.</w:t>
      </w:r>
    </w:p>
    <w:p w:rsidR="00FA06D5" w:rsidRPr="00101A4C" w:rsidRDefault="00FA06D5" w:rsidP="00365A51">
      <w:pPr>
        <w:pStyle w:val="ConsPlusNormal"/>
        <w:ind w:firstLine="709"/>
        <w:jc w:val="both"/>
        <w:rPr>
          <w:rFonts w:ascii="Times New Roman" w:hAnsi="Times New Roman" w:cs="Times New Roman"/>
          <w:sz w:val="28"/>
          <w:szCs w:val="28"/>
        </w:rPr>
      </w:pPr>
    </w:p>
    <w:p w:rsidR="00FA06D5" w:rsidRPr="00101A4C" w:rsidRDefault="00FA06D5" w:rsidP="00297D69">
      <w:pPr>
        <w:pStyle w:val="a4"/>
        <w:tabs>
          <w:tab w:val="left" w:pos="1134"/>
        </w:tabs>
        <w:spacing w:line="240" w:lineRule="auto"/>
        <w:ind w:left="450"/>
        <w:jc w:val="center"/>
        <w:rPr>
          <w:rFonts w:ascii="Times New Roman" w:hAnsi="Times New Roman" w:cs="Times New Roman"/>
          <w:sz w:val="28"/>
          <w:szCs w:val="28"/>
        </w:rPr>
      </w:pPr>
      <w:r w:rsidRPr="00101A4C">
        <w:rPr>
          <w:rFonts w:ascii="Times New Roman" w:hAnsi="Times New Roman" w:cs="Times New Roman"/>
          <w:sz w:val="28"/>
          <w:szCs w:val="28"/>
          <w:lang w:val="en-US"/>
        </w:rPr>
        <w:t>V</w:t>
      </w:r>
      <w:r w:rsidRPr="00101A4C">
        <w:rPr>
          <w:rFonts w:ascii="Times New Roman" w:hAnsi="Times New Roman" w:cs="Times New Roman"/>
          <w:sz w:val="28"/>
          <w:szCs w:val="28"/>
        </w:rPr>
        <w:t>. РАЗВИТИЕ ЭКОНОМИЧЕСКОГО ПОТЕНЦИАЛА</w:t>
      </w:r>
    </w:p>
    <w:p w:rsidR="00FA06D5" w:rsidRPr="00101A4C" w:rsidRDefault="00FA06D5" w:rsidP="00C827F2">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развития экономического потенциала разработаны 5 стратегических направлени</w:t>
      </w:r>
      <w:r w:rsidR="00FF5C33" w:rsidRPr="00101A4C">
        <w:rPr>
          <w:rFonts w:ascii="Times New Roman" w:hAnsi="Times New Roman" w:cs="Times New Roman"/>
          <w:sz w:val="28"/>
          <w:szCs w:val="28"/>
          <w:lang w:eastAsia="ru-RU"/>
        </w:rPr>
        <w:t>й</w:t>
      </w:r>
      <w:r w:rsidRPr="00101A4C">
        <w:rPr>
          <w:rFonts w:ascii="Times New Roman" w:hAnsi="Times New Roman" w:cs="Times New Roman"/>
          <w:sz w:val="28"/>
          <w:szCs w:val="28"/>
          <w:lang w:eastAsia="ru-RU"/>
        </w:rPr>
        <w:t>:</w:t>
      </w:r>
    </w:p>
    <w:p w:rsidR="00FA06D5" w:rsidRPr="00101A4C" w:rsidRDefault="00FA06D5" w:rsidP="009735E4">
      <w:pPr>
        <w:tabs>
          <w:tab w:val="left" w:pos="1134"/>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промышленности;</w:t>
      </w:r>
    </w:p>
    <w:p w:rsidR="00FA06D5" w:rsidRPr="00101A4C" w:rsidRDefault="00FA06D5" w:rsidP="009735E4">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агропромышленного комплекса;</w:t>
      </w:r>
    </w:p>
    <w:p w:rsidR="00FA06D5" w:rsidRPr="00101A4C" w:rsidRDefault="00FA06D5" w:rsidP="009735E4">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торговые технологии – современная культура потребления;</w:t>
      </w:r>
    </w:p>
    <w:p w:rsidR="00FA06D5" w:rsidRPr="00101A4C" w:rsidRDefault="00FA06D5" w:rsidP="009735E4">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городской округ для бизнеса;</w:t>
      </w:r>
    </w:p>
    <w:p w:rsidR="00FA06D5" w:rsidRPr="00101A4C" w:rsidRDefault="00FA06D5" w:rsidP="00415B2A">
      <w:pPr>
        <w:tabs>
          <w:tab w:val="left" w:pos="1134"/>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инвестиционная политика Благодарненского городского округа.</w:t>
      </w:r>
    </w:p>
    <w:p w:rsidR="009735E4" w:rsidRPr="00101A4C" w:rsidRDefault="009735E4" w:rsidP="00ED6F03">
      <w:pPr>
        <w:tabs>
          <w:tab w:val="left" w:pos="0"/>
        </w:tabs>
        <w:spacing w:after="0" w:line="240" w:lineRule="auto"/>
        <w:ind w:left="2268"/>
        <w:jc w:val="both"/>
        <w:rPr>
          <w:rFonts w:ascii="Times New Roman" w:hAnsi="Times New Roman" w:cs="Times New Roman"/>
          <w:sz w:val="28"/>
          <w:szCs w:val="28"/>
        </w:rPr>
      </w:pPr>
    </w:p>
    <w:p w:rsidR="00FA06D5" w:rsidRPr="00101A4C" w:rsidRDefault="00FA06D5" w:rsidP="00ED6F03">
      <w:pPr>
        <w:tabs>
          <w:tab w:val="left" w:pos="0"/>
        </w:tabs>
        <w:spacing w:after="0" w:line="240" w:lineRule="auto"/>
        <w:ind w:left="2268"/>
        <w:jc w:val="both"/>
        <w:rPr>
          <w:rFonts w:ascii="Times New Roman" w:hAnsi="Times New Roman" w:cs="Times New Roman"/>
          <w:sz w:val="28"/>
          <w:szCs w:val="28"/>
        </w:rPr>
      </w:pPr>
      <w:r w:rsidRPr="00101A4C">
        <w:rPr>
          <w:rFonts w:ascii="Times New Roman" w:hAnsi="Times New Roman" w:cs="Times New Roman"/>
          <w:sz w:val="28"/>
          <w:szCs w:val="28"/>
        </w:rPr>
        <w:t>1.  Развитие промышленности</w:t>
      </w:r>
    </w:p>
    <w:p w:rsidR="009735E4" w:rsidRPr="00101A4C" w:rsidRDefault="009735E4" w:rsidP="00ED6F03">
      <w:pPr>
        <w:tabs>
          <w:tab w:val="left" w:pos="0"/>
        </w:tabs>
        <w:spacing w:after="0" w:line="240" w:lineRule="auto"/>
        <w:ind w:left="2268"/>
        <w:jc w:val="both"/>
        <w:rPr>
          <w:rFonts w:ascii="Times New Roman" w:hAnsi="Times New Roman" w:cs="Times New Roman"/>
          <w:sz w:val="28"/>
          <w:szCs w:val="28"/>
        </w:rPr>
      </w:pPr>
    </w:p>
    <w:p w:rsidR="005B5CF9" w:rsidRPr="00101A4C" w:rsidRDefault="005B5CF9" w:rsidP="005B5CF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Приоритетными задачами в рамках развития промышленности городского округа являются</w:t>
      </w:r>
      <w:r w:rsidRPr="00101A4C">
        <w:rPr>
          <w:rFonts w:ascii="Times New Roman" w:hAnsi="Times New Roman" w:cs="Times New Roman"/>
          <w:sz w:val="28"/>
          <w:szCs w:val="28"/>
        </w:rPr>
        <w:t>:</w:t>
      </w:r>
    </w:p>
    <w:p w:rsidR="005B5CF9" w:rsidRPr="00101A4C" w:rsidRDefault="005B5CF9" w:rsidP="005B5CF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эффективного саморазвития промышленности городского округа на основе применения передовых промышленных технологий, нацеленного на формирование и освоение новых рынков инновационной продукции, эффективно решающего задачи обеспечения экономического развития городского округа;</w:t>
      </w:r>
    </w:p>
    <w:p w:rsidR="005B5CF9" w:rsidRPr="00101A4C" w:rsidRDefault="005B5CF9" w:rsidP="005B5CF9">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привлечение крупных инвесторов в городской округ;</w:t>
      </w:r>
    </w:p>
    <w:p w:rsidR="005B5CF9" w:rsidRPr="00101A4C" w:rsidRDefault="005B5CF9" w:rsidP="005B5CF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lastRenderedPageBreak/>
        <w:t>освоение производства новых видов промышленной продукции;</w:t>
      </w:r>
      <w:r w:rsidRPr="00101A4C">
        <w:rPr>
          <w:rFonts w:ascii="Times New Roman" w:hAnsi="Times New Roman" w:cs="Times New Roman"/>
          <w:sz w:val="28"/>
          <w:szCs w:val="28"/>
        </w:rPr>
        <w:t xml:space="preserve"> </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определение приоритетных направлений организации промышленного производства представителями малого и среднего бизнеса и оказание поддержки за счёт средств местного и краевого бюджетов субъектам малого и среднего предпринимательства.</w:t>
      </w:r>
    </w:p>
    <w:p w:rsidR="00FA06D5" w:rsidRPr="00101A4C" w:rsidRDefault="00FA06D5" w:rsidP="009735E4">
      <w:pPr>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существующей промышленной базы, направленной на повышение её устойчивости в условиях изменчивости мировой конъюнктуры и внутреннего спроса;</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повышение конкурентоспособности промышленных предприятий;</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расширение ассортимента и значительный рост объёмов выпускаемой продукции;</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значительный рост инвестиций в расширение производственных мощностей;</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привлечение мер государственной поддержки на модернизацию и техническое перевооружение;</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загрузки свободных производственных мощностей путём их продажи, сдачи в аренду и т.д.;</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эффективное использование пустующих территорий, пригодных для размещения промышленных предприятий.</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расширение промышленного использования местных сырьевых ресурсов.</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благоприятных условий и формирование информационной открытости для привлечения инвесторов;</w:t>
      </w:r>
    </w:p>
    <w:p w:rsidR="00FA06D5" w:rsidRPr="00101A4C" w:rsidRDefault="00FA06D5" w:rsidP="009735E4">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6"/>
          <w:szCs w:val="26"/>
        </w:rPr>
        <w:t>повышение инновационной активности бизнеса.</w:t>
      </w:r>
    </w:p>
    <w:p w:rsidR="005B5CF9" w:rsidRPr="00101A4C" w:rsidRDefault="005B5CF9" w:rsidP="005B5CF9">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Основными мероприятиями в рамках развития промышленности городского округа являются</w:t>
      </w:r>
      <w:r w:rsidRPr="00101A4C">
        <w:rPr>
          <w:rFonts w:ascii="Times New Roman" w:hAnsi="Times New Roman" w:cs="Times New Roman"/>
          <w:sz w:val="28"/>
          <w:szCs w:val="28"/>
        </w:rPr>
        <w:t>:</w:t>
      </w:r>
    </w:p>
    <w:p w:rsidR="00FA06D5" w:rsidRPr="00101A4C" w:rsidRDefault="00FA06D5" w:rsidP="009735E4">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информационная поддержка инвестиционной деятельности с использованием интернет - ресурсов администрации городского округа, министерства экономического развития Ставропольского края, Корпорации развития Ставропольского края, а также с использованием региональных средств массовой информации;</w:t>
      </w:r>
    </w:p>
    <w:p w:rsidR="00FA06D5" w:rsidRPr="00101A4C" w:rsidRDefault="00FA06D5" w:rsidP="00E3447C">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реализация промышленными предприятиями городского округа производственных программ развития, планов технического перевооружения;</w:t>
      </w:r>
    </w:p>
    <w:p w:rsidR="00FA06D5" w:rsidRPr="00101A4C" w:rsidRDefault="00FA06D5" w:rsidP="00E3447C">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w:t>
      </w:r>
      <w:r w:rsidRPr="00101A4C">
        <w:rPr>
          <w:rFonts w:ascii="Times New Roman" w:hAnsi="Times New Roman" w:cs="Times New Roman"/>
          <w:sz w:val="28"/>
          <w:szCs w:val="28"/>
          <w:lang w:eastAsia="ru-RU"/>
        </w:rPr>
        <w:t>и организация производства строительных материалов (строительного камня, гравия, песка).</w:t>
      </w:r>
    </w:p>
    <w:p w:rsidR="005B5CF9" w:rsidRPr="00101A4C" w:rsidRDefault="005B5CF9" w:rsidP="005B5CF9">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FA06D5" w:rsidRPr="00101A4C" w:rsidRDefault="00FA06D5" w:rsidP="00E3447C">
      <w:pPr>
        <w:tabs>
          <w:tab w:val="left" w:pos="1134"/>
        </w:tabs>
        <w:spacing w:after="0" w:line="240" w:lineRule="auto"/>
        <w:ind w:left="142" w:firstLine="425"/>
        <w:jc w:val="both"/>
        <w:rPr>
          <w:rFonts w:ascii="Times New Roman" w:hAnsi="Times New Roman" w:cs="Times New Roman"/>
          <w:sz w:val="28"/>
          <w:szCs w:val="28"/>
        </w:rPr>
      </w:pPr>
      <w:r w:rsidRPr="00101A4C">
        <w:rPr>
          <w:rFonts w:ascii="Times New Roman" w:hAnsi="Times New Roman" w:cs="Times New Roman"/>
          <w:sz w:val="28"/>
          <w:szCs w:val="28"/>
        </w:rPr>
        <w:t>объем отгруженных товаров собственного производства, выполненных работ  и услуг (промышленное производство)</w:t>
      </w:r>
      <w:r w:rsidR="005B5CF9" w:rsidRPr="00101A4C">
        <w:rPr>
          <w:rFonts w:ascii="Times New Roman" w:hAnsi="Times New Roman" w:cs="Times New Roman"/>
          <w:sz w:val="28"/>
          <w:szCs w:val="28"/>
        </w:rPr>
        <w:t>, вырастет</w:t>
      </w:r>
      <w:r w:rsidRPr="00101A4C">
        <w:rPr>
          <w:rFonts w:ascii="Times New Roman" w:hAnsi="Times New Roman" w:cs="Times New Roman"/>
          <w:sz w:val="28"/>
          <w:szCs w:val="28"/>
        </w:rPr>
        <w:t xml:space="preserve"> с 13101,85 млн. рублей в 2017 году до 27300 </w:t>
      </w:r>
      <w:proofErr w:type="gramStart"/>
      <w:r w:rsidRPr="00101A4C">
        <w:rPr>
          <w:rFonts w:ascii="Times New Roman" w:hAnsi="Times New Roman" w:cs="Times New Roman"/>
          <w:sz w:val="28"/>
          <w:szCs w:val="28"/>
        </w:rPr>
        <w:t>млн</w:t>
      </w:r>
      <w:proofErr w:type="gramEnd"/>
      <w:r w:rsidRPr="00101A4C">
        <w:rPr>
          <w:rFonts w:ascii="Times New Roman" w:hAnsi="Times New Roman" w:cs="Times New Roman"/>
          <w:sz w:val="28"/>
          <w:szCs w:val="28"/>
        </w:rPr>
        <w:t>, рублей в 2035 году;</w:t>
      </w:r>
    </w:p>
    <w:p w:rsidR="00FA06D5" w:rsidRPr="00101A4C" w:rsidRDefault="005B5CF9" w:rsidP="000C3C2A">
      <w:pPr>
        <w:tabs>
          <w:tab w:val="left" w:pos="1134"/>
        </w:tabs>
        <w:spacing w:after="0" w:line="240" w:lineRule="auto"/>
        <w:ind w:left="142" w:firstLine="425"/>
        <w:jc w:val="both"/>
        <w:rPr>
          <w:rFonts w:ascii="Times New Roman" w:hAnsi="Times New Roman" w:cs="Times New Roman"/>
          <w:sz w:val="28"/>
          <w:szCs w:val="28"/>
        </w:rPr>
      </w:pPr>
      <w:r w:rsidRPr="00101A4C">
        <w:rPr>
          <w:rFonts w:ascii="Times New Roman" w:hAnsi="Times New Roman" w:cs="Times New Roman"/>
          <w:sz w:val="28"/>
          <w:szCs w:val="28"/>
        </w:rPr>
        <w:t xml:space="preserve">темп роста </w:t>
      </w:r>
      <w:r w:rsidR="00FA06D5" w:rsidRPr="00101A4C">
        <w:rPr>
          <w:rFonts w:ascii="Times New Roman" w:hAnsi="Times New Roman" w:cs="Times New Roman"/>
          <w:sz w:val="28"/>
          <w:szCs w:val="28"/>
        </w:rPr>
        <w:t xml:space="preserve"> средней заработной платы в промышленности </w:t>
      </w:r>
      <w:r w:rsidRPr="00101A4C">
        <w:rPr>
          <w:rFonts w:ascii="Times New Roman" w:hAnsi="Times New Roman" w:cs="Times New Roman"/>
          <w:sz w:val="28"/>
          <w:szCs w:val="28"/>
        </w:rPr>
        <w:t>составит</w:t>
      </w:r>
      <w:r w:rsidR="00FA06D5" w:rsidRPr="00101A4C">
        <w:rPr>
          <w:rFonts w:ascii="Times New Roman" w:hAnsi="Times New Roman" w:cs="Times New Roman"/>
          <w:sz w:val="28"/>
          <w:szCs w:val="28"/>
        </w:rPr>
        <w:t xml:space="preserve"> не менее 5 процентов в год; </w:t>
      </w:r>
    </w:p>
    <w:p w:rsidR="00B96448" w:rsidRDefault="00B96448" w:rsidP="000C3C2A">
      <w:pPr>
        <w:tabs>
          <w:tab w:val="left" w:pos="0"/>
        </w:tabs>
        <w:spacing w:line="240" w:lineRule="auto"/>
        <w:ind w:left="2268"/>
        <w:jc w:val="both"/>
        <w:rPr>
          <w:rFonts w:ascii="Times New Roman" w:hAnsi="Times New Roman" w:cs="Times New Roman"/>
          <w:sz w:val="28"/>
          <w:szCs w:val="28"/>
        </w:rPr>
      </w:pPr>
    </w:p>
    <w:p w:rsidR="00FA06D5" w:rsidRPr="00101A4C" w:rsidRDefault="00FA06D5" w:rsidP="000C3C2A">
      <w:pPr>
        <w:tabs>
          <w:tab w:val="left" w:pos="0"/>
        </w:tabs>
        <w:spacing w:line="240" w:lineRule="auto"/>
        <w:ind w:left="2268"/>
        <w:jc w:val="both"/>
        <w:rPr>
          <w:rFonts w:ascii="Times New Roman" w:hAnsi="Times New Roman" w:cs="Times New Roman"/>
          <w:sz w:val="28"/>
          <w:szCs w:val="28"/>
        </w:rPr>
      </w:pPr>
      <w:r w:rsidRPr="00101A4C">
        <w:rPr>
          <w:rFonts w:ascii="Times New Roman" w:hAnsi="Times New Roman" w:cs="Times New Roman"/>
          <w:sz w:val="28"/>
          <w:szCs w:val="28"/>
        </w:rPr>
        <w:t>2.Развитие агропромышленного комплекса</w:t>
      </w:r>
    </w:p>
    <w:p w:rsidR="005B5CF9" w:rsidRPr="00101A4C" w:rsidRDefault="005B5CF9" w:rsidP="005B5CF9">
      <w:pPr>
        <w:shd w:val="clear" w:color="auto" w:fill="FFFFFF"/>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lang w:eastAsia="ru-RU"/>
        </w:rPr>
        <w:t>Приоритетными задачами в рамках развития агропромышленного комплекса городского округа являются</w:t>
      </w:r>
      <w:r w:rsidRPr="00101A4C">
        <w:rPr>
          <w:rFonts w:ascii="Times New Roman" w:hAnsi="Times New Roman" w:cs="Times New Roman"/>
          <w:sz w:val="28"/>
          <w:szCs w:val="28"/>
        </w:rPr>
        <w:t>:</w:t>
      </w:r>
    </w:p>
    <w:p w:rsidR="00FA06D5" w:rsidRPr="00101A4C" w:rsidRDefault="00FA06D5" w:rsidP="009831AE">
      <w:pPr>
        <w:shd w:val="clear" w:color="auto" w:fill="FFFFFF"/>
        <w:tabs>
          <w:tab w:val="left" w:pos="709"/>
          <w:tab w:val="left" w:pos="1134"/>
        </w:tabs>
        <w:spacing w:before="30" w:after="3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lastRenderedPageBreak/>
        <w:t xml:space="preserve">    устойчивое развитие агропромышленного комплекса на основе роста производства сельскохозяйственной продукции;</w:t>
      </w:r>
    </w:p>
    <w:p w:rsidR="00FA06D5" w:rsidRPr="00101A4C" w:rsidRDefault="00FA06D5" w:rsidP="009831AE">
      <w:pPr>
        <w:shd w:val="clear" w:color="auto" w:fill="FFFFFF"/>
        <w:tabs>
          <w:tab w:val="left" w:pos="709"/>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модернизация и обновление материально-технической и технологической базы функционирования сельскохозяйственного производства;</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обеспечение финансовой устойчивости товаропроизводителей агропромышленного комплекса;</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создание благоприятных условий для повышения объема инвестиций в агропромышленный комплекс;</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устойчивое развитие сельских территорий, обеспечение занятости сельского населения, повышение уровня его жизни и квалификации</w:t>
      </w:r>
      <w:r w:rsidRPr="00101A4C">
        <w:rPr>
          <w:rFonts w:ascii="Times New Roman" w:hAnsi="Times New Roman" w:cs="Times New Roman"/>
          <w:i/>
          <w:iCs/>
          <w:sz w:val="28"/>
          <w:szCs w:val="28"/>
        </w:rPr>
        <w:t>.</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отрасли растениеводства, переработки и реализации продукции;</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отрасли животноводства, переработки и реализации продукции животноводства;</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кооперации, малого и среднего предпринимательства на селе;</w:t>
      </w:r>
    </w:p>
    <w:p w:rsidR="00FA06D5" w:rsidRPr="00101A4C" w:rsidRDefault="00FA06D5" w:rsidP="009831AE">
      <w:pPr>
        <w:shd w:val="clear" w:color="auto" w:fill="FFFFFF"/>
        <w:tabs>
          <w:tab w:val="left" w:pos="1134"/>
        </w:tabs>
        <w:spacing w:after="0" w:line="240" w:lineRule="auto"/>
        <w:ind w:firstLine="284"/>
        <w:jc w:val="both"/>
        <w:rPr>
          <w:rFonts w:ascii="Times New Roman" w:hAnsi="Times New Roman" w:cs="Times New Roman"/>
          <w:sz w:val="28"/>
          <w:szCs w:val="28"/>
        </w:rPr>
      </w:pPr>
      <w:r w:rsidRPr="00101A4C">
        <w:rPr>
          <w:rFonts w:ascii="Times New Roman" w:hAnsi="Times New Roman" w:cs="Times New Roman"/>
          <w:sz w:val="28"/>
          <w:szCs w:val="28"/>
        </w:rPr>
        <w:t xml:space="preserve">   техническая и технологическая модернизация, инновационное развитие;</w:t>
      </w:r>
    </w:p>
    <w:p w:rsidR="00473DD8" w:rsidRDefault="00FA06D5" w:rsidP="00473DD8">
      <w:pPr>
        <w:tabs>
          <w:tab w:val="left" w:pos="567"/>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lang w:eastAsia="ru-RU"/>
        </w:rPr>
        <w:t xml:space="preserve">   увеличение объемов экспорта сельскохозяйственной продукции за счет масличных, пряных и лекарственных культур;</w:t>
      </w:r>
    </w:p>
    <w:p w:rsidR="00FA06D5" w:rsidRPr="00101A4C" w:rsidRDefault="00FA06D5" w:rsidP="00473DD8">
      <w:pPr>
        <w:tabs>
          <w:tab w:val="left" w:pos="567"/>
        </w:tabs>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устойчивое развитие сельских территорий до 2035 года;</w:t>
      </w:r>
    </w:p>
    <w:p w:rsidR="00FA06D5" w:rsidRPr="00101A4C" w:rsidRDefault="00FA06D5" w:rsidP="009831AE">
      <w:pPr>
        <w:shd w:val="clear" w:color="auto" w:fill="FFFFFF"/>
        <w:tabs>
          <w:tab w:val="left" w:pos="567"/>
          <w:tab w:val="left" w:pos="1134"/>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рыбо</w:t>
      </w:r>
      <w:r w:rsidR="005B5CF9" w:rsidRPr="00101A4C">
        <w:rPr>
          <w:rFonts w:ascii="Times New Roman" w:hAnsi="Times New Roman" w:cs="Times New Roman"/>
          <w:sz w:val="28"/>
          <w:szCs w:val="28"/>
        </w:rPr>
        <w:t>ловства и рыбоводства</w:t>
      </w:r>
      <w:r w:rsidRPr="00101A4C">
        <w:rPr>
          <w:rFonts w:ascii="Times New Roman" w:hAnsi="Times New Roman" w:cs="Times New Roman"/>
          <w:sz w:val="28"/>
          <w:szCs w:val="28"/>
        </w:rPr>
        <w:t>.</w:t>
      </w:r>
    </w:p>
    <w:p w:rsidR="00FA52D6" w:rsidRPr="00101A4C" w:rsidRDefault="00FA52D6" w:rsidP="00FA52D6">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lang w:eastAsia="ru-RU"/>
        </w:rPr>
        <w:t>Основными мероприятиями в рамках развития агропромышленного комплекса городского округа являются</w:t>
      </w:r>
      <w:r w:rsidRPr="00101A4C">
        <w:rPr>
          <w:rFonts w:ascii="Times New Roman" w:hAnsi="Times New Roman" w:cs="Times New Roman"/>
          <w:sz w:val="28"/>
          <w:szCs w:val="28"/>
        </w:rPr>
        <w:t>:</w:t>
      </w:r>
    </w:p>
    <w:p w:rsidR="00FA06D5" w:rsidRPr="00101A4C" w:rsidRDefault="00FA06D5" w:rsidP="00FA52D6">
      <w:pPr>
        <w:widowControl w:val="0"/>
        <w:tabs>
          <w:tab w:val="left" w:pos="567"/>
          <w:tab w:val="left" w:pos="709"/>
        </w:tabs>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применение интенсивных </w:t>
      </w:r>
      <w:proofErr w:type="spellStart"/>
      <w:r w:rsidRPr="00101A4C">
        <w:rPr>
          <w:rFonts w:ascii="Times New Roman" w:hAnsi="Times New Roman" w:cs="Times New Roman"/>
          <w:sz w:val="28"/>
          <w:szCs w:val="28"/>
          <w:lang w:eastAsia="ru-RU"/>
        </w:rPr>
        <w:t>агро</w:t>
      </w:r>
      <w:proofErr w:type="spellEnd"/>
      <w:r w:rsidRPr="00101A4C">
        <w:rPr>
          <w:rFonts w:ascii="Times New Roman" w:hAnsi="Times New Roman" w:cs="Times New Roman"/>
          <w:sz w:val="28"/>
          <w:szCs w:val="28"/>
          <w:lang w:eastAsia="ru-RU"/>
        </w:rPr>
        <w:t xml:space="preserve"> технологий (разработка оптимальной структуры посевов, расширение посевных площадей озимых культур, кукурузы на зерно, внедрение высокоурожайных районированных сортов);</w:t>
      </w:r>
    </w:p>
    <w:p w:rsidR="00FA06D5" w:rsidRPr="00101A4C" w:rsidRDefault="00FA06D5" w:rsidP="00E510E0">
      <w:pPr>
        <w:widowControl w:val="0"/>
        <w:tabs>
          <w:tab w:val="left" w:pos="1134"/>
        </w:tabs>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вовлечение к участию в национальный проект «Повышение производительности труда  и занятости населения»</w:t>
      </w:r>
      <w:r w:rsidR="007940D0" w:rsidRPr="00101A4C">
        <w:rPr>
          <w:rFonts w:ascii="Times New Roman" w:hAnsi="Times New Roman" w:cs="Times New Roman"/>
          <w:sz w:val="28"/>
          <w:szCs w:val="28"/>
          <w:lang w:eastAsia="ru-RU"/>
        </w:rPr>
        <w:t xml:space="preserve"> сельскохозяйственных организаций городского округа</w:t>
      </w:r>
      <w:r w:rsidRPr="00101A4C">
        <w:rPr>
          <w:rFonts w:ascii="Times New Roman" w:hAnsi="Times New Roman" w:cs="Times New Roman"/>
          <w:sz w:val="28"/>
          <w:szCs w:val="28"/>
          <w:lang w:eastAsia="ru-RU"/>
        </w:rPr>
        <w:t>;</w:t>
      </w:r>
    </w:p>
    <w:p w:rsidR="00FA06D5" w:rsidRPr="00101A4C" w:rsidRDefault="00FA06D5" w:rsidP="00E510E0">
      <w:pPr>
        <w:widowControl w:val="0"/>
        <w:tabs>
          <w:tab w:val="left" w:pos="1134"/>
        </w:tabs>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         увеличение производительности труда в сельском хозяйстве,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w:t>
      </w:r>
    </w:p>
    <w:p w:rsidR="00FA06D5" w:rsidRPr="00101A4C" w:rsidRDefault="00FA06D5" w:rsidP="00E510E0">
      <w:pPr>
        <w:shd w:val="clear" w:color="auto" w:fill="FFFFFF"/>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повышение плодородия и развитие мелиорации сельскохозяйственных земель;</w:t>
      </w:r>
    </w:p>
    <w:p w:rsidR="00FA06D5" w:rsidRDefault="00FA06D5" w:rsidP="00E510E0">
      <w:pPr>
        <w:shd w:val="clear" w:color="auto" w:fill="FFFFFF"/>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развитие </w:t>
      </w:r>
      <w:proofErr w:type="spellStart"/>
      <w:proofErr w:type="gramStart"/>
      <w:r w:rsidRPr="00101A4C">
        <w:rPr>
          <w:rFonts w:ascii="Times New Roman" w:hAnsi="Times New Roman" w:cs="Times New Roman"/>
          <w:sz w:val="28"/>
          <w:szCs w:val="28"/>
          <w:lang w:eastAsia="ru-RU"/>
        </w:rPr>
        <w:t>эфиро</w:t>
      </w:r>
      <w:proofErr w:type="spellEnd"/>
      <w:r w:rsidRPr="00101A4C">
        <w:rPr>
          <w:rFonts w:ascii="Times New Roman" w:hAnsi="Times New Roman" w:cs="Times New Roman"/>
          <w:sz w:val="28"/>
          <w:szCs w:val="28"/>
          <w:lang w:eastAsia="ru-RU"/>
        </w:rPr>
        <w:t>-масличного</w:t>
      </w:r>
      <w:proofErr w:type="gramEnd"/>
      <w:r w:rsidRPr="00101A4C">
        <w:rPr>
          <w:rFonts w:ascii="Times New Roman" w:hAnsi="Times New Roman" w:cs="Times New Roman"/>
          <w:sz w:val="28"/>
          <w:szCs w:val="28"/>
          <w:lang w:eastAsia="ru-RU"/>
        </w:rPr>
        <w:t xml:space="preserve"> растениеводства</w:t>
      </w:r>
      <w:r w:rsidR="007940D0" w:rsidRPr="00101A4C">
        <w:rPr>
          <w:rFonts w:ascii="Times New Roman" w:hAnsi="Times New Roman" w:cs="Times New Roman"/>
          <w:sz w:val="28"/>
          <w:szCs w:val="28"/>
          <w:lang w:eastAsia="ru-RU"/>
        </w:rPr>
        <w:t xml:space="preserve"> на базе закрытого акционерного общества «Родина»;</w:t>
      </w:r>
      <w:r w:rsidRPr="00101A4C">
        <w:rPr>
          <w:rFonts w:ascii="Times New Roman" w:hAnsi="Times New Roman" w:cs="Times New Roman"/>
          <w:sz w:val="28"/>
          <w:szCs w:val="28"/>
          <w:lang w:eastAsia="ru-RU"/>
        </w:rPr>
        <w:t xml:space="preserve"> </w:t>
      </w:r>
    </w:p>
    <w:p w:rsidR="00473DD8" w:rsidRDefault="00473DD8" w:rsidP="00473DD8">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объема выращивания овощей, бахчевых продовольственных культур;</w:t>
      </w:r>
    </w:p>
    <w:p w:rsidR="00FA06D5" w:rsidRPr="00101A4C" w:rsidRDefault="00473DD8" w:rsidP="00E510E0">
      <w:pPr>
        <w:widowControl w:val="0"/>
        <w:tabs>
          <w:tab w:val="left" w:pos="1134"/>
        </w:tabs>
        <w:suppressAutoHyphens/>
        <w:autoSpaceDE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садоводства и виноградарства</w:t>
      </w:r>
      <w:r w:rsidR="0091287B">
        <w:rPr>
          <w:rFonts w:ascii="Times New Roman" w:hAnsi="Times New Roman" w:cs="Times New Roman"/>
          <w:sz w:val="28"/>
          <w:szCs w:val="28"/>
          <w:lang w:eastAsia="ru-RU"/>
        </w:rPr>
        <w:t xml:space="preserve"> (</w:t>
      </w:r>
      <w:r w:rsidR="0091287B" w:rsidRPr="00101A4C">
        <w:rPr>
          <w:rFonts w:ascii="Times New Roman" w:hAnsi="Times New Roman" w:cs="Times New Roman"/>
          <w:sz w:val="28"/>
          <w:szCs w:val="28"/>
        </w:rPr>
        <w:t>ЗАО СХП «Шишкинское»</w:t>
      </w:r>
      <w:r w:rsidR="0091287B">
        <w:rPr>
          <w:rFonts w:ascii="Times New Roman" w:hAnsi="Times New Roman" w:cs="Times New Roman"/>
          <w:sz w:val="28"/>
          <w:szCs w:val="28"/>
        </w:rPr>
        <w:t>)</w:t>
      </w:r>
      <w:r>
        <w:rPr>
          <w:rFonts w:ascii="Times New Roman" w:hAnsi="Times New Roman" w:cs="Times New Roman"/>
          <w:sz w:val="28"/>
          <w:szCs w:val="28"/>
          <w:lang w:eastAsia="ru-RU"/>
        </w:rPr>
        <w:t>;</w:t>
      </w:r>
      <w:r w:rsidR="00FA06D5" w:rsidRPr="00101A4C">
        <w:rPr>
          <w:rFonts w:ascii="Times New Roman" w:hAnsi="Times New Roman" w:cs="Times New Roman"/>
          <w:sz w:val="28"/>
          <w:szCs w:val="28"/>
          <w:lang w:eastAsia="ru-RU"/>
        </w:rPr>
        <w:t xml:space="preserve">         обновление сельскохозяйственной техники;</w:t>
      </w:r>
    </w:p>
    <w:p w:rsidR="00FA06D5" w:rsidRPr="00101A4C" w:rsidRDefault="00FA06D5" w:rsidP="00E510E0">
      <w:pPr>
        <w:widowControl w:val="0"/>
        <w:tabs>
          <w:tab w:val="left" w:pos="1134"/>
        </w:tabs>
        <w:suppressAutoHyphens/>
        <w:autoSpaceDE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развитие молочного направления за счет расширения производства молока и его переработку с производством высококачественной молочной продукции;</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содействие взаимодействию хозяйствующих субъектов в инвестиционно-инновационной сфере;</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развитие кооперации в молочном скотоводстве и повышение товарности продукции ЛПХ;</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развитие племенного животноводства;</w:t>
      </w:r>
    </w:p>
    <w:p w:rsidR="00FA06D5" w:rsidRPr="00101A4C" w:rsidRDefault="00FA06D5" w:rsidP="00E510E0">
      <w:pPr>
        <w:widowControl w:val="0"/>
        <w:tabs>
          <w:tab w:val="left" w:pos="1134"/>
        </w:tabs>
        <w:suppressAutoHyphens/>
        <w:autoSpaceDE w:val="0"/>
        <w:spacing w:after="0" w:line="240" w:lineRule="auto"/>
        <w:ind w:left="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создание семейных ферм на базе КФХ;</w:t>
      </w:r>
    </w:p>
    <w:p w:rsidR="00FA06D5" w:rsidRPr="00101A4C" w:rsidRDefault="00FA06D5" w:rsidP="00E510E0">
      <w:pPr>
        <w:widowControl w:val="0"/>
        <w:tabs>
          <w:tab w:val="left" w:pos="1134"/>
        </w:tabs>
        <w:suppressAutoHyphens/>
        <w:autoSpaceDE w:val="0"/>
        <w:spacing w:after="0" w:line="240" w:lineRule="auto"/>
        <w:ind w:left="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рост заработной платы работников агропромышленного комплекса.</w:t>
      </w:r>
    </w:p>
    <w:p w:rsidR="007940D0" w:rsidRPr="00101A4C" w:rsidRDefault="007940D0" w:rsidP="007940D0">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7940D0" w:rsidRPr="00101A4C" w:rsidRDefault="007940D0" w:rsidP="007940D0">
      <w:pPr>
        <w:shd w:val="clear" w:color="auto" w:fill="FFFFFF"/>
        <w:tabs>
          <w:tab w:val="left" w:pos="709"/>
        </w:tabs>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обеспечено создание условий для устойчивого развития агропромышленного комплекса, способствующего повышению конкурентоспособности сельскохозяйственной продукции;</w:t>
      </w:r>
    </w:p>
    <w:p w:rsidR="007940D0" w:rsidRPr="00101A4C" w:rsidRDefault="007940D0" w:rsidP="007940D0">
      <w:pPr>
        <w:widowControl w:val="0"/>
        <w:tabs>
          <w:tab w:val="left" w:pos="0"/>
        </w:tabs>
        <w:suppressAutoHyphens/>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обеспечено 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rsidR="007940D0" w:rsidRPr="00101A4C" w:rsidRDefault="007940D0" w:rsidP="007940D0">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lang w:eastAsia="ru-RU"/>
        </w:rPr>
        <w:t>обеспечено</w:t>
      </w:r>
      <w:r w:rsidRPr="00101A4C">
        <w:rPr>
          <w:rFonts w:ascii="Times New Roman" w:hAnsi="Times New Roman" w:cs="Times New Roman"/>
          <w:sz w:val="28"/>
          <w:szCs w:val="28"/>
        </w:rPr>
        <w:t xml:space="preserve"> устойчивое развитие сельских территорий;</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производство продукции сельского хозяйства увеличится в </w:t>
      </w:r>
      <w:r w:rsidR="009C3CD7" w:rsidRPr="00101A4C">
        <w:rPr>
          <w:rFonts w:ascii="Times New Roman" w:hAnsi="Times New Roman" w:cs="Times New Roman"/>
          <w:sz w:val="28"/>
          <w:szCs w:val="28"/>
          <w:lang w:eastAsia="ru-RU"/>
        </w:rPr>
        <w:t>1,8</w:t>
      </w:r>
      <w:r w:rsidRPr="00101A4C">
        <w:rPr>
          <w:rFonts w:ascii="Times New Roman" w:hAnsi="Times New Roman" w:cs="Times New Roman"/>
          <w:sz w:val="28"/>
          <w:szCs w:val="28"/>
          <w:lang w:eastAsia="ru-RU"/>
        </w:rPr>
        <w:t xml:space="preserve"> раза по сравнению с 201</w:t>
      </w:r>
      <w:r w:rsidR="009C3CD7" w:rsidRPr="00101A4C">
        <w:rPr>
          <w:rFonts w:ascii="Times New Roman" w:hAnsi="Times New Roman" w:cs="Times New Roman"/>
          <w:sz w:val="28"/>
          <w:szCs w:val="28"/>
          <w:lang w:eastAsia="ru-RU"/>
        </w:rPr>
        <w:t>8</w:t>
      </w:r>
      <w:r w:rsidRPr="00101A4C">
        <w:rPr>
          <w:rFonts w:ascii="Times New Roman" w:hAnsi="Times New Roman" w:cs="Times New Roman"/>
          <w:sz w:val="28"/>
          <w:szCs w:val="28"/>
          <w:lang w:eastAsia="ru-RU"/>
        </w:rPr>
        <w:t xml:space="preserve"> годом</w:t>
      </w:r>
      <w:r w:rsidR="009C3CD7" w:rsidRPr="00101A4C">
        <w:rPr>
          <w:rFonts w:ascii="Times New Roman" w:hAnsi="Times New Roman" w:cs="Times New Roman"/>
          <w:sz w:val="28"/>
          <w:szCs w:val="28"/>
          <w:lang w:eastAsia="ru-RU"/>
        </w:rPr>
        <w:t xml:space="preserve"> и составит 21063,0 млн.</w:t>
      </w:r>
      <w:r w:rsidRPr="00101A4C">
        <w:rPr>
          <w:rFonts w:ascii="Times New Roman" w:hAnsi="Times New Roman" w:cs="Times New Roman"/>
          <w:sz w:val="28"/>
          <w:szCs w:val="28"/>
          <w:lang w:eastAsia="ru-RU"/>
        </w:rPr>
        <w:t>;</w:t>
      </w:r>
    </w:p>
    <w:p w:rsidR="009C3CD7" w:rsidRPr="00101A4C" w:rsidRDefault="009C3CD7"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рентабельность сельскохозяйственных организаций составит 20 процентов;</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производство зерна составит не менее 420 тыс. тонн;</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производство мяса увеличится до 103 тыс. тонн по сравнению с 2017 годом (на 14,0 тыс. тонн);</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производство молока увеличится до 19,8 тыс. тонн по сравнению с 2017 годом (на 4,6тыс. тонн);</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производство яиц увеличится до 123 млн. штук по сравнению с 2017 годом (в 4,3 раза);</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среднемесячная заработная плата в сельском хозяйстве (по крупным и средним сельхоз организациям) увеличится до 48800 рублей;</w:t>
      </w:r>
    </w:p>
    <w:p w:rsidR="00FA06D5" w:rsidRPr="00101A4C" w:rsidRDefault="00FA06D5" w:rsidP="00E510E0">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ввод в эксплуатацию мелиорируемых земель увеличится до 10000 га.</w:t>
      </w:r>
    </w:p>
    <w:p w:rsidR="00FA06D5" w:rsidRPr="00101A4C" w:rsidRDefault="00FA06D5" w:rsidP="00E40E41">
      <w:pPr>
        <w:tabs>
          <w:tab w:val="left" w:pos="0"/>
        </w:tabs>
        <w:spacing w:after="0" w:line="240" w:lineRule="auto"/>
        <w:jc w:val="center"/>
        <w:rPr>
          <w:rFonts w:ascii="Times New Roman" w:hAnsi="Times New Roman" w:cs="Times New Roman"/>
          <w:sz w:val="28"/>
          <w:szCs w:val="28"/>
        </w:rPr>
      </w:pPr>
    </w:p>
    <w:p w:rsidR="00FA06D5" w:rsidRPr="00101A4C" w:rsidRDefault="00FA06D5" w:rsidP="00E40E41">
      <w:pPr>
        <w:tabs>
          <w:tab w:val="left" w:pos="0"/>
        </w:tabs>
        <w:spacing w:after="0" w:line="240" w:lineRule="auto"/>
        <w:jc w:val="center"/>
        <w:rPr>
          <w:rFonts w:ascii="Times New Roman" w:hAnsi="Times New Roman" w:cs="Times New Roman"/>
          <w:sz w:val="28"/>
          <w:szCs w:val="28"/>
        </w:rPr>
      </w:pPr>
      <w:r w:rsidRPr="00101A4C">
        <w:rPr>
          <w:rFonts w:ascii="Times New Roman" w:hAnsi="Times New Roman" w:cs="Times New Roman"/>
          <w:sz w:val="28"/>
          <w:szCs w:val="28"/>
        </w:rPr>
        <w:t>3. Торговые технологии – современная культура потребления</w:t>
      </w:r>
    </w:p>
    <w:p w:rsidR="00477805" w:rsidRPr="00101A4C" w:rsidRDefault="00477805" w:rsidP="004B7DE1">
      <w:pPr>
        <w:spacing w:after="0" w:line="240" w:lineRule="auto"/>
        <w:ind w:firstLine="709"/>
        <w:jc w:val="both"/>
        <w:rPr>
          <w:rFonts w:ascii="Times New Roman" w:hAnsi="Times New Roman" w:cs="Times New Roman"/>
          <w:sz w:val="28"/>
          <w:szCs w:val="28"/>
        </w:rPr>
      </w:pPr>
    </w:p>
    <w:p w:rsidR="00ED6F4A" w:rsidRPr="00101A4C" w:rsidRDefault="00ED6F4A" w:rsidP="00ED6F4A">
      <w:pPr>
        <w:pStyle w:val="a7"/>
        <w:spacing w:before="0" w:beforeAutospacing="0" w:after="0" w:afterAutospacing="0"/>
        <w:ind w:firstLine="709"/>
        <w:rPr>
          <w:sz w:val="28"/>
          <w:szCs w:val="28"/>
        </w:rPr>
      </w:pPr>
      <w:r w:rsidRPr="00101A4C">
        <w:rPr>
          <w:sz w:val="28"/>
          <w:szCs w:val="28"/>
        </w:rPr>
        <w:t xml:space="preserve">Приоритетными задачами </w:t>
      </w:r>
      <w:r w:rsidRPr="00101A4C">
        <w:rPr>
          <w:rStyle w:val="af7"/>
          <w:b w:val="0"/>
          <w:bCs w:val="0"/>
          <w:sz w:val="28"/>
          <w:szCs w:val="28"/>
        </w:rPr>
        <w:t>в сфере розничной торговли</w:t>
      </w:r>
      <w:r w:rsidRPr="00101A4C">
        <w:rPr>
          <w:sz w:val="28"/>
          <w:szCs w:val="28"/>
        </w:rPr>
        <w:t xml:space="preserve"> городского округа являются:</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комплексное оказание торговых и дополнительных услуг;</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w:t>
      </w:r>
      <w:proofErr w:type="gramStart"/>
      <w:r w:rsidRPr="00101A4C">
        <w:rPr>
          <w:rFonts w:ascii="Times New Roman" w:hAnsi="Times New Roman" w:cs="Times New Roman"/>
          <w:sz w:val="28"/>
          <w:szCs w:val="28"/>
        </w:rPr>
        <w:t>эффективности системы защиты прав потребителей</w:t>
      </w:r>
      <w:proofErr w:type="gramEnd"/>
      <w:r w:rsidRPr="00101A4C">
        <w:rPr>
          <w:rFonts w:ascii="Times New Roman" w:hAnsi="Times New Roman" w:cs="Times New Roman"/>
          <w:sz w:val="28"/>
          <w:szCs w:val="28"/>
        </w:rPr>
        <w:t>;</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привлечения покупателей из других регионов;</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сетевой организации розничных предприятий;</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приведение в соответствие с современными требованиями существующей сети розничных предприятий (включая обеспеченность объектов торговли автостоянками и парковками).</w:t>
      </w:r>
    </w:p>
    <w:p w:rsidR="00ED6F4A" w:rsidRPr="00101A4C" w:rsidRDefault="00ED6F4A" w:rsidP="00ED6F4A">
      <w:pPr>
        <w:pStyle w:val="a7"/>
        <w:spacing w:before="0" w:beforeAutospacing="0" w:after="0" w:afterAutospacing="0"/>
        <w:ind w:firstLine="709"/>
        <w:rPr>
          <w:sz w:val="28"/>
          <w:szCs w:val="28"/>
        </w:rPr>
      </w:pPr>
      <w:r w:rsidRPr="00101A4C">
        <w:rPr>
          <w:sz w:val="28"/>
          <w:szCs w:val="28"/>
        </w:rPr>
        <w:t>Приоритетными задачами в сфере бытовых услуг и общественного питания</w:t>
      </w:r>
      <w:r w:rsidRPr="00101A4C">
        <w:rPr>
          <w:rStyle w:val="af7"/>
          <w:b w:val="0"/>
          <w:bCs w:val="0"/>
          <w:sz w:val="28"/>
          <w:szCs w:val="28"/>
        </w:rPr>
        <w:t xml:space="preserve"> </w:t>
      </w:r>
      <w:r w:rsidRPr="00101A4C">
        <w:rPr>
          <w:sz w:val="28"/>
          <w:szCs w:val="28"/>
        </w:rPr>
        <w:t>городского округа являются:</w:t>
      </w:r>
    </w:p>
    <w:p w:rsidR="00ED6F4A" w:rsidRPr="00101A4C" w:rsidRDefault="00ED6F4A" w:rsidP="00ED6F4A">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сильной сервисной службы и ее эффективное функционирование, в том числе открытие сервисных центров по ремонту холодильного и торгового оборудования, автоматизированных систем;</w:t>
      </w:r>
    </w:p>
    <w:p w:rsidR="00FA06D5" w:rsidRPr="00101A4C" w:rsidRDefault="00FA06D5" w:rsidP="008903AE">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развитие гостиничного бизнеса; </w:t>
      </w:r>
    </w:p>
    <w:p w:rsidR="00FA06D5" w:rsidRPr="00101A4C" w:rsidRDefault="00FA06D5" w:rsidP="008903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услугами общественного питания жителей городского </w:t>
      </w:r>
      <w:r w:rsidRPr="00101A4C">
        <w:rPr>
          <w:rFonts w:ascii="Times New Roman" w:hAnsi="Times New Roman" w:cs="Times New Roman"/>
          <w:sz w:val="28"/>
          <w:szCs w:val="28"/>
        </w:rPr>
        <w:lastRenderedPageBreak/>
        <w:t>округа</w:t>
      </w:r>
    </w:p>
    <w:p w:rsidR="00ED6F4A" w:rsidRPr="00101A4C" w:rsidRDefault="00ED6F4A" w:rsidP="00ED6F4A">
      <w:pPr>
        <w:pStyle w:val="a7"/>
        <w:spacing w:before="0" w:beforeAutospacing="0" w:after="0" w:afterAutospacing="0"/>
        <w:ind w:firstLine="709"/>
        <w:rPr>
          <w:sz w:val="28"/>
          <w:szCs w:val="28"/>
        </w:rPr>
      </w:pPr>
      <w:r w:rsidRPr="00101A4C">
        <w:rPr>
          <w:rStyle w:val="af7"/>
          <w:b w:val="0"/>
          <w:bCs w:val="0"/>
          <w:sz w:val="28"/>
          <w:szCs w:val="28"/>
        </w:rPr>
        <w:t>Основными мероприятиями в сфере розничной торговли</w:t>
      </w:r>
      <w:r w:rsidRPr="00101A4C">
        <w:rPr>
          <w:sz w:val="28"/>
          <w:szCs w:val="28"/>
        </w:rPr>
        <w:t xml:space="preserve"> городского округа являются:</w:t>
      </w:r>
    </w:p>
    <w:p w:rsidR="00ED6F4A" w:rsidRPr="00101A4C" w:rsidRDefault="00ED6F4A" w:rsidP="00ED6F4A">
      <w:pPr>
        <w:tabs>
          <w:tab w:val="num" w:pos="0"/>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сопутствующей инфраструктуры (точек питания) для обеспечения внутреннего и въездного туризма на территории округа;</w:t>
      </w:r>
    </w:p>
    <w:p w:rsidR="00ED6F4A" w:rsidRPr="00101A4C" w:rsidRDefault="00ED6F4A" w:rsidP="00ED6F4A">
      <w:pPr>
        <w:tabs>
          <w:tab w:val="num" w:pos="0"/>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внедрение новых форм обслуживания, таких как </w:t>
      </w:r>
      <w:proofErr w:type="spellStart"/>
      <w:r w:rsidRPr="00101A4C">
        <w:rPr>
          <w:rFonts w:ascii="Times New Roman" w:hAnsi="Times New Roman" w:cs="Times New Roman"/>
          <w:sz w:val="28"/>
          <w:szCs w:val="28"/>
        </w:rPr>
        <w:t>кейтеринг</w:t>
      </w:r>
      <w:proofErr w:type="spellEnd"/>
      <w:r w:rsidRPr="00101A4C">
        <w:rPr>
          <w:rFonts w:ascii="Times New Roman" w:hAnsi="Times New Roman" w:cs="Times New Roman"/>
          <w:sz w:val="28"/>
          <w:szCs w:val="28"/>
        </w:rPr>
        <w:t xml:space="preserve"> (выездное обслуживание), организация корпоративных и семейных праздников, проведение детских мероприятий и т.п.;</w:t>
      </w:r>
    </w:p>
    <w:p w:rsidR="00ED6F4A" w:rsidRPr="00101A4C" w:rsidRDefault="00ED6F4A" w:rsidP="00ED6F4A">
      <w:pPr>
        <w:tabs>
          <w:tab w:val="num" w:pos="0"/>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организация выставки товаров местных товаропроизводителей;</w:t>
      </w:r>
    </w:p>
    <w:p w:rsidR="005B1A44" w:rsidRDefault="00ED6F4A" w:rsidP="00ED6F4A">
      <w:pPr>
        <w:tabs>
          <w:tab w:val="num" w:pos="0"/>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проведение обучающих семинаров для сферы торговли и общественного питания</w:t>
      </w:r>
      <w:r w:rsidR="005B1A44">
        <w:rPr>
          <w:rFonts w:ascii="Times New Roman" w:hAnsi="Times New Roman" w:cs="Times New Roman"/>
          <w:sz w:val="28"/>
          <w:szCs w:val="28"/>
        </w:rPr>
        <w:t>;</w:t>
      </w:r>
    </w:p>
    <w:p w:rsidR="00ED6F4A" w:rsidRPr="00101A4C" w:rsidRDefault="005B1A44" w:rsidP="00ED6F4A">
      <w:pPr>
        <w:tabs>
          <w:tab w:val="num" w:pos="0"/>
          <w:tab w:val="left" w:pos="1134"/>
        </w:tabs>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содействие развитию </w:t>
      </w:r>
      <w:proofErr w:type="spellStart"/>
      <w:r w:rsidRPr="005B1A44">
        <w:rPr>
          <w:rFonts w:ascii="Times New Roman" w:eastAsia="Times New Roman" w:hAnsi="Times New Roman" w:cs="Times New Roman"/>
          <w:sz w:val="28"/>
          <w:lang w:eastAsia="ru-RU"/>
        </w:rPr>
        <w:t>интернет-торговли</w:t>
      </w:r>
      <w:proofErr w:type="spellEnd"/>
      <w:r w:rsidR="00ED6F4A" w:rsidRPr="00101A4C">
        <w:rPr>
          <w:rFonts w:ascii="Times New Roman" w:hAnsi="Times New Roman" w:cs="Times New Roman"/>
          <w:sz w:val="28"/>
          <w:szCs w:val="28"/>
        </w:rPr>
        <w:t>.</w:t>
      </w:r>
    </w:p>
    <w:p w:rsidR="00ED6F4A" w:rsidRPr="00101A4C" w:rsidRDefault="00ED6F4A" w:rsidP="00ED6F4A">
      <w:pPr>
        <w:tabs>
          <w:tab w:val="num" w:pos="0"/>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участие в конкурсах профессионального мастерства по условиям, соответствующим современным мировым стандартам.</w:t>
      </w:r>
    </w:p>
    <w:p w:rsidR="00ED6F4A" w:rsidRPr="00101A4C" w:rsidRDefault="00ED6F4A" w:rsidP="00ED6F4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ED6F4A" w:rsidRPr="00101A4C" w:rsidRDefault="00ED6F4A" w:rsidP="00ED6F4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потребительский рынок наполнен качественными потребительскими товарами;</w:t>
      </w:r>
    </w:p>
    <w:p w:rsidR="00ED6F4A" w:rsidRPr="00101A4C" w:rsidRDefault="00ED6F4A" w:rsidP="00ED6F4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сформирована развитая система товародвижения, создающая благоприятные условия для местных производителей потребительских товаров и услуг;</w:t>
      </w:r>
    </w:p>
    <w:p w:rsidR="00ED6F4A" w:rsidRPr="00101A4C" w:rsidRDefault="00ED6F4A" w:rsidP="00ED6F4A">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оборот организаций розничной торговли увеличится от 3210,2 млн. рублей в 2018 году до 4863,1 млн. руб. в 2035 году;</w:t>
      </w:r>
    </w:p>
    <w:p w:rsidR="00ED6F4A" w:rsidRPr="00101A4C" w:rsidRDefault="00ED6F4A" w:rsidP="00ED6F4A">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оборот общественного питания увеличится с 100,7 млн. рублей  до 143,24 млн. рублей к 2035 году.</w:t>
      </w:r>
    </w:p>
    <w:p w:rsidR="00FA06D5" w:rsidRPr="00101A4C" w:rsidRDefault="00FA06D5" w:rsidP="004607E2">
      <w:pPr>
        <w:spacing w:after="0" w:line="240" w:lineRule="auto"/>
        <w:ind w:firstLine="709"/>
        <w:jc w:val="both"/>
        <w:rPr>
          <w:rFonts w:ascii="Times New Roman" w:hAnsi="Times New Roman" w:cs="Times New Roman"/>
          <w:sz w:val="28"/>
          <w:szCs w:val="28"/>
        </w:rPr>
      </w:pPr>
    </w:p>
    <w:p w:rsidR="00FA06D5" w:rsidRPr="00101A4C" w:rsidRDefault="00FA06D5" w:rsidP="00E40E41">
      <w:pPr>
        <w:pStyle w:val="a4"/>
        <w:tabs>
          <w:tab w:val="left" w:pos="0"/>
        </w:tabs>
        <w:spacing w:line="240" w:lineRule="auto"/>
        <w:ind w:left="709"/>
        <w:jc w:val="center"/>
        <w:rPr>
          <w:rFonts w:ascii="Times New Roman" w:hAnsi="Times New Roman" w:cs="Times New Roman"/>
          <w:sz w:val="28"/>
          <w:szCs w:val="28"/>
        </w:rPr>
      </w:pPr>
      <w:r w:rsidRPr="00101A4C">
        <w:rPr>
          <w:rFonts w:ascii="Times New Roman" w:hAnsi="Times New Roman" w:cs="Times New Roman"/>
          <w:sz w:val="28"/>
          <w:szCs w:val="28"/>
        </w:rPr>
        <w:t>4. Городской округ для бизнеса</w:t>
      </w:r>
    </w:p>
    <w:p w:rsidR="00ED6F4A" w:rsidRPr="00101A4C" w:rsidRDefault="00ED6F4A" w:rsidP="00ED6F4A">
      <w:pPr>
        <w:pStyle w:val="a7"/>
        <w:spacing w:before="0" w:beforeAutospacing="0" w:after="0" w:afterAutospacing="0"/>
        <w:ind w:firstLine="709"/>
        <w:rPr>
          <w:sz w:val="28"/>
          <w:szCs w:val="28"/>
        </w:rPr>
      </w:pPr>
      <w:r w:rsidRPr="00101A4C">
        <w:rPr>
          <w:sz w:val="28"/>
          <w:szCs w:val="28"/>
        </w:rPr>
        <w:t xml:space="preserve">Приоритетными задачами устойчивого </w:t>
      </w:r>
      <w:r w:rsidRPr="00101A4C">
        <w:rPr>
          <w:rStyle w:val="af7"/>
          <w:b w:val="0"/>
          <w:bCs w:val="0"/>
          <w:sz w:val="28"/>
          <w:szCs w:val="28"/>
        </w:rPr>
        <w:t>развития малого и среднего предпринимательства</w:t>
      </w:r>
      <w:r w:rsidRPr="00101A4C">
        <w:rPr>
          <w:sz w:val="28"/>
          <w:szCs w:val="28"/>
        </w:rPr>
        <w:t xml:space="preserve"> городского округа являются:</w:t>
      </w:r>
    </w:p>
    <w:p w:rsidR="00FA06D5" w:rsidRPr="00101A4C" w:rsidRDefault="00FA06D5" w:rsidP="00E30D5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системы финансовой поддержки субъектов МСП и организаций, образующих инфраструктуру поддержки субъектов МСП;</w:t>
      </w:r>
    </w:p>
    <w:p w:rsidR="00FA06D5" w:rsidRPr="00101A4C" w:rsidRDefault="00FA06D5" w:rsidP="00E30D5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совершенствование системы получения субъектами МСП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p>
    <w:p w:rsidR="00FA06D5" w:rsidRPr="00101A4C" w:rsidRDefault="00FA06D5" w:rsidP="00E30D5D">
      <w:pPr>
        <w:tabs>
          <w:tab w:val="left" w:pos="1134"/>
        </w:tabs>
        <w:spacing w:after="0"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привлечение широких кругов предпринимателей к решению вопросов социально-экономического развития городского округа</w:t>
      </w:r>
      <w:r w:rsidRPr="00101A4C">
        <w:rPr>
          <w:rFonts w:ascii="Times New Roman" w:hAnsi="Times New Roman" w:cs="Times New Roman"/>
          <w:sz w:val="28"/>
          <w:szCs w:val="28"/>
          <w:shd w:val="clear" w:color="auto" w:fill="FFFFFF"/>
        </w:rPr>
        <w:t>;</w:t>
      </w:r>
    </w:p>
    <w:p w:rsidR="00FA06D5" w:rsidRPr="00101A4C" w:rsidRDefault="00FA06D5" w:rsidP="00E30D5D">
      <w:pPr>
        <w:tabs>
          <w:tab w:val="left" w:pos="1134"/>
        </w:tabs>
        <w:spacing w:after="0"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укрепление социального статуса, повышение имиджа предпринимательства</w:t>
      </w:r>
      <w:r w:rsidRPr="00101A4C">
        <w:rPr>
          <w:rFonts w:ascii="Times New Roman" w:hAnsi="Times New Roman" w:cs="Times New Roman"/>
          <w:sz w:val="28"/>
          <w:szCs w:val="28"/>
          <w:shd w:val="clear" w:color="auto" w:fill="FFFFFF"/>
        </w:rPr>
        <w:t>;</w:t>
      </w:r>
    </w:p>
    <w:p w:rsidR="00FA06D5" w:rsidRPr="00101A4C" w:rsidRDefault="00FA06D5" w:rsidP="00E30D5D">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вовлечение субъектов МСП, являющихся внутренними инвесторами территории, в процесс социально-экономических преобразований.</w:t>
      </w:r>
    </w:p>
    <w:p w:rsidR="00ED6F4A" w:rsidRPr="00B96448" w:rsidRDefault="00ED6F4A" w:rsidP="00ED6F4A">
      <w:pPr>
        <w:pStyle w:val="af2"/>
        <w:ind w:firstLine="709"/>
        <w:rPr>
          <w:rFonts w:ascii="Times New Roman" w:hAnsi="Times New Roman" w:cs="Times New Roman"/>
          <w:sz w:val="28"/>
          <w:szCs w:val="28"/>
        </w:rPr>
      </w:pPr>
      <w:r w:rsidRPr="00B96448">
        <w:rPr>
          <w:rFonts w:ascii="Times New Roman" w:hAnsi="Times New Roman" w:cs="Times New Roman"/>
          <w:sz w:val="28"/>
          <w:szCs w:val="28"/>
        </w:rPr>
        <w:t xml:space="preserve">Основными мероприятиями в целях устойчивого </w:t>
      </w:r>
      <w:r w:rsidRPr="00B96448">
        <w:rPr>
          <w:rStyle w:val="af7"/>
          <w:rFonts w:ascii="Times New Roman" w:hAnsi="Times New Roman" w:cs="Times New Roman"/>
          <w:b w:val="0"/>
          <w:bCs w:val="0"/>
          <w:sz w:val="28"/>
          <w:szCs w:val="28"/>
        </w:rPr>
        <w:t>развития малого и среднего предпринимательства</w:t>
      </w:r>
      <w:r w:rsidRPr="00B96448">
        <w:rPr>
          <w:rFonts w:ascii="Times New Roman" w:hAnsi="Times New Roman" w:cs="Times New Roman"/>
          <w:sz w:val="28"/>
          <w:szCs w:val="28"/>
        </w:rPr>
        <w:t xml:space="preserve"> городского округа являются:</w:t>
      </w:r>
    </w:p>
    <w:p w:rsidR="00FA06D5" w:rsidRPr="00101A4C" w:rsidRDefault="00FA06D5" w:rsidP="00E40E41">
      <w:pPr>
        <w:pStyle w:val="af2"/>
        <w:ind w:firstLine="709"/>
        <w:rPr>
          <w:rFonts w:ascii="Times New Roman" w:hAnsi="Times New Roman" w:cs="Times New Roman"/>
          <w:sz w:val="28"/>
          <w:szCs w:val="28"/>
          <w:shd w:val="clear" w:color="auto" w:fill="FFFFFF"/>
        </w:rPr>
      </w:pPr>
      <w:r w:rsidRPr="00101A4C">
        <w:rPr>
          <w:rFonts w:ascii="Times New Roman" w:hAnsi="Times New Roman" w:cs="Times New Roman"/>
          <w:sz w:val="28"/>
          <w:szCs w:val="28"/>
        </w:rPr>
        <w:t>с</w:t>
      </w:r>
      <w:r w:rsidRPr="00101A4C">
        <w:rPr>
          <w:rFonts w:ascii="Times New Roman" w:hAnsi="Times New Roman" w:cs="Times New Roman"/>
          <w:sz w:val="28"/>
          <w:szCs w:val="28"/>
          <w:shd w:val="clear" w:color="auto" w:fill="FFFFFF"/>
        </w:rPr>
        <w:t>оздание на территории городского округа инфраструктуры поддержки малого и среднего предпринимательства (муниципального фонда поддержки МСП);</w:t>
      </w:r>
    </w:p>
    <w:p w:rsidR="00FA06D5" w:rsidRPr="00101A4C" w:rsidRDefault="00FA06D5" w:rsidP="00E40E41">
      <w:pPr>
        <w:pStyle w:val="af2"/>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lastRenderedPageBreak/>
        <w:t>п</w:t>
      </w:r>
      <w:r w:rsidRPr="00101A4C">
        <w:rPr>
          <w:rFonts w:ascii="Times New Roman" w:hAnsi="Times New Roman" w:cs="Times New Roman"/>
          <w:sz w:val="28"/>
          <w:szCs w:val="28"/>
          <w:shd w:val="clear" w:color="auto" w:fill="FFFFFF"/>
        </w:rPr>
        <w:t>редоставление субсидий на развитие малых форм хозяйствования и индивидуальных предпринимателей;</w:t>
      </w:r>
    </w:p>
    <w:p w:rsidR="00FA06D5" w:rsidRPr="00101A4C" w:rsidRDefault="00FA06D5" w:rsidP="00E40E41">
      <w:pPr>
        <w:pStyle w:val="af2"/>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проведение обучающих семинаров, круглых столов для субъектов МСП.</w:t>
      </w:r>
    </w:p>
    <w:p w:rsidR="00FA06D5" w:rsidRPr="00101A4C" w:rsidRDefault="00FA06D5" w:rsidP="00252D2A">
      <w:pPr>
        <w:pStyle w:val="af2"/>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имущественная поддержка субъектов МСП 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5B1A44" w:rsidRDefault="00FA06D5" w:rsidP="00252D2A">
      <w:pPr>
        <w:pStyle w:val="af2"/>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 xml:space="preserve">участие в отборе для привлечения субсидии из краевого бюджета в местный бюджет на </w:t>
      </w:r>
      <w:proofErr w:type="spellStart"/>
      <w:r w:rsidRPr="00101A4C">
        <w:rPr>
          <w:rFonts w:ascii="Times New Roman" w:hAnsi="Times New Roman" w:cs="Times New Roman"/>
          <w:sz w:val="28"/>
          <w:szCs w:val="28"/>
          <w:shd w:val="clear" w:color="auto" w:fill="FFFFFF"/>
        </w:rPr>
        <w:t>софинансирование</w:t>
      </w:r>
      <w:proofErr w:type="spellEnd"/>
      <w:r w:rsidRPr="00101A4C">
        <w:rPr>
          <w:rFonts w:ascii="Times New Roman" w:hAnsi="Times New Roman" w:cs="Times New Roman"/>
          <w:sz w:val="28"/>
          <w:szCs w:val="28"/>
          <w:shd w:val="clear" w:color="auto" w:fill="FFFFFF"/>
        </w:rPr>
        <w:t xml:space="preserve"> муниципальной программы, направленной на развитие малого и среднего предпринимательства</w:t>
      </w:r>
      <w:r w:rsidR="005B1A44">
        <w:rPr>
          <w:rFonts w:ascii="Times New Roman" w:hAnsi="Times New Roman" w:cs="Times New Roman"/>
          <w:sz w:val="28"/>
          <w:szCs w:val="28"/>
          <w:shd w:val="clear" w:color="auto" w:fill="FFFFFF"/>
        </w:rPr>
        <w:t>;</w:t>
      </w:r>
    </w:p>
    <w:p w:rsidR="00FA06D5" w:rsidRPr="00101A4C" w:rsidRDefault="005B1A44" w:rsidP="00252D2A">
      <w:pPr>
        <w:pStyle w:val="af2"/>
        <w:ind w:firstLine="709"/>
        <w:jc w:val="both"/>
        <w:rPr>
          <w:rFonts w:ascii="Times New Roman" w:hAnsi="Times New Roman" w:cs="Times New Roman"/>
          <w:sz w:val="28"/>
          <w:szCs w:val="28"/>
          <w:shd w:val="clear" w:color="auto" w:fill="FFFFFF"/>
        </w:rPr>
      </w:pPr>
      <w:r>
        <w:rPr>
          <w:rFonts w:ascii="Times New Roman" w:hAnsi="Times New Roman"/>
          <w:sz w:val="28"/>
          <w:szCs w:val="28"/>
        </w:rPr>
        <w:t>стимулирование развития э</w:t>
      </w:r>
      <w:r w:rsidRPr="000E6638">
        <w:rPr>
          <w:rFonts w:ascii="Times New Roman" w:hAnsi="Times New Roman"/>
          <w:sz w:val="28"/>
          <w:szCs w:val="28"/>
        </w:rPr>
        <w:t>ко-бизнес</w:t>
      </w:r>
      <w:r>
        <w:rPr>
          <w:rFonts w:ascii="Times New Roman" w:hAnsi="Times New Roman"/>
          <w:sz w:val="28"/>
          <w:szCs w:val="28"/>
        </w:rPr>
        <w:t>а, поскольку с</w:t>
      </w:r>
      <w:r w:rsidRPr="000E6638">
        <w:rPr>
          <w:rFonts w:ascii="Times New Roman" w:hAnsi="Times New Roman"/>
          <w:sz w:val="28"/>
          <w:szCs w:val="28"/>
        </w:rPr>
        <w:t xml:space="preserve"> развитием информационных технологий параллельно растет и популярность здорового образа жизни</w:t>
      </w:r>
      <w:r w:rsidRPr="000E6638">
        <w:rPr>
          <w:rFonts w:ascii="Times New Roman" w:hAnsi="Times New Roman"/>
          <w:b/>
          <w:sz w:val="28"/>
          <w:szCs w:val="28"/>
        </w:rPr>
        <w:t xml:space="preserve"> </w:t>
      </w:r>
      <w:r w:rsidRPr="000E6638">
        <w:rPr>
          <w:rFonts w:ascii="Times New Roman" w:hAnsi="Times New Roman"/>
          <w:color w:val="000000"/>
          <w:sz w:val="28"/>
          <w:szCs w:val="28"/>
        </w:rPr>
        <w:t>и увеличивается спрос потребителей  на</w:t>
      </w:r>
      <w:r w:rsidRPr="000E6638">
        <w:rPr>
          <w:rFonts w:ascii="Times New Roman" w:hAnsi="Times New Roman"/>
          <w:sz w:val="28"/>
          <w:szCs w:val="28"/>
        </w:rPr>
        <w:t xml:space="preserve"> </w:t>
      </w:r>
      <w:proofErr w:type="spellStart"/>
      <w:r w:rsidRPr="000E6638">
        <w:rPr>
          <w:rFonts w:ascii="Times New Roman" w:hAnsi="Times New Roman"/>
          <w:sz w:val="28"/>
          <w:szCs w:val="28"/>
        </w:rPr>
        <w:t>экологичные</w:t>
      </w:r>
      <w:proofErr w:type="spellEnd"/>
      <w:r w:rsidRPr="000E6638">
        <w:rPr>
          <w:rFonts w:ascii="Times New Roman" w:hAnsi="Times New Roman"/>
          <w:sz w:val="28"/>
          <w:szCs w:val="28"/>
        </w:rPr>
        <w:t xml:space="preserve"> продукты, </w:t>
      </w:r>
      <w:proofErr w:type="spellStart"/>
      <w:r w:rsidRPr="000E6638">
        <w:rPr>
          <w:rFonts w:ascii="Times New Roman" w:hAnsi="Times New Roman"/>
          <w:sz w:val="28"/>
          <w:szCs w:val="28"/>
        </w:rPr>
        <w:t>экологичный</w:t>
      </w:r>
      <w:proofErr w:type="spellEnd"/>
      <w:r w:rsidRPr="000E6638">
        <w:rPr>
          <w:rFonts w:ascii="Times New Roman" w:hAnsi="Times New Roman"/>
          <w:sz w:val="28"/>
          <w:szCs w:val="28"/>
        </w:rPr>
        <w:t xml:space="preserve"> дизайн, эко -  маркировку. </w:t>
      </w:r>
      <w:proofErr w:type="spellStart"/>
      <w:r w:rsidRPr="000E6638">
        <w:rPr>
          <w:rFonts w:ascii="Times New Roman" w:hAnsi="Times New Roman"/>
          <w:sz w:val="28"/>
          <w:szCs w:val="28"/>
        </w:rPr>
        <w:t>Экологичный</w:t>
      </w:r>
      <w:proofErr w:type="spellEnd"/>
      <w:r w:rsidRPr="000E6638">
        <w:rPr>
          <w:rFonts w:ascii="Times New Roman" w:hAnsi="Times New Roman"/>
          <w:sz w:val="28"/>
          <w:szCs w:val="28"/>
        </w:rPr>
        <w:t xml:space="preserve">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r w:rsidR="00FA06D5" w:rsidRPr="00101A4C">
        <w:rPr>
          <w:rFonts w:ascii="Times New Roman" w:hAnsi="Times New Roman" w:cs="Times New Roman"/>
          <w:sz w:val="28"/>
          <w:szCs w:val="28"/>
          <w:shd w:val="clear" w:color="auto" w:fill="FFFFFF"/>
        </w:rPr>
        <w:t>.</w:t>
      </w:r>
    </w:p>
    <w:p w:rsidR="0083410C" w:rsidRPr="00101A4C" w:rsidRDefault="0083410C" w:rsidP="0083410C">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83410C" w:rsidRPr="00101A4C" w:rsidRDefault="0083410C" w:rsidP="0083410C">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 xml:space="preserve">обеспечено устойчивое развитие малого и среднего предпринимательства, в том числе в приоритетных для городского округа сферах, способствующих занятости и </w:t>
      </w:r>
      <w:proofErr w:type="spellStart"/>
      <w:r w:rsidRPr="00101A4C">
        <w:rPr>
          <w:rFonts w:ascii="Times New Roman" w:hAnsi="Times New Roman" w:cs="Times New Roman"/>
          <w:sz w:val="28"/>
          <w:szCs w:val="28"/>
        </w:rPr>
        <w:t>самозанятости</w:t>
      </w:r>
      <w:proofErr w:type="spellEnd"/>
      <w:r w:rsidRPr="00101A4C">
        <w:rPr>
          <w:rFonts w:ascii="Times New Roman" w:hAnsi="Times New Roman" w:cs="Times New Roman"/>
          <w:sz w:val="28"/>
          <w:szCs w:val="28"/>
        </w:rPr>
        <w:t xml:space="preserve"> населения;</w:t>
      </w:r>
    </w:p>
    <w:p w:rsidR="00FA06D5" w:rsidRPr="00101A4C" w:rsidRDefault="00FA06D5" w:rsidP="00E30D5D">
      <w:pPr>
        <w:spacing w:after="0"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числ</w:t>
      </w:r>
      <w:r w:rsidR="0083410C" w:rsidRPr="00101A4C">
        <w:rPr>
          <w:rFonts w:ascii="Times New Roman" w:hAnsi="Times New Roman" w:cs="Times New Roman"/>
          <w:sz w:val="28"/>
          <w:szCs w:val="28"/>
          <w:shd w:val="clear" w:color="auto" w:fill="FFFFFF"/>
        </w:rPr>
        <w:t>о</w:t>
      </w:r>
      <w:r w:rsidRPr="00101A4C">
        <w:rPr>
          <w:rFonts w:ascii="Times New Roman" w:hAnsi="Times New Roman" w:cs="Times New Roman"/>
          <w:sz w:val="28"/>
          <w:szCs w:val="28"/>
          <w:shd w:val="clear" w:color="auto" w:fill="FFFFFF"/>
        </w:rPr>
        <w:t xml:space="preserve"> субъектов малого и среднего предпринимательства </w:t>
      </w:r>
      <w:r w:rsidR="0083410C" w:rsidRPr="00101A4C">
        <w:rPr>
          <w:rFonts w:ascii="Times New Roman" w:hAnsi="Times New Roman" w:cs="Times New Roman"/>
          <w:sz w:val="28"/>
          <w:szCs w:val="28"/>
          <w:shd w:val="clear" w:color="auto" w:fill="FFFFFF"/>
        </w:rPr>
        <w:t>увеличится</w:t>
      </w:r>
      <w:r w:rsidR="009F33F6">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 xml:space="preserve">с </w:t>
      </w:r>
      <w:r w:rsidR="00E30D5D" w:rsidRPr="00101A4C">
        <w:rPr>
          <w:rFonts w:ascii="Times New Roman" w:hAnsi="Times New Roman" w:cs="Times New Roman"/>
          <w:sz w:val="28"/>
          <w:szCs w:val="28"/>
          <w:shd w:val="clear" w:color="auto" w:fill="FFFFFF"/>
        </w:rPr>
        <w:t>314,2</w:t>
      </w:r>
      <w:r w:rsidRPr="00101A4C">
        <w:rPr>
          <w:rFonts w:ascii="Times New Roman" w:hAnsi="Times New Roman" w:cs="Times New Roman"/>
          <w:sz w:val="28"/>
          <w:szCs w:val="28"/>
          <w:shd w:val="clear" w:color="auto" w:fill="FFFFFF"/>
        </w:rPr>
        <w:t xml:space="preserve"> субъекта на 10 тыс. человек населения в 201</w:t>
      </w:r>
      <w:r w:rsidR="00E30D5D" w:rsidRPr="00101A4C">
        <w:rPr>
          <w:rFonts w:ascii="Times New Roman" w:hAnsi="Times New Roman" w:cs="Times New Roman"/>
          <w:sz w:val="28"/>
          <w:szCs w:val="28"/>
          <w:shd w:val="clear" w:color="auto" w:fill="FFFFFF"/>
        </w:rPr>
        <w:t>8</w:t>
      </w:r>
      <w:r w:rsidRPr="00101A4C">
        <w:rPr>
          <w:rFonts w:ascii="Times New Roman" w:hAnsi="Times New Roman" w:cs="Times New Roman"/>
          <w:sz w:val="28"/>
          <w:szCs w:val="28"/>
          <w:shd w:val="clear" w:color="auto" w:fill="FFFFFF"/>
        </w:rPr>
        <w:t xml:space="preserve"> году до </w:t>
      </w:r>
      <w:r w:rsidR="00E30D5D" w:rsidRPr="00101A4C">
        <w:rPr>
          <w:rFonts w:ascii="Times New Roman" w:hAnsi="Times New Roman" w:cs="Times New Roman"/>
          <w:sz w:val="28"/>
          <w:szCs w:val="28"/>
          <w:shd w:val="clear" w:color="auto" w:fill="FFFFFF"/>
        </w:rPr>
        <w:t>342,0</w:t>
      </w:r>
      <w:r w:rsidRPr="00101A4C">
        <w:rPr>
          <w:rFonts w:ascii="Times New Roman" w:hAnsi="Times New Roman" w:cs="Times New Roman"/>
          <w:sz w:val="28"/>
          <w:szCs w:val="28"/>
          <w:shd w:val="clear" w:color="auto" w:fill="FFFFFF"/>
        </w:rPr>
        <w:t xml:space="preserve"> субъектов к 2035 году;</w:t>
      </w:r>
    </w:p>
    <w:p w:rsidR="00E30D5D" w:rsidRPr="00101A4C" w:rsidRDefault="00E30D5D" w:rsidP="00E30D5D">
      <w:pPr>
        <w:spacing w:after="0"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sz w:val="28"/>
          <w:szCs w:val="28"/>
        </w:rPr>
        <w:t>дол</w:t>
      </w:r>
      <w:r w:rsidR="0083410C" w:rsidRPr="00101A4C">
        <w:rPr>
          <w:rFonts w:ascii="Times New Roman" w:hAnsi="Times New Roman"/>
          <w:sz w:val="28"/>
          <w:szCs w:val="28"/>
        </w:rPr>
        <w:t>я</w:t>
      </w:r>
      <w:r w:rsidRPr="00101A4C">
        <w:rPr>
          <w:rFonts w:ascii="Times New Roman" w:hAnsi="Times New Roman"/>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0083410C" w:rsidRPr="00101A4C">
        <w:rPr>
          <w:rFonts w:ascii="Times New Roman" w:hAnsi="Times New Roman"/>
          <w:sz w:val="28"/>
          <w:szCs w:val="28"/>
        </w:rPr>
        <w:t xml:space="preserve">увеличится </w:t>
      </w:r>
      <w:r w:rsidRPr="00101A4C">
        <w:rPr>
          <w:rFonts w:ascii="Times New Roman" w:hAnsi="Times New Roman"/>
          <w:sz w:val="28"/>
          <w:szCs w:val="28"/>
        </w:rPr>
        <w:t>с 23,8 процентов в 2018 году до 29,7 процентов в 2035 году.</w:t>
      </w:r>
    </w:p>
    <w:p w:rsidR="00FA06D5" w:rsidRPr="00101A4C" w:rsidRDefault="00AB7D58" w:rsidP="00252D2A">
      <w:pPr>
        <w:spacing w:line="240" w:lineRule="auto"/>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 xml:space="preserve">численность занятых в сфере малого и среднего предпринимательства, включая индивидуальных </w:t>
      </w:r>
      <w:proofErr w:type="gramStart"/>
      <w:r w:rsidRPr="00101A4C">
        <w:rPr>
          <w:rFonts w:ascii="Times New Roman" w:hAnsi="Times New Roman" w:cs="Times New Roman"/>
          <w:sz w:val="28"/>
          <w:szCs w:val="28"/>
        </w:rPr>
        <w:t>предпринимателей</w:t>
      </w:r>
      <w:proofErr w:type="gramEnd"/>
      <w:r w:rsidRPr="00101A4C">
        <w:rPr>
          <w:rFonts w:ascii="Times New Roman" w:hAnsi="Times New Roman" w:cs="Times New Roman"/>
          <w:sz w:val="28"/>
          <w:szCs w:val="28"/>
        </w:rPr>
        <w:t xml:space="preserve"> достигнет </w:t>
      </w:r>
      <w:r w:rsidR="002F0828">
        <w:rPr>
          <w:rFonts w:ascii="Times New Roman" w:hAnsi="Times New Roman" w:cs="Times New Roman"/>
          <w:sz w:val="28"/>
          <w:szCs w:val="28"/>
        </w:rPr>
        <w:t xml:space="preserve"> 8934</w:t>
      </w:r>
      <w:r w:rsidRPr="00101A4C">
        <w:rPr>
          <w:rFonts w:ascii="Times New Roman" w:hAnsi="Times New Roman" w:cs="Times New Roman"/>
          <w:sz w:val="28"/>
          <w:szCs w:val="28"/>
        </w:rPr>
        <w:t xml:space="preserve"> единиц</w:t>
      </w:r>
      <w:r w:rsidR="002F0828">
        <w:rPr>
          <w:rFonts w:ascii="Times New Roman" w:hAnsi="Times New Roman" w:cs="Times New Roman"/>
          <w:sz w:val="28"/>
          <w:szCs w:val="28"/>
        </w:rPr>
        <w:t>ы</w:t>
      </w:r>
      <w:r w:rsidRPr="00101A4C">
        <w:rPr>
          <w:rFonts w:ascii="Times New Roman" w:hAnsi="Times New Roman" w:cs="Times New Roman"/>
          <w:sz w:val="28"/>
          <w:szCs w:val="28"/>
        </w:rPr>
        <w:t>.</w:t>
      </w:r>
    </w:p>
    <w:p w:rsidR="00FA06D5" w:rsidRDefault="00FA06D5" w:rsidP="00B96448">
      <w:pPr>
        <w:widowControl w:val="0"/>
        <w:suppressAutoHyphens/>
        <w:autoSpaceDE w:val="0"/>
        <w:spacing w:after="0" w:line="240" w:lineRule="auto"/>
        <w:ind w:firstLine="709"/>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5.Инвестиционная</w:t>
      </w:r>
      <w:r w:rsidR="00E30D5D" w:rsidRPr="00101A4C">
        <w:rPr>
          <w:rFonts w:ascii="Times New Roman" w:hAnsi="Times New Roman" w:cs="Times New Roman"/>
          <w:sz w:val="28"/>
          <w:szCs w:val="28"/>
          <w:lang w:eastAsia="ru-RU"/>
        </w:rPr>
        <w:t xml:space="preserve"> и</w:t>
      </w:r>
      <w:r w:rsidRPr="00101A4C">
        <w:rPr>
          <w:rFonts w:ascii="Times New Roman" w:hAnsi="Times New Roman" w:cs="Times New Roman"/>
          <w:sz w:val="28"/>
          <w:szCs w:val="28"/>
          <w:lang w:eastAsia="ru-RU"/>
        </w:rPr>
        <w:t xml:space="preserve"> инновационная политика Благодарненского городского округа</w:t>
      </w:r>
    </w:p>
    <w:p w:rsidR="00B96448" w:rsidRPr="00101A4C" w:rsidRDefault="00B96448" w:rsidP="00C31E78">
      <w:pPr>
        <w:widowControl w:val="0"/>
        <w:suppressAutoHyphens/>
        <w:autoSpaceDE w:val="0"/>
        <w:spacing w:after="0" w:line="240" w:lineRule="auto"/>
        <w:ind w:firstLine="709"/>
        <w:jc w:val="both"/>
        <w:rPr>
          <w:rFonts w:ascii="Times New Roman" w:hAnsi="Times New Roman" w:cs="Times New Roman"/>
          <w:sz w:val="28"/>
          <w:szCs w:val="28"/>
          <w:lang w:eastAsia="ru-RU"/>
        </w:rPr>
      </w:pPr>
    </w:p>
    <w:p w:rsidR="0083410C" w:rsidRPr="00101A4C" w:rsidRDefault="0083410C" w:rsidP="0083410C">
      <w:pPr>
        <w:pStyle w:val="a7"/>
        <w:spacing w:before="0" w:beforeAutospacing="0" w:after="0" w:afterAutospacing="0"/>
        <w:ind w:firstLine="709"/>
        <w:rPr>
          <w:sz w:val="28"/>
          <w:szCs w:val="28"/>
        </w:rPr>
      </w:pPr>
      <w:proofErr w:type="gramStart"/>
      <w:r w:rsidRPr="00101A4C">
        <w:rPr>
          <w:sz w:val="28"/>
          <w:szCs w:val="28"/>
        </w:rPr>
        <w:t xml:space="preserve">Приоритетными задачами </w:t>
      </w:r>
      <w:r w:rsidRPr="00101A4C">
        <w:rPr>
          <w:rStyle w:val="af7"/>
          <w:b w:val="0"/>
          <w:bCs w:val="0"/>
          <w:sz w:val="28"/>
          <w:szCs w:val="28"/>
        </w:rPr>
        <w:t>в инвестиционной и инновационной политики</w:t>
      </w:r>
      <w:r w:rsidRPr="00101A4C">
        <w:rPr>
          <w:sz w:val="28"/>
          <w:szCs w:val="28"/>
        </w:rPr>
        <w:t xml:space="preserve"> городского округа являются:</w:t>
      </w:r>
      <w:proofErr w:type="gramEnd"/>
    </w:p>
    <w:p w:rsidR="0083410C" w:rsidRPr="00101A4C" w:rsidRDefault="0083410C" w:rsidP="0083410C">
      <w:pPr>
        <w:pStyle w:val="a7"/>
        <w:spacing w:before="0" w:beforeAutospacing="0" w:after="0" w:afterAutospacing="0"/>
        <w:ind w:firstLine="709"/>
        <w:rPr>
          <w:sz w:val="28"/>
          <w:szCs w:val="28"/>
        </w:rPr>
      </w:pPr>
      <w:r w:rsidRPr="00101A4C">
        <w:rPr>
          <w:sz w:val="28"/>
          <w:szCs w:val="28"/>
        </w:rPr>
        <w:t>повышение инвестиционной привлекательности городского округа;</w:t>
      </w:r>
    </w:p>
    <w:p w:rsidR="0083410C" w:rsidRPr="00101A4C" w:rsidRDefault="0083410C" w:rsidP="0083410C">
      <w:pPr>
        <w:pStyle w:val="a7"/>
        <w:spacing w:before="0" w:beforeAutospacing="0" w:after="0" w:afterAutospacing="0"/>
        <w:ind w:firstLine="709"/>
        <w:rPr>
          <w:sz w:val="28"/>
          <w:szCs w:val="28"/>
        </w:rPr>
      </w:pPr>
      <w:r w:rsidRPr="00101A4C">
        <w:rPr>
          <w:sz w:val="28"/>
          <w:szCs w:val="28"/>
        </w:rPr>
        <w:t>повышение эффективности работы по привлечению инвестиционных ресурсов в экономику городского округа;</w:t>
      </w:r>
    </w:p>
    <w:p w:rsidR="0083410C" w:rsidRPr="00101A4C" w:rsidRDefault="0083410C" w:rsidP="0083410C">
      <w:pPr>
        <w:pStyle w:val="a7"/>
        <w:spacing w:before="0" w:beforeAutospacing="0" w:after="0" w:afterAutospacing="0"/>
        <w:ind w:firstLine="709"/>
        <w:rPr>
          <w:sz w:val="28"/>
          <w:szCs w:val="28"/>
        </w:rPr>
      </w:pPr>
      <w:r w:rsidRPr="00101A4C">
        <w:rPr>
          <w:sz w:val="28"/>
          <w:szCs w:val="28"/>
        </w:rPr>
        <w:t>создание благоприятного инвестиционного климата;</w:t>
      </w:r>
    </w:p>
    <w:p w:rsidR="0083410C" w:rsidRPr="00101A4C" w:rsidRDefault="0083410C" w:rsidP="0083410C">
      <w:pPr>
        <w:pStyle w:val="a7"/>
        <w:spacing w:before="0" w:beforeAutospacing="0" w:after="0" w:afterAutospacing="0"/>
        <w:ind w:firstLine="709"/>
        <w:rPr>
          <w:sz w:val="28"/>
          <w:szCs w:val="28"/>
        </w:rPr>
      </w:pPr>
      <w:r w:rsidRPr="00101A4C">
        <w:rPr>
          <w:sz w:val="28"/>
          <w:szCs w:val="28"/>
        </w:rPr>
        <w:lastRenderedPageBreak/>
        <w:t>устранение административных, экономических и организационных препятствий для осуществления инвестиционной и инновационной деятельности;</w:t>
      </w:r>
    </w:p>
    <w:p w:rsidR="0083410C" w:rsidRPr="00101A4C" w:rsidRDefault="0083410C" w:rsidP="0083410C">
      <w:pPr>
        <w:pStyle w:val="a7"/>
        <w:spacing w:before="0" w:beforeAutospacing="0" w:after="0" w:afterAutospacing="0"/>
        <w:ind w:firstLine="709"/>
        <w:rPr>
          <w:sz w:val="28"/>
          <w:szCs w:val="28"/>
        </w:rPr>
      </w:pPr>
      <w:r w:rsidRPr="00101A4C">
        <w:rPr>
          <w:sz w:val="28"/>
          <w:szCs w:val="28"/>
        </w:rPr>
        <w:t>формирование целостной системы инфраструктуры, поддержки и развития инвестиционной и инновационной деятельности</w:t>
      </w:r>
    </w:p>
    <w:p w:rsidR="0083410C" w:rsidRPr="00101A4C" w:rsidRDefault="0083410C" w:rsidP="0083410C">
      <w:pPr>
        <w:pStyle w:val="a7"/>
        <w:spacing w:before="0" w:beforeAutospacing="0" w:after="0" w:afterAutospacing="0"/>
        <w:ind w:firstLine="709"/>
        <w:rPr>
          <w:sz w:val="28"/>
          <w:szCs w:val="28"/>
        </w:rPr>
      </w:pPr>
      <w:r w:rsidRPr="00101A4C">
        <w:rPr>
          <w:rStyle w:val="af7"/>
          <w:b w:val="0"/>
          <w:bCs w:val="0"/>
          <w:sz w:val="28"/>
          <w:szCs w:val="28"/>
        </w:rPr>
        <w:t>Основными мероприятиями в рамках реализации инвестиционной и инновационной политики</w:t>
      </w:r>
      <w:r w:rsidRPr="00101A4C">
        <w:rPr>
          <w:sz w:val="28"/>
          <w:szCs w:val="28"/>
        </w:rPr>
        <w:t xml:space="preserve"> городского округа являются:</w:t>
      </w:r>
    </w:p>
    <w:p w:rsidR="00FA06D5" w:rsidRPr="00101A4C" w:rsidRDefault="00FA06D5" w:rsidP="00C31E7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поддержка в актуальном состоянии базы данных инвестиционных предложений и проектов, реализуемых и (или) планируемых к реализации на территории городского округа;</w:t>
      </w:r>
    </w:p>
    <w:p w:rsidR="00FA06D5" w:rsidRPr="00101A4C" w:rsidRDefault="00FA06D5" w:rsidP="00C31E7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административного сопровождения реализации инвестиционных проектов;</w:t>
      </w:r>
    </w:p>
    <w:p w:rsidR="00FA06D5" w:rsidRPr="00101A4C" w:rsidRDefault="00FA06D5" w:rsidP="00C31E78">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поддержание в актуальном состоянии перечня инвестиционных площадок на территории округа;</w:t>
      </w:r>
    </w:p>
    <w:p w:rsidR="00FA06D5" w:rsidRPr="00101A4C" w:rsidRDefault="00FA06D5" w:rsidP="00C31E7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привлечение предпринимателей, осуществляющих деятельность на территории округа, для участия в инвестиционных форумах, выставках, ярмарках и других аналогичных мероприятиях различных уровней</w:t>
      </w:r>
      <w:r w:rsidR="0083410C" w:rsidRPr="00101A4C">
        <w:rPr>
          <w:rFonts w:ascii="Times New Roman" w:hAnsi="Times New Roman" w:cs="Times New Roman"/>
          <w:sz w:val="28"/>
          <w:szCs w:val="28"/>
          <w:lang w:eastAsia="ru-RU"/>
        </w:rPr>
        <w:t>;</w:t>
      </w:r>
    </w:p>
    <w:p w:rsidR="0083410C" w:rsidRPr="00101A4C" w:rsidRDefault="0083410C" w:rsidP="008341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оказание содействия реализации приоритетных инвестиционных и инновационных проектов;</w:t>
      </w:r>
    </w:p>
    <w:p w:rsidR="0083410C" w:rsidRPr="00101A4C" w:rsidRDefault="0083410C" w:rsidP="008341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содействие в привлечении финансовых ресурсов для реализации инвестиционных проектов на территории городского округа, развитие деловых контактов с финансово-кредитными институтами и институтами развития</w:t>
      </w:r>
      <w:r w:rsidR="009F33F6">
        <w:rPr>
          <w:rFonts w:ascii="Times New Roman" w:hAnsi="Times New Roman" w:cs="Times New Roman"/>
          <w:sz w:val="28"/>
          <w:szCs w:val="28"/>
          <w:lang w:eastAsia="ru-RU"/>
        </w:rPr>
        <w:t>;</w:t>
      </w:r>
    </w:p>
    <w:p w:rsidR="0083410C" w:rsidRPr="00101A4C" w:rsidRDefault="0083410C" w:rsidP="0083410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выявление перспективных для инвестирования сфер и сегментов на территории городского округа;</w:t>
      </w:r>
    </w:p>
    <w:p w:rsidR="0083410C" w:rsidRPr="00101A4C" w:rsidRDefault="0083410C" w:rsidP="0083410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формирование портфеля приоритетных инвестиционных проектов;</w:t>
      </w:r>
    </w:p>
    <w:p w:rsidR="0083410C" w:rsidRPr="00101A4C" w:rsidRDefault="0083410C" w:rsidP="0083410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оказание помощи по реализации высокоэффективных инвестиционных проектов;</w:t>
      </w:r>
    </w:p>
    <w:p w:rsidR="0083410C" w:rsidRPr="00101A4C" w:rsidRDefault="0083410C" w:rsidP="0083410C">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привлечение средств из федерального и краевого бюджетов за счет участия городского округа в государственных программах регионального и федерального уровней;</w:t>
      </w:r>
    </w:p>
    <w:p w:rsidR="0083410C" w:rsidRPr="00101A4C" w:rsidRDefault="0083410C" w:rsidP="0083410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развитие </w:t>
      </w:r>
      <w:proofErr w:type="gramStart"/>
      <w:r w:rsidRPr="00101A4C">
        <w:rPr>
          <w:rFonts w:ascii="Times New Roman" w:hAnsi="Times New Roman" w:cs="Times New Roman"/>
          <w:sz w:val="28"/>
          <w:szCs w:val="28"/>
          <w:lang w:eastAsia="ru-RU"/>
        </w:rPr>
        <w:t>системы взаимодействия органов местного самоуправления городского округа</w:t>
      </w:r>
      <w:proofErr w:type="gramEnd"/>
      <w:r w:rsidRPr="00101A4C">
        <w:rPr>
          <w:rFonts w:ascii="Times New Roman" w:hAnsi="Times New Roman" w:cs="Times New Roman"/>
          <w:sz w:val="28"/>
          <w:szCs w:val="28"/>
          <w:lang w:eastAsia="ru-RU"/>
        </w:rPr>
        <w:t xml:space="preserve"> с частными партнерами и экспертным сообществом по вопросам реализации проектов </w:t>
      </w:r>
      <w:proofErr w:type="spellStart"/>
      <w:r w:rsidRPr="00101A4C">
        <w:rPr>
          <w:rFonts w:ascii="Times New Roman" w:hAnsi="Times New Roman" w:cs="Times New Roman"/>
          <w:sz w:val="28"/>
          <w:szCs w:val="28"/>
          <w:lang w:eastAsia="ru-RU"/>
        </w:rPr>
        <w:t>муниципально</w:t>
      </w:r>
      <w:proofErr w:type="spellEnd"/>
      <w:r w:rsidRPr="00101A4C">
        <w:rPr>
          <w:rFonts w:ascii="Times New Roman" w:hAnsi="Times New Roman" w:cs="Times New Roman"/>
          <w:sz w:val="28"/>
          <w:szCs w:val="28"/>
          <w:lang w:eastAsia="ru-RU"/>
        </w:rPr>
        <w:t>-частного партнерства и концессионных соглашений;</w:t>
      </w:r>
    </w:p>
    <w:p w:rsidR="0083410C" w:rsidRPr="00101A4C" w:rsidRDefault="0083410C" w:rsidP="0083410C">
      <w:pPr>
        <w:autoSpaceDE w:val="0"/>
        <w:autoSpaceDN w:val="0"/>
        <w:adjustRightInd w:val="0"/>
        <w:spacing w:after="0" w:line="240" w:lineRule="auto"/>
        <w:ind w:firstLine="709"/>
        <w:rPr>
          <w:rFonts w:ascii="Times New Roman" w:hAnsi="Times New Roman" w:cs="Times New Roman"/>
          <w:sz w:val="28"/>
          <w:szCs w:val="28"/>
        </w:rPr>
      </w:pPr>
      <w:r w:rsidRPr="00101A4C">
        <w:rPr>
          <w:rFonts w:ascii="Times New Roman" w:hAnsi="Times New Roman" w:cs="Times New Roman"/>
          <w:sz w:val="28"/>
          <w:szCs w:val="28"/>
        </w:rPr>
        <w:t>совершенствование финансовых механизмов муниципальной поддержки инвестиционной деятельности;</w:t>
      </w:r>
    </w:p>
    <w:p w:rsidR="005B1A44" w:rsidRDefault="0083410C" w:rsidP="0083410C">
      <w:pPr>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развитие системы кадрового обеспечения, механизмов подготовки и переподготовки кадров по специальностям, соответствующим потребностям высокотехнологичных, инновационных производств и цифровой экономики, создание благоприятных условий проживания для привлечения и удержания высококвалифицированных кадров</w:t>
      </w:r>
      <w:r w:rsidR="005B1A44">
        <w:rPr>
          <w:rFonts w:ascii="Times New Roman" w:hAnsi="Times New Roman" w:cs="Times New Roman"/>
          <w:sz w:val="28"/>
          <w:szCs w:val="28"/>
        </w:rPr>
        <w:t>;</w:t>
      </w:r>
    </w:p>
    <w:p w:rsidR="0083410C" w:rsidRPr="00101A4C" w:rsidRDefault="00255763" w:rsidP="005B1A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содействие инвесторам в получении</w:t>
      </w:r>
      <w:r w:rsidR="005B1A44" w:rsidRPr="000466F5">
        <w:rPr>
          <w:rFonts w:ascii="Times New Roman" w:hAnsi="Times New Roman"/>
          <w:sz w:val="28"/>
          <w:szCs w:val="28"/>
        </w:rPr>
        <w:t xml:space="preserve"> финансовой поддержки</w:t>
      </w:r>
      <w:r w:rsidR="0083410C" w:rsidRPr="00101A4C">
        <w:rPr>
          <w:rFonts w:ascii="Times New Roman" w:hAnsi="Times New Roman" w:cs="Times New Roman"/>
          <w:sz w:val="28"/>
          <w:szCs w:val="28"/>
        </w:rPr>
        <w:t>.</w:t>
      </w:r>
    </w:p>
    <w:p w:rsidR="0083410C" w:rsidRPr="00101A4C" w:rsidRDefault="0083410C" w:rsidP="0083410C">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lastRenderedPageBreak/>
        <w:t>Ожидаемыми результатами реализации Стратегии являются:</w:t>
      </w:r>
    </w:p>
    <w:p w:rsidR="0083410C" w:rsidRPr="00101A4C" w:rsidRDefault="0083410C" w:rsidP="0083410C">
      <w:pPr>
        <w:keepNext/>
        <w:keepLines/>
        <w:tabs>
          <w:tab w:val="num" w:pos="0"/>
          <w:tab w:val="left" w:pos="1134"/>
        </w:tabs>
        <w:spacing w:after="0" w:line="240" w:lineRule="auto"/>
        <w:ind w:firstLine="709"/>
        <w:jc w:val="both"/>
        <w:outlineLvl w:val="2"/>
        <w:rPr>
          <w:rFonts w:ascii="Times New Roman" w:hAnsi="Times New Roman" w:cs="Times New Roman"/>
          <w:sz w:val="28"/>
          <w:szCs w:val="28"/>
          <w:lang w:eastAsia="ru-RU"/>
        </w:rPr>
      </w:pPr>
      <w:r w:rsidRPr="00101A4C">
        <w:rPr>
          <w:rFonts w:ascii="Times New Roman" w:hAnsi="Times New Roman" w:cs="Times New Roman"/>
          <w:sz w:val="28"/>
          <w:szCs w:val="28"/>
        </w:rPr>
        <w:t xml:space="preserve">обеспечена инвестиционная привлекательность городского округа, </w:t>
      </w:r>
      <w:r w:rsidRPr="00101A4C">
        <w:rPr>
          <w:rFonts w:ascii="Times New Roman" w:hAnsi="Times New Roman" w:cs="Times New Roman"/>
          <w:sz w:val="28"/>
          <w:szCs w:val="28"/>
          <w:lang w:eastAsia="ru-RU"/>
        </w:rPr>
        <w:t>систематизация и регламентация реализуемой системы мероприятий, направленных на привлечение инвестиций в экономику городского округа;</w:t>
      </w:r>
    </w:p>
    <w:p w:rsidR="0083410C" w:rsidRPr="00101A4C" w:rsidRDefault="0083410C" w:rsidP="0083410C">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объем инвестиций в основной капитал на душу населения к 2035 году достигнет 21,1 тыс. рублей;</w:t>
      </w:r>
    </w:p>
    <w:p w:rsidR="0083410C" w:rsidRPr="00101A4C" w:rsidRDefault="0083410C" w:rsidP="0083410C">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объем инвестиций в основной капитал в 2035 году составит по полному кругу (включая СМП) 2902,5 млрд. руб.</w:t>
      </w:r>
    </w:p>
    <w:p w:rsidR="00FA06D5" w:rsidRPr="00101A4C" w:rsidRDefault="00FA06D5" w:rsidP="00C31E78">
      <w:pPr>
        <w:spacing w:after="0" w:line="240" w:lineRule="auto"/>
        <w:ind w:firstLine="709"/>
        <w:jc w:val="both"/>
        <w:rPr>
          <w:rFonts w:ascii="Times New Roman" w:hAnsi="Times New Roman" w:cs="Times New Roman"/>
          <w:sz w:val="28"/>
          <w:szCs w:val="28"/>
          <w:lang w:eastAsia="ru-RU"/>
        </w:rPr>
      </w:pPr>
    </w:p>
    <w:p w:rsidR="00FA06D5" w:rsidRPr="00101A4C" w:rsidRDefault="00FA06D5" w:rsidP="00811D28">
      <w:pPr>
        <w:widowControl w:val="0"/>
        <w:tabs>
          <w:tab w:val="left" w:pos="709"/>
        </w:tabs>
        <w:suppressAutoHyphens/>
        <w:autoSpaceDE w:val="0"/>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w:t>
      </w:r>
      <w:r w:rsidRPr="00101A4C">
        <w:rPr>
          <w:rFonts w:ascii="Times New Roman" w:hAnsi="Times New Roman" w:cs="Times New Roman"/>
          <w:sz w:val="28"/>
          <w:szCs w:val="28"/>
          <w:lang w:eastAsia="ru-RU"/>
        </w:rPr>
        <w:t>. РАЗВИТИЕ ИНЖЕНЕРНОЙ ИНФРАСТРУКТУРЫ И ЖИЛИЩНО-КОММУНАЛЬНОГО ХОЗЯЙСТВА</w:t>
      </w:r>
    </w:p>
    <w:p w:rsidR="00FA06D5" w:rsidRPr="00101A4C" w:rsidRDefault="00FA06D5" w:rsidP="000728BE">
      <w:pPr>
        <w:widowControl w:val="0"/>
        <w:suppressAutoHyphens/>
        <w:autoSpaceDE w:val="0"/>
        <w:spacing w:after="0" w:line="240" w:lineRule="auto"/>
        <w:rPr>
          <w:rFonts w:ascii="Times New Roman" w:hAnsi="Times New Roman" w:cs="Times New Roman"/>
          <w:sz w:val="28"/>
          <w:szCs w:val="28"/>
          <w:lang w:eastAsia="ru-RU"/>
        </w:rPr>
      </w:pP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Для решения на территории городского округа задач в сфере развития инженерной инфраструктуры и жилищно-коммунального хозяйства разработаны 2 стратегических направления: </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совершенствование системы управления жилищным фондом;</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развитие современных инженерных систем жизнеобеспечения.</w:t>
      </w:r>
    </w:p>
    <w:p w:rsidR="00FA06D5" w:rsidRPr="00101A4C" w:rsidRDefault="00FA06D5" w:rsidP="00B6484D">
      <w:pPr>
        <w:pStyle w:val="a4"/>
        <w:widowControl w:val="0"/>
        <w:suppressAutoHyphens/>
        <w:autoSpaceDE w:val="0"/>
        <w:spacing w:after="0" w:line="240" w:lineRule="auto"/>
        <w:jc w:val="both"/>
        <w:rPr>
          <w:rFonts w:ascii="Times New Roman" w:hAnsi="Times New Roman" w:cs="Times New Roman"/>
          <w:sz w:val="28"/>
          <w:szCs w:val="28"/>
          <w:lang w:eastAsia="ru-RU"/>
        </w:rPr>
      </w:pPr>
    </w:p>
    <w:p w:rsidR="00FA06D5" w:rsidRPr="00101A4C" w:rsidRDefault="00FA06D5" w:rsidP="0004717D">
      <w:pPr>
        <w:widowControl w:val="0"/>
        <w:suppressAutoHyphens/>
        <w:autoSpaceDE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1. Совершенствование системы управления жилищным фондом</w:t>
      </w:r>
    </w:p>
    <w:p w:rsidR="003E0870" w:rsidRPr="00101A4C" w:rsidRDefault="003E0870" w:rsidP="0004717D">
      <w:pPr>
        <w:widowControl w:val="0"/>
        <w:suppressAutoHyphens/>
        <w:autoSpaceDE w:val="0"/>
        <w:spacing w:after="0" w:line="240" w:lineRule="auto"/>
        <w:rPr>
          <w:rFonts w:ascii="Times New Roman" w:hAnsi="Times New Roman" w:cs="Times New Roman"/>
          <w:sz w:val="28"/>
          <w:szCs w:val="28"/>
          <w:lang w:eastAsia="ru-RU"/>
        </w:rPr>
      </w:pPr>
    </w:p>
    <w:p w:rsidR="0083410C" w:rsidRPr="00101A4C" w:rsidRDefault="0083410C" w:rsidP="0083410C">
      <w:pPr>
        <w:pStyle w:val="a7"/>
        <w:spacing w:before="0" w:beforeAutospacing="0" w:after="0" w:afterAutospacing="0"/>
        <w:ind w:firstLine="709"/>
        <w:rPr>
          <w:sz w:val="28"/>
          <w:szCs w:val="28"/>
        </w:rPr>
      </w:pPr>
      <w:r w:rsidRPr="00101A4C">
        <w:rPr>
          <w:sz w:val="28"/>
          <w:szCs w:val="28"/>
        </w:rPr>
        <w:t xml:space="preserve">Приоритетными задачами </w:t>
      </w:r>
      <w:r w:rsidRPr="00101A4C">
        <w:rPr>
          <w:rStyle w:val="af7"/>
          <w:b w:val="0"/>
          <w:bCs w:val="0"/>
          <w:sz w:val="28"/>
          <w:szCs w:val="28"/>
        </w:rPr>
        <w:t>в с</w:t>
      </w:r>
      <w:r w:rsidRPr="00101A4C">
        <w:rPr>
          <w:sz w:val="28"/>
          <w:szCs w:val="28"/>
        </w:rPr>
        <w:t>овершенствовании системы управления жилищным фондом городского округа являются:</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формирование механизма эффективного и социально ориентированного управления жилищным фондом городского округа за счет повышения корпоративной и социальной ответственности предприятий жилищно-коммунального комплекса перед населением (потребителями), подрядчиками, учредителями, государством, работниками;</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повышение уровня технической и экологической безопасности жилищного фонда;</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модернизация модели управления жилищным фондом на основе вовлечения в нее общественных объединений потребителей и производителей услуг;</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формирование механизма общественного </w:t>
      </w:r>
      <w:proofErr w:type="gramStart"/>
      <w:r w:rsidRPr="00101A4C">
        <w:rPr>
          <w:rFonts w:ascii="Times New Roman" w:hAnsi="Times New Roman" w:cs="Times New Roman"/>
          <w:sz w:val="28"/>
          <w:szCs w:val="28"/>
        </w:rPr>
        <w:t>контроля за</w:t>
      </w:r>
      <w:proofErr w:type="gramEnd"/>
      <w:r w:rsidRPr="00101A4C">
        <w:rPr>
          <w:rFonts w:ascii="Times New Roman" w:hAnsi="Times New Roman" w:cs="Times New Roman"/>
          <w:sz w:val="28"/>
          <w:szCs w:val="28"/>
        </w:rPr>
        <w:t xml:space="preserve"> управлением и развитием жилищного фонда;</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оптимизация управления многоквартирными домами (жилищным фондом) на основе баланса размеров жилищного фонда и материально-технической обеспеченности управляющих организаций – товариществ собственников жилья (далее - ТСЖ);</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мониторинг состояния управления жилищным фондом на основе экономических, финансовых, технических и других показателей, используемых также для анализа проблем, оценки деятельности и составления рейтинга организаций, управляющих жилищным фондом в городском округе;</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ускорение процесса адаптации предприятий жилищно-коммунального комплекса к рыночным условиям хозяйствования, повышение их конкурентного потенциала на данном рынке услуг за счет становления института саморегулирования;</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создание комплексной, постоянно действующей системы подготовки, профессиональной переподготовки и повышения квалификации кадров для жилищно-коммунального хозяйства;</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повышение уровня правовых и технических знаний населения (потребителей жилищно-коммунальных услуг).</w:t>
      </w:r>
    </w:p>
    <w:p w:rsidR="00310F6F" w:rsidRPr="00101A4C" w:rsidRDefault="00310F6F" w:rsidP="00310F6F">
      <w:pPr>
        <w:pStyle w:val="a7"/>
        <w:spacing w:before="0" w:beforeAutospacing="0" w:after="0" w:afterAutospacing="0"/>
        <w:ind w:firstLine="709"/>
        <w:rPr>
          <w:sz w:val="28"/>
          <w:szCs w:val="28"/>
        </w:rPr>
      </w:pPr>
      <w:r w:rsidRPr="00101A4C">
        <w:rPr>
          <w:rStyle w:val="af7"/>
          <w:b w:val="0"/>
          <w:bCs w:val="0"/>
          <w:sz w:val="28"/>
          <w:szCs w:val="28"/>
        </w:rPr>
        <w:t>Основными мероприятиями по с</w:t>
      </w:r>
      <w:r w:rsidRPr="00101A4C">
        <w:rPr>
          <w:sz w:val="28"/>
          <w:szCs w:val="28"/>
        </w:rPr>
        <w:t>овершенствованию системы управления жилищным фондом городского округа являются:</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корпоративных и социальных отношений, повышение ответственности участвующих в них сторон;</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модернизация модели управления жилищным фондом на основе вовлечения в нее общественных объединений, потребителей  и  производителей услуг;</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активизация информационно-разъяснительной и пропагандистской работы с населением;</w:t>
      </w:r>
    </w:p>
    <w:p w:rsidR="00FA06D5" w:rsidRPr="00101A4C" w:rsidRDefault="00FA06D5" w:rsidP="003A6526">
      <w:pPr>
        <w:spacing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защиты общего имущества в многоквартирных домах, комфортности и безопасности жилищного фонда;</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организация системы подготовки, повышения квалификации и профессиональной переподготовки кадров предприятий ЖКХ;</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безопасных и благоприятных условий проживания граждан.</w:t>
      </w:r>
    </w:p>
    <w:p w:rsidR="00310F6F" w:rsidRPr="00101A4C" w:rsidRDefault="00310F6F" w:rsidP="00310F6F">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310F6F" w:rsidRPr="00101A4C" w:rsidRDefault="00310F6F" w:rsidP="00310F6F">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обеспечено повышение комфортности и безопасности жилья и качества жилищно-коммунальных услуг, оказываемых потребителям (населению);</w:t>
      </w:r>
    </w:p>
    <w:p w:rsidR="00310F6F" w:rsidRPr="00101A4C" w:rsidRDefault="00310F6F" w:rsidP="00310F6F">
      <w:pPr>
        <w:spacing w:after="0" w:line="240" w:lineRule="auto"/>
        <w:ind w:firstLine="709"/>
        <w:jc w:val="both"/>
        <w:rPr>
          <w:rFonts w:ascii="Times New Roman" w:eastAsia="Times New Roman" w:hAnsi="Times New Roman"/>
          <w:sz w:val="28"/>
          <w:szCs w:val="28"/>
        </w:rPr>
      </w:pPr>
      <w:r w:rsidRPr="00101A4C">
        <w:rPr>
          <w:rFonts w:ascii="Times New Roman" w:eastAsia="Times New Roman" w:hAnsi="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2035 году составит 100 процентов.</w:t>
      </w:r>
    </w:p>
    <w:p w:rsidR="001D16F5" w:rsidRPr="00101A4C" w:rsidRDefault="001D16F5" w:rsidP="00811D28">
      <w:pPr>
        <w:pStyle w:val="a4"/>
        <w:widowControl w:val="0"/>
        <w:suppressAutoHyphens/>
        <w:autoSpaceDE w:val="0"/>
        <w:spacing w:after="0" w:line="240" w:lineRule="auto"/>
        <w:ind w:left="0"/>
        <w:jc w:val="center"/>
        <w:rPr>
          <w:rFonts w:ascii="Times New Roman" w:hAnsi="Times New Roman" w:cs="Times New Roman"/>
          <w:sz w:val="28"/>
          <w:szCs w:val="28"/>
          <w:lang w:eastAsia="ru-RU"/>
        </w:rPr>
      </w:pPr>
    </w:p>
    <w:p w:rsidR="00FA06D5" w:rsidRPr="00101A4C" w:rsidRDefault="00FA06D5" w:rsidP="00811D28">
      <w:pPr>
        <w:pStyle w:val="a4"/>
        <w:widowControl w:val="0"/>
        <w:suppressAutoHyphens/>
        <w:autoSpaceDE w:val="0"/>
        <w:spacing w:after="0" w:line="240" w:lineRule="auto"/>
        <w:ind w:left="0"/>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2.Развитие современных инженерных систем жизнеобеспечения.</w:t>
      </w:r>
    </w:p>
    <w:p w:rsidR="003E0870" w:rsidRPr="00101A4C" w:rsidRDefault="003E0870" w:rsidP="00811D28">
      <w:pPr>
        <w:pStyle w:val="a4"/>
        <w:widowControl w:val="0"/>
        <w:suppressAutoHyphens/>
        <w:autoSpaceDE w:val="0"/>
        <w:spacing w:after="0" w:line="240" w:lineRule="auto"/>
        <w:ind w:left="0"/>
        <w:jc w:val="center"/>
        <w:rPr>
          <w:rFonts w:ascii="Times New Roman" w:hAnsi="Times New Roman" w:cs="Times New Roman"/>
          <w:sz w:val="28"/>
          <w:szCs w:val="28"/>
          <w:lang w:eastAsia="ru-RU"/>
        </w:rPr>
      </w:pPr>
    </w:p>
    <w:p w:rsidR="00D02695" w:rsidRPr="00101A4C" w:rsidRDefault="00D02695" w:rsidP="00D02695">
      <w:pPr>
        <w:pStyle w:val="a7"/>
        <w:spacing w:before="0" w:beforeAutospacing="0" w:after="0" w:afterAutospacing="0"/>
        <w:ind w:firstLine="709"/>
        <w:rPr>
          <w:sz w:val="28"/>
          <w:szCs w:val="28"/>
        </w:rPr>
      </w:pPr>
      <w:r w:rsidRPr="00101A4C">
        <w:rPr>
          <w:sz w:val="28"/>
          <w:szCs w:val="28"/>
        </w:rPr>
        <w:t>Приоритетными задачами развития современных инженерных систем жизнеобеспечения городского округа являются:</w:t>
      </w:r>
    </w:p>
    <w:p w:rsidR="00FA06D5" w:rsidRPr="00101A4C" w:rsidRDefault="00FA06D5" w:rsidP="005D7283">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модернизация 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w:t>
      </w:r>
    </w:p>
    <w:p w:rsidR="00FA06D5" w:rsidRPr="00101A4C" w:rsidRDefault="00FA06D5" w:rsidP="005D7283">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реконструкция и модернизация инженерных систем для обеспечения развития городского округа;</w:t>
      </w:r>
    </w:p>
    <w:p w:rsidR="00FA06D5" w:rsidRPr="00101A4C" w:rsidRDefault="00FA06D5" w:rsidP="005D7283">
      <w:pPr>
        <w:tabs>
          <w:tab w:val="left" w:pos="1134"/>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качества </w:t>
      </w:r>
      <w:proofErr w:type="spellStart"/>
      <w:r w:rsidRPr="00101A4C">
        <w:rPr>
          <w:rFonts w:ascii="Times New Roman" w:hAnsi="Times New Roman" w:cs="Times New Roman"/>
          <w:sz w:val="28"/>
          <w:szCs w:val="28"/>
        </w:rPr>
        <w:t>энерг</w:t>
      </w:r>
      <w:proofErr w:type="gramStart"/>
      <w:r w:rsidRPr="00101A4C">
        <w:rPr>
          <w:rFonts w:ascii="Times New Roman" w:hAnsi="Times New Roman" w:cs="Times New Roman"/>
          <w:sz w:val="28"/>
          <w:szCs w:val="28"/>
        </w:rPr>
        <w:t>о</w:t>
      </w:r>
      <w:proofErr w:type="spellEnd"/>
      <w:r w:rsidRPr="00101A4C">
        <w:rPr>
          <w:rFonts w:ascii="Times New Roman" w:hAnsi="Times New Roman" w:cs="Times New Roman"/>
          <w:sz w:val="28"/>
          <w:szCs w:val="28"/>
        </w:rPr>
        <w:t>-</w:t>
      </w:r>
      <w:proofErr w:type="gramEnd"/>
      <w:r w:rsidRPr="00101A4C">
        <w:rPr>
          <w:rFonts w:ascii="Times New Roman" w:hAnsi="Times New Roman" w:cs="Times New Roman"/>
          <w:sz w:val="28"/>
          <w:szCs w:val="28"/>
        </w:rPr>
        <w:t xml:space="preserve"> и </w:t>
      </w:r>
      <w:proofErr w:type="spellStart"/>
      <w:r w:rsidRPr="00101A4C">
        <w:rPr>
          <w:rFonts w:ascii="Times New Roman" w:hAnsi="Times New Roman" w:cs="Times New Roman"/>
          <w:sz w:val="28"/>
          <w:szCs w:val="28"/>
        </w:rPr>
        <w:t>ресурсоснабжения</w:t>
      </w:r>
      <w:proofErr w:type="spellEnd"/>
      <w:r w:rsidRPr="00101A4C">
        <w:rPr>
          <w:rFonts w:ascii="Times New Roman" w:hAnsi="Times New Roman" w:cs="Times New Roman"/>
          <w:sz w:val="28"/>
          <w:szCs w:val="28"/>
        </w:rPr>
        <w:t xml:space="preserve"> городского округа.</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Значительный физический износ и превышение гарантийного срока эксплуатации оборудования, коммуникаций, систем контроля и управления, как промышленных предприятий, так и инфраструктуры могут повлечь негативную динамику роста количества чрезвычайных ситуаций.</w:t>
      </w:r>
    </w:p>
    <w:p w:rsidR="00FA06D5" w:rsidRPr="00101A4C" w:rsidRDefault="00FA06D5" w:rsidP="003E0870">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Инвестиционные средства, необходимые для реконструкции и модернизации существующей коммунальной инфраструктуры, а также для </w:t>
      </w:r>
      <w:r w:rsidRPr="00101A4C">
        <w:rPr>
          <w:rFonts w:ascii="Times New Roman" w:hAnsi="Times New Roman" w:cs="Times New Roman"/>
          <w:sz w:val="28"/>
          <w:szCs w:val="28"/>
        </w:rPr>
        <w:lastRenderedPageBreak/>
        <w:t xml:space="preserve">строительства новых объектов могут быть получены </w:t>
      </w:r>
      <w:r w:rsidR="00D02695" w:rsidRPr="00101A4C">
        <w:rPr>
          <w:rFonts w:ascii="Times New Roman" w:hAnsi="Times New Roman" w:cs="Times New Roman"/>
          <w:sz w:val="28"/>
          <w:szCs w:val="28"/>
        </w:rPr>
        <w:t>за счет реализации инвестиционных программ субъектов естественных монополий</w:t>
      </w:r>
      <w:r w:rsidRPr="00101A4C">
        <w:rPr>
          <w:rFonts w:ascii="Times New Roman" w:hAnsi="Times New Roman" w:cs="Times New Roman"/>
          <w:sz w:val="28"/>
          <w:szCs w:val="28"/>
        </w:rPr>
        <w:t xml:space="preserve">. </w:t>
      </w:r>
    </w:p>
    <w:p w:rsidR="00D02695" w:rsidRPr="00101A4C" w:rsidRDefault="00D02695" w:rsidP="00D02695">
      <w:pPr>
        <w:pStyle w:val="a7"/>
        <w:spacing w:before="0" w:beforeAutospacing="0" w:after="0" w:afterAutospacing="0"/>
        <w:ind w:firstLine="709"/>
        <w:rPr>
          <w:sz w:val="28"/>
          <w:szCs w:val="28"/>
        </w:rPr>
      </w:pPr>
      <w:r w:rsidRPr="00101A4C">
        <w:rPr>
          <w:sz w:val="28"/>
          <w:szCs w:val="28"/>
        </w:rPr>
        <w:t>Основными мероприятиями в сфере теплоснабжения городского округа являются:</w:t>
      </w:r>
    </w:p>
    <w:p w:rsidR="00FA06D5" w:rsidRPr="00101A4C" w:rsidRDefault="00FA06D5" w:rsidP="003E0870">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планомерная замена трубопроводов, имеющих износ выше 60 процентов и аварийных участков;</w:t>
      </w:r>
    </w:p>
    <w:p w:rsidR="00FA06D5" w:rsidRPr="00101A4C" w:rsidRDefault="00FA06D5" w:rsidP="003E0870">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формирование правовых взаимоотношений между поставщиками тепловой энергии и потребителями (в том числе населением</w:t>
      </w:r>
      <w:r w:rsidR="009F33F6">
        <w:rPr>
          <w:rFonts w:ascii="Times New Roman" w:hAnsi="Times New Roman" w:cs="Times New Roman"/>
          <w:sz w:val="28"/>
          <w:szCs w:val="28"/>
        </w:rPr>
        <w:t>)</w:t>
      </w:r>
      <w:r w:rsidR="00D02695" w:rsidRPr="00101A4C">
        <w:rPr>
          <w:rFonts w:ascii="Times New Roman" w:hAnsi="Times New Roman" w:cs="Times New Roman"/>
          <w:sz w:val="28"/>
          <w:szCs w:val="28"/>
        </w:rPr>
        <w:t>.</w:t>
      </w:r>
    </w:p>
    <w:p w:rsidR="00D02695" w:rsidRPr="00101A4C" w:rsidRDefault="00D02695" w:rsidP="00D02695">
      <w:pPr>
        <w:pStyle w:val="a7"/>
        <w:spacing w:before="0" w:beforeAutospacing="0" w:after="0" w:afterAutospacing="0"/>
        <w:ind w:firstLine="709"/>
        <w:rPr>
          <w:sz w:val="28"/>
          <w:szCs w:val="28"/>
        </w:rPr>
      </w:pPr>
      <w:r w:rsidRPr="00101A4C">
        <w:rPr>
          <w:sz w:val="28"/>
          <w:szCs w:val="28"/>
        </w:rPr>
        <w:t>Основными мероприятиями в сфере водоснабжения и водоотведения городского округа являются:</w:t>
      </w:r>
    </w:p>
    <w:p w:rsidR="00FA06D5" w:rsidRPr="00101A4C" w:rsidRDefault="00D02695" w:rsidP="003E0870">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 </w:t>
      </w:r>
      <w:r w:rsidR="00FA06D5" w:rsidRPr="00101A4C">
        <w:rPr>
          <w:rFonts w:ascii="Times New Roman" w:hAnsi="Times New Roman" w:cs="Times New Roman"/>
          <w:sz w:val="28"/>
          <w:szCs w:val="28"/>
        </w:rPr>
        <w:t>устойчивое водоснабжение населения и промышленных предприятий может быть обеспечено существующими водными ресурсами только при условии экономии и рационального использования воды как организациями, эксплуатирующими сооружения, так и потребителями;</w:t>
      </w:r>
    </w:p>
    <w:p w:rsidR="00FA06D5" w:rsidRPr="00101A4C" w:rsidRDefault="00FA06D5" w:rsidP="00EC787B">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замена 6000 метров магистрального водовода «с. Александрия – г. </w:t>
      </w:r>
      <w:proofErr w:type="gramStart"/>
      <w:r w:rsidRPr="00101A4C">
        <w:rPr>
          <w:rFonts w:ascii="Times New Roman" w:hAnsi="Times New Roman" w:cs="Times New Roman"/>
          <w:sz w:val="28"/>
          <w:szCs w:val="28"/>
        </w:rPr>
        <w:t>Благодарный</w:t>
      </w:r>
      <w:proofErr w:type="gramEnd"/>
      <w:r w:rsidRPr="00101A4C">
        <w:rPr>
          <w:rFonts w:ascii="Times New Roman" w:hAnsi="Times New Roman" w:cs="Times New Roman"/>
          <w:sz w:val="28"/>
          <w:szCs w:val="28"/>
        </w:rPr>
        <w:t>», запорно-регулирующей арматуры;</w:t>
      </w:r>
    </w:p>
    <w:p w:rsidR="00FA06D5" w:rsidRPr="00101A4C" w:rsidRDefault="00FA06D5" w:rsidP="00EC787B">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реконструкция очистных сооружений;</w:t>
      </w:r>
    </w:p>
    <w:p w:rsidR="00D02695" w:rsidRPr="00101A4C" w:rsidRDefault="00D02695" w:rsidP="00D02695">
      <w:pPr>
        <w:pStyle w:val="a7"/>
        <w:spacing w:before="0" w:beforeAutospacing="0" w:after="0" w:afterAutospacing="0"/>
        <w:ind w:firstLine="709"/>
        <w:rPr>
          <w:sz w:val="28"/>
          <w:szCs w:val="28"/>
        </w:rPr>
      </w:pPr>
      <w:r w:rsidRPr="00101A4C">
        <w:rPr>
          <w:sz w:val="28"/>
          <w:szCs w:val="28"/>
        </w:rPr>
        <w:t>Основными мероприятиями в сфере газоснабжения городского округа являются:</w:t>
      </w:r>
    </w:p>
    <w:p w:rsidR="00FA06D5" w:rsidRPr="00101A4C" w:rsidRDefault="00FA06D5" w:rsidP="003E0870">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корректировка проектно – сметной документации объектов газоснабжения.</w:t>
      </w:r>
    </w:p>
    <w:p w:rsidR="00FA06D5" w:rsidRPr="00101A4C" w:rsidRDefault="00FA06D5" w:rsidP="00EC787B">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строительство газораспределительных сетей газоснабжения на территории городского округа</w:t>
      </w:r>
      <w:r w:rsidR="009F33F6">
        <w:rPr>
          <w:rFonts w:ascii="Times New Roman" w:hAnsi="Times New Roman" w:cs="Times New Roman"/>
          <w:sz w:val="28"/>
          <w:szCs w:val="28"/>
        </w:rPr>
        <w:t>.</w:t>
      </w:r>
    </w:p>
    <w:p w:rsidR="00D02695" w:rsidRPr="00101A4C" w:rsidRDefault="00D02695" w:rsidP="00D02695">
      <w:pPr>
        <w:pStyle w:val="a7"/>
        <w:spacing w:before="0" w:beforeAutospacing="0" w:after="0" w:afterAutospacing="0"/>
        <w:ind w:firstLine="709"/>
        <w:rPr>
          <w:sz w:val="28"/>
          <w:szCs w:val="28"/>
        </w:rPr>
      </w:pPr>
      <w:r w:rsidRPr="00101A4C">
        <w:rPr>
          <w:sz w:val="28"/>
          <w:szCs w:val="28"/>
        </w:rPr>
        <w:t>Основными мероприятиями в сфере энергоснабжения городского округа являются:</w:t>
      </w:r>
    </w:p>
    <w:p w:rsidR="00E61DF8" w:rsidRPr="00101A4C" w:rsidRDefault="00E61DF8" w:rsidP="00E61DF8">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замена голого провода на СИП протяженностью 39,468 км, 181 опоры, 3446 вводов, 2858 приборов учета с дистанционным снятием показаний (до 2024 года);</w:t>
      </w:r>
    </w:p>
    <w:p w:rsidR="00E61DF8" w:rsidRPr="00101A4C" w:rsidRDefault="00E61DF8" w:rsidP="00E61DF8">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замена неизолированных проводов линий электропередач на СИП;</w:t>
      </w:r>
    </w:p>
    <w:p w:rsidR="005B1A44" w:rsidRDefault="00E61DF8" w:rsidP="00E61DF8">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установка приборов учета электроэнергии на фасадах домовладений абонентов</w:t>
      </w:r>
      <w:r w:rsidR="005B1A44">
        <w:rPr>
          <w:rFonts w:ascii="Times New Roman" w:hAnsi="Times New Roman" w:cs="Times New Roman"/>
          <w:sz w:val="28"/>
          <w:szCs w:val="28"/>
        </w:rPr>
        <w:t>;</w:t>
      </w:r>
    </w:p>
    <w:p w:rsidR="00E61DF8" w:rsidRPr="00101A4C" w:rsidRDefault="005B1A44" w:rsidP="00E61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поиск эффективных альтернативных источников энергии</w:t>
      </w:r>
      <w:r w:rsidR="00E61DF8" w:rsidRPr="00101A4C">
        <w:rPr>
          <w:rFonts w:ascii="Times New Roman" w:hAnsi="Times New Roman" w:cs="Times New Roman"/>
          <w:sz w:val="28"/>
          <w:szCs w:val="28"/>
        </w:rPr>
        <w:t>.</w:t>
      </w:r>
    </w:p>
    <w:p w:rsidR="00E61DF8" w:rsidRPr="00101A4C" w:rsidRDefault="00E61DF8" w:rsidP="00E61DF8">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E61DF8" w:rsidRPr="00101A4C" w:rsidRDefault="00E61DF8" w:rsidP="00E61DF8">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 xml:space="preserve">обеспечено развитие систем жизнеобеспечения, повышение их экономической, энергетической и экологической эффективности и </w:t>
      </w:r>
      <w:proofErr w:type="spellStart"/>
      <w:r w:rsidRPr="00101A4C">
        <w:rPr>
          <w:rFonts w:ascii="Times New Roman" w:hAnsi="Times New Roman" w:cs="Times New Roman"/>
          <w:sz w:val="28"/>
          <w:szCs w:val="28"/>
        </w:rPr>
        <w:t>энергобезопасности</w:t>
      </w:r>
      <w:proofErr w:type="spellEnd"/>
      <w:r w:rsidRPr="00101A4C">
        <w:rPr>
          <w:rFonts w:ascii="Times New Roman" w:hAnsi="Times New Roman" w:cs="Times New Roman"/>
          <w:sz w:val="28"/>
          <w:szCs w:val="28"/>
        </w:rPr>
        <w:t>;</w:t>
      </w:r>
    </w:p>
    <w:p w:rsidR="00E61DF8" w:rsidRPr="00101A4C" w:rsidRDefault="00E61DF8" w:rsidP="00E61DF8">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повышение надежности инженерных систем жизнеобеспечения, их экономическая эффективность и экологическая безопасность, гарантированное полное обеспечение энергоресурсами всех потребителей с учетом развития округа;</w:t>
      </w:r>
    </w:p>
    <w:p w:rsidR="00E61DF8" w:rsidRDefault="00E61DF8" w:rsidP="00E61DF8">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совершенствование тарифной и инвестиционной политики в энергетическом комплексе округа;</w:t>
      </w:r>
    </w:p>
    <w:p w:rsidR="00083BAB" w:rsidRPr="00083BAB" w:rsidRDefault="009F33F6" w:rsidP="00EC787B">
      <w:pPr>
        <w:widowControl w:val="0"/>
        <w:tabs>
          <w:tab w:val="left" w:pos="1134"/>
        </w:tabs>
        <w:suppressAutoHyphens/>
        <w:autoSpaceDE w:val="0"/>
        <w:spacing w:after="0" w:line="240" w:lineRule="auto"/>
        <w:ind w:firstLine="567"/>
        <w:jc w:val="both"/>
        <w:rPr>
          <w:rFonts w:ascii="Times New Roman" w:hAnsi="Times New Roman" w:cs="Times New Roman"/>
          <w:sz w:val="28"/>
          <w:szCs w:val="28"/>
        </w:rPr>
      </w:pPr>
      <w:r w:rsidRPr="00083BAB">
        <w:rPr>
          <w:rFonts w:ascii="Times New Roman" w:hAnsi="Times New Roman" w:cs="Times New Roman"/>
          <w:sz w:val="28"/>
          <w:szCs w:val="28"/>
        </w:rPr>
        <w:t>обеспечено снижение протяжённости ветхих водопроводных, канализационных, тепловых сетей;</w:t>
      </w:r>
    </w:p>
    <w:p w:rsidR="00FA06D5" w:rsidRPr="00101A4C" w:rsidRDefault="00E61DF8" w:rsidP="00EC787B">
      <w:pPr>
        <w:widowControl w:val="0"/>
        <w:tabs>
          <w:tab w:val="left" w:pos="1134"/>
        </w:tabs>
        <w:suppressAutoHyphens/>
        <w:autoSpaceDE w:val="0"/>
        <w:spacing w:after="0" w:line="240" w:lineRule="auto"/>
        <w:ind w:firstLine="567"/>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обеспечено </w:t>
      </w:r>
      <w:r w:rsidR="00FA06D5" w:rsidRPr="00101A4C">
        <w:rPr>
          <w:rFonts w:ascii="Times New Roman" w:hAnsi="Times New Roman" w:cs="Times New Roman"/>
          <w:sz w:val="28"/>
          <w:szCs w:val="28"/>
          <w:lang w:eastAsia="ru-RU"/>
        </w:rPr>
        <w:t xml:space="preserve">повышение уровня комплексного обустройства объектами инженерной инфраструктуры и улучшение комфортности проживания населения за счёт обеспечения возможности использования сетевого </w:t>
      </w:r>
      <w:r w:rsidR="00FA06D5" w:rsidRPr="00101A4C">
        <w:rPr>
          <w:rFonts w:ascii="Times New Roman" w:hAnsi="Times New Roman" w:cs="Times New Roman"/>
          <w:sz w:val="28"/>
          <w:szCs w:val="28"/>
          <w:lang w:eastAsia="ru-RU"/>
        </w:rPr>
        <w:lastRenderedPageBreak/>
        <w:t>природного газа для предоставления коммунальных услуг надлежащего качества</w:t>
      </w:r>
      <w:r w:rsidRPr="00101A4C">
        <w:rPr>
          <w:rFonts w:ascii="Times New Roman" w:hAnsi="Times New Roman" w:cs="Times New Roman"/>
          <w:sz w:val="28"/>
          <w:szCs w:val="28"/>
          <w:lang w:eastAsia="ru-RU"/>
        </w:rPr>
        <w:t>.</w:t>
      </w:r>
    </w:p>
    <w:p w:rsidR="00FA06D5" w:rsidRPr="00101A4C" w:rsidRDefault="00FA06D5" w:rsidP="00F601EF">
      <w:pPr>
        <w:pStyle w:val="a4"/>
        <w:widowControl w:val="0"/>
        <w:tabs>
          <w:tab w:val="left" w:pos="1134"/>
        </w:tabs>
        <w:suppressAutoHyphens/>
        <w:autoSpaceDE w:val="0"/>
        <w:spacing w:after="0" w:line="240" w:lineRule="auto"/>
        <w:ind w:left="709"/>
        <w:jc w:val="both"/>
        <w:rPr>
          <w:rFonts w:ascii="Times New Roman" w:hAnsi="Times New Roman" w:cs="Times New Roman"/>
          <w:sz w:val="28"/>
          <w:szCs w:val="28"/>
          <w:lang w:eastAsia="ru-RU"/>
        </w:rPr>
      </w:pPr>
    </w:p>
    <w:p w:rsidR="00FA06D5" w:rsidRPr="00101A4C" w:rsidRDefault="00FA06D5" w:rsidP="007009C5">
      <w:pPr>
        <w:spacing w:after="0" w:line="240" w:lineRule="auto"/>
        <w:ind w:firstLine="708"/>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VII</w:t>
      </w:r>
      <w:r w:rsidRPr="00101A4C">
        <w:rPr>
          <w:rFonts w:ascii="Times New Roman" w:hAnsi="Times New Roman" w:cs="Times New Roman"/>
          <w:sz w:val="28"/>
          <w:szCs w:val="28"/>
          <w:lang w:eastAsia="ru-RU"/>
        </w:rPr>
        <w:t>.РАЗВИТИЕ ТРАНСПОРТНОЙ ИНФРАСТРУКТУРЫ</w:t>
      </w:r>
    </w:p>
    <w:p w:rsidR="003E0870" w:rsidRPr="00101A4C" w:rsidRDefault="003E0870" w:rsidP="007009C5">
      <w:pPr>
        <w:spacing w:after="0" w:line="240" w:lineRule="auto"/>
        <w:ind w:firstLine="708"/>
        <w:jc w:val="center"/>
        <w:rPr>
          <w:rFonts w:ascii="Times New Roman" w:hAnsi="Times New Roman" w:cs="Times New Roman"/>
          <w:sz w:val="28"/>
          <w:szCs w:val="28"/>
          <w:lang w:eastAsia="ru-RU"/>
        </w:rPr>
      </w:pP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развития транспортной инфраструктуры разработана стратегическое направление «Городской округ, удобный для автомобилистов, пассажиров и пешеходов».</w:t>
      </w:r>
    </w:p>
    <w:p w:rsidR="00E61DF8" w:rsidRPr="00101A4C" w:rsidRDefault="00E61DF8" w:rsidP="00E61DF8">
      <w:pPr>
        <w:pStyle w:val="a7"/>
        <w:spacing w:before="0" w:beforeAutospacing="0" w:after="0" w:afterAutospacing="0"/>
        <w:ind w:firstLine="709"/>
        <w:rPr>
          <w:sz w:val="28"/>
          <w:szCs w:val="28"/>
        </w:rPr>
      </w:pPr>
      <w:r w:rsidRPr="00101A4C">
        <w:rPr>
          <w:sz w:val="28"/>
          <w:szCs w:val="28"/>
        </w:rPr>
        <w:t>Приоритетными задачами развития транспортной инфраструктуры городского округа являются:</w:t>
      </w:r>
    </w:p>
    <w:p w:rsidR="00E61DF8" w:rsidRPr="00101A4C" w:rsidRDefault="00E61DF8" w:rsidP="00E61DF8">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обеспечение внедрения к концу 2035 года новых механизмов развития и эксплуатации дорожной сети, в том числе за счет использования новых технологий и материалов (50 процентов от заключенных контрактов);</w:t>
      </w:r>
    </w:p>
    <w:p w:rsidR="00E61DF8" w:rsidRPr="00101A4C" w:rsidRDefault="00E61DF8" w:rsidP="00E61DF8">
      <w:pPr>
        <w:spacing w:after="0" w:line="240" w:lineRule="auto"/>
        <w:ind w:firstLine="705"/>
        <w:jc w:val="both"/>
        <w:textAlignment w:val="baseline"/>
        <w:rPr>
          <w:rFonts w:ascii="Times New Roman" w:hAnsi="Times New Roman" w:cs="Times New Roman"/>
          <w:sz w:val="28"/>
          <w:szCs w:val="28"/>
        </w:rPr>
      </w:pPr>
      <w:r w:rsidRPr="00101A4C">
        <w:rPr>
          <w:rFonts w:ascii="Times New Roman" w:hAnsi="Times New Roman" w:cs="Times New Roman"/>
          <w:sz w:val="28"/>
          <w:szCs w:val="28"/>
          <w:lang w:eastAsia="ru-RU"/>
        </w:rPr>
        <w:t xml:space="preserve">обеспечение внедрения </w:t>
      </w:r>
      <w:r w:rsidRPr="00101A4C">
        <w:rPr>
          <w:rFonts w:ascii="Times New Roman" w:hAnsi="Times New Roman" w:cs="Times New Roman"/>
          <w:sz w:val="28"/>
          <w:szCs w:val="28"/>
        </w:rPr>
        <w:t>автоматизированных и роботизированных технологий организации дорожного движения и</w:t>
      </w:r>
      <w:r w:rsidR="009F33F6">
        <w:rPr>
          <w:rFonts w:ascii="Times New Roman" w:hAnsi="Times New Roman" w:cs="Times New Roman"/>
          <w:sz w:val="28"/>
          <w:szCs w:val="28"/>
        </w:rPr>
        <w:t xml:space="preserve"> </w:t>
      </w:r>
      <w:r w:rsidRPr="00101A4C">
        <w:rPr>
          <w:rFonts w:ascii="Times New Roman" w:hAnsi="Times New Roman" w:cs="Times New Roman"/>
          <w:sz w:val="28"/>
          <w:szCs w:val="28"/>
        </w:rPr>
        <w:t> </w:t>
      </w:r>
      <w:proofErr w:type="gramStart"/>
      <w:r w:rsidRPr="00101A4C">
        <w:rPr>
          <w:rFonts w:ascii="Times New Roman" w:hAnsi="Times New Roman" w:cs="Times New Roman"/>
          <w:sz w:val="28"/>
          <w:szCs w:val="28"/>
        </w:rPr>
        <w:t>контроля за</w:t>
      </w:r>
      <w:proofErr w:type="gramEnd"/>
      <w:r w:rsidRPr="00101A4C">
        <w:rPr>
          <w:rFonts w:ascii="Times New Roman" w:hAnsi="Times New Roman" w:cs="Times New Roman"/>
          <w:sz w:val="28"/>
          <w:szCs w:val="28"/>
        </w:rPr>
        <w:t> соблюдением правил дорожного движения (стационарные и передвижные камеры </w:t>
      </w:r>
      <w:proofErr w:type="spellStart"/>
      <w:r w:rsidRPr="00101A4C">
        <w:rPr>
          <w:rFonts w:ascii="Times New Roman" w:hAnsi="Times New Roman" w:cs="Times New Roman"/>
          <w:sz w:val="28"/>
          <w:szCs w:val="28"/>
        </w:rPr>
        <w:t>фотовидеофиксации</w:t>
      </w:r>
      <w:proofErr w:type="spellEnd"/>
      <w:r w:rsidRPr="00101A4C">
        <w:rPr>
          <w:rFonts w:ascii="Times New Roman" w:hAnsi="Times New Roman" w:cs="Times New Roman"/>
          <w:sz w:val="28"/>
          <w:szCs w:val="28"/>
        </w:rPr>
        <w:t> нарушений правил дорожного движения на автомобильных дорогах);</w:t>
      </w:r>
    </w:p>
    <w:p w:rsidR="00E61DF8" w:rsidRPr="00101A4C" w:rsidRDefault="00E61DF8" w:rsidP="00E61DF8">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формирование прогноза транспортного спроса, изменения объемов и характера передвижения населения и грузов на территории городского округа;</w:t>
      </w:r>
    </w:p>
    <w:p w:rsidR="00E61DF8" w:rsidRPr="00101A4C" w:rsidRDefault="00E61DF8" w:rsidP="00E61DF8">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определение вариантов развития транспортной инфраструктуры; </w:t>
      </w:r>
    </w:p>
    <w:p w:rsidR="00E61DF8" w:rsidRPr="00101A4C" w:rsidRDefault="00E61DF8" w:rsidP="00E61DF8">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уточнение принятых направлений развития транспортной инфраструктуры в соответствии с планами территориального и социально-экономического развития городского округа</w:t>
      </w:r>
      <w:r w:rsidR="00263B94" w:rsidRPr="00101A4C">
        <w:rPr>
          <w:rFonts w:ascii="Times New Roman" w:hAnsi="Times New Roman" w:cs="Times New Roman"/>
          <w:sz w:val="28"/>
          <w:szCs w:val="28"/>
        </w:rPr>
        <w:t>;</w:t>
      </w:r>
    </w:p>
    <w:p w:rsidR="00263B94" w:rsidRPr="00101A4C" w:rsidRDefault="00263B94" w:rsidP="00E61DF8">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обеспечение требований безопасности пешеходного движения.</w:t>
      </w:r>
    </w:p>
    <w:p w:rsidR="00E61DF8" w:rsidRPr="00101A4C" w:rsidRDefault="00E61DF8" w:rsidP="00E61DF8">
      <w:pPr>
        <w:pStyle w:val="a7"/>
        <w:spacing w:before="0" w:beforeAutospacing="0" w:after="0" w:afterAutospacing="0"/>
        <w:ind w:firstLine="709"/>
        <w:rPr>
          <w:sz w:val="28"/>
          <w:szCs w:val="28"/>
        </w:rPr>
      </w:pPr>
      <w:r w:rsidRPr="00101A4C">
        <w:rPr>
          <w:sz w:val="28"/>
          <w:szCs w:val="28"/>
        </w:rPr>
        <w:t>Основными мероприятиями по развитию транспортной инфраструктуры городского округа являются:</w:t>
      </w:r>
    </w:p>
    <w:p w:rsidR="00E61DF8" w:rsidRPr="00101A4C" w:rsidRDefault="00E61DF8" w:rsidP="00E61DF8">
      <w:pPr>
        <w:pStyle w:val="s1"/>
        <w:spacing w:before="0" w:beforeAutospacing="0" w:after="0" w:afterAutospacing="0"/>
        <w:ind w:firstLine="426"/>
        <w:jc w:val="both"/>
        <w:rPr>
          <w:sz w:val="28"/>
          <w:szCs w:val="28"/>
        </w:rPr>
      </w:pPr>
      <w:r w:rsidRPr="00101A4C">
        <w:rPr>
          <w:sz w:val="28"/>
          <w:szCs w:val="28"/>
        </w:rPr>
        <w:t>приведение улично-дорожной сети в соответствии с требованиями новых национальных стандартов на территории городского округа;</w:t>
      </w:r>
    </w:p>
    <w:p w:rsidR="00E61DF8" w:rsidRPr="00101A4C" w:rsidRDefault="00E61DF8" w:rsidP="00E61DF8">
      <w:pPr>
        <w:pStyle w:val="s1"/>
        <w:spacing w:before="0" w:beforeAutospacing="0" w:after="0" w:afterAutospacing="0"/>
        <w:ind w:firstLine="426"/>
        <w:jc w:val="both"/>
        <w:rPr>
          <w:sz w:val="28"/>
          <w:szCs w:val="28"/>
        </w:rPr>
      </w:pPr>
      <w:r w:rsidRPr="00101A4C">
        <w:rPr>
          <w:sz w:val="28"/>
          <w:szCs w:val="28"/>
        </w:rPr>
        <w:t>развитие сети автомобильных дорог городского округа;</w:t>
      </w:r>
    </w:p>
    <w:p w:rsidR="00E61DF8" w:rsidRPr="00101A4C" w:rsidRDefault="00E61DF8" w:rsidP="00E61DF8">
      <w:pPr>
        <w:pStyle w:val="s1"/>
        <w:spacing w:before="0" w:beforeAutospacing="0" w:after="0" w:afterAutospacing="0"/>
        <w:ind w:firstLine="426"/>
        <w:jc w:val="both"/>
        <w:rPr>
          <w:sz w:val="28"/>
          <w:szCs w:val="28"/>
        </w:rPr>
      </w:pPr>
      <w:r w:rsidRPr="00101A4C">
        <w:rPr>
          <w:sz w:val="28"/>
          <w:szCs w:val="28"/>
        </w:rPr>
        <w:t>развитие транспорта общего пользования городского округа.</w:t>
      </w:r>
    </w:p>
    <w:p w:rsidR="00E61DF8" w:rsidRPr="00101A4C" w:rsidRDefault="00E61DF8" w:rsidP="00E61DF8">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E61DF8" w:rsidRPr="00101A4C" w:rsidRDefault="00E61DF8" w:rsidP="00E61DF8">
      <w:pPr>
        <w:spacing w:after="0" w:line="240" w:lineRule="auto"/>
        <w:ind w:firstLine="705"/>
        <w:jc w:val="both"/>
        <w:textAlignment w:val="baseline"/>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обеспечено развитие систем и объектов транспортной инфраструктуры в соответствии с потребностями населения городского округа согласно Генеральному плану, а также повышение безопасности транспортного обслуживания населения и улучшение экологической обстановки на территории городского округа;</w:t>
      </w:r>
    </w:p>
    <w:p w:rsidR="00E61DF8" w:rsidRPr="00101A4C" w:rsidRDefault="00E61DF8" w:rsidP="00E61DF8">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доля автомобильных дорог городского округа, работающих в режиме перегрузки, в их общей протяженности, снизится к концу 2035 года на 16 процентов по сравнению с 2017 годом; </w:t>
      </w:r>
    </w:p>
    <w:p w:rsidR="00E61DF8" w:rsidRPr="00101A4C" w:rsidRDefault="00E61DF8" w:rsidP="00E61DF8">
      <w:pPr>
        <w:spacing w:after="0" w:line="240" w:lineRule="auto"/>
        <w:ind w:firstLine="705"/>
        <w:jc w:val="both"/>
        <w:textAlignment w:val="baseline"/>
        <w:rPr>
          <w:rFonts w:ascii="Segoe UI" w:hAnsi="Segoe UI" w:cs="Segoe UI"/>
          <w:sz w:val="18"/>
          <w:szCs w:val="18"/>
          <w:lang w:eastAsia="ru-RU"/>
        </w:rPr>
      </w:pPr>
      <w:r w:rsidRPr="00101A4C">
        <w:rPr>
          <w:rFonts w:ascii="Times New Roman" w:hAnsi="Times New Roman" w:cs="Times New Roman"/>
          <w:sz w:val="28"/>
          <w:szCs w:val="28"/>
          <w:lang w:eastAsia="ru-RU"/>
        </w:rPr>
        <w:t>количество мест концентрации дорожно-транспортных происшествий (аварийно-опасных участков) на дорожной сети  городского округа снизится к концу 2035 года в два раза по сравнению с 2017 годом;</w:t>
      </w:r>
    </w:p>
    <w:p w:rsidR="00E61DF8" w:rsidRPr="00101A4C" w:rsidRDefault="00E61DF8" w:rsidP="00E61DF8">
      <w:pPr>
        <w:spacing w:after="0" w:line="240" w:lineRule="auto"/>
        <w:ind w:firstLine="426"/>
        <w:jc w:val="both"/>
        <w:rPr>
          <w:rFonts w:ascii="Times New Roman" w:hAnsi="Times New Roman"/>
          <w:sz w:val="28"/>
          <w:szCs w:val="28"/>
        </w:rPr>
      </w:pPr>
      <w:r w:rsidRPr="00101A4C">
        <w:rPr>
          <w:rFonts w:ascii="Times New Roman" w:hAnsi="Times New Roman"/>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101A4C">
        <w:rPr>
          <w:rFonts w:ascii="Times New Roman" w:hAnsi="Times New Roman"/>
          <w:sz w:val="28"/>
          <w:szCs w:val="28"/>
        </w:rPr>
        <w:lastRenderedPageBreak/>
        <w:t>автомобильных дорог общего пользования местного значения к 2035 году составит 35 процентов;</w:t>
      </w:r>
    </w:p>
    <w:p w:rsidR="00E61DF8" w:rsidRPr="00101A4C" w:rsidRDefault="00E61DF8" w:rsidP="00E61DF8">
      <w:pPr>
        <w:spacing w:after="0" w:line="240" w:lineRule="auto"/>
        <w:ind w:firstLine="426"/>
        <w:jc w:val="both"/>
        <w:rPr>
          <w:rFonts w:ascii="Times New Roman" w:hAnsi="Times New Roman" w:cs="Times New Roman"/>
          <w:sz w:val="28"/>
          <w:szCs w:val="28"/>
        </w:rPr>
      </w:pPr>
      <w:r w:rsidRPr="00101A4C">
        <w:rPr>
          <w:rFonts w:ascii="Times New Roman" w:hAnsi="Times New Roman"/>
          <w:sz w:val="28"/>
          <w:szCs w:val="28"/>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 к 2035 году составит 20,0 процентов;</w:t>
      </w:r>
    </w:p>
    <w:p w:rsidR="00FA06D5" w:rsidRPr="00101A4C" w:rsidRDefault="00FA06D5" w:rsidP="001B27EE">
      <w:pPr>
        <w:pStyle w:val="13"/>
        <w:ind w:firstLine="426"/>
        <w:jc w:val="both"/>
        <w:rPr>
          <w:sz w:val="28"/>
          <w:szCs w:val="28"/>
        </w:rPr>
      </w:pPr>
      <w:r w:rsidRPr="00101A4C">
        <w:rPr>
          <w:sz w:val="28"/>
          <w:szCs w:val="28"/>
        </w:rPr>
        <w:t xml:space="preserve"> </w:t>
      </w:r>
    </w:p>
    <w:p w:rsidR="00FA06D5" w:rsidRPr="00101A4C" w:rsidRDefault="00FA06D5" w:rsidP="00076066">
      <w:pPr>
        <w:pStyle w:val="13"/>
        <w:ind w:firstLine="709"/>
        <w:jc w:val="both"/>
        <w:rPr>
          <w:sz w:val="28"/>
          <w:szCs w:val="28"/>
        </w:rPr>
      </w:pPr>
    </w:p>
    <w:p w:rsidR="00FA06D5" w:rsidRPr="00101A4C" w:rsidRDefault="00FA06D5" w:rsidP="00F86FDA">
      <w:pPr>
        <w:pStyle w:val="a4"/>
        <w:spacing w:after="0" w:line="240" w:lineRule="auto"/>
        <w:ind w:left="0"/>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VIII</w:t>
      </w:r>
      <w:r w:rsidRPr="00101A4C">
        <w:rPr>
          <w:rFonts w:ascii="Times New Roman" w:hAnsi="Times New Roman" w:cs="Times New Roman"/>
          <w:sz w:val="28"/>
          <w:szCs w:val="28"/>
          <w:lang w:eastAsia="ru-RU"/>
        </w:rPr>
        <w:t>.ЭКОЛОГИЯ</w:t>
      </w:r>
      <w:r w:rsidR="009F33F6">
        <w:rPr>
          <w:rFonts w:ascii="Times New Roman" w:hAnsi="Times New Roman" w:cs="Times New Roman"/>
          <w:sz w:val="28"/>
          <w:szCs w:val="28"/>
          <w:lang w:eastAsia="ru-RU"/>
        </w:rPr>
        <w:t>,</w:t>
      </w:r>
      <w:r w:rsidRPr="00101A4C">
        <w:rPr>
          <w:rFonts w:ascii="Times New Roman" w:hAnsi="Times New Roman" w:cs="Times New Roman"/>
          <w:sz w:val="28"/>
          <w:szCs w:val="28"/>
          <w:lang w:eastAsia="ru-RU"/>
        </w:rPr>
        <w:t xml:space="preserve"> БЛАГОУСТРОЕННАЯ ГОРОДСКАЯ СРЕДА</w:t>
      </w:r>
    </w:p>
    <w:p w:rsidR="00FA06D5" w:rsidRPr="00101A4C" w:rsidRDefault="00FA06D5" w:rsidP="00F86FDA">
      <w:pPr>
        <w:pStyle w:val="a4"/>
        <w:spacing w:after="0" w:line="240" w:lineRule="auto"/>
        <w:ind w:left="0"/>
        <w:jc w:val="center"/>
        <w:rPr>
          <w:rFonts w:ascii="Times New Roman" w:hAnsi="Times New Roman" w:cs="Times New Roman"/>
          <w:sz w:val="28"/>
          <w:szCs w:val="28"/>
          <w:lang w:eastAsia="ru-RU"/>
        </w:rPr>
      </w:pP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экологии и благоустройства разработаны 2 стратегических направления:</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Оздоровление окружающей природной среды,</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Чистый благоустроенный городской округ.</w:t>
      </w:r>
    </w:p>
    <w:p w:rsidR="00FA06D5" w:rsidRPr="00101A4C" w:rsidRDefault="00FA06D5" w:rsidP="00B6484D">
      <w:pPr>
        <w:pStyle w:val="a4"/>
        <w:spacing w:after="0" w:line="240" w:lineRule="auto"/>
        <w:jc w:val="both"/>
        <w:rPr>
          <w:rFonts w:ascii="Times New Roman" w:hAnsi="Times New Roman" w:cs="Times New Roman"/>
          <w:sz w:val="28"/>
          <w:szCs w:val="28"/>
          <w:lang w:eastAsia="ru-RU"/>
        </w:rPr>
      </w:pPr>
    </w:p>
    <w:p w:rsidR="00FA06D5" w:rsidRPr="00101A4C" w:rsidRDefault="00FA06D5" w:rsidP="00C50A85">
      <w:pPr>
        <w:pStyle w:val="a4"/>
        <w:spacing w:after="0" w:line="240" w:lineRule="auto"/>
        <w:ind w:left="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r w:rsidRPr="00101A4C">
        <w:rPr>
          <w:rFonts w:ascii="Times New Roman" w:hAnsi="Times New Roman" w:cs="Times New Roman"/>
          <w:i/>
          <w:iCs/>
          <w:sz w:val="28"/>
          <w:szCs w:val="28"/>
          <w:lang w:eastAsia="ru-RU"/>
        </w:rPr>
        <w:t xml:space="preserve"> </w:t>
      </w:r>
      <w:r w:rsidRPr="00101A4C">
        <w:rPr>
          <w:rFonts w:ascii="Times New Roman" w:hAnsi="Times New Roman" w:cs="Times New Roman"/>
          <w:sz w:val="28"/>
          <w:szCs w:val="28"/>
          <w:lang w:eastAsia="ru-RU"/>
        </w:rPr>
        <w:t>Оздоровление окружающей природной среды</w:t>
      </w:r>
    </w:p>
    <w:p w:rsidR="001B27EE" w:rsidRPr="00101A4C" w:rsidRDefault="001B27EE" w:rsidP="00C50A85">
      <w:pPr>
        <w:pStyle w:val="a4"/>
        <w:spacing w:after="0" w:line="240" w:lineRule="auto"/>
        <w:ind w:left="709"/>
        <w:jc w:val="both"/>
        <w:rPr>
          <w:rFonts w:ascii="Times New Roman" w:hAnsi="Times New Roman" w:cs="Times New Roman"/>
          <w:sz w:val="28"/>
          <w:szCs w:val="28"/>
          <w:lang w:eastAsia="ru-RU"/>
        </w:rPr>
      </w:pPr>
    </w:p>
    <w:p w:rsidR="00E61DF8" w:rsidRPr="00101A4C" w:rsidRDefault="00E61DF8" w:rsidP="00E61DF8">
      <w:pPr>
        <w:pStyle w:val="a7"/>
        <w:spacing w:before="0" w:beforeAutospacing="0" w:after="0" w:afterAutospacing="0"/>
        <w:ind w:firstLine="709"/>
        <w:rPr>
          <w:sz w:val="28"/>
          <w:szCs w:val="28"/>
        </w:rPr>
      </w:pPr>
      <w:r w:rsidRPr="00101A4C">
        <w:rPr>
          <w:sz w:val="28"/>
          <w:szCs w:val="28"/>
        </w:rPr>
        <w:t>Приоритетными задачами по оздоровлению окружающей природной среды городского округа являются:</w:t>
      </w:r>
    </w:p>
    <w:p w:rsidR="001B27EE"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поэтапный комплексный подход к решению экологических проблем на территории городского округа;</w:t>
      </w:r>
    </w:p>
    <w:p w:rsidR="001B27EE"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системы экологической безопасности жителей района;</w:t>
      </w:r>
    </w:p>
    <w:p w:rsidR="001B27EE"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приоритет профилактики загрязнения окружающей среды и прогнозирования чрезвычайных ситуаций экологического характера перед ликвидацией их последствий;</w:t>
      </w:r>
    </w:p>
    <w:p w:rsidR="001B27EE"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снижение удельных выбросов загрязняющих веществ в атмосферу;</w:t>
      </w:r>
    </w:p>
    <w:p w:rsidR="001B27EE"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и реализация социально значимых проектов в области обращения с отходами производства и потребления;</w:t>
      </w:r>
    </w:p>
    <w:p w:rsidR="00FA06D5" w:rsidRPr="00101A4C" w:rsidRDefault="00FA06D5" w:rsidP="001B27EE">
      <w:pPr>
        <w:tabs>
          <w:tab w:val="left" w:pos="1134"/>
        </w:tabs>
        <w:spacing w:after="0" w:line="240" w:lineRule="auto"/>
        <w:ind w:right="-5" w:firstLine="709"/>
        <w:jc w:val="both"/>
        <w:rPr>
          <w:rFonts w:ascii="Times New Roman" w:hAnsi="Times New Roman" w:cs="Times New Roman"/>
          <w:sz w:val="28"/>
          <w:szCs w:val="28"/>
        </w:rPr>
      </w:pPr>
      <w:r w:rsidRPr="00101A4C">
        <w:rPr>
          <w:rFonts w:ascii="Times New Roman" w:hAnsi="Times New Roman" w:cs="Times New Roman"/>
          <w:sz w:val="28"/>
          <w:szCs w:val="28"/>
        </w:rPr>
        <w:t>совершенствование системы экологического образования, воспитания и просвещения населения</w:t>
      </w:r>
      <w:r w:rsidR="000E1A52" w:rsidRPr="00101A4C">
        <w:rPr>
          <w:rFonts w:ascii="Times New Roman" w:hAnsi="Times New Roman" w:cs="Times New Roman"/>
          <w:sz w:val="28"/>
          <w:szCs w:val="28"/>
        </w:rPr>
        <w:t>;</w:t>
      </w:r>
    </w:p>
    <w:p w:rsidR="000E1A52" w:rsidRPr="00101A4C" w:rsidRDefault="000E1A52" w:rsidP="000E1A5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соблюдение требований экологического и санитарно-эпидемиологического законодательства</w:t>
      </w:r>
      <w:r w:rsidR="00263B94" w:rsidRPr="00101A4C">
        <w:rPr>
          <w:rFonts w:ascii="Times New Roman" w:hAnsi="Times New Roman" w:cs="Times New Roman"/>
          <w:sz w:val="28"/>
          <w:szCs w:val="28"/>
        </w:rPr>
        <w:t>.</w:t>
      </w:r>
    </w:p>
    <w:p w:rsidR="00263B94" w:rsidRPr="00101A4C" w:rsidRDefault="00263B94" w:rsidP="00263B94">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улучшение экологической обстановки на территории городского округа.</w:t>
      </w:r>
    </w:p>
    <w:p w:rsidR="00E61DF8" w:rsidRPr="00101A4C" w:rsidRDefault="00E61DF8" w:rsidP="00E61DF8">
      <w:pPr>
        <w:pStyle w:val="a7"/>
        <w:spacing w:before="0" w:beforeAutospacing="0" w:after="0" w:afterAutospacing="0"/>
        <w:ind w:firstLine="709"/>
        <w:rPr>
          <w:sz w:val="28"/>
          <w:szCs w:val="28"/>
        </w:rPr>
      </w:pPr>
      <w:r w:rsidRPr="00101A4C">
        <w:rPr>
          <w:sz w:val="28"/>
          <w:szCs w:val="28"/>
        </w:rPr>
        <w:t>Основными мероприятиями по оздоровлению окружающей природной среды городского округа являются:</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проектов и обустройство санитарно-защитных зон водонапорных башен;</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повышение культуры природопользования;</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информирование населения о состоянии экологической обстановки на территории городского округа;</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организация сбора ртутьсодержащих ламп и химических источников тока; </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внедрение системы раздельного сбора мусора, сортировки и переработки отходов;</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организация постоянного контроля качества питьевой воды на объектах водоснабжения;</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повышение квалификации руководителей и работников промышленных предприятий в области экологии;</w:t>
      </w:r>
    </w:p>
    <w:p w:rsidR="001B27EE" w:rsidRPr="00101A4C" w:rsidRDefault="00FA06D5" w:rsidP="001B27EE">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строительство очистных сооружений.</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обеспечено улучшение экологической обстановки;</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созданы благоприятные условия проживания населения;</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обеспечено повышение экологической культуры граждан;</w:t>
      </w:r>
    </w:p>
    <w:p w:rsidR="000E1A52" w:rsidRPr="00101A4C" w:rsidRDefault="000E1A52" w:rsidP="000E1A52">
      <w:pPr>
        <w:spacing w:after="0" w:line="240" w:lineRule="auto"/>
        <w:ind w:firstLine="709"/>
        <w:jc w:val="both"/>
        <w:rPr>
          <w:rFonts w:ascii="Times New Roman" w:hAnsi="Times New Roman" w:cs="Times New Roman"/>
          <w:sz w:val="28"/>
          <w:szCs w:val="28"/>
        </w:rPr>
      </w:pPr>
      <w:r w:rsidRPr="00101A4C">
        <w:rPr>
          <w:rFonts w:ascii="Times New Roman" w:hAnsi="Times New Roman"/>
          <w:sz w:val="28"/>
          <w:szCs w:val="28"/>
        </w:rPr>
        <w:t>доля ликвидированных несанкционированных свалок от общего количества выявленных свалок к 2035 году составит 100 процентов</w:t>
      </w:r>
    </w:p>
    <w:p w:rsidR="000E1A52" w:rsidRPr="00101A4C" w:rsidRDefault="000E1A52" w:rsidP="000E1A52">
      <w:pPr>
        <w:tabs>
          <w:tab w:val="left" w:pos="1134"/>
        </w:tabs>
        <w:spacing w:after="0" w:line="240" w:lineRule="auto"/>
        <w:ind w:left="142" w:right="-5"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обеспечены обезвреживание и стопроцентная утилизация ртутьсодержащих ламп и химических источников тока; </w:t>
      </w:r>
    </w:p>
    <w:p w:rsidR="000E1A52" w:rsidRPr="00101A4C" w:rsidRDefault="000E1A52" w:rsidP="000E1A52">
      <w:pPr>
        <w:tabs>
          <w:tab w:val="left" w:pos="1134"/>
        </w:tabs>
        <w:spacing w:after="0" w:line="240" w:lineRule="auto"/>
        <w:ind w:left="142" w:right="-5"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обеспечено наличие у всех </w:t>
      </w:r>
      <w:proofErr w:type="spellStart"/>
      <w:r w:rsidRPr="00101A4C">
        <w:rPr>
          <w:rFonts w:ascii="Times New Roman" w:hAnsi="Times New Roman" w:cs="Times New Roman"/>
          <w:sz w:val="28"/>
          <w:szCs w:val="28"/>
        </w:rPr>
        <w:t>природопользователей</w:t>
      </w:r>
      <w:proofErr w:type="spellEnd"/>
      <w:r w:rsidRPr="00101A4C">
        <w:rPr>
          <w:rFonts w:ascii="Times New Roman" w:hAnsi="Times New Roman" w:cs="Times New Roman"/>
          <w:sz w:val="28"/>
          <w:szCs w:val="28"/>
        </w:rPr>
        <w:t xml:space="preserve"> утвержденных нормативов допустимого воздействия на окружающую среду;</w:t>
      </w:r>
    </w:p>
    <w:p w:rsidR="000E1A52" w:rsidRPr="00101A4C" w:rsidRDefault="000E1A52" w:rsidP="000E1A52">
      <w:pPr>
        <w:tabs>
          <w:tab w:val="left" w:pos="1134"/>
        </w:tabs>
        <w:spacing w:after="0" w:line="240" w:lineRule="auto"/>
        <w:ind w:left="142" w:right="-5"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обеспечено наличие санитарно-защитных зон на всех водонапорных башнях. </w:t>
      </w:r>
    </w:p>
    <w:p w:rsidR="000E1A52" w:rsidRPr="00101A4C" w:rsidRDefault="000E1A52" w:rsidP="000E1A52">
      <w:pPr>
        <w:tabs>
          <w:tab w:val="left" w:pos="1134"/>
        </w:tabs>
        <w:spacing w:after="0" w:line="240" w:lineRule="auto"/>
        <w:ind w:left="142" w:firstLine="567"/>
        <w:rPr>
          <w:rFonts w:ascii="Times New Roman" w:hAnsi="Times New Roman" w:cs="Times New Roman"/>
          <w:sz w:val="28"/>
          <w:szCs w:val="28"/>
        </w:rPr>
      </w:pPr>
      <w:r w:rsidRPr="00101A4C">
        <w:rPr>
          <w:rFonts w:ascii="Times New Roman" w:hAnsi="Times New Roman" w:cs="Times New Roman"/>
          <w:sz w:val="28"/>
          <w:szCs w:val="28"/>
        </w:rPr>
        <w:t>обеспечено активное участие граждан в решении экологических проблем;</w:t>
      </w:r>
    </w:p>
    <w:p w:rsidR="000E1A52" w:rsidRPr="00101A4C" w:rsidRDefault="000E1A52" w:rsidP="000E1A52">
      <w:pPr>
        <w:tabs>
          <w:tab w:val="left" w:pos="1134"/>
        </w:tabs>
        <w:spacing w:after="0" w:line="240" w:lineRule="auto"/>
        <w:ind w:left="142" w:right="-5"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улучшение качества питьевого водоснабжения;</w:t>
      </w:r>
    </w:p>
    <w:p w:rsidR="000E1A52" w:rsidRPr="00101A4C" w:rsidRDefault="000E1A52" w:rsidP="000E1A52">
      <w:pPr>
        <w:tabs>
          <w:tab w:val="left" w:pos="1134"/>
        </w:tabs>
        <w:spacing w:after="0" w:line="240" w:lineRule="auto"/>
        <w:ind w:left="142" w:right="-5"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обеспечена ликвидация несанкционированных свалок на 100 процентов.</w:t>
      </w:r>
    </w:p>
    <w:p w:rsidR="00FA06D5" w:rsidRPr="00101A4C" w:rsidRDefault="00FA06D5" w:rsidP="0010699C">
      <w:pPr>
        <w:spacing w:after="0" w:line="240" w:lineRule="auto"/>
        <w:ind w:left="709"/>
        <w:jc w:val="center"/>
        <w:rPr>
          <w:rFonts w:ascii="Times New Roman" w:hAnsi="Times New Roman" w:cs="Times New Roman"/>
          <w:sz w:val="28"/>
          <w:szCs w:val="28"/>
          <w:lang w:eastAsia="ru-RU"/>
        </w:rPr>
      </w:pPr>
    </w:p>
    <w:p w:rsidR="00B96448" w:rsidRDefault="00B96448" w:rsidP="0010699C">
      <w:pPr>
        <w:spacing w:after="0" w:line="240" w:lineRule="auto"/>
        <w:ind w:left="709"/>
        <w:jc w:val="center"/>
        <w:rPr>
          <w:rFonts w:ascii="Times New Roman" w:hAnsi="Times New Roman" w:cs="Times New Roman"/>
          <w:sz w:val="28"/>
          <w:szCs w:val="28"/>
          <w:lang w:eastAsia="ru-RU"/>
        </w:rPr>
      </w:pPr>
    </w:p>
    <w:p w:rsidR="00B96448" w:rsidRDefault="00B96448" w:rsidP="0010699C">
      <w:pPr>
        <w:spacing w:after="0" w:line="240" w:lineRule="auto"/>
        <w:ind w:left="709"/>
        <w:jc w:val="center"/>
        <w:rPr>
          <w:rFonts w:ascii="Times New Roman" w:hAnsi="Times New Roman" w:cs="Times New Roman"/>
          <w:sz w:val="28"/>
          <w:szCs w:val="28"/>
          <w:lang w:eastAsia="ru-RU"/>
        </w:rPr>
      </w:pPr>
    </w:p>
    <w:p w:rsidR="00FA06D5" w:rsidRPr="00101A4C" w:rsidRDefault="00FA06D5" w:rsidP="0010699C">
      <w:pPr>
        <w:spacing w:after="0" w:line="240" w:lineRule="auto"/>
        <w:ind w:left="709"/>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2.Чистый благоустроенный городской округ</w:t>
      </w:r>
    </w:p>
    <w:p w:rsidR="004907D8" w:rsidRPr="00101A4C" w:rsidRDefault="004907D8" w:rsidP="0010699C">
      <w:pPr>
        <w:spacing w:after="0" w:line="240" w:lineRule="auto"/>
        <w:ind w:left="709"/>
        <w:jc w:val="center"/>
        <w:rPr>
          <w:rFonts w:ascii="Times New Roman" w:hAnsi="Times New Roman" w:cs="Times New Roman"/>
          <w:i/>
          <w:iCs/>
          <w:sz w:val="28"/>
          <w:szCs w:val="28"/>
          <w:lang w:eastAsia="ru-RU"/>
        </w:rPr>
      </w:pPr>
    </w:p>
    <w:p w:rsidR="00FA06D5" w:rsidRPr="00101A4C" w:rsidRDefault="00FA06D5" w:rsidP="00E0030E">
      <w:pPr>
        <w:pStyle w:val="af2"/>
        <w:ind w:firstLine="709"/>
        <w:jc w:val="both"/>
        <w:rPr>
          <w:rFonts w:ascii="Times New Roman" w:hAnsi="Times New Roman" w:cs="Times New Roman"/>
          <w:sz w:val="28"/>
          <w:szCs w:val="28"/>
        </w:rPr>
      </w:pPr>
      <w:r w:rsidRPr="00101A4C">
        <w:rPr>
          <w:rFonts w:ascii="Times New Roman" w:hAnsi="Times New Roman" w:cs="Times New Roman"/>
          <w:sz w:val="28"/>
          <w:szCs w:val="28"/>
        </w:rPr>
        <w:t>Актуальность разработки данного направления обусловлена как социальными, так и экономическими факторами и направлена на повышение эффективности работ по благоустройству территории и создание комфортной среды проживания.</w:t>
      </w:r>
    </w:p>
    <w:p w:rsidR="000E1A52" w:rsidRPr="00101A4C" w:rsidRDefault="000E1A52" w:rsidP="000E1A52">
      <w:pPr>
        <w:pStyle w:val="a7"/>
        <w:spacing w:before="0" w:beforeAutospacing="0" w:after="0" w:afterAutospacing="0"/>
        <w:ind w:firstLine="709"/>
        <w:rPr>
          <w:sz w:val="28"/>
          <w:szCs w:val="28"/>
        </w:rPr>
      </w:pPr>
      <w:r w:rsidRPr="00101A4C">
        <w:rPr>
          <w:sz w:val="28"/>
          <w:szCs w:val="28"/>
        </w:rPr>
        <w:t>Приоритетными задачами по созданию чистого благоустроенного городского округа являются:</w:t>
      </w:r>
    </w:p>
    <w:p w:rsidR="00FA06D5" w:rsidRPr="00101A4C" w:rsidRDefault="00FA06D5"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улучшение санитарного состояния территории городского округа, создание комфортной среды пребывания и жизнедеятельности населения;</w:t>
      </w:r>
    </w:p>
    <w:p w:rsidR="00FA06D5" w:rsidRPr="00101A4C" w:rsidRDefault="00FA06D5"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приведение наружного освещения городского округа в соответствие со СНиП;</w:t>
      </w:r>
    </w:p>
    <w:p w:rsidR="00FA06D5" w:rsidRPr="00101A4C" w:rsidRDefault="00FA06D5"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использование современных технологий, машин и оборудования для содержания объектов благоустройства;</w:t>
      </w:r>
    </w:p>
    <w:p w:rsidR="00FA06D5" w:rsidRPr="00101A4C" w:rsidRDefault="00FA06D5"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сохранение и развитие парков, скверов и зеленых насаждений, улучшение их санитарно-эстетического состояния и формирование инфраструктуры досуга для отдыха горожан;</w:t>
      </w:r>
    </w:p>
    <w:p w:rsidR="00FA06D5" w:rsidRPr="00101A4C" w:rsidRDefault="00FA06D5"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комплексное благоустройство дворовых и общественных территорий с использованием современных строительных материалов и технологий.</w:t>
      </w:r>
    </w:p>
    <w:p w:rsidR="000E1A52" w:rsidRPr="00101A4C" w:rsidRDefault="000E1A52" w:rsidP="000E1A52">
      <w:pPr>
        <w:pStyle w:val="a7"/>
        <w:spacing w:before="0" w:beforeAutospacing="0" w:after="0" w:afterAutospacing="0"/>
        <w:ind w:firstLine="709"/>
        <w:rPr>
          <w:sz w:val="28"/>
          <w:szCs w:val="28"/>
        </w:rPr>
      </w:pPr>
      <w:r w:rsidRPr="00101A4C">
        <w:rPr>
          <w:sz w:val="28"/>
          <w:szCs w:val="28"/>
        </w:rPr>
        <w:t>Основными мероприятиями по созданию чистого благоустроенного городского округа являются:</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развитие специализированных предприятий по уборке территории городского округа с приобретением высокопроизводительной техники;</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расширение применения качественных и прочных материалов для благоустройства;</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lastRenderedPageBreak/>
        <w:t>создание декоративного озеленения территорий;</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благоустройство общественных территорий;</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благоустройство дворовых территорий многоквартирных домов;</w:t>
      </w:r>
    </w:p>
    <w:p w:rsidR="00FA06D5" w:rsidRPr="00101A4C" w:rsidRDefault="00FA06D5" w:rsidP="00C45CF1">
      <w:pPr>
        <w:tabs>
          <w:tab w:val="left" w:pos="1134"/>
        </w:tabs>
        <w:spacing w:after="0" w:line="240" w:lineRule="auto"/>
        <w:ind w:left="142" w:firstLine="567"/>
        <w:jc w:val="both"/>
        <w:rPr>
          <w:rFonts w:ascii="Times New Roman" w:hAnsi="Times New Roman" w:cs="Times New Roman"/>
          <w:sz w:val="28"/>
          <w:szCs w:val="28"/>
        </w:rPr>
      </w:pPr>
      <w:r w:rsidRPr="00101A4C">
        <w:rPr>
          <w:rFonts w:ascii="Times New Roman" w:hAnsi="Times New Roman" w:cs="Times New Roman"/>
          <w:sz w:val="28"/>
          <w:szCs w:val="28"/>
        </w:rPr>
        <w:t>организация уличного освещения.</w:t>
      </w:r>
    </w:p>
    <w:p w:rsidR="00FA06D5" w:rsidRPr="00101A4C" w:rsidRDefault="00FA06D5" w:rsidP="00C45CF1">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  повышение качества благоустройство, содержания дворовых и общественных пространств (создание эстетически привлекательной среды, комфортной, доступной, </w:t>
      </w:r>
      <w:proofErr w:type="spellStart"/>
      <w:r w:rsidRPr="00101A4C">
        <w:rPr>
          <w:rFonts w:ascii="Times New Roman" w:hAnsi="Times New Roman" w:cs="Times New Roman"/>
          <w:sz w:val="28"/>
          <w:szCs w:val="28"/>
        </w:rPr>
        <w:t>безбарьерной</w:t>
      </w:r>
      <w:proofErr w:type="spellEnd"/>
      <w:r w:rsidRPr="00101A4C">
        <w:rPr>
          <w:rFonts w:ascii="Times New Roman" w:hAnsi="Times New Roman" w:cs="Times New Roman"/>
          <w:sz w:val="28"/>
          <w:szCs w:val="28"/>
        </w:rPr>
        <w:t xml:space="preserve"> городской среды для людей с инвалидностью и других маломобильных групп населения) для поддержания физического, психологического и социального здоровья населения;</w:t>
      </w:r>
    </w:p>
    <w:p w:rsidR="00FA06D5" w:rsidRPr="00101A4C" w:rsidRDefault="00FA06D5" w:rsidP="0009442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обустройство площадок по сбору мусора на территориях частного сектора.</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w:t>
      </w:r>
      <w:r w:rsidRPr="00101A4C">
        <w:rPr>
          <w:rFonts w:ascii="Times New Roman" w:hAnsi="Times New Roman" w:cs="Times New Roman"/>
          <w:sz w:val="28"/>
          <w:szCs w:val="28"/>
          <w:shd w:val="clear" w:color="auto" w:fill="FFFFFF"/>
        </w:rPr>
        <w:t>беспечена чистота территории городского округа, повышение качества благоустройства;</w:t>
      </w:r>
    </w:p>
    <w:p w:rsidR="004907D8" w:rsidRPr="00101A4C" w:rsidRDefault="004907D8" w:rsidP="00054D33">
      <w:pPr>
        <w:spacing w:after="0" w:line="240" w:lineRule="auto"/>
        <w:ind w:firstLine="709"/>
        <w:jc w:val="both"/>
        <w:rPr>
          <w:rFonts w:ascii="Times New Roman" w:hAnsi="Times New Roman"/>
          <w:sz w:val="28"/>
          <w:szCs w:val="28"/>
        </w:rPr>
      </w:pPr>
      <w:r w:rsidRPr="00101A4C">
        <w:rPr>
          <w:rFonts w:ascii="Times New Roman" w:hAnsi="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 к 2035 году достигнет 100 процентов;</w:t>
      </w:r>
    </w:p>
    <w:p w:rsidR="004907D8" w:rsidRPr="00101A4C" w:rsidRDefault="004907D8" w:rsidP="00054D33">
      <w:pPr>
        <w:spacing w:after="0" w:line="240" w:lineRule="auto"/>
        <w:ind w:firstLine="709"/>
        <w:jc w:val="both"/>
        <w:rPr>
          <w:rFonts w:ascii="Times New Roman" w:hAnsi="Times New Roman" w:cs="Times New Roman"/>
          <w:sz w:val="28"/>
          <w:szCs w:val="28"/>
        </w:rPr>
      </w:pPr>
      <w:r w:rsidRPr="00101A4C">
        <w:rPr>
          <w:rFonts w:ascii="Times New Roman" w:hAnsi="Times New Roman"/>
          <w:sz w:val="28"/>
          <w:szCs w:val="28"/>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составит к 2035 году 60 процентов;</w:t>
      </w:r>
    </w:p>
    <w:p w:rsidR="00FA06D5" w:rsidRPr="00101A4C" w:rsidRDefault="000E1A52" w:rsidP="00C45CF1">
      <w:pPr>
        <w:shd w:val="clear" w:color="auto" w:fill="FFFFFF"/>
        <w:tabs>
          <w:tab w:val="left" w:pos="1134"/>
        </w:tabs>
        <w:spacing w:after="0" w:line="240" w:lineRule="auto"/>
        <w:ind w:left="142" w:right="-1"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обеспечено </w:t>
      </w:r>
      <w:r w:rsidR="00FA06D5" w:rsidRPr="00101A4C">
        <w:rPr>
          <w:rFonts w:ascii="Times New Roman" w:hAnsi="Times New Roman" w:cs="Times New Roman"/>
          <w:sz w:val="28"/>
          <w:szCs w:val="28"/>
        </w:rPr>
        <w:t xml:space="preserve">улучшение санитарного состояния и качества благоустройства  территории городского округа; </w:t>
      </w:r>
    </w:p>
    <w:p w:rsidR="00FA06D5" w:rsidRPr="00101A4C" w:rsidRDefault="000E1A52" w:rsidP="00C45CF1">
      <w:pPr>
        <w:shd w:val="clear" w:color="auto" w:fill="FFFFFF"/>
        <w:tabs>
          <w:tab w:val="left" w:pos="1134"/>
        </w:tabs>
        <w:spacing w:after="0" w:line="240" w:lineRule="auto"/>
        <w:ind w:left="142" w:right="-1"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обеспечено </w:t>
      </w:r>
      <w:r w:rsidR="00FA06D5" w:rsidRPr="00101A4C">
        <w:rPr>
          <w:rFonts w:ascii="Times New Roman" w:hAnsi="Times New Roman" w:cs="Times New Roman"/>
          <w:sz w:val="28"/>
          <w:szCs w:val="28"/>
        </w:rPr>
        <w:t>увеличение доли протяженности улиц, обеспеченных наружным освещением,</w:t>
      </w:r>
    </w:p>
    <w:p w:rsidR="000E1A52" w:rsidRPr="00101A4C" w:rsidRDefault="000E1A52" w:rsidP="000E1A52">
      <w:pPr>
        <w:shd w:val="clear" w:color="auto" w:fill="FFFFFF"/>
        <w:tabs>
          <w:tab w:val="left" w:pos="1134"/>
        </w:tabs>
        <w:spacing w:after="0" w:line="240" w:lineRule="auto"/>
        <w:ind w:left="142" w:right="-1"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увеличение числа благоустроенных дворовых территорий, благоустроенных общественных территорий, парков;</w:t>
      </w:r>
    </w:p>
    <w:p w:rsidR="000E1A52" w:rsidRPr="00101A4C" w:rsidRDefault="000E1A52" w:rsidP="000E1A52">
      <w:pPr>
        <w:shd w:val="clear" w:color="auto" w:fill="FFFFFF"/>
        <w:tabs>
          <w:tab w:val="left" w:pos="1134"/>
        </w:tabs>
        <w:spacing w:after="0" w:line="240" w:lineRule="auto"/>
        <w:ind w:left="142" w:right="-1"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улучшение качества уборки территории;</w:t>
      </w:r>
    </w:p>
    <w:p w:rsidR="000E1A52" w:rsidRPr="00101A4C" w:rsidRDefault="000E1A52" w:rsidP="000E1A52">
      <w:pPr>
        <w:shd w:val="clear" w:color="auto" w:fill="FFFFFF"/>
        <w:tabs>
          <w:tab w:val="left" w:pos="1134"/>
        </w:tabs>
        <w:spacing w:after="0" w:line="240" w:lineRule="auto"/>
        <w:ind w:left="142" w:right="-1"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обустройство контейнерных площадок на территории населенных пунктов.</w:t>
      </w:r>
    </w:p>
    <w:p w:rsidR="00FA06D5" w:rsidRPr="00101A4C" w:rsidRDefault="00FA06D5" w:rsidP="00E0030E">
      <w:pPr>
        <w:shd w:val="clear" w:color="auto" w:fill="FFFFFF"/>
        <w:tabs>
          <w:tab w:val="left" w:pos="1134"/>
        </w:tabs>
        <w:spacing w:after="0" w:line="240" w:lineRule="auto"/>
        <w:ind w:right="-1"/>
        <w:jc w:val="both"/>
        <w:rPr>
          <w:rFonts w:ascii="Times New Roman" w:hAnsi="Times New Roman" w:cs="Times New Roman"/>
          <w:sz w:val="28"/>
          <w:szCs w:val="28"/>
        </w:rPr>
      </w:pPr>
    </w:p>
    <w:p w:rsidR="00FA06D5" w:rsidRPr="00101A4C" w:rsidRDefault="00FA06D5" w:rsidP="0010699C">
      <w:pPr>
        <w:pStyle w:val="a4"/>
        <w:spacing w:after="0" w:line="240" w:lineRule="auto"/>
        <w:ind w:left="426"/>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IX</w:t>
      </w:r>
      <w:r w:rsidRPr="00101A4C">
        <w:rPr>
          <w:rFonts w:ascii="Times New Roman" w:hAnsi="Times New Roman" w:cs="Times New Roman"/>
          <w:sz w:val="28"/>
          <w:szCs w:val="28"/>
          <w:lang w:eastAsia="ru-RU"/>
        </w:rPr>
        <w:t>.БЕЗОПАСНОСТЬ</w:t>
      </w:r>
    </w:p>
    <w:p w:rsidR="00FA06D5" w:rsidRPr="00101A4C" w:rsidRDefault="00FA06D5" w:rsidP="00C45CF1">
      <w:pPr>
        <w:spacing w:after="0" w:line="240" w:lineRule="auto"/>
        <w:jc w:val="both"/>
        <w:rPr>
          <w:rFonts w:ascii="Times New Roman" w:hAnsi="Times New Roman" w:cs="Times New Roman"/>
          <w:sz w:val="28"/>
          <w:szCs w:val="28"/>
          <w:lang w:eastAsia="ru-RU"/>
        </w:rPr>
      </w:pPr>
    </w:p>
    <w:p w:rsidR="000C3C2A" w:rsidRPr="00101A4C" w:rsidRDefault="000C3C2A" w:rsidP="000C3C2A">
      <w:pPr>
        <w:widowControl w:val="0"/>
        <w:suppressAutoHyphens/>
        <w:autoSpaceDE w:val="0"/>
        <w:spacing w:after="0" w:line="240" w:lineRule="auto"/>
        <w:ind w:firstLine="426"/>
        <w:jc w:val="both"/>
        <w:rPr>
          <w:rFonts w:ascii="Times New Roman" w:eastAsia="Times New Roman" w:hAnsi="Times New Roman"/>
          <w:sz w:val="28"/>
          <w:szCs w:val="28"/>
          <w:lang w:eastAsia="ru-RU" w:bidi="ru-RU"/>
        </w:rPr>
      </w:pPr>
      <w:r w:rsidRPr="00101A4C">
        <w:rPr>
          <w:rFonts w:ascii="Times New Roman" w:eastAsia="Times New Roman" w:hAnsi="Times New Roman"/>
          <w:sz w:val="28"/>
          <w:szCs w:val="28"/>
          <w:lang w:eastAsia="ru-RU" w:bidi="ru-RU"/>
        </w:rPr>
        <w:t xml:space="preserve">Для решения на территории городского округа задач в сфере безопасности разработано стратегическое  направление </w:t>
      </w:r>
      <w:r w:rsidRPr="00101A4C">
        <w:rPr>
          <w:rFonts w:ascii="Times New Roman" w:eastAsia="Times New Roman" w:hAnsi="Times New Roman"/>
          <w:sz w:val="28"/>
          <w:szCs w:val="28"/>
          <w:lang w:eastAsia="ru-RU"/>
        </w:rPr>
        <w:t xml:space="preserve"> «Защита от чрезвычайных ситуаций и совершенствование гражданской обороны».</w:t>
      </w:r>
    </w:p>
    <w:p w:rsidR="000E1A52" w:rsidRPr="00101A4C" w:rsidRDefault="000E1A52" w:rsidP="000E1A52">
      <w:pPr>
        <w:pStyle w:val="a7"/>
        <w:spacing w:before="0" w:beforeAutospacing="0" w:after="0" w:afterAutospacing="0"/>
        <w:ind w:firstLine="709"/>
        <w:rPr>
          <w:sz w:val="28"/>
          <w:szCs w:val="28"/>
        </w:rPr>
      </w:pPr>
      <w:r w:rsidRPr="00101A4C">
        <w:rPr>
          <w:sz w:val="28"/>
          <w:szCs w:val="28"/>
        </w:rPr>
        <w:t>Приоритетными задачами по обеспечению безопасности жизнедеятельности населения городского округа и повышению уровня защиты населения и территории округа от опасностей военного времени и от угроз, возникающих при чрезвычайных ситуациях природного и техногенного характера, являются:</w:t>
      </w:r>
    </w:p>
    <w:p w:rsidR="00FA06D5" w:rsidRPr="00101A4C" w:rsidRDefault="00FA06D5" w:rsidP="00C45CF1">
      <w:pPr>
        <w:tabs>
          <w:tab w:val="left" w:pos="567"/>
        </w:tabs>
        <w:spacing w:after="48" w:line="240" w:lineRule="auto"/>
        <w:ind w:firstLine="709"/>
        <w:jc w:val="both"/>
        <w:rPr>
          <w:rFonts w:ascii="Times New Roman" w:hAnsi="Times New Roman" w:cs="Times New Roman"/>
          <w:b/>
          <w:bCs/>
          <w:sz w:val="28"/>
          <w:szCs w:val="28"/>
        </w:rPr>
      </w:pPr>
      <w:r w:rsidRPr="00101A4C">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w:t>
      </w:r>
      <w:r w:rsidRPr="00101A4C">
        <w:rPr>
          <w:rFonts w:ascii="Times New Roman" w:hAnsi="Times New Roman" w:cs="Times New Roman"/>
          <w:sz w:val="28"/>
          <w:szCs w:val="28"/>
        </w:rPr>
        <w:lastRenderedPageBreak/>
        <w:t>межнационального и межконфессионального согласия, профилактику межнациональных (межэтнических) конфликтов в границах городского округа;</w:t>
      </w:r>
    </w:p>
    <w:p w:rsidR="00FA06D5" w:rsidRPr="00101A4C" w:rsidRDefault="00FA06D5" w:rsidP="00C45CF1">
      <w:pPr>
        <w:tabs>
          <w:tab w:val="left" w:pos="567"/>
        </w:tabs>
        <w:spacing w:after="48" w:line="240" w:lineRule="auto"/>
        <w:ind w:firstLine="709"/>
        <w:jc w:val="both"/>
        <w:rPr>
          <w:rFonts w:ascii="Times New Roman" w:hAnsi="Times New Roman" w:cs="Times New Roman"/>
          <w:b/>
          <w:bCs/>
          <w:sz w:val="28"/>
          <w:szCs w:val="28"/>
        </w:rPr>
      </w:pPr>
      <w:r w:rsidRPr="00101A4C">
        <w:rPr>
          <w:rFonts w:ascii="Times New Roman" w:hAnsi="Times New Roman" w:cs="Times New Roman"/>
          <w:sz w:val="28"/>
          <w:szCs w:val="2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FA06D5" w:rsidRPr="00101A4C" w:rsidRDefault="00FA06D5" w:rsidP="00C45CF1">
      <w:pPr>
        <w:tabs>
          <w:tab w:val="left" w:pos="567"/>
        </w:tabs>
        <w:spacing w:after="48" w:line="240" w:lineRule="auto"/>
        <w:ind w:firstLine="709"/>
        <w:jc w:val="both"/>
        <w:rPr>
          <w:rFonts w:ascii="Times New Roman" w:hAnsi="Times New Roman" w:cs="Times New Roman"/>
          <w:b/>
          <w:bCs/>
          <w:sz w:val="28"/>
          <w:szCs w:val="28"/>
        </w:rPr>
      </w:pPr>
      <w:r w:rsidRPr="00101A4C">
        <w:rPr>
          <w:rFonts w:ascii="Times New Roman" w:hAnsi="Times New Roman" w:cs="Times New Roman"/>
          <w:sz w:val="28"/>
          <w:szCs w:val="2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0E1A52" w:rsidRPr="00B96448" w:rsidRDefault="000E1A52" w:rsidP="000E1A52">
      <w:pPr>
        <w:tabs>
          <w:tab w:val="left" w:pos="567"/>
        </w:tabs>
        <w:spacing w:after="48" w:line="240" w:lineRule="auto"/>
        <w:ind w:firstLine="709"/>
        <w:jc w:val="both"/>
        <w:rPr>
          <w:rFonts w:ascii="Times New Roman" w:hAnsi="Times New Roman" w:cs="Times New Roman"/>
          <w:sz w:val="28"/>
          <w:szCs w:val="28"/>
        </w:rPr>
      </w:pPr>
      <w:r w:rsidRPr="00B96448">
        <w:rPr>
          <w:rFonts w:ascii="Times New Roman" w:hAnsi="Times New Roman" w:cs="Times New Roman"/>
          <w:sz w:val="28"/>
          <w:szCs w:val="28"/>
        </w:rPr>
        <w:t>Основными мероприятиями по обеспечению безопасности жизнедеятельности населения городского округа и повышению уровня защиты населения и территории округа от опасностей военного времени и от угроз, возникающих при чрезвычайных ситуациях природного и техногенного характера, являются:</w:t>
      </w:r>
    </w:p>
    <w:p w:rsidR="000E1A52" w:rsidRPr="00101A4C" w:rsidRDefault="000E1A52" w:rsidP="000E1A52">
      <w:pPr>
        <w:tabs>
          <w:tab w:val="left" w:pos="567"/>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0E1A52" w:rsidRPr="00101A4C" w:rsidRDefault="000E1A52" w:rsidP="000E1A52">
      <w:pPr>
        <w:tabs>
          <w:tab w:val="left" w:pos="567"/>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0E1A52" w:rsidRPr="00101A4C" w:rsidRDefault="000E1A52" w:rsidP="000E1A52">
      <w:pPr>
        <w:tabs>
          <w:tab w:val="left" w:pos="567"/>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 условий для обеспечения безопасности граждан на территории городского округа.</w:t>
      </w:r>
    </w:p>
    <w:p w:rsidR="000E1A52" w:rsidRPr="00101A4C" w:rsidRDefault="000E1A52" w:rsidP="000E1A52">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0E1A52" w:rsidRPr="00101A4C" w:rsidRDefault="000E1A52" w:rsidP="000E1A52">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sz w:val="28"/>
          <w:szCs w:val="28"/>
        </w:rPr>
        <w:t>обеспечены безопасность жизнедеятельности населения городского округа и повышение уровня защиты населения и территории округа от опасностей военного времени и от угроз, возникающих при чрезвычайных ситуациях природного и техногенного характера;</w:t>
      </w:r>
    </w:p>
    <w:p w:rsidR="000E1A52" w:rsidRPr="00101A4C" w:rsidRDefault="000E1A52" w:rsidP="000E1A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обеспечено</w:t>
      </w:r>
      <w:r w:rsidRPr="00101A4C">
        <w:rPr>
          <w:rFonts w:ascii="Times New Roman" w:hAnsi="Times New Roman" w:cs="Times New Roman"/>
          <w:sz w:val="28"/>
          <w:szCs w:val="28"/>
          <w:lang w:eastAsia="ru-RU"/>
        </w:rPr>
        <w:t xml:space="preserve"> увеличение количества публикаций в средствах массовой информации, в том числе на официальном сайте администрации городского округа, включая публикации по профилактике на территории городского округа незаконного оборота оружия, боеприпасов, взрывчатых веществ;</w:t>
      </w:r>
    </w:p>
    <w:p w:rsidR="000E1A52" w:rsidRPr="00101A4C" w:rsidRDefault="000E1A52" w:rsidP="000E1A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обеспечено</w:t>
      </w:r>
      <w:r w:rsidRPr="00101A4C">
        <w:rPr>
          <w:rFonts w:ascii="Times New Roman" w:hAnsi="Times New Roman" w:cs="Times New Roman"/>
          <w:sz w:val="28"/>
          <w:szCs w:val="28"/>
          <w:lang w:eastAsia="ru-RU"/>
        </w:rPr>
        <w:t xml:space="preserve"> увеличение доли мест массового пребывания людей на территории городского округа, оснащенных мобильными металлическими ограждениями, в общем количестве мест массового пребывания людей;</w:t>
      </w:r>
    </w:p>
    <w:p w:rsidR="000E1A52" w:rsidRPr="00101A4C" w:rsidRDefault="000E1A52" w:rsidP="000E1A5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обеспечено увеличение доли мест массового пребывания людей на территории городского округа, оснащенных </w:t>
      </w:r>
      <w:proofErr w:type="gramStart"/>
      <w:r w:rsidRPr="00101A4C">
        <w:rPr>
          <w:rFonts w:ascii="Times New Roman" w:hAnsi="Times New Roman" w:cs="Times New Roman"/>
          <w:sz w:val="28"/>
          <w:szCs w:val="28"/>
        </w:rPr>
        <w:t>арочными</w:t>
      </w:r>
      <w:proofErr w:type="gramEnd"/>
      <w:r w:rsidRPr="00101A4C">
        <w:rPr>
          <w:rFonts w:ascii="Times New Roman" w:hAnsi="Times New Roman" w:cs="Times New Roman"/>
          <w:sz w:val="28"/>
          <w:szCs w:val="28"/>
        </w:rPr>
        <w:t xml:space="preserve"> </w:t>
      </w:r>
      <w:proofErr w:type="spellStart"/>
      <w:r w:rsidRPr="00101A4C">
        <w:rPr>
          <w:rFonts w:ascii="Times New Roman" w:hAnsi="Times New Roman" w:cs="Times New Roman"/>
          <w:sz w:val="28"/>
          <w:szCs w:val="28"/>
        </w:rPr>
        <w:t>металлодетекторами</w:t>
      </w:r>
      <w:proofErr w:type="spellEnd"/>
      <w:r w:rsidRPr="00101A4C">
        <w:rPr>
          <w:rFonts w:ascii="Times New Roman" w:hAnsi="Times New Roman" w:cs="Times New Roman"/>
          <w:sz w:val="28"/>
          <w:szCs w:val="28"/>
        </w:rPr>
        <w:t>, в общем количестве мест массового пребывания людей;</w:t>
      </w:r>
    </w:p>
    <w:p w:rsidR="000E1A52" w:rsidRPr="00101A4C" w:rsidRDefault="000E1A52" w:rsidP="000E1A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обеспечено</w:t>
      </w:r>
      <w:r w:rsidRPr="00101A4C">
        <w:rPr>
          <w:rFonts w:ascii="Times New Roman" w:hAnsi="Times New Roman" w:cs="Times New Roman"/>
          <w:sz w:val="28"/>
          <w:szCs w:val="28"/>
          <w:lang w:eastAsia="ru-RU"/>
        </w:rPr>
        <w:t xml:space="preserve"> увеличение доли населения, считающего работу аварийно-спасательных формирований на территории городского округа удовлетворительной;</w:t>
      </w:r>
    </w:p>
    <w:p w:rsidR="000E1A52" w:rsidRPr="00101A4C" w:rsidRDefault="000E1A52" w:rsidP="000E1A5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обеспечено</w:t>
      </w:r>
      <w:r w:rsidRPr="00101A4C">
        <w:rPr>
          <w:rFonts w:ascii="Times New Roman" w:hAnsi="Times New Roman" w:cs="Times New Roman"/>
          <w:sz w:val="28"/>
          <w:szCs w:val="28"/>
          <w:lang w:eastAsia="ru-RU"/>
        </w:rPr>
        <w:t xml:space="preserve"> увеличение количества работоспособных систем оповещения, расположенных на территории городского округа;</w:t>
      </w:r>
    </w:p>
    <w:p w:rsidR="000E1A52" w:rsidRPr="00101A4C" w:rsidRDefault="000E1A52" w:rsidP="000E1A52">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lastRenderedPageBreak/>
        <w:t>обеспечено</w:t>
      </w:r>
      <w:r w:rsidRPr="00101A4C">
        <w:rPr>
          <w:rFonts w:ascii="Times New Roman" w:hAnsi="Times New Roman" w:cs="Times New Roman"/>
          <w:sz w:val="28"/>
          <w:szCs w:val="28"/>
          <w:lang w:eastAsia="ru-RU"/>
        </w:rPr>
        <w:t xml:space="preserve"> увеличение доли муниципальных организаций городского округа, оснащенных системами противопожарной сигнализации, от общей численности муниципальных организаций;</w:t>
      </w:r>
    </w:p>
    <w:p w:rsidR="000E1A52" w:rsidRPr="00101A4C" w:rsidRDefault="000E1A52" w:rsidP="000E1A52">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r w:rsidR="009F33F6">
        <w:rPr>
          <w:rFonts w:ascii="Times New Roman" w:hAnsi="Times New Roman" w:cs="Times New Roman"/>
          <w:sz w:val="28"/>
          <w:szCs w:val="28"/>
        </w:rPr>
        <w:t>;</w:t>
      </w:r>
    </w:p>
    <w:p w:rsidR="000E1A52" w:rsidRPr="00101A4C" w:rsidRDefault="000E1A52" w:rsidP="000E1A52">
      <w:pPr>
        <w:tabs>
          <w:tab w:val="left" w:pos="851"/>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оснащение мест с массовым пребыванием людей системами видеонаблюдения с выводом изображения на пульт муниципального учреждения «Единая дежурно-диспетчерская служба» (планируется установить 96 камер видеонаблюдения на сумму 5,5 млн. руб.);</w:t>
      </w:r>
    </w:p>
    <w:p w:rsidR="000E1A52" w:rsidRPr="00101A4C" w:rsidRDefault="000E1A52" w:rsidP="000E1A52">
      <w:pPr>
        <w:tabs>
          <w:tab w:val="left" w:pos="851"/>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обеспечено укомплектование народных дружин в соответствии с необходимой численностью и довести численность народных дружинников до 232 человек;</w:t>
      </w:r>
    </w:p>
    <w:p w:rsidR="000E1A52" w:rsidRPr="00101A4C" w:rsidRDefault="000E1A52" w:rsidP="000E1A52">
      <w:pPr>
        <w:tabs>
          <w:tab w:val="left" w:pos="851"/>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 правопорядок на территории населенных пунктов городского округа за счет привлечения к охране правопорядка членов добровольных народных дружин (на поощрение членов народных дружин, участвующих в правопорядке будет направлено 6,99 млн. руб.);</w:t>
      </w:r>
    </w:p>
    <w:p w:rsidR="00FA06D5" w:rsidRPr="00101A4C" w:rsidRDefault="000E1A52" w:rsidP="000E1A52">
      <w:pPr>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обеспечена реализация мероприятий по </w:t>
      </w:r>
      <w:proofErr w:type="spellStart"/>
      <w:r w:rsidRPr="00101A4C">
        <w:rPr>
          <w:rFonts w:ascii="Times New Roman" w:hAnsi="Times New Roman" w:cs="Times New Roman"/>
          <w:sz w:val="28"/>
          <w:szCs w:val="28"/>
        </w:rPr>
        <w:t>ливнезащите</w:t>
      </w:r>
      <w:proofErr w:type="spellEnd"/>
      <w:r w:rsidRPr="00101A4C">
        <w:rPr>
          <w:rFonts w:ascii="Times New Roman" w:hAnsi="Times New Roman" w:cs="Times New Roman"/>
          <w:sz w:val="28"/>
          <w:szCs w:val="28"/>
        </w:rPr>
        <w:t xml:space="preserve"> территорий населенных пунктов городского округа (на реализацию мероприятий планируется направить 6,75 млн. руб.).</w:t>
      </w:r>
    </w:p>
    <w:p w:rsidR="000E1A52" w:rsidRPr="00101A4C" w:rsidRDefault="000E1A52" w:rsidP="000E1A52">
      <w:pPr>
        <w:spacing w:after="0" w:line="240" w:lineRule="auto"/>
        <w:ind w:firstLine="567"/>
        <w:jc w:val="both"/>
        <w:rPr>
          <w:rFonts w:ascii="Times New Roman" w:hAnsi="Times New Roman" w:cs="Times New Roman"/>
          <w:sz w:val="28"/>
          <w:szCs w:val="28"/>
          <w:lang w:eastAsia="ru-RU"/>
        </w:rPr>
      </w:pPr>
    </w:p>
    <w:p w:rsidR="00FA06D5" w:rsidRPr="00101A4C" w:rsidRDefault="00FA06D5" w:rsidP="0010699C">
      <w:pPr>
        <w:spacing w:after="0" w:line="240" w:lineRule="auto"/>
        <w:ind w:left="1080"/>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X</w:t>
      </w:r>
      <w:r w:rsidRPr="00101A4C">
        <w:rPr>
          <w:rFonts w:ascii="Times New Roman" w:hAnsi="Times New Roman" w:cs="Times New Roman"/>
          <w:sz w:val="28"/>
          <w:szCs w:val="28"/>
          <w:lang w:eastAsia="ru-RU"/>
        </w:rPr>
        <w:t>.РАЗВИТИЕ ГРАЖДАНСКОГО ОБЩЕСТВА</w:t>
      </w:r>
      <w:r w:rsidR="000E1A52" w:rsidRPr="00101A4C">
        <w:rPr>
          <w:rFonts w:ascii="Times New Roman" w:hAnsi="Times New Roman" w:cs="Times New Roman"/>
          <w:sz w:val="28"/>
          <w:szCs w:val="28"/>
          <w:lang w:eastAsia="ru-RU"/>
        </w:rPr>
        <w:t xml:space="preserve"> И МУНИЦИПАЛЬНОГО УПРАВЛЕНИЯ</w:t>
      </w:r>
    </w:p>
    <w:p w:rsidR="00FA06D5" w:rsidRPr="00101A4C" w:rsidRDefault="00FA06D5" w:rsidP="001C79CC">
      <w:pPr>
        <w:pStyle w:val="a4"/>
        <w:spacing w:after="0" w:line="240" w:lineRule="auto"/>
        <w:ind w:left="0"/>
        <w:jc w:val="center"/>
        <w:rPr>
          <w:rFonts w:ascii="Times New Roman" w:hAnsi="Times New Roman" w:cs="Times New Roman"/>
          <w:sz w:val="32"/>
          <w:szCs w:val="32"/>
          <w:lang w:eastAsia="ru-RU"/>
        </w:rPr>
      </w:pP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развития гражданского общества разработано стратегическое направление «Городской округ активных граждан и информационного общества».</w:t>
      </w:r>
    </w:p>
    <w:p w:rsidR="00FA06D5" w:rsidRPr="00101A4C" w:rsidRDefault="00FA06D5" w:rsidP="004907D8">
      <w:pPr>
        <w:spacing w:after="0" w:line="240" w:lineRule="auto"/>
        <w:ind w:right="-20" w:firstLine="709"/>
        <w:jc w:val="both"/>
        <w:rPr>
          <w:rFonts w:ascii="Times New Roman" w:hAnsi="Times New Roman" w:cs="Times New Roman"/>
          <w:sz w:val="28"/>
          <w:szCs w:val="28"/>
        </w:rPr>
      </w:pPr>
      <w:r w:rsidRPr="00101A4C">
        <w:rPr>
          <w:rFonts w:ascii="Times New Roman" w:hAnsi="Times New Roman" w:cs="Times New Roman"/>
          <w:sz w:val="28"/>
          <w:szCs w:val="28"/>
        </w:rPr>
        <w:t>В последние годы активную поддержку получает развитие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Основы деятельности данных организаций заложены Федеральным законом от 05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w:t>
      </w:r>
      <w:r w:rsidRPr="00101A4C">
        <w:rPr>
          <w:rFonts w:ascii="Times New Roman" w:hAnsi="Times New Roman" w:cs="Times New Roman"/>
          <w:sz w:val="28"/>
          <w:szCs w:val="28"/>
        </w:rPr>
        <w:softHyphen/>
        <w:t>заций». Созд</w:t>
      </w:r>
      <w:r w:rsidRPr="00101A4C">
        <w:rPr>
          <w:rFonts w:ascii="Times New Roman" w:hAnsi="Times New Roman" w:cs="Times New Roman"/>
          <w:spacing w:val="1"/>
          <w:sz w:val="28"/>
          <w:szCs w:val="28"/>
        </w:rPr>
        <w:t>а</w:t>
      </w:r>
      <w:r w:rsidRPr="00101A4C">
        <w:rPr>
          <w:rFonts w:ascii="Times New Roman" w:hAnsi="Times New Roman" w:cs="Times New Roman"/>
          <w:sz w:val="28"/>
          <w:szCs w:val="28"/>
        </w:rPr>
        <w:t>н</w:t>
      </w:r>
      <w:r w:rsidRPr="00101A4C">
        <w:rPr>
          <w:rFonts w:ascii="Times New Roman" w:hAnsi="Times New Roman" w:cs="Times New Roman"/>
          <w:spacing w:val="-1"/>
          <w:sz w:val="28"/>
          <w:szCs w:val="28"/>
        </w:rPr>
        <w:t>и</w:t>
      </w:r>
      <w:r w:rsidRPr="00101A4C">
        <w:rPr>
          <w:rFonts w:ascii="Times New Roman" w:hAnsi="Times New Roman" w:cs="Times New Roman"/>
          <w:sz w:val="28"/>
          <w:szCs w:val="28"/>
        </w:rPr>
        <w:t xml:space="preserve">е </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 xml:space="preserve">азветвленной </w:t>
      </w:r>
      <w:r w:rsidRPr="00101A4C">
        <w:rPr>
          <w:rFonts w:ascii="Times New Roman" w:hAnsi="Times New Roman" w:cs="Times New Roman"/>
          <w:spacing w:val="-1"/>
          <w:sz w:val="28"/>
          <w:szCs w:val="28"/>
        </w:rPr>
        <w:t>с</w:t>
      </w:r>
      <w:r w:rsidRPr="00101A4C">
        <w:rPr>
          <w:rFonts w:ascii="Times New Roman" w:hAnsi="Times New Roman" w:cs="Times New Roman"/>
          <w:sz w:val="28"/>
          <w:szCs w:val="28"/>
        </w:rPr>
        <w:t xml:space="preserve">ети общественных </w:t>
      </w:r>
      <w:r w:rsidRPr="00101A4C">
        <w:rPr>
          <w:rFonts w:ascii="Times New Roman" w:hAnsi="Times New Roman" w:cs="Times New Roman"/>
          <w:spacing w:val="-1"/>
          <w:sz w:val="28"/>
          <w:szCs w:val="28"/>
        </w:rPr>
        <w:t>с</w:t>
      </w:r>
      <w:r w:rsidRPr="00101A4C">
        <w:rPr>
          <w:rFonts w:ascii="Times New Roman" w:hAnsi="Times New Roman" w:cs="Times New Roman"/>
          <w:sz w:val="28"/>
          <w:szCs w:val="28"/>
        </w:rPr>
        <w:t>о</w:t>
      </w:r>
      <w:r w:rsidRPr="00101A4C">
        <w:rPr>
          <w:rFonts w:ascii="Times New Roman" w:hAnsi="Times New Roman" w:cs="Times New Roman"/>
          <w:spacing w:val="-1"/>
          <w:sz w:val="28"/>
          <w:szCs w:val="28"/>
        </w:rPr>
        <w:t>в</w:t>
      </w:r>
      <w:r w:rsidRPr="00101A4C">
        <w:rPr>
          <w:rFonts w:ascii="Times New Roman" w:hAnsi="Times New Roman" w:cs="Times New Roman"/>
          <w:sz w:val="28"/>
          <w:szCs w:val="28"/>
        </w:rPr>
        <w:t>етов во вс</w:t>
      </w:r>
      <w:r w:rsidRPr="00101A4C">
        <w:rPr>
          <w:rFonts w:ascii="Times New Roman" w:hAnsi="Times New Roman" w:cs="Times New Roman"/>
          <w:spacing w:val="-2"/>
          <w:sz w:val="28"/>
          <w:szCs w:val="28"/>
        </w:rPr>
        <w:t>е</w:t>
      </w:r>
      <w:r w:rsidRPr="00101A4C">
        <w:rPr>
          <w:rFonts w:ascii="Times New Roman" w:hAnsi="Times New Roman" w:cs="Times New Roman"/>
          <w:sz w:val="28"/>
          <w:szCs w:val="28"/>
        </w:rPr>
        <w:t>х с</w:t>
      </w:r>
      <w:r w:rsidRPr="00101A4C">
        <w:rPr>
          <w:rFonts w:ascii="Times New Roman" w:hAnsi="Times New Roman" w:cs="Times New Roman"/>
          <w:spacing w:val="1"/>
          <w:sz w:val="28"/>
          <w:szCs w:val="28"/>
        </w:rPr>
        <w:t>ф</w:t>
      </w:r>
      <w:r w:rsidRPr="00101A4C">
        <w:rPr>
          <w:rFonts w:ascii="Times New Roman" w:hAnsi="Times New Roman" w:cs="Times New Roman"/>
          <w:sz w:val="28"/>
          <w:szCs w:val="28"/>
        </w:rPr>
        <w:t>ерах жизнедеятельности те</w:t>
      </w:r>
      <w:r w:rsidRPr="00101A4C">
        <w:rPr>
          <w:rFonts w:ascii="Times New Roman" w:hAnsi="Times New Roman" w:cs="Times New Roman"/>
          <w:spacing w:val="1"/>
          <w:sz w:val="28"/>
          <w:szCs w:val="28"/>
        </w:rPr>
        <w:t>рр</w:t>
      </w:r>
      <w:r w:rsidRPr="00101A4C">
        <w:rPr>
          <w:rFonts w:ascii="Times New Roman" w:hAnsi="Times New Roman" w:cs="Times New Roman"/>
          <w:sz w:val="28"/>
          <w:szCs w:val="28"/>
        </w:rPr>
        <w:t>итори</w:t>
      </w:r>
      <w:r w:rsidRPr="00101A4C">
        <w:rPr>
          <w:rFonts w:ascii="Times New Roman" w:hAnsi="Times New Roman" w:cs="Times New Roman"/>
          <w:spacing w:val="-1"/>
          <w:sz w:val="28"/>
          <w:szCs w:val="28"/>
        </w:rPr>
        <w:t>и</w:t>
      </w:r>
      <w:r w:rsidRPr="00101A4C">
        <w:rPr>
          <w:rFonts w:ascii="Times New Roman" w:hAnsi="Times New Roman" w:cs="Times New Roman"/>
          <w:sz w:val="28"/>
          <w:szCs w:val="28"/>
        </w:rPr>
        <w:t>, сти</w:t>
      </w:r>
      <w:r w:rsidRPr="00101A4C">
        <w:rPr>
          <w:rFonts w:ascii="Times New Roman" w:hAnsi="Times New Roman" w:cs="Times New Roman"/>
          <w:spacing w:val="-1"/>
          <w:sz w:val="28"/>
          <w:szCs w:val="28"/>
        </w:rPr>
        <w:t>м</w:t>
      </w:r>
      <w:r w:rsidRPr="00101A4C">
        <w:rPr>
          <w:rFonts w:ascii="Times New Roman" w:hAnsi="Times New Roman" w:cs="Times New Roman"/>
          <w:spacing w:val="-10"/>
          <w:sz w:val="28"/>
          <w:szCs w:val="28"/>
        </w:rPr>
        <w:t>у</w:t>
      </w:r>
      <w:r w:rsidRPr="00101A4C">
        <w:rPr>
          <w:rFonts w:ascii="Times New Roman" w:hAnsi="Times New Roman" w:cs="Times New Roman"/>
          <w:sz w:val="28"/>
          <w:szCs w:val="28"/>
        </w:rPr>
        <w:t xml:space="preserve">лирование </w:t>
      </w:r>
      <w:r w:rsidRPr="00101A4C">
        <w:rPr>
          <w:rFonts w:ascii="Times New Roman" w:hAnsi="Times New Roman" w:cs="Times New Roman"/>
          <w:spacing w:val="1"/>
          <w:sz w:val="28"/>
          <w:szCs w:val="28"/>
        </w:rPr>
        <w:t>ф</w:t>
      </w:r>
      <w:r w:rsidRPr="00101A4C">
        <w:rPr>
          <w:rFonts w:ascii="Times New Roman" w:hAnsi="Times New Roman" w:cs="Times New Roman"/>
          <w:sz w:val="28"/>
          <w:szCs w:val="28"/>
        </w:rPr>
        <w:t>о</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мирован</w:t>
      </w:r>
      <w:r w:rsidRPr="00101A4C">
        <w:rPr>
          <w:rFonts w:ascii="Times New Roman" w:hAnsi="Times New Roman" w:cs="Times New Roman"/>
          <w:spacing w:val="-2"/>
          <w:sz w:val="28"/>
          <w:szCs w:val="28"/>
        </w:rPr>
        <w:t>и</w:t>
      </w:r>
      <w:r w:rsidRPr="00101A4C">
        <w:rPr>
          <w:rFonts w:ascii="Times New Roman" w:hAnsi="Times New Roman" w:cs="Times New Roman"/>
          <w:sz w:val="28"/>
          <w:szCs w:val="28"/>
        </w:rPr>
        <w:t xml:space="preserve">я </w:t>
      </w:r>
      <w:r w:rsidRPr="00101A4C">
        <w:rPr>
          <w:rFonts w:ascii="Times New Roman" w:hAnsi="Times New Roman" w:cs="Times New Roman"/>
          <w:spacing w:val="5"/>
          <w:sz w:val="28"/>
          <w:szCs w:val="28"/>
        </w:rPr>
        <w:t>к</w:t>
      </w:r>
      <w:r w:rsidRPr="00101A4C">
        <w:rPr>
          <w:rFonts w:ascii="Times New Roman" w:hAnsi="Times New Roman" w:cs="Times New Roman"/>
          <w:sz w:val="28"/>
          <w:szCs w:val="28"/>
        </w:rPr>
        <w:t xml:space="preserve">лубов </w:t>
      </w:r>
      <w:r w:rsidRPr="00101A4C">
        <w:rPr>
          <w:rFonts w:ascii="Times New Roman" w:hAnsi="Times New Roman" w:cs="Times New Roman"/>
          <w:spacing w:val="1"/>
          <w:sz w:val="28"/>
          <w:szCs w:val="28"/>
        </w:rPr>
        <w:t>п</w:t>
      </w:r>
      <w:r w:rsidRPr="00101A4C">
        <w:rPr>
          <w:rFonts w:ascii="Times New Roman" w:hAnsi="Times New Roman" w:cs="Times New Roman"/>
          <w:sz w:val="28"/>
          <w:szCs w:val="28"/>
        </w:rPr>
        <w:t>о инте</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ес</w:t>
      </w:r>
      <w:r w:rsidRPr="00101A4C">
        <w:rPr>
          <w:rFonts w:ascii="Times New Roman" w:hAnsi="Times New Roman" w:cs="Times New Roman"/>
          <w:spacing w:val="-1"/>
          <w:sz w:val="28"/>
          <w:szCs w:val="28"/>
        </w:rPr>
        <w:t>а</w:t>
      </w:r>
      <w:r w:rsidRPr="00101A4C">
        <w:rPr>
          <w:rFonts w:ascii="Times New Roman" w:hAnsi="Times New Roman" w:cs="Times New Roman"/>
          <w:sz w:val="28"/>
          <w:szCs w:val="28"/>
        </w:rPr>
        <w:t>м, д</w:t>
      </w:r>
      <w:r w:rsidRPr="00101A4C">
        <w:rPr>
          <w:rFonts w:ascii="Times New Roman" w:hAnsi="Times New Roman" w:cs="Times New Roman"/>
          <w:spacing w:val="-3"/>
          <w:sz w:val="28"/>
          <w:szCs w:val="28"/>
        </w:rPr>
        <w:t>р</w:t>
      </w:r>
      <w:r w:rsidRPr="00101A4C">
        <w:rPr>
          <w:rFonts w:ascii="Times New Roman" w:hAnsi="Times New Roman" w:cs="Times New Roman"/>
          <w:spacing w:val="-1"/>
          <w:sz w:val="28"/>
          <w:szCs w:val="28"/>
        </w:rPr>
        <w:t>у</w:t>
      </w:r>
      <w:r w:rsidRPr="00101A4C">
        <w:rPr>
          <w:rFonts w:ascii="Times New Roman" w:hAnsi="Times New Roman" w:cs="Times New Roman"/>
          <w:sz w:val="28"/>
          <w:szCs w:val="28"/>
        </w:rPr>
        <w:t>гих общест</w:t>
      </w:r>
      <w:r w:rsidRPr="00101A4C">
        <w:rPr>
          <w:rFonts w:ascii="Times New Roman" w:hAnsi="Times New Roman" w:cs="Times New Roman"/>
          <w:spacing w:val="-1"/>
          <w:sz w:val="28"/>
          <w:szCs w:val="28"/>
        </w:rPr>
        <w:t>в</w:t>
      </w:r>
      <w:r w:rsidRPr="00101A4C">
        <w:rPr>
          <w:rFonts w:ascii="Times New Roman" w:hAnsi="Times New Roman" w:cs="Times New Roman"/>
          <w:sz w:val="28"/>
          <w:szCs w:val="28"/>
        </w:rPr>
        <w:t>енных обр</w:t>
      </w:r>
      <w:r w:rsidRPr="00101A4C">
        <w:rPr>
          <w:rFonts w:ascii="Times New Roman" w:hAnsi="Times New Roman" w:cs="Times New Roman"/>
          <w:spacing w:val="1"/>
          <w:sz w:val="28"/>
          <w:szCs w:val="28"/>
        </w:rPr>
        <w:t>а</w:t>
      </w:r>
      <w:r w:rsidRPr="00101A4C">
        <w:rPr>
          <w:rFonts w:ascii="Times New Roman" w:hAnsi="Times New Roman" w:cs="Times New Roman"/>
          <w:sz w:val="28"/>
          <w:szCs w:val="28"/>
        </w:rPr>
        <w:t>зований позволяет более качественно решать вопросы социально</w:t>
      </w:r>
      <w:r w:rsidRPr="00101A4C">
        <w:rPr>
          <w:rFonts w:ascii="Times New Roman" w:hAnsi="Times New Roman" w:cs="Times New Roman"/>
          <w:spacing w:val="-1"/>
          <w:sz w:val="28"/>
          <w:szCs w:val="28"/>
        </w:rPr>
        <w:t>-</w:t>
      </w:r>
      <w:r w:rsidRPr="00101A4C">
        <w:rPr>
          <w:rFonts w:ascii="Times New Roman" w:hAnsi="Times New Roman" w:cs="Times New Roman"/>
          <w:sz w:val="28"/>
          <w:szCs w:val="28"/>
        </w:rPr>
        <w:t>э</w:t>
      </w:r>
      <w:r w:rsidRPr="00101A4C">
        <w:rPr>
          <w:rFonts w:ascii="Times New Roman" w:hAnsi="Times New Roman" w:cs="Times New Roman"/>
          <w:spacing w:val="-2"/>
          <w:sz w:val="28"/>
          <w:szCs w:val="28"/>
        </w:rPr>
        <w:t>к</w:t>
      </w:r>
      <w:r w:rsidRPr="00101A4C">
        <w:rPr>
          <w:rFonts w:ascii="Times New Roman" w:hAnsi="Times New Roman" w:cs="Times New Roman"/>
          <w:sz w:val="28"/>
          <w:szCs w:val="28"/>
        </w:rPr>
        <w:t>оно</w:t>
      </w:r>
      <w:r w:rsidRPr="00101A4C">
        <w:rPr>
          <w:rFonts w:ascii="Times New Roman" w:hAnsi="Times New Roman" w:cs="Times New Roman"/>
          <w:spacing w:val="-1"/>
          <w:sz w:val="28"/>
          <w:szCs w:val="28"/>
        </w:rPr>
        <w:t>м</w:t>
      </w:r>
      <w:r w:rsidRPr="00101A4C">
        <w:rPr>
          <w:rFonts w:ascii="Times New Roman" w:hAnsi="Times New Roman" w:cs="Times New Roman"/>
          <w:sz w:val="28"/>
          <w:szCs w:val="28"/>
        </w:rPr>
        <w:t>ич</w:t>
      </w:r>
      <w:r w:rsidRPr="00101A4C">
        <w:rPr>
          <w:rFonts w:ascii="Times New Roman" w:hAnsi="Times New Roman" w:cs="Times New Roman"/>
          <w:spacing w:val="1"/>
          <w:sz w:val="28"/>
          <w:szCs w:val="28"/>
        </w:rPr>
        <w:t>е</w:t>
      </w:r>
      <w:r w:rsidRPr="00101A4C">
        <w:rPr>
          <w:rFonts w:ascii="Times New Roman" w:hAnsi="Times New Roman" w:cs="Times New Roman"/>
          <w:sz w:val="28"/>
          <w:szCs w:val="28"/>
        </w:rPr>
        <w:t>с</w:t>
      </w:r>
      <w:r w:rsidRPr="00101A4C">
        <w:rPr>
          <w:rFonts w:ascii="Times New Roman" w:hAnsi="Times New Roman" w:cs="Times New Roman"/>
          <w:spacing w:val="-1"/>
          <w:sz w:val="28"/>
          <w:szCs w:val="28"/>
        </w:rPr>
        <w:t>к</w:t>
      </w:r>
      <w:r w:rsidRPr="00101A4C">
        <w:rPr>
          <w:rFonts w:ascii="Times New Roman" w:hAnsi="Times New Roman" w:cs="Times New Roman"/>
          <w:sz w:val="28"/>
          <w:szCs w:val="28"/>
        </w:rPr>
        <w:t xml:space="preserve">ого </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азвития те</w:t>
      </w:r>
      <w:r w:rsidRPr="00101A4C">
        <w:rPr>
          <w:rFonts w:ascii="Times New Roman" w:hAnsi="Times New Roman" w:cs="Times New Roman"/>
          <w:spacing w:val="1"/>
          <w:sz w:val="28"/>
          <w:szCs w:val="28"/>
        </w:rPr>
        <w:t>рр</w:t>
      </w:r>
      <w:r w:rsidRPr="00101A4C">
        <w:rPr>
          <w:rFonts w:ascii="Times New Roman" w:hAnsi="Times New Roman" w:cs="Times New Roman"/>
          <w:sz w:val="28"/>
          <w:szCs w:val="28"/>
        </w:rPr>
        <w:t>итории. Чле</w:t>
      </w:r>
      <w:r w:rsidRPr="00101A4C">
        <w:rPr>
          <w:rFonts w:ascii="Times New Roman" w:hAnsi="Times New Roman" w:cs="Times New Roman"/>
          <w:spacing w:val="1"/>
          <w:sz w:val="28"/>
          <w:szCs w:val="28"/>
        </w:rPr>
        <w:t>н</w:t>
      </w:r>
      <w:r w:rsidRPr="00101A4C">
        <w:rPr>
          <w:rFonts w:ascii="Times New Roman" w:hAnsi="Times New Roman" w:cs="Times New Roman"/>
          <w:sz w:val="28"/>
          <w:szCs w:val="28"/>
        </w:rPr>
        <w:t>ы местного со</w:t>
      </w:r>
      <w:r w:rsidRPr="00101A4C">
        <w:rPr>
          <w:rFonts w:ascii="Times New Roman" w:hAnsi="Times New Roman" w:cs="Times New Roman"/>
          <w:spacing w:val="-2"/>
          <w:sz w:val="28"/>
          <w:szCs w:val="28"/>
        </w:rPr>
        <w:t>о</w:t>
      </w:r>
      <w:r w:rsidRPr="00101A4C">
        <w:rPr>
          <w:rFonts w:ascii="Times New Roman" w:hAnsi="Times New Roman" w:cs="Times New Roman"/>
          <w:sz w:val="28"/>
          <w:szCs w:val="28"/>
        </w:rPr>
        <w:t>бщест</w:t>
      </w:r>
      <w:r w:rsidRPr="00101A4C">
        <w:rPr>
          <w:rFonts w:ascii="Times New Roman" w:hAnsi="Times New Roman" w:cs="Times New Roman"/>
          <w:spacing w:val="-1"/>
          <w:sz w:val="28"/>
          <w:szCs w:val="28"/>
        </w:rPr>
        <w:t>в</w:t>
      </w:r>
      <w:r w:rsidRPr="00101A4C">
        <w:rPr>
          <w:rFonts w:ascii="Times New Roman" w:hAnsi="Times New Roman" w:cs="Times New Roman"/>
          <w:sz w:val="28"/>
          <w:szCs w:val="28"/>
        </w:rPr>
        <w:t>а должны быть во</w:t>
      </w:r>
      <w:r w:rsidRPr="00101A4C">
        <w:rPr>
          <w:rFonts w:ascii="Times New Roman" w:hAnsi="Times New Roman" w:cs="Times New Roman"/>
          <w:spacing w:val="-1"/>
          <w:sz w:val="28"/>
          <w:szCs w:val="28"/>
        </w:rPr>
        <w:t>в</w:t>
      </w:r>
      <w:r w:rsidRPr="00101A4C">
        <w:rPr>
          <w:rFonts w:ascii="Times New Roman" w:hAnsi="Times New Roman" w:cs="Times New Roman"/>
          <w:sz w:val="28"/>
          <w:szCs w:val="28"/>
        </w:rPr>
        <w:t xml:space="preserve">лечены в </w:t>
      </w:r>
      <w:r w:rsidRPr="00101A4C">
        <w:rPr>
          <w:rFonts w:ascii="Times New Roman" w:hAnsi="Times New Roman" w:cs="Times New Roman"/>
          <w:spacing w:val="1"/>
          <w:sz w:val="28"/>
          <w:szCs w:val="28"/>
        </w:rPr>
        <w:t>п</w:t>
      </w:r>
      <w:r w:rsidRPr="00101A4C">
        <w:rPr>
          <w:rFonts w:ascii="Times New Roman" w:hAnsi="Times New Roman" w:cs="Times New Roman"/>
          <w:sz w:val="28"/>
          <w:szCs w:val="28"/>
        </w:rPr>
        <w:t>роцесс п</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 xml:space="preserve">инятия </w:t>
      </w:r>
      <w:proofErr w:type="gramStart"/>
      <w:r w:rsidRPr="00101A4C">
        <w:rPr>
          <w:rFonts w:ascii="Times New Roman" w:hAnsi="Times New Roman" w:cs="Times New Roman"/>
          <w:sz w:val="28"/>
          <w:szCs w:val="28"/>
        </w:rPr>
        <w:t>реш</w:t>
      </w:r>
      <w:r w:rsidRPr="00101A4C">
        <w:rPr>
          <w:rFonts w:ascii="Times New Roman" w:hAnsi="Times New Roman" w:cs="Times New Roman"/>
          <w:spacing w:val="1"/>
          <w:sz w:val="28"/>
          <w:szCs w:val="28"/>
        </w:rPr>
        <w:t>е</w:t>
      </w:r>
      <w:r w:rsidRPr="00101A4C">
        <w:rPr>
          <w:rFonts w:ascii="Times New Roman" w:hAnsi="Times New Roman" w:cs="Times New Roman"/>
          <w:sz w:val="28"/>
          <w:szCs w:val="28"/>
        </w:rPr>
        <w:t>ний</w:t>
      </w:r>
      <w:proofErr w:type="gramEnd"/>
      <w:r w:rsidRPr="00101A4C">
        <w:rPr>
          <w:rFonts w:ascii="Times New Roman" w:hAnsi="Times New Roman" w:cs="Times New Roman"/>
          <w:sz w:val="28"/>
          <w:szCs w:val="28"/>
        </w:rPr>
        <w:t xml:space="preserve"> и Страте</w:t>
      </w:r>
      <w:r w:rsidRPr="00101A4C">
        <w:rPr>
          <w:rFonts w:ascii="Times New Roman" w:hAnsi="Times New Roman" w:cs="Times New Roman"/>
          <w:spacing w:val="1"/>
          <w:sz w:val="28"/>
          <w:szCs w:val="28"/>
        </w:rPr>
        <w:t>г</w:t>
      </w:r>
      <w:r w:rsidRPr="00101A4C">
        <w:rPr>
          <w:rFonts w:ascii="Times New Roman" w:hAnsi="Times New Roman" w:cs="Times New Roman"/>
          <w:sz w:val="28"/>
          <w:szCs w:val="28"/>
        </w:rPr>
        <w:t>ия фо</w:t>
      </w:r>
      <w:r w:rsidRPr="00101A4C">
        <w:rPr>
          <w:rFonts w:ascii="Times New Roman" w:hAnsi="Times New Roman" w:cs="Times New Roman"/>
          <w:spacing w:val="1"/>
          <w:sz w:val="28"/>
          <w:szCs w:val="28"/>
        </w:rPr>
        <w:t>р</w:t>
      </w:r>
      <w:r w:rsidRPr="00101A4C">
        <w:rPr>
          <w:rFonts w:ascii="Times New Roman" w:hAnsi="Times New Roman" w:cs="Times New Roman"/>
          <w:sz w:val="28"/>
          <w:szCs w:val="28"/>
        </w:rPr>
        <w:t>ми</w:t>
      </w:r>
      <w:r w:rsidRPr="00101A4C">
        <w:rPr>
          <w:rFonts w:ascii="Times New Roman" w:hAnsi="Times New Roman" w:cs="Times New Roman"/>
          <w:spacing w:val="-4"/>
          <w:sz w:val="28"/>
          <w:szCs w:val="28"/>
        </w:rPr>
        <w:t>р</w:t>
      </w:r>
      <w:r w:rsidRPr="00101A4C">
        <w:rPr>
          <w:rFonts w:ascii="Times New Roman" w:hAnsi="Times New Roman" w:cs="Times New Roman"/>
          <w:spacing w:val="-6"/>
          <w:sz w:val="28"/>
          <w:szCs w:val="28"/>
        </w:rPr>
        <w:t>у</w:t>
      </w:r>
      <w:r w:rsidRPr="00101A4C">
        <w:rPr>
          <w:rFonts w:ascii="Times New Roman" w:hAnsi="Times New Roman" w:cs="Times New Roman"/>
          <w:sz w:val="28"/>
          <w:szCs w:val="28"/>
        </w:rPr>
        <w:t>ет м</w:t>
      </w:r>
      <w:r w:rsidRPr="00101A4C">
        <w:rPr>
          <w:rFonts w:ascii="Times New Roman" w:hAnsi="Times New Roman" w:cs="Times New Roman"/>
          <w:spacing w:val="-2"/>
          <w:sz w:val="28"/>
          <w:szCs w:val="28"/>
        </w:rPr>
        <w:t>е</w:t>
      </w:r>
      <w:r w:rsidRPr="00101A4C">
        <w:rPr>
          <w:rFonts w:ascii="Times New Roman" w:hAnsi="Times New Roman" w:cs="Times New Roman"/>
          <w:spacing w:val="-3"/>
          <w:sz w:val="28"/>
          <w:szCs w:val="28"/>
        </w:rPr>
        <w:t>х</w:t>
      </w:r>
      <w:r w:rsidRPr="00101A4C">
        <w:rPr>
          <w:rFonts w:ascii="Times New Roman" w:hAnsi="Times New Roman" w:cs="Times New Roman"/>
          <w:sz w:val="28"/>
          <w:szCs w:val="28"/>
        </w:rPr>
        <w:t xml:space="preserve">анизмы </w:t>
      </w:r>
      <w:r w:rsidRPr="00101A4C">
        <w:rPr>
          <w:rFonts w:ascii="Times New Roman" w:hAnsi="Times New Roman" w:cs="Times New Roman"/>
          <w:spacing w:val="-2"/>
          <w:sz w:val="28"/>
          <w:szCs w:val="28"/>
        </w:rPr>
        <w:t>э</w:t>
      </w:r>
      <w:r w:rsidRPr="00101A4C">
        <w:rPr>
          <w:rFonts w:ascii="Times New Roman" w:hAnsi="Times New Roman" w:cs="Times New Roman"/>
          <w:sz w:val="28"/>
          <w:szCs w:val="28"/>
        </w:rPr>
        <w:t xml:space="preserve">того </w:t>
      </w:r>
      <w:r w:rsidRPr="00101A4C">
        <w:rPr>
          <w:rFonts w:ascii="Times New Roman" w:hAnsi="Times New Roman" w:cs="Times New Roman"/>
          <w:spacing w:val="-1"/>
          <w:sz w:val="28"/>
          <w:szCs w:val="28"/>
        </w:rPr>
        <w:t>у</w:t>
      </w:r>
      <w:r w:rsidRPr="00101A4C">
        <w:rPr>
          <w:rFonts w:ascii="Times New Roman" w:hAnsi="Times New Roman" w:cs="Times New Roman"/>
          <w:sz w:val="28"/>
          <w:szCs w:val="28"/>
        </w:rPr>
        <w:t>частия.</w:t>
      </w:r>
    </w:p>
    <w:p w:rsidR="000E1A52" w:rsidRPr="00101A4C" w:rsidRDefault="000E1A52" w:rsidP="000E1A52">
      <w:pPr>
        <w:pStyle w:val="a7"/>
        <w:spacing w:before="0" w:beforeAutospacing="0" w:after="0" w:afterAutospacing="0"/>
        <w:ind w:firstLine="709"/>
        <w:rPr>
          <w:sz w:val="28"/>
          <w:szCs w:val="28"/>
        </w:rPr>
      </w:pPr>
      <w:r w:rsidRPr="00101A4C">
        <w:rPr>
          <w:sz w:val="28"/>
          <w:szCs w:val="28"/>
        </w:rPr>
        <w:t>Приоритетными задачами по развитию гражданского общества городского округа являются:</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поддержка социально ориентированных некоммерческих организаций;</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развитие взаимодействия с общественными организациями;</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lastRenderedPageBreak/>
        <w:t>развитие взаимодействия с представителями национальных общественных объединений и религиозных организаций;</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обеспечение на территории городского округа стабильной обстановки в сфере межнациональных и межрелигиозных отношений, укрепление доверия и дружбы между представителями различных этносов;</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повышение эффективности форм участия населения в осуществлении местного самоуправления;</w:t>
      </w:r>
    </w:p>
    <w:p w:rsidR="00FA06D5" w:rsidRPr="00101A4C" w:rsidRDefault="00FA06D5" w:rsidP="00C45CF1">
      <w:pPr>
        <w:tabs>
          <w:tab w:val="left" w:pos="1134"/>
        </w:tabs>
        <w:spacing w:after="48"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повышение доступности и качества предоставления муниципальных услуг, обеспечение граждан доступом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FA06D5" w:rsidRPr="00101A4C" w:rsidRDefault="00FA06D5" w:rsidP="00C45CF1">
      <w:pPr>
        <w:tabs>
          <w:tab w:val="left" w:pos="1134"/>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повышение доступности граждан к информации о деятельности органов местного самоуправления городского округа;</w:t>
      </w:r>
    </w:p>
    <w:p w:rsidR="00FA06D5" w:rsidRPr="00101A4C" w:rsidRDefault="00FA06D5" w:rsidP="00C45CF1">
      <w:pPr>
        <w:tabs>
          <w:tab w:val="left" w:pos="1134"/>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эксплуатация и популяризация механизмов предоставления муниципальных услуг в электронном виде;</w:t>
      </w:r>
    </w:p>
    <w:p w:rsidR="00FA06D5" w:rsidRPr="00101A4C" w:rsidRDefault="00FA06D5" w:rsidP="00C45CF1">
      <w:pPr>
        <w:tabs>
          <w:tab w:val="left" w:pos="1134"/>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развитие современной информационной и телекоммуникационной инфраструктуры муниципального образования;</w:t>
      </w:r>
    </w:p>
    <w:p w:rsidR="00FA06D5" w:rsidRPr="00101A4C" w:rsidRDefault="00FA06D5" w:rsidP="00C45CF1">
      <w:pPr>
        <w:tabs>
          <w:tab w:val="left" w:pos="1134"/>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FA06D5" w:rsidRPr="00101A4C" w:rsidRDefault="00FA06D5" w:rsidP="00C45CF1">
      <w:pPr>
        <w:tabs>
          <w:tab w:val="left" w:pos="1134"/>
        </w:tabs>
        <w:spacing w:after="48"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повышение </w:t>
      </w:r>
      <w:proofErr w:type="gramStart"/>
      <w:r w:rsidRPr="00101A4C">
        <w:rPr>
          <w:rFonts w:ascii="Times New Roman" w:hAnsi="Times New Roman" w:cs="Times New Roman"/>
          <w:sz w:val="28"/>
          <w:szCs w:val="28"/>
        </w:rPr>
        <w:t>уровня информатизации органов местного самоуправления муниципального образования</w:t>
      </w:r>
      <w:proofErr w:type="gramEnd"/>
      <w:r w:rsidR="00347C9A" w:rsidRPr="00101A4C">
        <w:rPr>
          <w:rFonts w:ascii="Times New Roman" w:hAnsi="Times New Roman" w:cs="Times New Roman"/>
          <w:sz w:val="28"/>
          <w:szCs w:val="28"/>
        </w:rPr>
        <w:t>;</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повышение устойчивости финансово-экономической системы и эффективности управления и распоряжения муниципальным имуществом;</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обеспечение финансовой устойчивости, сбалансированности бюджета Благодарненского городского округа</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укрепление доходной базы бюджета городского округа по неналоговым доходам.</w:t>
      </w:r>
    </w:p>
    <w:p w:rsidR="00FA06D5" w:rsidRPr="00101A4C" w:rsidRDefault="00FA06D5" w:rsidP="002C4DAB">
      <w:pPr>
        <w:pStyle w:val="af2"/>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На территории городского округа активную деятельность ведут такие общественные организации, как общественная организация “Благодарненская районная организация Всероссийского общества инвалидов</w:t>
      </w:r>
      <w:r w:rsidRPr="00101A4C">
        <w:rPr>
          <w:rFonts w:ascii="Times New Roman" w:hAnsi="Times New Roman" w:cs="Times New Roman"/>
          <w:sz w:val="28"/>
          <w:szCs w:val="28"/>
          <w:lang w:eastAsia="ru-RU"/>
        </w:rPr>
        <w:t>.</w:t>
      </w:r>
    </w:p>
    <w:p w:rsidR="00FA06D5" w:rsidRPr="00101A4C" w:rsidRDefault="00FA06D5" w:rsidP="00666C5F">
      <w:pPr>
        <w:shd w:val="clear" w:color="auto" w:fill="FFFFFF"/>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целях привлечения граждан к участию в решении вопросов местного значения, а также информирования граждан о деятельности органов местного самоуправления ежегодно заслушивается Отчет Главы  Благодарненского городского округа Ставропольского края по вопросу социально-экономического развития Благодарненского городского округа.</w:t>
      </w:r>
    </w:p>
    <w:p w:rsidR="00FA06D5" w:rsidRPr="00101A4C" w:rsidRDefault="00FA06D5" w:rsidP="00666C5F">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 целях предоставления муниципальных услуг по принципу «одного окна» в г. Благодарный открыто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В настоящее время между администрацией городского округа и государственным  казенным учреждением Ставропольского края «МФЦ в Ставропольском крае» заключено соглашение о предоставлении </w:t>
      </w:r>
      <w:r w:rsidRPr="00101A4C">
        <w:rPr>
          <w:rFonts w:ascii="Times New Roman" w:hAnsi="Times New Roman" w:cs="Times New Roman"/>
          <w:sz w:val="28"/>
          <w:szCs w:val="28"/>
        </w:rPr>
        <w:lastRenderedPageBreak/>
        <w:t xml:space="preserve">муниципальных услуг через МФЦ. В соответствии с Указом Президента Российской Федерации  от 7 мая 2012 года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должна составлять не менее 90 процентов. </w:t>
      </w:r>
    </w:p>
    <w:p w:rsidR="00347C9A" w:rsidRPr="00101A4C" w:rsidRDefault="00FA06D5" w:rsidP="00347C9A">
      <w:pPr>
        <w:pStyle w:val="a7"/>
        <w:spacing w:before="0" w:beforeAutospacing="0" w:after="0" w:afterAutospacing="0"/>
        <w:ind w:firstLine="709"/>
        <w:rPr>
          <w:sz w:val="28"/>
          <w:szCs w:val="28"/>
        </w:rPr>
      </w:pPr>
      <w:r w:rsidRPr="00101A4C">
        <w:rPr>
          <w:sz w:val="28"/>
          <w:szCs w:val="28"/>
        </w:rPr>
        <w:t xml:space="preserve">       </w:t>
      </w:r>
      <w:r w:rsidR="00347C9A" w:rsidRPr="00101A4C">
        <w:rPr>
          <w:sz w:val="28"/>
          <w:szCs w:val="28"/>
        </w:rPr>
        <w:t>Основными мероприятиями по развитию гражданского общества городского округа являются:</w:t>
      </w:r>
    </w:p>
    <w:p w:rsidR="00FA06D5" w:rsidRPr="00101A4C" w:rsidRDefault="00FA06D5" w:rsidP="00347C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информационной </w:t>
      </w:r>
      <w:proofErr w:type="gramStart"/>
      <w:r w:rsidRPr="00101A4C">
        <w:rPr>
          <w:rFonts w:ascii="Times New Roman" w:hAnsi="Times New Roman" w:cs="Times New Roman"/>
          <w:sz w:val="28"/>
          <w:szCs w:val="28"/>
        </w:rPr>
        <w:t>безопасности электронных форм взаимодействия органов местного самоуправления</w:t>
      </w:r>
      <w:proofErr w:type="gramEnd"/>
      <w:r w:rsidRPr="00101A4C">
        <w:rPr>
          <w:rFonts w:ascii="Times New Roman" w:hAnsi="Times New Roman" w:cs="Times New Roman"/>
          <w:sz w:val="28"/>
          <w:szCs w:val="28"/>
        </w:rPr>
        <w:t xml:space="preserve"> с населением и организациями на территории городского округа;</w:t>
      </w:r>
    </w:p>
    <w:p w:rsidR="00FA06D5" w:rsidRPr="00101A4C" w:rsidRDefault="00FA06D5" w:rsidP="00347C9A">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внедрение современных средств на основе информационных технологий в управлении;</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внедрение и техническая поддержка информационных систем по предоставлению муниципальных услуг в электронном виде;</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 xml:space="preserve">организация центров общественного доступа в Интернет на базе муниципальных библиотек; </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обеспечение эффективного межведомственного информационного обмена;</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развитие системы электронного документооборота;</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автоматизация органов местного самоуправления муниципального образования, в том числе за счет использования федеральных и региональных информационных систем;</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развитие форм информирования граждан о деятельности органов местного самоуправления городского округа;</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вовлечение общественных организаций в решение вопросов местного самоуправления;</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проведение мониторинга в сфере межнациональных и межрелигиозных отношений на территории городского округа;</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про</w:t>
      </w:r>
      <w:r w:rsidRPr="00101A4C">
        <w:rPr>
          <w:rFonts w:ascii="Times New Roman" w:hAnsi="Times New Roman" w:cs="Times New Roman"/>
          <w:spacing w:val="-1"/>
          <w:sz w:val="28"/>
          <w:szCs w:val="28"/>
        </w:rPr>
        <w:t>в</w:t>
      </w:r>
      <w:r w:rsidRPr="00101A4C">
        <w:rPr>
          <w:rFonts w:ascii="Times New Roman" w:hAnsi="Times New Roman" w:cs="Times New Roman"/>
          <w:sz w:val="28"/>
          <w:szCs w:val="28"/>
        </w:rPr>
        <w:t>еде</w:t>
      </w:r>
      <w:r w:rsidRPr="00101A4C">
        <w:rPr>
          <w:rFonts w:ascii="Times New Roman" w:hAnsi="Times New Roman" w:cs="Times New Roman"/>
          <w:spacing w:val="1"/>
          <w:sz w:val="28"/>
          <w:szCs w:val="28"/>
        </w:rPr>
        <w:t>н</w:t>
      </w:r>
      <w:r w:rsidRPr="00101A4C">
        <w:rPr>
          <w:rFonts w:ascii="Times New Roman" w:hAnsi="Times New Roman" w:cs="Times New Roman"/>
          <w:sz w:val="28"/>
          <w:szCs w:val="28"/>
        </w:rPr>
        <w:t>ие постоянн</w:t>
      </w:r>
      <w:r w:rsidRPr="00101A4C">
        <w:rPr>
          <w:rFonts w:ascii="Times New Roman" w:hAnsi="Times New Roman" w:cs="Times New Roman"/>
          <w:spacing w:val="-4"/>
          <w:sz w:val="28"/>
          <w:szCs w:val="28"/>
        </w:rPr>
        <w:t xml:space="preserve">о </w:t>
      </w:r>
      <w:r w:rsidRPr="00101A4C">
        <w:rPr>
          <w:rFonts w:ascii="Times New Roman" w:hAnsi="Times New Roman" w:cs="Times New Roman"/>
          <w:sz w:val="28"/>
          <w:szCs w:val="28"/>
        </w:rPr>
        <w:t>дейст</w:t>
      </w:r>
      <w:r w:rsidRPr="00101A4C">
        <w:rPr>
          <w:rFonts w:ascii="Times New Roman" w:hAnsi="Times New Roman" w:cs="Times New Roman"/>
          <w:spacing w:val="-1"/>
          <w:sz w:val="28"/>
          <w:szCs w:val="28"/>
        </w:rPr>
        <w:t>ву</w:t>
      </w:r>
      <w:r w:rsidRPr="00101A4C">
        <w:rPr>
          <w:rFonts w:ascii="Times New Roman" w:hAnsi="Times New Roman" w:cs="Times New Roman"/>
          <w:sz w:val="28"/>
          <w:szCs w:val="28"/>
        </w:rPr>
        <w:t>ющего мониторинга общественного мнения;</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организация публичного обсуждения и публичных слушаний по всем актуальным вопросам развития муниципального образования;</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включение в состав межведомственных комиссий и рабочих групп представителей общественных организаций и объединений граждан;</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привлечение общественных организаций и объединений граждан к организации и проведению опросов населения, мониторингу качества предоставления муниципальных услуг;</w:t>
      </w:r>
    </w:p>
    <w:p w:rsidR="00FA06D5" w:rsidRPr="00101A4C" w:rsidRDefault="00FA06D5" w:rsidP="00BE3ED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01A4C">
        <w:rPr>
          <w:rFonts w:ascii="Times New Roman" w:hAnsi="Times New Roman" w:cs="Times New Roman"/>
          <w:sz w:val="28"/>
          <w:szCs w:val="28"/>
        </w:rPr>
        <w:t>взаимодействие с общественными организациями округа и работу по созданию условий для развития и деятельности социально-ориентированных общественных организаций и общественных объединений граждан</w:t>
      </w:r>
      <w:r w:rsidR="00347C9A" w:rsidRPr="00101A4C">
        <w:rPr>
          <w:rFonts w:ascii="Times New Roman" w:hAnsi="Times New Roman" w:cs="Times New Roman"/>
          <w:sz w:val="28"/>
          <w:szCs w:val="28"/>
        </w:rPr>
        <w:t>;</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 xml:space="preserve">соблюдение принципов сбалансированности и устойчивости бюджета городского округа через формирование оптимального бюджета, позволяющего обеспечить безусловное исполнение принятых обязательств и достижение запланированных целевых показателей муниципальных программ </w:t>
      </w:r>
      <w:r w:rsidRPr="00101A4C">
        <w:rPr>
          <w:rFonts w:ascii="Times New Roman" w:eastAsia="Times New Roman" w:hAnsi="Times New Roman" w:cs="Times New Roman"/>
          <w:sz w:val="28"/>
          <w:szCs w:val="28"/>
          <w:lang w:eastAsia="ru-RU"/>
        </w:rPr>
        <w:lastRenderedPageBreak/>
        <w:t xml:space="preserve">Благодарненского городского округа Ставропольского края наиболее эффективными способами; </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усиление ответственности руководителей исполнительных органов местного самоуправления за результаты и эффективность реализации мероприятий муниципальных программ в соответствии с утвержденными количественными и качественными показателями;</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осуществление дальнейшей интеграции стратегического и бюджетного планирования;</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повышение качества администрирования доходных источников местного бюджета;</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сохранение приоритетного финансового обеспечения развития соответствующих отраслей экономики при исполнении указа Президента Российской Федерации от 07 мая 2018 года №204;</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эффективное использование имущества, обеспечение роста поступлений налоговых и неналоговых доходов в бюджет городского округа;</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обеспечение качественного бюджетного планирования, приоритизации расходов, отсутствия просроченной кредиторской задолженности по расходам, осуществляемым за счёт налоговых и неналоговых доходов бюджета городского округа;</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развитие автоматизации процессов управления и межведомственного информационного взаимодействия органов местного самоуправления;</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внедрение современных информационно-коммуникационных технологий;</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внедрение методов проектного управления;</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развитие гражданской активности населения и вовлечение граждан в решение проблем;</w:t>
      </w:r>
    </w:p>
    <w:p w:rsidR="00347C9A" w:rsidRPr="00101A4C" w:rsidRDefault="00347C9A" w:rsidP="00347C9A">
      <w:pPr>
        <w:tabs>
          <w:tab w:val="left" w:pos="1134"/>
        </w:tabs>
        <w:spacing w:after="48" w:line="240" w:lineRule="auto"/>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повышение их собираемости, а также повышение эффективности использования муниципальной собственности путём отчуждения неиспользуемого муниципального имущества. Проведение инвентаризации имеющихся земельных участков, зданий и другого имущества в целях сокращения налогооблагаемой базы и затрат, не связанных с основными видами деятельности муниципальных учреждений.</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обеспечено развитие и поощрение гражданских инициатив в качестве катализатора устойчивого развития территории городского округа, развитие экономической, социально-политической, культурной и духовной сфер жизни общества;</w:t>
      </w:r>
    </w:p>
    <w:p w:rsidR="00FA06D5" w:rsidRPr="00101A4C" w:rsidRDefault="00FA06D5" w:rsidP="004907D8">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 xml:space="preserve">100 процентов муниципальных услуг </w:t>
      </w:r>
      <w:r w:rsidR="002F0828">
        <w:rPr>
          <w:rFonts w:ascii="Times New Roman" w:hAnsi="Times New Roman" w:cs="Times New Roman"/>
          <w:sz w:val="28"/>
          <w:szCs w:val="28"/>
        </w:rPr>
        <w:t xml:space="preserve">предоставляются </w:t>
      </w:r>
      <w:r w:rsidRPr="00101A4C">
        <w:rPr>
          <w:rFonts w:ascii="Times New Roman" w:hAnsi="Times New Roman" w:cs="Times New Roman"/>
          <w:sz w:val="28"/>
          <w:szCs w:val="28"/>
        </w:rPr>
        <w:t>в электронном виде;</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обеспечение доступа гражданам к сети Интернет на территориях всех населенных пунктов;</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обеспечение возможности получения муниципальных услуг по принципу «одного окна» на территории городского округа;</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повышение уровня удовлетворенности граждан качеством предоставления муниципальных услуг;</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lastRenderedPageBreak/>
        <w:t>увеличение активности граждан в решении вопросов местного значения;</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повышение уровня удовлетворенности граждан деятельностью органов местного самоуправления городского округа;</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установление обратной связи от населения городского округа;</w:t>
      </w:r>
    </w:p>
    <w:p w:rsidR="00FA06D5" w:rsidRPr="00101A4C" w:rsidRDefault="00FA06D5" w:rsidP="00BE3EDF">
      <w:pPr>
        <w:tabs>
          <w:tab w:val="left" w:pos="1134"/>
        </w:tabs>
        <w:spacing w:after="0" w:line="240" w:lineRule="auto"/>
        <w:ind w:firstLine="567"/>
        <w:jc w:val="both"/>
        <w:rPr>
          <w:rFonts w:ascii="Times New Roman" w:hAnsi="Times New Roman" w:cs="Times New Roman"/>
          <w:sz w:val="28"/>
          <w:szCs w:val="28"/>
        </w:rPr>
      </w:pPr>
      <w:r w:rsidRPr="00101A4C">
        <w:rPr>
          <w:rFonts w:ascii="Times New Roman" w:hAnsi="Times New Roman" w:cs="Times New Roman"/>
          <w:sz w:val="28"/>
          <w:szCs w:val="28"/>
        </w:rPr>
        <w:t>внедрение эффективной системы взаимодействия с населением.</w:t>
      </w:r>
    </w:p>
    <w:p w:rsidR="00FA06D5" w:rsidRPr="00101A4C" w:rsidRDefault="00FA06D5" w:rsidP="005102C6">
      <w:pPr>
        <w:tabs>
          <w:tab w:val="left" w:pos="70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ab/>
        <w:t>Реализация мероприятий позволит повысить эффективность муниципального управления, снизить административные барьеры, повысить качество межведомственного и межуровневого взаимодействия в электронном виде, усовершенствовать систему предоставления населению муниципальных услуг.</w:t>
      </w:r>
    </w:p>
    <w:p w:rsidR="00FA06D5" w:rsidRPr="00101A4C" w:rsidRDefault="00FA06D5" w:rsidP="0079652D">
      <w:pPr>
        <w:spacing w:after="0" w:line="240" w:lineRule="auto"/>
        <w:jc w:val="center"/>
        <w:rPr>
          <w:rFonts w:ascii="Times New Roman" w:hAnsi="Times New Roman" w:cs="Times New Roman"/>
          <w:sz w:val="32"/>
          <w:szCs w:val="32"/>
          <w:lang w:eastAsia="ru-RU"/>
        </w:rPr>
      </w:pPr>
    </w:p>
    <w:p w:rsidR="00FA06D5" w:rsidRPr="00101A4C" w:rsidRDefault="00FA06D5" w:rsidP="0079652D">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eastAsia="ru-RU"/>
        </w:rPr>
        <w:t>XI</w:t>
      </w:r>
      <w:r w:rsidRPr="00101A4C">
        <w:rPr>
          <w:rFonts w:ascii="Times New Roman" w:hAnsi="Times New Roman" w:cs="Times New Roman"/>
          <w:sz w:val="28"/>
          <w:szCs w:val="28"/>
          <w:lang w:eastAsia="ru-RU"/>
        </w:rPr>
        <w:t>. ГРАДОСТРОИТЕЛЬСТВО И ЗЕМЛЕПОЛЬЗОВАНИЕ</w:t>
      </w:r>
    </w:p>
    <w:p w:rsidR="00FA06D5" w:rsidRPr="00101A4C" w:rsidRDefault="00FA06D5" w:rsidP="00B6484D">
      <w:pPr>
        <w:spacing w:after="0" w:line="240" w:lineRule="auto"/>
        <w:jc w:val="both"/>
        <w:rPr>
          <w:rFonts w:ascii="Times New Roman" w:hAnsi="Times New Roman" w:cs="Times New Roman"/>
          <w:sz w:val="28"/>
          <w:szCs w:val="28"/>
          <w:lang w:eastAsia="ru-RU"/>
        </w:rPr>
      </w:pP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Для решения на территории городского округа задач в сфере градостроительства и землепользования разработаны 2 стратегических  направления:</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Генеральный план округа – градостроительное обеспечение стратегии;</w:t>
      </w:r>
    </w:p>
    <w:p w:rsidR="00FA06D5" w:rsidRPr="00101A4C" w:rsidRDefault="00FA06D5" w:rsidP="00B6484D">
      <w:pPr>
        <w:widowControl w:val="0"/>
        <w:suppressAutoHyphens/>
        <w:autoSpaceDE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Городской округ доступного и комфортного жилья.</w:t>
      </w:r>
    </w:p>
    <w:p w:rsidR="00FA06D5" w:rsidRPr="00101A4C" w:rsidRDefault="00FA06D5" w:rsidP="00B6484D">
      <w:pPr>
        <w:spacing w:after="0" w:line="240" w:lineRule="auto"/>
        <w:jc w:val="both"/>
        <w:rPr>
          <w:rFonts w:ascii="Times New Roman" w:hAnsi="Times New Roman" w:cs="Times New Roman"/>
          <w:sz w:val="28"/>
          <w:szCs w:val="28"/>
          <w:lang w:eastAsia="ru-RU"/>
        </w:rPr>
      </w:pPr>
    </w:p>
    <w:p w:rsidR="00FA06D5" w:rsidRPr="00101A4C" w:rsidRDefault="00FA06D5" w:rsidP="004907D8">
      <w:pPr>
        <w:pStyle w:val="a4"/>
        <w:widowControl w:val="0"/>
        <w:suppressAutoHyphens/>
        <w:autoSpaceDE w:val="0"/>
        <w:spacing w:after="0" w:line="240" w:lineRule="auto"/>
        <w:ind w:left="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Генеральный план округа – градостроительное обеспечение Стратегии.</w:t>
      </w:r>
    </w:p>
    <w:p w:rsidR="004907D8" w:rsidRPr="00101A4C" w:rsidRDefault="004907D8" w:rsidP="004907D8">
      <w:pPr>
        <w:pStyle w:val="a4"/>
        <w:widowControl w:val="0"/>
        <w:suppressAutoHyphens/>
        <w:autoSpaceDE w:val="0"/>
        <w:spacing w:after="0" w:line="240" w:lineRule="auto"/>
        <w:ind w:left="709"/>
        <w:jc w:val="both"/>
        <w:rPr>
          <w:rFonts w:ascii="Times New Roman" w:hAnsi="Times New Roman" w:cs="Times New Roman"/>
          <w:sz w:val="28"/>
          <w:szCs w:val="28"/>
          <w:lang w:eastAsia="ru-RU"/>
        </w:rPr>
      </w:pPr>
    </w:p>
    <w:p w:rsidR="00FA06D5" w:rsidRPr="00101A4C" w:rsidRDefault="00FA06D5" w:rsidP="00E12ED3">
      <w:pPr>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Целесообразность разработки данного направления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 (далее – Генеральный план).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сосредоточения средств на решении поставленных задач. </w:t>
      </w:r>
      <w:r w:rsidRPr="00101A4C">
        <w:rPr>
          <w:rFonts w:ascii="Times New Roman" w:hAnsi="Times New Roman" w:cs="Times New Roman"/>
          <w:sz w:val="28"/>
          <w:szCs w:val="28"/>
          <w:lang w:eastAsia="ru-RU"/>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FA06D5" w:rsidRPr="00101A4C" w:rsidRDefault="00FA06D5" w:rsidP="00A628BB">
      <w:pPr>
        <w:spacing w:after="0" w:line="240" w:lineRule="auto"/>
        <w:ind w:firstLine="708"/>
        <w:jc w:val="both"/>
        <w:rPr>
          <w:rFonts w:ascii="Times New Roman" w:hAnsi="Times New Roman" w:cs="Times New Roman"/>
          <w:sz w:val="28"/>
          <w:szCs w:val="28"/>
          <w:lang w:eastAsia="ru-RU"/>
        </w:rPr>
      </w:pPr>
      <w:proofErr w:type="gramStart"/>
      <w:r w:rsidRPr="00101A4C">
        <w:rPr>
          <w:rFonts w:ascii="Times New Roman" w:hAnsi="Times New Roman" w:cs="Times New Roman"/>
          <w:sz w:val="28"/>
          <w:szCs w:val="28"/>
          <w:lang w:eastAsia="ru-RU"/>
        </w:rPr>
        <w:t>Необходимость разработки генерального плана, правил землепользования и застройки населенных пунктов городского округа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w:t>
      </w:r>
      <w:proofErr w:type="gramEnd"/>
      <w:r w:rsidRPr="00101A4C">
        <w:rPr>
          <w:rFonts w:ascii="Times New Roman" w:hAnsi="Times New Roman" w:cs="Times New Roman"/>
          <w:sz w:val="28"/>
          <w:szCs w:val="28"/>
          <w:lang w:eastAsia="ru-RU"/>
        </w:rPr>
        <w:t xml:space="preserve">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w:t>
      </w:r>
      <w:r w:rsidRPr="00101A4C">
        <w:rPr>
          <w:rFonts w:ascii="Times New Roman" w:hAnsi="Times New Roman" w:cs="Times New Roman"/>
          <w:sz w:val="28"/>
          <w:szCs w:val="28"/>
          <w:lang w:eastAsia="ru-RU"/>
        </w:rPr>
        <w:lastRenderedPageBreak/>
        <w:t>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347C9A" w:rsidRPr="00101A4C" w:rsidRDefault="00347C9A" w:rsidP="00347C9A">
      <w:pPr>
        <w:pStyle w:val="a7"/>
        <w:spacing w:before="0" w:beforeAutospacing="0" w:after="0" w:afterAutospacing="0"/>
        <w:ind w:firstLine="709"/>
        <w:rPr>
          <w:sz w:val="28"/>
          <w:szCs w:val="28"/>
        </w:rPr>
      </w:pPr>
      <w:r w:rsidRPr="00101A4C">
        <w:rPr>
          <w:sz w:val="28"/>
          <w:szCs w:val="28"/>
        </w:rPr>
        <w:t>Приоритетными задачами градостроительной политики городского округа являются:</w:t>
      </w:r>
    </w:p>
    <w:p w:rsidR="00FA06D5" w:rsidRPr="00101A4C" w:rsidRDefault="00FA06D5" w:rsidP="00CD7E27">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разработка документов для внесения в Единый государственный реестр недвижимости сведений о границах Благодарненского городского округа и границах территориальных зон;</w:t>
      </w:r>
    </w:p>
    <w:p w:rsidR="00FA06D5" w:rsidRPr="00101A4C" w:rsidRDefault="00FA06D5" w:rsidP="00CD7E27">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w:t>
      </w:r>
    </w:p>
    <w:p w:rsidR="00FA06D5" w:rsidRPr="00101A4C" w:rsidRDefault="00FA06D5" w:rsidP="00CD7E27">
      <w:pPr>
        <w:spacing w:after="0" w:line="240" w:lineRule="auto"/>
        <w:ind w:firstLine="708"/>
        <w:jc w:val="both"/>
        <w:rPr>
          <w:rFonts w:ascii="Times New Roman" w:hAnsi="Times New Roman" w:cs="Times New Roman"/>
          <w:sz w:val="28"/>
          <w:szCs w:val="28"/>
        </w:rPr>
      </w:pPr>
      <w:r w:rsidRPr="00101A4C">
        <w:rPr>
          <w:rFonts w:ascii="Times New Roman" w:hAnsi="Times New Roman" w:cs="Times New Roman"/>
          <w:sz w:val="28"/>
          <w:szCs w:val="28"/>
        </w:rPr>
        <w:t xml:space="preserve">ведение информационной системы обеспечения градостроительной деятельности Благодарненского городского округа Ставропольского края; </w:t>
      </w:r>
    </w:p>
    <w:p w:rsidR="00FA06D5" w:rsidRPr="00101A4C" w:rsidRDefault="00FA06D5" w:rsidP="00B9644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rsidR="00FA06D5" w:rsidRPr="00101A4C" w:rsidRDefault="00FA06D5" w:rsidP="00B9644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проведение комплексной оценки территории, исходя из природн</w:t>
      </w:r>
      <w:proofErr w:type="gramStart"/>
      <w:r w:rsidRPr="00101A4C">
        <w:rPr>
          <w:rFonts w:ascii="Times New Roman" w:hAnsi="Times New Roman" w:cs="Times New Roman"/>
          <w:sz w:val="28"/>
          <w:szCs w:val="28"/>
        </w:rPr>
        <w:t>о-</w:t>
      </w:r>
      <w:proofErr w:type="gramEnd"/>
      <w:r w:rsidRPr="00101A4C">
        <w:rPr>
          <w:rFonts w:ascii="Times New Roman" w:hAnsi="Times New Roman" w:cs="Times New Roman"/>
          <w:sz w:val="28"/>
          <w:szCs w:val="28"/>
        </w:rPr>
        <w:t xml:space="preserve"> климатических, социально – экономических, планировочных, инфраструктурных, экологических условий и факторов и с учётом местоположения городского округа;</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выработка проектных предложений по организации территории городского округа и, в первую очередь, выделению зон различного функционального назначения, а также зон с особыми условиями использования территории;</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проектных предложений по развитию и размещению объектов инженерно - транспортной инфраструктуры;</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сохранение природно и историко – культурного наследия;</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улучшение экологической ситуации (с выделением территорий, выполняющих </w:t>
      </w:r>
      <w:proofErr w:type="spellStart"/>
      <w:r w:rsidRPr="00101A4C">
        <w:rPr>
          <w:rFonts w:ascii="Times New Roman" w:hAnsi="Times New Roman" w:cs="Times New Roman"/>
          <w:sz w:val="28"/>
          <w:szCs w:val="28"/>
        </w:rPr>
        <w:t>средозащитные</w:t>
      </w:r>
      <w:proofErr w:type="spellEnd"/>
      <w:r w:rsidRPr="00101A4C">
        <w:rPr>
          <w:rFonts w:ascii="Times New Roman" w:hAnsi="Times New Roman" w:cs="Times New Roman"/>
          <w:sz w:val="28"/>
          <w:szCs w:val="28"/>
        </w:rPr>
        <w:t xml:space="preserve"> и санитарно – гигиенические функции), выработка предложений по размещению объектов по переработке, утилизации складированию и захоронению производственных и бытовых отходов;</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выработка проектных предложений по защите территории от воздействия чрезвычайных ситуаций природного и техногенного характера.</w:t>
      </w:r>
    </w:p>
    <w:p w:rsidR="00347C9A" w:rsidRPr="00101A4C" w:rsidRDefault="00347C9A" w:rsidP="00347C9A">
      <w:pPr>
        <w:pStyle w:val="a7"/>
        <w:spacing w:before="0" w:beforeAutospacing="0" w:after="0" w:afterAutospacing="0"/>
        <w:ind w:firstLine="709"/>
        <w:rPr>
          <w:sz w:val="28"/>
          <w:szCs w:val="28"/>
        </w:rPr>
      </w:pPr>
      <w:r w:rsidRPr="00101A4C">
        <w:rPr>
          <w:sz w:val="28"/>
          <w:szCs w:val="28"/>
        </w:rPr>
        <w:t>Основными мероприятиями в рамках градостроительной политики городского округа являются:</w:t>
      </w:r>
    </w:p>
    <w:p w:rsidR="00FA06D5" w:rsidRPr="00101A4C" w:rsidRDefault="00FA06D5" w:rsidP="00F32F1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и утверждение Генерального плана  и Правил  землепользования и застройки городского округа;</w:t>
      </w:r>
    </w:p>
    <w:p w:rsidR="00FA06D5" w:rsidRPr="00101A4C" w:rsidRDefault="00FA06D5" w:rsidP="00F32F1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lastRenderedPageBreak/>
        <w:t>разработка и актуализация документов территориального планирования и градостроительного зонирования муниципального образования с учётом выполнения цифровых (векторных) моделей документов;</w:t>
      </w:r>
    </w:p>
    <w:p w:rsidR="00FA06D5" w:rsidRPr="00101A4C" w:rsidRDefault="00FA06D5" w:rsidP="00F32F13">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проектов планировки территорий и проектов межевания территорий.</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разработан и утвержден Генеральный план Благодарненского городского округа;</w:t>
      </w:r>
    </w:p>
    <w:p w:rsidR="00347C9A" w:rsidRPr="00101A4C" w:rsidRDefault="00347C9A" w:rsidP="00347C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улучшение общественных центров;</w:t>
      </w:r>
    </w:p>
    <w:p w:rsidR="00347C9A" w:rsidRPr="00101A4C" w:rsidRDefault="00347C9A" w:rsidP="00347C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улучшение транспортной, социальной и коммунальной инфраструктур;</w:t>
      </w:r>
    </w:p>
    <w:p w:rsidR="00347C9A" w:rsidRPr="00101A4C" w:rsidRDefault="00347C9A" w:rsidP="00347C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увеличение хозяйственного и культурно – бытового потенциала;</w:t>
      </w:r>
    </w:p>
    <w:p w:rsidR="00347C9A" w:rsidRPr="00101A4C" w:rsidRDefault="00347C9A" w:rsidP="00347C9A">
      <w:pPr>
        <w:spacing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улучшение развития населенных пунктов городского округа.</w:t>
      </w:r>
    </w:p>
    <w:p w:rsidR="00B96448" w:rsidRDefault="00B96448" w:rsidP="004C1B29">
      <w:pPr>
        <w:spacing w:after="0" w:line="240" w:lineRule="auto"/>
        <w:ind w:left="709"/>
        <w:jc w:val="center"/>
        <w:rPr>
          <w:rFonts w:ascii="Times New Roman" w:hAnsi="Times New Roman" w:cs="Times New Roman"/>
          <w:sz w:val="28"/>
          <w:szCs w:val="28"/>
          <w:lang w:eastAsia="ru-RU"/>
        </w:rPr>
      </w:pPr>
    </w:p>
    <w:p w:rsidR="00FA06D5" w:rsidRDefault="00FA06D5" w:rsidP="004C1B29">
      <w:pPr>
        <w:spacing w:after="0" w:line="240" w:lineRule="auto"/>
        <w:ind w:left="709"/>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2.Городской округ доступного и комфортного жилья</w:t>
      </w:r>
    </w:p>
    <w:p w:rsidR="00E12ED3" w:rsidRPr="00101A4C" w:rsidRDefault="00E12ED3" w:rsidP="004C1B29">
      <w:pPr>
        <w:spacing w:after="0" w:line="240" w:lineRule="auto"/>
        <w:ind w:left="709"/>
        <w:jc w:val="center"/>
        <w:rPr>
          <w:rFonts w:ascii="Times New Roman" w:hAnsi="Times New Roman" w:cs="Times New Roman"/>
          <w:sz w:val="28"/>
          <w:szCs w:val="28"/>
          <w:lang w:eastAsia="ru-RU"/>
        </w:rPr>
      </w:pPr>
    </w:p>
    <w:p w:rsidR="00347C9A" w:rsidRPr="00101A4C" w:rsidRDefault="00347C9A" w:rsidP="00347C9A">
      <w:pPr>
        <w:pStyle w:val="a7"/>
        <w:spacing w:before="0" w:beforeAutospacing="0" w:after="0" w:afterAutospacing="0"/>
        <w:ind w:firstLine="709"/>
        <w:rPr>
          <w:sz w:val="28"/>
          <w:szCs w:val="28"/>
        </w:rPr>
      </w:pPr>
      <w:r w:rsidRPr="00101A4C">
        <w:rPr>
          <w:sz w:val="28"/>
          <w:szCs w:val="28"/>
        </w:rPr>
        <w:t>Приоритетными задачами обеспечения доступного и комфортного жилья для населения городского округа являются:</w:t>
      </w:r>
    </w:p>
    <w:p w:rsidR="00FA06D5" w:rsidRPr="00101A4C" w:rsidRDefault="00FA06D5" w:rsidP="004907D8">
      <w:pPr>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выявление и сокращение аварийного и ветхого жилья;</w:t>
      </w:r>
    </w:p>
    <w:p w:rsidR="00FA06D5" w:rsidRPr="00101A4C" w:rsidRDefault="00FA06D5" w:rsidP="004907D8">
      <w:pPr>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развитие жилищного строительства;</w:t>
      </w:r>
    </w:p>
    <w:p w:rsidR="00FA06D5" w:rsidRPr="00101A4C" w:rsidRDefault="00FA06D5" w:rsidP="004907D8">
      <w:pPr>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создание конкуренции  управлением жилищным фондом;</w:t>
      </w:r>
    </w:p>
    <w:p w:rsidR="00FA06D5" w:rsidRPr="00101A4C" w:rsidRDefault="00FA06D5" w:rsidP="004907D8">
      <w:pPr>
        <w:spacing w:after="0" w:line="240" w:lineRule="auto"/>
        <w:ind w:firstLine="426"/>
        <w:jc w:val="both"/>
        <w:rPr>
          <w:rFonts w:ascii="Times New Roman" w:hAnsi="Times New Roman" w:cs="Times New Roman"/>
          <w:sz w:val="28"/>
          <w:szCs w:val="28"/>
        </w:rPr>
      </w:pPr>
      <w:r w:rsidRPr="00101A4C">
        <w:rPr>
          <w:rFonts w:ascii="Times New Roman" w:hAnsi="Times New Roman" w:cs="Times New Roman"/>
          <w:sz w:val="28"/>
          <w:szCs w:val="28"/>
        </w:rPr>
        <w:t>совершенствование тарифной политики.</w:t>
      </w:r>
    </w:p>
    <w:p w:rsidR="00347C9A" w:rsidRPr="00101A4C" w:rsidRDefault="00347C9A" w:rsidP="00347C9A">
      <w:pPr>
        <w:pStyle w:val="a7"/>
        <w:spacing w:before="0" w:beforeAutospacing="0" w:after="0" w:afterAutospacing="0"/>
        <w:ind w:firstLine="709"/>
        <w:rPr>
          <w:sz w:val="28"/>
          <w:szCs w:val="28"/>
        </w:rPr>
      </w:pPr>
      <w:r w:rsidRPr="00101A4C">
        <w:rPr>
          <w:sz w:val="28"/>
          <w:szCs w:val="28"/>
        </w:rPr>
        <w:t>Основными мероприятиями по обеспечению доступного и комфортного жилья для населения городского округа являются:</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сохранение имеющегося жилого фонда на сложившимся </w:t>
      </w:r>
      <w:proofErr w:type="gramStart"/>
      <w:r w:rsidRPr="00101A4C">
        <w:rPr>
          <w:rFonts w:ascii="Times New Roman" w:hAnsi="Times New Roman" w:cs="Times New Roman"/>
          <w:sz w:val="28"/>
          <w:szCs w:val="28"/>
        </w:rPr>
        <w:t>уровне</w:t>
      </w:r>
      <w:proofErr w:type="gramEnd"/>
      <w:r w:rsidRPr="00101A4C">
        <w:rPr>
          <w:rFonts w:ascii="Times New Roman" w:hAnsi="Times New Roman" w:cs="Times New Roman"/>
          <w:sz w:val="28"/>
          <w:szCs w:val="28"/>
        </w:rPr>
        <w:t>, поддержание жилищного хозяйства путём уравнивания выбывших и вновь вводимых фондов;</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улучшение жилищных условий;</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увеличение объемов жилищного строительства; </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жильём молодых семей и молодых специалистов на условиях, определённых федеральными и краевыми нормативными правовыми актами;</w:t>
      </w:r>
    </w:p>
    <w:p w:rsidR="00FA06D5" w:rsidRPr="00101A4C" w:rsidRDefault="00FA06D5" w:rsidP="004907D8">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 жильём малоимущих граждан в соответствии с жилищным законодательством.</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Ожидаемыми результатами реализации Стратегии являются:</w:t>
      </w:r>
    </w:p>
    <w:p w:rsidR="00347C9A" w:rsidRPr="00101A4C" w:rsidRDefault="00347C9A" w:rsidP="00347C9A">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обеспечено увеличение строительства и ввода в эксплуатацию индивидуального жилья и многоквартирных домов, сокращение  аварийного и ветхого жилья;</w:t>
      </w:r>
    </w:p>
    <w:p w:rsidR="004907D8" w:rsidRPr="00101A4C" w:rsidRDefault="004907D8" w:rsidP="004907D8">
      <w:pPr>
        <w:spacing w:after="0" w:line="240" w:lineRule="auto"/>
        <w:ind w:firstLine="708"/>
        <w:jc w:val="both"/>
        <w:rPr>
          <w:rFonts w:ascii="Times New Roman" w:eastAsia="Times New Roman" w:hAnsi="Times New Roman"/>
          <w:sz w:val="28"/>
          <w:szCs w:val="28"/>
        </w:rPr>
      </w:pPr>
      <w:proofErr w:type="gramStart"/>
      <w:r w:rsidRPr="00101A4C">
        <w:rPr>
          <w:rFonts w:ascii="Times New Roman" w:eastAsia="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E746BB" w:rsidRPr="00101A4C">
        <w:rPr>
          <w:rFonts w:ascii="Times New Roman" w:eastAsia="Times New Roman" w:hAnsi="Times New Roman"/>
          <w:sz w:val="28"/>
          <w:szCs w:val="28"/>
        </w:rPr>
        <w:t xml:space="preserve"> к 2035 году составит 27 процентов;</w:t>
      </w:r>
      <w:proofErr w:type="gramEnd"/>
    </w:p>
    <w:p w:rsidR="00E746BB" w:rsidRPr="00101A4C" w:rsidRDefault="00E746BB" w:rsidP="004907D8">
      <w:pPr>
        <w:spacing w:after="0" w:line="240" w:lineRule="auto"/>
        <w:ind w:firstLine="708"/>
        <w:jc w:val="both"/>
        <w:rPr>
          <w:rFonts w:ascii="Times New Roman" w:eastAsia="Times New Roman" w:hAnsi="Times New Roman"/>
          <w:sz w:val="28"/>
          <w:szCs w:val="28"/>
          <w:lang w:eastAsia="ru-RU"/>
        </w:rPr>
      </w:pPr>
      <w:r w:rsidRPr="00101A4C">
        <w:rPr>
          <w:rFonts w:ascii="Times New Roman" w:eastAsia="Times New Roman" w:hAnsi="Times New Roman"/>
          <w:sz w:val="28"/>
          <w:szCs w:val="28"/>
          <w:lang w:eastAsia="ru-RU"/>
        </w:rPr>
        <w:t xml:space="preserve">ввод в действие жилых домов к 2035 году составит 9,5 тыс. </w:t>
      </w:r>
      <w:proofErr w:type="spellStart"/>
      <w:r w:rsidRPr="00101A4C">
        <w:rPr>
          <w:rFonts w:ascii="Times New Roman" w:eastAsia="Times New Roman" w:hAnsi="Times New Roman"/>
          <w:sz w:val="28"/>
          <w:szCs w:val="28"/>
          <w:lang w:eastAsia="ru-RU"/>
        </w:rPr>
        <w:t>кв.м</w:t>
      </w:r>
      <w:proofErr w:type="spellEnd"/>
      <w:r w:rsidRPr="00101A4C">
        <w:rPr>
          <w:rFonts w:ascii="Times New Roman" w:eastAsia="Times New Roman" w:hAnsi="Times New Roman"/>
          <w:sz w:val="28"/>
          <w:szCs w:val="28"/>
          <w:lang w:eastAsia="ru-RU"/>
        </w:rPr>
        <w:t>.;</w:t>
      </w:r>
    </w:p>
    <w:p w:rsidR="00E746BB" w:rsidRPr="00101A4C" w:rsidRDefault="00E746BB" w:rsidP="004907D8">
      <w:pPr>
        <w:spacing w:after="0" w:line="240" w:lineRule="auto"/>
        <w:ind w:firstLine="708"/>
        <w:jc w:val="both"/>
        <w:rPr>
          <w:rFonts w:ascii="Times New Roman" w:hAnsi="Times New Roman" w:cs="Times New Roman"/>
          <w:sz w:val="28"/>
          <w:szCs w:val="28"/>
        </w:rPr>
      </w:pPr>
      <w:proofErr w:type="gramStart"/>
      <w:r w:rsidRPr="00101A4C">
        <w:rPr>
          <w:rFonts w:ascii="Times New Roman" w:hAnsi="Times New Roman"/>
          <w:sz w:val="28"/>
          <w:szCs w:val="28"/>
        </w:rPr>
        <w:lastRenderedPageBreak/>
        <w:t>общая площадь жилых помещений, приходящаяся в среднем на одного жителя составит</w:t>
      </w:r>
      <w:proofErr w:type="gramEnd"/>
      <w:r w:rsidRPr="00101A4C">
        <w:rPr>
          <w:rFonts w:ascii="Times New Roman" w:hAnsi="Times New Roman"/>
          <w:sz w:val="28"/>
          <w:szCs w:val="28"/>
        </w:rPr>
        <w:t xml:space="preserve"> 26,8 </w:t>
      </w:r>
      <w:proofErr w:type="spellStart"/>
      <w:r w:rsidRPr="00101A4C">
        <w:rPr>
          <w:rFonts w:ascii="Times New Roman" w:hAnsi="Times New Roman"/>
          <w:sz w:val="28"/>
          <w:szCs w:val="28"/>
        </w:rPr>
        <w:t>кв.м</w:t>
      </w:r>
      <w:proofErr w:type="spellEnd"/>
      <w:r w:rsidRPr="00101A4C">
        <w:rPr>
          <w:rFonts w:ascii="Times New Roman" w:hAnsi="Times New Roman"/>
          <w:sz w:val="28"/>
          <w:szCs w:val="28"/>
        </w:rPr>
        <w:t>.;</w:t>
      </w:r>
    </w:p>
    <w:p w:rsidR="00347C9A" w:rsidRPr="00101A4C" w:rsidRDefault="00347C9A" w:rsidP="00347C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обеспечено уменьшение очереди по предоставлению жилья.</w:t>
      </w:r>
    </w:p>
    <w:p w:rsidR="00FA06D5" w:rsidRPr="00101A4C" w:rsidRDefault="00FA06D5">
      <w:pPr>
        <w:spacing w:after="0" w:line="240" w:lineRule="auto"/>
        <w:rPr>
          <w:rFonts w:ascii="Times New Roman" w:hAnsi="Times New Roman" w:cs="Times New Roman"/>
          <w:b/>
          <w:bCs/>
          <w:sz w:val="32"/>
          <w:szCs w:val="32"/>
        </w:rPr>
      </w:pPr>
    </w:p>
    <w:p w:rsidR="00FA06D5" w:rsidRPr="00101A4C" w:rsidRDefault="00FA06D5" w:rsidP="00F86FDA">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w:t>
      </w:r>
      <w:r w:rsidRPr="00101A4C">
        <w:rPr>
          <w:rFonts w:ascii="Times New Roman" w:hAnsi="Times New Roman" w:cs="Times New Roman"/>
          <w:sz w:val="28"/>
          <w:szCs w:val="28"/>
          <w:lang w:val="en-US"/>
        </w:rPr>
        <w:t>XII</w:t>
      </w:r>
      <w:r w:rsidRPr="00101A4C">
        <w:rPr>
          <w:rFonts w:ascii="Times New Roman" w:hAnsi="Times New Roman" w:cs="Times New Roman"/>
          <w:sz w:val="28"/>
          <w:szCs w:val="28"/>
        </w:rPr>
        <w:t>.КАДРОВОЕ ОБЕСПЕЧЕНИЕ ЭКОНОМИКИ БЛАГОДАРНЕНСКОГО ГОРОДСКОГО ОКРУГА</w:t>
      </w:r>
    </w:p>
    <w:p w:rsidR="00347C9A" w:rsidRPr="00101A4C" w:rsidRDefault="00347C9A" w:rsidP="00F86FDA">
      <w:pPr>
        <w:spacing w:after="0" w:line="240" w:lineRule="auto"/>
        <w:jc w:val="both"/>
        <w:rPr>
          <w:rFonts w:ascii="Times New Roman" w:hAnsi="Times New Roman" w:cs="Times New Roman"/>
          <w:sz w:val="28"/>
          <w:szCs w:val="28"/>
        </w:rPr>
      </w:pPr>
    </w:p>
    <w:p w:rsidR="00FA06D5" w:rsidRPr="00101A4C" w:rsidRDefault="00FA06D5" w:rsidP="003760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Важным фактором, оказывающим влияние на устойчивое экономическое развитие, являются трудовые ресурсы. </w:t>
      </w:r>
    </w:p>
    <w:p w:rsidR="00347C9A" w:rsidRPr="00101A4C" w:rsidRDefault="00347C9A" w:rsidP="00347C9A">
      <w:pPr>
        <w:pStyle w:val="a7"/>
        <w:spacing w:before="0" w:beforeAutospacing="0" w:after="0" w:afterAutospacing="0"/>
        <w:ind w:firstLine="709"/>
        <w:rPr>
          <w:sz w:val="28"/>
          <w:szCs w:val="28"/>
        </w:rPr>
      </w:pPr>
      <w:r w:rsidRPr="00101A4C">
        <w:rPr>
          <w:sz w:val="28"/>
          <w:szCs w:val="28"/>
        </w:rPr>
        <w:t>Приоритетными задачами кадрового обеспечения и содействия занятости населения городского округа являются:</w:t>
      </w:r>
    </w:p>
    <w:p w:rsidR="00FA06D5" w:rsidRPr="00101A4C" w:rsidRDefault="00FA06D5" w:rsidP="0037609A">
      <w:pPr>
        <w:tabs>
          <w:tab w:val="left" w:pos="70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разработка прогноза потребности в кадровых ресурсах на </w:t>
      </w:r>
      <w:proofErr w:type="gramStart"/>
      <w:r w:rsidRPr="00101A4C">
        <w:rPr>
          <w:rFonts w:ascii="Times New Roman" w:hAnsi="Times New Roman" w:cs="Times New Roman"/>
          <w:sz w:val="28"/>
          <w:szCs w:val="28"/>
        </w:rPr>
        <w:t>краткосрочную</w:t>
      </w:r>
      <w:proofErr w:type="gramEnd"/>
      <w:r w:rsidRPr="00101A4C">
        <w:rPr>
          <w:rFonts w:ascii="Times New Roman" w:hAnsi="Times New Roman" w:cs="Times New Roman"/>
          <w:sz w:val="28"/>
          <w:szCs w:val="28"/>
        </w:rPr>
        <w:t xml:space="preserve"> (3 года) и долгосрочную перспективы (до 7 лет) с учетом приоритетов ведущих и перспективных отраслей экономики;</w:t>
      </w:r>
    </w:p>
    <w:p w:rsidR="00FA06D5" w:rsidRPr="00101A4C" w:rsidRDefault="00FA06D5" w:rsidP="0037609A">
      <w:pPr>
        <w:tabs>
          <w:tab w:val="left" w:pos="709"/>
        </w:tabs>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создание системы мониторинга кадрового обеспечения экономики Благодарненского городского округа;</w:t>
      </w:r>
    </w:p>
    <w:p w:rsidR="00FA06D5" w:rsidRPr="00101A4C" w:rsidRDefault="00FA06D5" w:rsidP="0037609A">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 мер стимулирования работодателей к целевому обучению кадров в профессиональных образовательных учреждениях;</w:t>
      </w:r>
    </w:p>
    <w:p w:rsidR="00FA06D5" w:rsidRPr="00101A4C" w:rsidRDefault="00FA06D5" w:rsidP="0037609A">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совершенствование системы информирования населения о состоянии</w:t>
      </w:r>
    </w:p>
    <w:p w:rsidR="00FA06D5" w:rsidRPr="00101A4C" w:rsidRDefault="00FA06D5" w:rsidP="0037609A">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рынка труда и </w:t>
      </w:r>
      <w:proofErr w:type="gramStart"/>
      <w:r w:rsidRPr="00101A4C">
        <w:rPr>
          <w:rFonts w:ascii="Times New Roman" w:hAnsi="Times New Roman" w:cs="Times New Roman"/>
          <w:sz w:val="28"/>
          <w:szCs w:val="28"/>
        </w:rPr>
        <w:t>возможностях</w:t>
      </w:r>
      <w:proofErr w:type="gramEnd"/>
      <w:r w:rsidRPr="00101A4C">
        <w:rPr>
          <w:rFonts w:ascii="Times New Roman" w:hAnsi="Times New Roman" w:cs="Times New Roman"/>
          <w:sz w:val="28"/>
          <w:szCs w:val="28"/>
        </w:rPr>
        <w:t xml:space="preserve"> трудоустройства в различных отраслях экономики;</w:t>
      </w:r>
    </w:p>
    <w:p w:rsidR="00FA06D5" w:rsidRPr="00101A4C" w:rsidRDefault="00FA06D5" w:rsidP="00CD7E27">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реализация превентивных мер содействия занятости граждан, внедрение эффективных механизмов перепрофилирования безработных граждан.</w:t>
      </w:r>
    </w:p>
    <w:p w:rsidR="00347C9A" w:rsidRPr="00101A4C" w:rsidRDefault="00347C9A" w:rsidP="00347C9A">
      <w:pPr>
        <w:pStyle w:val="a7"/>
        <w:spacing w:before="0" w:beforeAutospacing="0" w:after="0" w:afterAutospacing="0"/>
        <w:ind w:firstLine="709"/>
        <w:rPr>
          <w:sz w:val="28"/>
          <w:szCs w:val="28"/>
        </w:rPr>
      </w:pPr>
      <w:r w:rsidRPr="00101A4C">
        <w:rPr>
          <w:sz w:val="28"/>
          <w:szCs w:val="28"/>
        </w:rPr>
        <w:t>Основными мероприятиями по кадровому обеспечению и содействию занятости населения городского округа являются:</w:t>
      </w:r>
    </w:p>
    <w:p w:rsidR="00832C13" w:rsidRPr="00101A4C" w:rsidRDefault="00832C13" w:rsidP="00347C9A">
      <w:pPr>
        <w:pStyle w:val="a7"/>
        <w:spacing w:before="0" w:beforeAutospacing="0" w:after="0" w:afterAutospacing="0"/>
        <w:ind w:firstLine="709"/>
        <w:rPr>
          <w:sz w:val="28"/>
          <w:szCs w:val="28"/>
        </w:rPr>
      </w:pPr>
      <w:r w:rsidRPr="00101A4C">
        <w:rPr>
          <w:sz w:val="28"/>
          <w:szCs w:val="28"/>
        </w:rPr>
        <w:t>определение (расчетно) потребности в профессиональном обучении безработных граждан в профессионально - квалификационном разрезе на основе анализа и прогноза рынка труда;</w:t>
      </w:r>
    </w:p>
    <w:p w:rsidR="00832C13" w:rsidRPr="00101A4C" w:rsidRDefault="00832C13" w:rsidP="00347C9A">
      <w:pPr>
        <w:pStyle w:val="a7"/>
        <w:spacing w:before="0" w:beforeAutospacing="0" w:after="0" w:afterAutospacing="0"/>
        <w:ind w:firstLine="709"/>
        <w:rPr>
          <w:sz w:val="28"/>
          <w:szCs w:val="28"/>
        </w:rPr>
      </w:pPr>
      <w:r w:rsidRPr="00101A4C">
        <w:rPr>
          <w:sz w:val="28"/>
          <w:szCs w:val="28"/>
        </w:rPr>
        <w:t xml:space="preserve">информирование о профессиях, специальностях, востребованных </w:t>
      </w:r>
      <w:bookmarkStart w:id="2" w:name="31c38"/>
      <w:bookmarkEnd w:id="2"/>
      <w:r w:rsidRPr="00101A4C">
        <w:rPr>
          <w:sz w:val="28"/>
          <w:szCs w:val="28"/>
        </w:rPr>
        <w:t>региональным рынком труда;</w:t>
      </w:r>
    </w:p>
    <w:p w:rsidR="00832C13" w:rsidRPr="00101A4C" w:rsidRDefault="001137E7" w:rsidP="00347C9A">
      <w:pPr>
        <w:pStyle w:val="a7"/>
        <w:spacing w:before="0" w:beforeAutospacing="0" w:after="0" w:afterAutospacing="0"/>
        <w:ind w:firstLine="709"/>
        <w:rPr>
          <w:sz w:val="28"/>
          <w:szCs w:val="28"/>
        </w:rPr>
      </w:pPr>
      <w:r w:rsidRPr="00101A4C">
        <w:rPr>
          <w:sz w:val="28"/>
          <w:szCs w:val="28"/>
        </w:rPr>
        <w:t>о</w:t>
      </w:r>
      <w:r w:rsidR="00832C13" w:rsidRPr="00101A4C">
        <w:rPr>
          <w:sz w:val="28"/>
          <w:szCs w:val="28"/>
        </w:rPr>
        <w:t>рганизация ярмарок вакансий и учебных рабочих мест;</w:t>
      </w:r>
    </w:p>
    <w:p w:rsidR="00832C13" w:rsidRPr="00101A4C" w:rsidRDefault="00832C13" w:rsidP="00347C9A">
      <w:pPr>
        <w:pStyle w:val="a7"/>
        <w:spacing w:before="0" w:beforeAutospacing="0" w:after="0" w:afterAutospacing="0"/>
        <w:ind w:firstLine="709"/>
        <w:rPr>
          <w:sz w:val="28"/>
          <w:szCs w:val="28"/>
        </w:rPr>
      </w:pPr>
      <w:r w:rsidRPr="00101A4C">
        <w:rPr>
          <w:sz w:val="28"/>
          <w:szCs w:val="28"/>
        </w:rPr>
        <w:t>осуществление подбора для граждан, ищущих работу, места работы или учебных рабочих мест, для работодателей - требуемых специалистов</w:t>
      </w:r>
      <w:r w:rsidR="001137E7" w:rsidRPr="00101A4C">
        <w:rPr>
          <w:sz w:val="28"/>
          <w:szCs w:val="28"/>
        </w:rPr>
        <w:t>;</w:t>
      </w:r>
    </w:p>
    <w:p w:rsidR="00832C13" w:rsidRPr="00101A4C" w:rsidRDefault="001137E7" w:rsidP="00347C9A">
      <w:pPr>
        <w:pStyle w:val="a7"/>
        <w:spacing w:before="0" w:beforeAutospacing="0" w:after="0" w:afterAutospacing="0"/>
        <w:ind w:firstLine="709"/>
        <w:rPr>
          <w:sz w:val="28"/>
          <w:szCs w:val="28"/>
        </w:rPr>
      </w:pPr>
      <w:proofErr w:type="gramStart"/>
      <w:r w:rsidRPr="00101A4C">
        <w:rPr>
          <w:sz w:val="28"/>
          <w:szCs w:val="28"/>
        </w:rPr>
        <w:t>и</w:t>
      </w:r>
      <w:r w:rsidR="00832C13" w:rsidRPr="00101A4C">
        <w:rPr>
          <w:sz w:val="28"/>
          <w:szCs w:val="28"/>
        </w:rPr>
        <w:t xml:space="preserve">нформирование населения и работодателей о положении на рынке труда, данных о потребности в работниках и об ищущих работу, </w:t>
      </w:r>
      <w:bookmarkStart w:id="3" w:name="d197c"/>
      <w:bookmarkEnd w:id="3"/>
      <w:r w:rsidR="00832C13" w:rsidRPr="00101A4C">
        <w:rPr>
          <w:sz w:val="28"/>
          <w:szCs w:val="28"/>
        </w:rPr>
        <w:t>о возможностях профессионального обучения</w:t>
      </w:r>
      <w:r w:rsidRPr="00101A4C">
        <w:rPr>
          <w:sz w:val="28"/>
          <w:szCs w:val="28"/>
        </w:rPr>
        <w:t>;</w:t>
      </w:r>
      <w:proofErr w:type="gramEnd"/>
    </w:p>
    <w:p w:rsidR="00832C13" w:rsidRPr="00101A4C" w:rsidRDefault="001137E7" w:rsidP="00347C9A">
      <w:pPr>
        <w:pStyle w:val="a7"/>
        <w:spacing w:before="0" w:beforeAutospacing="0" w:after="0" w:afterAutospacing="0"/>
        <w:ind w:firstLine="709"/>
        <w:rPr>
          <w:sz w:val="28"/>
          <w:szCs w:val="28"/>
        </w:rPr>
      </w:pPr>
      <w:r w:rsidRPr="00101A4C">
        <w:rPr>
          <w:sz w:val="28"/>
          <w:szCs w:val="28"/>
        </w:rPr>
        <w:t>о</w:t>
      </w:r>
      <w:r w:rsidR="00832C13" w:rsidRPr="00101A4C">
        <w:rPr>
          <w:sz w:val="28"/>
          <w:szCs w:val="28"/>
        </w:rPr>
        <w:t>рганизация общественных работ</w:t>
      </w:r>
      <w:r w:rsidRPr="00101A4C">
        <w:rPr>
          <w:sz w:val="28"/>
          <w:szCs w:val="28"/>
        </w:rPr>
        <w:t>;</w:t>
      </w:r>
    </w:p>
    <w:p w:rsidR="00832C13" w:rsidRPr="00101A4C" w:rsidRDefault="001137E7" w:rsidP="00347C9A">
      <w:pPr>
        <w:pStyle w:val="a7"/>
        <w:spacing w:before="0" w:beforeAutospacing="0" w:after="0" w:afterAutospacing="0"/>
        <w:ind w:firstLine="709"/>
        <w:rPr>
          <w:sz w:val="28"/>
          <w:szCs w:val="28"/>
        </w:rPr>
      </w:pPr>
      <w:r w:rsidRPr="00101A4C">
        <w:rPr>
          <w:sz w:val="28"/>
          <w:szCs w:val="28"/>
        </w:rPr>
        <w:t>о</w:t>
      </w:r>
      <w:r w:rsidR="00832C13" w:rsidRPr="00101A4C">
        <w:rPr>
          <w:sz w:val="28"/>
          <w:szCs w:val="28"/>
        </w:rPr>
        <w:t>рганизация временного трудоустройства несовершеннолетних граждан, безработных граждан, особо нуждающихся в социальной защите</w:t>
      </w:r>
      <w:r w:rsidR="00353412" w:rsidRPr="00101A4C">
        <w:rPr>
          <w:sz w:val="28"/>
          <w:szCs w:val="28"/>
        </w:rPr>
        <w:t>;</w:t>
      </w:r>
    </w:p>
    <w:p w:rsidR="00832C13" w:rsidRPr="00101A4C" w:rsidRDefault="00353412" w:rsidP="00347C9A">
      <w:pPr>
        <w:pStyle w:val="a7"/>
        <w:spacing w:before="0" w:beforeAutospacing="0" w:after="0" w:afterAutospacing="0"/>
        <w:ind w:firstLine="709"/>
        <w:rPr>
          <w:sz w:val="28"/>
          <w:szCs w:val="28"/>
        </w:rPr>
      </w:pPr>
      <w:r w:rsidRPr="00101A4C">
        <w:rPr>
          <w:sz w:val="28"/>
          <w:szCs w:val="28"/>
        </w:rPr>
        <w:t>с</w:t>
      </w:r>
      <w:r w:rsidR="00832C13" w:rsidRPr="00101A4C">
        <w:rPr>
          <w:sz w:val="28"/>
          <w:szCs w:val="28"/>
        </w:rPr>
        <w:t xml:space="preserve">одействие гражданам в организации предпринимательской </w:t>
      </w:r>
      <w:bookmarkStart w:id="4" w:name="125b5"/>
      <w:bookmarkEnd w:id="4"/>
      <w:r w:rsidR="00832C13" w:rsidRPr="00101A4C">
        <w:rPr>
          <w:sz w:val="28"/>
          <w:szCs w:val="28"/>
        </w:rPr>
        <w:t>деятельности</w:t>
      </w:r>
      <w:r w:rsidR="00E12ED3">
        <w:rPr>
          <w:sz w:val="28"/>
          <w:szCs w:val="28"/>
        </w:rPr>
        <w:t>.</w:t>
      </w:r>
    </w:p>
    <w:p w:rsidR="00133818" w:rsidRPr="00101A4C" w:rsidRDefault="00133818" w:rsidP="00133818">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lastRenderedPageBreak/>
        <w:t>Ожидаемыми результатами реализации Стратегии являются:</w:t>
      </w:r>
    </w:p>
    <w:p w:rsidR="00656E05" w:rsidRPr="00101A4C" w:rsidRDefault="00656E05" w:rsidP="00133818">
      <w:pPr>
        <w:keepNext/>
        <w:keepLines/>
        <w:tabs>
          <w:tab w:val="num" w:pos="0"/>
          <w:tab w:val="left" w:pos="1134"/>
        </w:tabs>
        <w:spacing w:after="0" w:line="240" w:lineRule="auto"/>
        <w:ind w:firstLine="709"/>
        <w:jc w:val="both"/>
        <w:outlineLvl w:val="2"/>
        <w:rPr>
          <w:rFonts w:ascii="Times New Roman" w:hAnsi="Times New Roman" w:cs="Times New Roman"/>
          <w:sz w:val="28"/>
          <w:szCs w:val="28"/>
        </w:rPr>
      </w:pPr>
      <w:r w:rsidRPr="00101A4C">
        <w:rPr>
          <w:rFonts w:ascii="Times New Roman" w:hAnsi="Times New Roman" w:cs="Times New Roman"/>
          <w:sz w:val="28"/>
          <w:szCs w:val="28"/>
        </w:rPr>
        <w:t xml:space="preserve">уровень регистрируемой безработицы к 2035 году </w:t>
      </w:r>
      <w:r w:rsidR="00E12ED3">
        <w:rPr>
          <w:rFonts w:ascii="Times New Roman" w:hAnsi="Times New Roman" w:cs="Times New Roman"/>
          <w:sz w:val="28"/>
          <w:szCs w:val="28"/>
        </w:rPr>
        <w:t xml:space="preserve">снизится до </w:t>
      </w:r>
      <w:r w:rsidRPr="00101A4C">
        <w:rPr>
          <w:rFonts w:ascii="Times New Roman" w:hAnsi="Times New Roman" w:cs="Times New Roman"/>
          <w:sz w:val="28"/>
          <w:szCs w:val="28"/>
        </w:rPr>
        <w:t>0,6 процентов;</w:t>
      </w:r>
    </w:p>
    <w:p w:rsidR="002F0828" w:rsidRPr="002F0828" w:rsidRDefault="00656E05" w:rsidP="00353412">
      <w:pPr>
        <w:spacing w:after="0"/>
        <w:ind w:firstLine="709"/>
        <w:jc w:val="both"/>
        <w:rPr>
          <w:rFonts w:ascii="Times New Roman" w:hAnsi="Times New Roman" w:cs="Times New Roman"/>
          <w:sz w:val="28"/>
          <w:szCs w:val="28"/>
          <w:lang w:eastAsia="ru-RU"/>
        </w:rPr>
      </w:pPr>
      <w:r w:rsidRPr="002F0828">
        <w:rPr>
          <w:rFonts w:ascii="Times New Roman" w:hAnsi="Times New Roman" w:cs="Times New Roman"/>
          <w:sz w:val="28"/>
          <w:szCs w:val="28"/>
          <w:lang w:eastAsia="ru-RU"/>
        </w:rPr>
        <w:t xml:space="preserve">доля занятых граждан </w:t>
      </w:r>
      <w:proofErr w:type="spellStart"/>
      <w:r w:rsidRPr="002F0828">
        <w:rPr>
          <w:rFonts w:ascii="Times New Roman" w:hAnsi="Times New Roman" w:cs="Times New Roman"/>
          <w:sz w:val="28"/>
          <w:szCs w:val="28"/>
          <w:lang w:eastAsia="ru-RU"/>
        </w:rPr>
        <w:t>предпенсионного</w:t>
      </w:r>
      <w:proofErr w:type="spellEnd"/>
      <w:r w:rsidRPr="002F0828">
        <w:rPr>
          <w:rFonts w:ascii="Times New Roman" w:hAnsi="Times New Roman" w:cs="Times New Roman"/>
          <w:sz w:val="28"/>
          <w:szCs w:val="28"/>
          <w:lang w:eastAsia="ru-RU"/>
        </w:rPr>
        <w:t xml:space="preserve"> возраста в общей численности граждан </w:t>
      </w:r>
      <w:proofErr w:type="spellStart"/>
      <w:r w:rsidRPr="002F0828">
        <w:rPr>
          <w:rFonts w:ascii="Times New Roman" w:hAnsi="Times New Roman" w:cs="Times New Roman"/>
          <w:sz w:val="28"/>
          <w:szCs w:val="28"/>
          <w:lang w:eastAsia="ru-RU"/>
        </w:rPr>
        <w:t>предпенсионного</w:t>
      </w:r>
      <w:proofErr w:type="spellEnd"/>
      <w:r w:rsidRPr="002F0828">
        <w:rPr>
          <w:rFonts w:ascii="Times New Roman" w:hAnsi="Times New Roman" w:cs="Times New Roman"/>
          <w:sz w:val="28"/>
          <w:szCs w:val="28"/>
          <w:lang w:eastAsia="ru-RU"/>
        </w:rPr>
        <w:t xml:space="preserve"> возраста, прошедших профессиональное обучение или получивших дополнительное профессиональное образование</w:t>
      </w:r>
      <w:r w:rsidR="002F0828" w:rsidRPr="002F0828">
        <w:rPr>
          <w:rFonts w:ascii="Times New Roman" w:hAnsi="Times New Roman" w:cs="Times New Roman"/>
          <w:sz w:val="28"/>
          <w:szCs w:val="28"/>
        </w:rPr>
        <w:t xml:space="preserve"> составит 85 процентов;</w:t>
      </w:r>
    </w:p>
    <w:p w:rsidR="00207053" w:rsidRPr="00101A4C" w:rsidRDefault="00656E05" w:rsidP="00353412">
      <w:pPr>
        <w:spacing w:after="0"/>
        <w:ind w:firstLine="709"/>
        <w:jc w:val="both"/>
        <w:rPr>
          <w:rFonts w:ascii="Times New Roman" w:hAnsi="Times New Roman" w:cs="Times New Roman"/>
          <w:sz w:val="28"/>
          <w:szCs w:val="28"/>
        </w:rPr>
      </w:pPr>
      <w:r w:rsidRPr="002F0828">
        <w:rPr>
          <w:rFonts w:ascii="Times New Roman" w:hAnsi="Times New Roman" w:cs="Times New Roman"/>
          <w:sz w:val="28"/>
          <w:szCs w:val="28"/>
        </w:rPr>
        <w:t xml:space="preserve"> </w:t>
      </w:r>
      <w:r w:rsidR="00207053" w:rsidRPr="002F0828">
        <w:rPr>
          <w:rFonts w:ascii="Times New Roman" w:hAnsi="Times New Roman" w:cs="Times New Roman"/>
          <w:sz w:val="28"/>
          <w:szCs w:val="28"/>
        </w:rPr>
        <w:t xml:space="preserve">обеспечен свободный и удобный доступ к информации о процессах и итогах </w:t>
      </w:r>
      <w:r w:rsidR="00353412" w:rsidRPr="002F0828">
        <w:rPr>
          <w:rFonts w:ascii="Times New Roman" w:hAnsi="Times New Roman" w:cs="Times New Roman"/>
          <w:sz w:val="28"/>
          <w:szCs w:val="28"/>
        </w:rPr>
        <w:t>к</w:t>
      </w:r>
      <w:r w:rsidR="00207053" w:rsidRPr="002F0828">
        <w:rPr>
          <w:rFonts w:ascii="Times New Roman" w:hAnsi="Times New Roman" w:cs="Times New Roman"/>
          <w:sz w:val="28"/>
          <w:szCs w:val="28"/>
        </w:rPr>
        <w:t>адрового обеспечения</w:t>
      </w:r>
      <w:proofErr w:type="gramStart"/>
      <w:r w:rsidRPr="002F0828">
        <w:rPr>
          <w:rFonts w:ascii="Times New Roman" w:hAnsi="Times New Roman" w:cs="Times New Roman"/>
          <w:sz w:val="28"/>
          <w:szCs w:val="28"/>
        </w:rPr>
        <w:t xml:space="preserve"> </w:t>
      </w:r>
      <w:r w:rsidR="00207053" w:rsidRPr="002F0828">
        <w:rPr>
          <w:rFonts w:ascii="Times New Roman" w:hAnsi="Times New Roman" w:cs="Times New Roman"/>
          <w:sz w:val="28"/>
          <w:szCs w:val="28"/>
        </w:rPr>
        <w:t>.</w:t>
      </w:r>
      <w:proofErr w:type="gramEnd"/>
    </w:p>
    <w:p w:rsidR="00FA06D5" w:rsidRPr="00101A4C" w:rsidRDefault="00FA06D5" w:rsidP="00CD7E27">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                         </w:t>
      </w:r>
    </w:p>
    <w:p w:rsidR="00FA06D5" w:rsidRPr="00101A4C" w:rsidRDefault="00FA06D5" w:rsidP="004C1B29">
      <w:pPr>
        <w:spacing w:after="0" w:line="240" w:lineRule="auto"/>
        <w:jc w:val="center"/>
        <w:rPr>
          <w:rFonts w:ascii="Times New Roman" w:hAnsi="Times New Roman" w:cs="Times New Roman"/>
          <w:sz w:val="28"/>
          <w:szCs w:val="28"/>
          <w:lang w:eastAsia="ru-RU"/>
        </w:rPr>
      </w:pPr>
      <w:r w:rsidRPr="00101A4C">
        <w:rPr>
          <w:rFonts w:ascii="Times New Roman" w:hAnsi="Times New Roman" w:cs="Times New Roman"/>
          <w:sz w:val="28"/>
          <w:szCs w:val="28"/>
          <w:lang w:val="en-US"/>
        </w:rPr>
        <w:t>XIII</w:t>
      </w:r>
      <w:proofErr w:type="gramStart"/>
      <w:r w:rsidRPr="00101A4C">
        <w:rPr>
          <w:rFonts w:ascii="Times New Roman" w:hAnsi="Times New Roman" w:cs="Times New Roman"/>
          <w:sz w:val="28"/>
          <w:szCs w:val="28"/>
        </w:rPr>
        <w:t xml:space="preserve">.  </w:t>
      </w:r>
      <w:r w:rsidRPr="00101A4C">
        <w:rPr>
          <w:rFonts w:ascii="Times New Roman" w:hAnsi="Times New Roman" w:cs="Times New Roman"/>
          <w:sz w:val="28"/>
          <w:szCs w:val="28"/>
          <w:lang w:eastAsia="ru-RU"/>
        </w:rPr>
        <w:t>МЕХАНИЗМЫ</w:t>
      </w:r>
      <w:proofErr w:type="gramEnd"/>
      <w:r w:rsidRPr="00101A4C">
        <w:rPr>
          <w:rFonts w:ascii="Times New Roman" w:hAnsi="Times New Roman" w:cs="Times New Roman"/>
          <w:sz w:val="28"/>
          <w:szCs w:val="28"/>
          <w:lang w:eastAsia="ru-RU"/>
        </w:rPr>
        <w:t xml:space="preserve"> РЕАЛИЗАЦИИ СТРАТЕГИИ</w:t>
      </w:r>
    </w:p>
    <w:p w:rsidR="00FA06D5" w:rsidRPr="00101A4C" w:rsidRDefault="00FA06D5" w:rsidP="00F7485A">
      <w:pPr>
        <w:spacing w:after="0" w:line="240" w:lineRule="auto"/>
        <w:ind w:firstLine="709"/>
        <w:jc w:val="both"/>
        <w:rPr>
          <w:rFonts w:ascii="Times New Roman" w:hAnsi="Times New Roman" w:cs="Times New Roman"/>
          <w:b/>
          <w:bCs/>
          <w:sz w:val="28"/>
          <w:szCs w:val="28"/>
        </w:rPr>
      </w:pPr>
    </w:p>
    <w:p w:rsidR="00D83676" w:rsidRPr="00101A4C" w:rsidRDefault="00D83676" w:rsidP="00D83676">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5" w:name="_Toc266298296"/>
      <w:bookmarkStart w:id="6" w:name="_Toc266479095"/>
      <w:bookmarkStart w:id="7" w:name="_Toc142304265"/>
      <w:bookmarkStart w:id="8" w:name="_Toc268612290"/>
      <w:r w:rsidRPr="00101A4C">
        <w:rPr>
          <w:rFonts w:ascii="Times New Roman" w:hAnsi="Times New Roman" w:cs="Times New Roman"/>
          <w:sz w:val="28"/>
          <w:szCs w:val="28"/>
        </w:rPr>
        <w:t>Механизм реализации Стратегии, в первую очередь, базируется на выполнении задач, предусмотренных в Стратегии, а также мероприятий, предусмотренных муниципальными программами</w:t>
      </w:r>
      <w:r w:rsidR="00E12ED3">
        <w:rPr>
          <w:rFonts w:ascii="Times New Roman" w:hAnsi="Times New Roman" w:cs="Times New Roman"/>
          <w:sz w:val="28"/>
          <w:szCs w:val="28"/>
        </w:rPr>
        <w:t xml:space="preserve"> Благодарненского горо</w:t>
      </w:r>
      <w:r w:rsidR="00E2002C">
        <w:rPr>
          <w:rFonts w:ascii="Times New Roman" w:hAnsi="Times New Roman" w:cs="Times New Roman"/>
          <w:sz w:val="28"/>
          <w:szCs w:val="28"/>
        </w:rPr>
        <w:t>дс</w:t>
      </w:r>
      <w:r w:rsidR="00E12ED3">
        <w:rPr>
          <w:rFonts w:ascii="Times New Roman" w:hAnsi="Times New Roman" w:cs="Times New Roman"/>
          <w:sz w:val="28"/>
          <w:szCs w:val="28"/>
        </w:rPr>
        <w:t xml:space="preserve">кого округа </w:t>
      </w:r>
      <w:r w:rsidR="00E12ED3" w:rsidRPr="00101A4C">
        <w:rPr>
          <w:rFonts w:ascii="Times New Roman" w:hAnsi="Times New Roman"/>
          <w:sz w:val="28"/>
          <w:szCs w:val="28"/>
        </w:rPr>
        <w:t>(далее – муниципальные программы)</w:t>
      </w:r>
      <w:r w:rsidRPr="00101A4C">
        <w:rPr>
          <w:rFonts w:ascii="Times New Roman" w:hAnsi="Times New Roman" w:cs="Times New Roman"/>
          <w:sz w:val="28"/>
          <w:szCs w:val="28"/>
        </w:rPr>
        <w:t>.</w:t>
      </w:r>
    </w:p>
    <w:p w:rsidR="00D83676" w:rsidRPr="00101A4C" w:rsidRDefault="00D83676" w:rsidP="00D83676">
      <w:pPr>
        <w:pStyle w:val="a7"/>
        <w:spacing w:before="0" w:beforeAutospacing="0" w:after="0" w:afterAutospacing="0"/>
        <w:ind w:firstLine="709"/>
        <w:rPr>
          <w:sz w:val="28"/>
          <w:szCs w:val="28"/>
        </w:rPr>
      </w:pPr>
      <w:r w:rsidRPr="00101A4C">
        <w:rPr>
          <w:sz w:val="28"/>
          <w:szCs w:val="28"/>
        </w:rPr>
        <w:t>Наличие Стратегии свидетельствует о возможности и способности территории представлять свое будущее и планомерно к нему двигаться. Стратегия развития городского округа придаст новый импульс для экономического роста, усилит его конкурентные преимущества, и в конечном итоге, повысит качество жизни населения.</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Стратегия является документом долгосрочного планирования социально-экономического развития городского округа до 2035 года, определяет долгосрочную цель, стратегические и приоритетные направления, задачи развития городского округа, основные механизмы решения задач и соответствующие им целевые показатели.</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На основе Стратегии осуществляется процесс муниципального управления, а именно:</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среднесрочное и долгосрочное планирование социально-экономического развития городского округа;</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документы территориального планирования, программы развития коммунальной инфраструктуры и другие программные документы развития городского округа разрабатываются и реализуются в координации со Стратегией;</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организация деятельности администрации городского округа и его подразделений осуществляется с учетом стратегической цели, стратегических и приоритетных направлений, задач и целевых показателей реализации Стратегии.</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Достижение цели и задач настоящей Стратегии будет осуществляться через План мероприятий по реализации стратегии социально-экономического развития Благодарненского городского округа до 2035 года (далее – План мероприятий), муниципальные программы</w:t>
      </w:r>
      <w:proofErr w:type="gramStart"/>
      <w:r w:rsidRPr="00101A4C">
        <w:rPr>
          <w:rFonts w:ascii="Times New Roman" w:hAnsi="Times New Roman"/>
          <w:sz w:val="28"/>
          <w:szCs w:val="28"/>
        </w:rPr>
        <w:t xml:space="preserve"> ,</w:t>
      </w:r>
      <w:proofErr w:type="gramEnd"/>
      <w:r w:rsidRPr="00101A4C">
        <w:rPr>
          <w:rFonts w:ascii="Times New Roman" w:hAnsi="Times New Roman"/>
          <w:sz w:val="28"/>
          <w:szCs w:val="28"/>
        </w:rPr>
        <w:t xml:space="preserve"> участие в национальных, федеральных проектах и программах, реализацию проектов муниципального уровня с использованием проектного метод</w:t>
      </w:r>
      <w:r w:rsidR="00E12ED3">
        <w:rPr>
          <w:rFonts w:ascii="Times New Roman" w:hAnsi="Times New Roman"/>
          <w:sz w:val="28"/>
          <w:szCs w:val="28"/>
        </w:rPr>
        <w:t>а</w:t>
      </w:r>
      <w:r w:rsidRPr="00101A4C">
        <w:rPr>
          <w:rFonts w:ascii="Times New Roman" w:hAnsi="Times New Roman"/>
          <w:sz w:val="28"/>
          <w:szCs w:val="28"/>
        </w:rPr>
        <w:t xml:space="preserve"> управления.</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lastRenderedPageBreak/>
        <w:t>План мероприятий и муниципальные программы обеспечат взаимоувязку стратегической цели и задач Стратегии с ресурсами, исполнителями и сроками проведения комплекса мероприятий по развитию городского округа в конкретных отраслях.</w:t>
      </w:r>
    </w:p>
    <w:p w:rsidR="00D83676" w:rsidRPr="00101A4C" w:rsidRDefault="00D83676" w:rsidP="00D83676">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Мероприятия Стратегии при прочих равных условиях пользуются приоритетом при планировании расходов местного бюджета, привлечении федеральных и краевых ресурсов. Кроме того, включение в Стратегию определенного проекта служит дополнительным аргументом при привлечении средств частных инвесторов.</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Приоритетными способами оформления юридических отношений в рамках реализации Стратегии будут являться: заключение контрактов, предусматривающих закупку товара или работы в рамках </w:t>
      </w:r>
      <w:r w:rsidRPr="00101A4C">
        <w:rPr>
          <w:rFonts w:ascii="Times New Roman" w:hAnsi="Times New Roman" w:cs="Times New Roman"/>
          <w:sz w:val="28"/>
          <w:szCs w:val="28"/>
          <w:lang w:eastAsia="ru-RU"/>
        </w:rPr>
        <w:t xml:space="preserve">Федерального закона «О контрактной системе в сфере закупок товаров, работ, услуг для обеспечения государственных и муниципальных нужд». </w:t>
      </w:r>
    </w:p>
    <w:p w:rsidR="00D83676" w:rsidRPr="00101A4C" w:rsidRDefault="00D83676" w:rsidP="00D83676">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Механизмами реализации Стратегии являются:</w:t>
      </w:r>
    </w:p>
    <w:p w:rsidR="00D83676" w:rsidRPr="00101A4C" w:rsidRDefault="00D83676" w:rsidP="00D83676">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организационная структура управления и инструменты реализации Стратегии;</w:t>
      </w:r>
    </w:p>
    <w:p w:rsidR="00D83676" w:rsidRPr="00101A4C" w:rsidRDefault="00D83676" w:rsidP="00D83676">
      <w:pPr>
        <w:pStyle w:val="a"/>
        <w:numPr>
          <w:ilvl w:val="0"/>
          <w:numId w:val="0"/>
        </w:numPr>
        <w:spacing w:line="240" w:lineRule="auto"/>
        <w:ind w:firstLine="709"/>
        <w:rPr>
          <w:rFonts w:ascii="Times New Roman" w:hAnsi="Times New Roman"/>
          <w:sz w:val="28"/>
          <w:lang w:eastAsia="ru-RU"/>
        </w:rPr>
      </w:pPr>
      <w:r w:rsidRPr="00101A4C">
        <w:rPr>
          <w:rFonts w:ascii="Times New Roman" w:hAnsi="Times New Roman"/>
          <w:sz w:val="28"/>
          <w:lang w:eastAsia="ru-RU"/>
        </w:rPr>
        <w:t>мониторинг и оценка реализации Стратегии;</w:t>
      </w:r>
    </w:p>
    <w:p w:rsidR="00D83676" w:rsidRPr="00101A4C" w:rsidRDefault="00D83676" w:rsidP="00D83676">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 xml:space="preserve">информационно-коммуникационное обеспечение </w:t>
      </w:r>
      <w:r w:rsidRPr="00101A4C">
        <w:rPr>
          <w:rFonts w:ascii="Times New Roman" w:hAnsi="Times New Roman"/>
          <w:sz w:val="28"/>
          <w:lang w:eastAsia="ru-RU"/>
        </w:rPr>
        <w:t>реализации Стратегии</w:t>
      </w:r>
      <w:r w:rsidRPr="00101A4C">
        <w:rPr>
          <w:rFonts w:ascii="Times New Roman" w:hAnsi="Times New Roman"/>
          <w:sz w:val="28"/>
        </w:rPr>
        <w:t>.</w:t>
      </w:r>
    </w:p>
    <w:p w:rsidR="00D83676" w:rsidRPr="00101A4C" w:rsidRDefault="00D83676" w:rsidP="00D83676">
      <w:pPr>
        <w:pStyle w:val="a"/>
        <w:numPr>
          <w:ilvl w:val="0"/>
          <w:numId w:val="0"/>
        </w:numPr>
        <w:spacing w:line="240" w:lineRule="auto"/>
        <w:ind w:firstLine="709"/>
        <w:rPr>
          <w:rFonts w:ascii="Times New Roman" w:hAnsi="Times New Roman"/>
          <w:sz w:val="28"/>
          <w:szCs w:val="28"/>
        </w:rPr>
      </w:pPr>
      <w:r w:rsidRPr="00101A4C">
        <w:rPr>
          <w:rFonts w:ascii="Times New Roman" w:hAnsi="Times New Roman"/>
          <w:sz w:val="28"/>
          <w:szCs w:val="28"/>
        </w:rPr>
        <w:t xml:space="preserve">Отделом экономического развития администрации городского округа совместно со структурными подразделениями администрации городского округа в течение 3 месяцев после утверждения Стратегии формируется и утверждается План мероприятий. </w:t>
      </w:r>
    </w:p>
    <w:p w:rsidR="00D83676" w:rsidRPr="00101A4C" w:rsidRDefault="00D83676" w:rsidP="00D83676">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Структурные подразделения администрации городского округа в рамках указанных направлений разрабатывают муниципальные программы, обеспечивающие реализацию основных приоритетов стратегического развития городского округа, а также формирование инвестиционных проектов.</w:t>
      </w:r>
    </w:p>
    <w:p w:rsidR="00D83676" w:rsidRPr="00101A4C" w:rsidRDefault="00D83676" w:rsidP="00D83676">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При формировании проекта бюджета Благодарненского городского округа проводится согласование соответствия муниципальных программ приоритетам Стратегии. </w:t>
      </w:r>
    </w:p>
    <w:p w:rsidR="00D83676" w:rsidRPr="00101A4C" w:rsidRDefault="00D83676" w:rsidP="00D83676">
      <w:pPr>
        <w:tabs>
          <w:tab w:val="num" w:pos="0"/>
          <w:tab w:val="left" w:pos="1080"/>
        </w:tabs>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Для эффективной реализации стратегических инвестиционных проектов предполагается активное сотрудничество администрации городского округа с хозяйствующими субъектами и органами исполнительной власти Ставропольского края. </w:t>
      </w:r>
    </w:p>
    <w:p w:rsidR="00D83676" w:rsidRPr="00101A4C" w:rsidRDefault="00D83676" w:rsidP="00D83676">
      <w:pPr>
        <w:pStyle w:val="ConsPlusNonformat"/>
        <w:ind w:firstLine="709"/>
        <w:jc w:val="both"/>
        <w:rPr>
          <w:rFonts w:ascii="Times New Roman" w:hAnsi="Times New Roman" w:cs="Times New Roman"/>
          <w:sz w:val="28"/>
          <w:szCs w:val="28"/>
        </w:rPr>
      </w:pPr>
      <w:r w:rsidRPr="00101A4C">
        <w:rPr>
          <w:rFonts w:ascii="Times New Roman" w:hAnsi="Times New Roman" w:cs="Times New Roman"/>
          <w:sz w:val="28"/>
          <w:szCs w:val="28"/>
        </w:rPr>
        <w:t>Отчеты о реализации Стратегии, Плана мероприятий и муниципальных программ городского округа размещаются на официальном сайте городского округа в сети «Интернет» и на общедоступном информационном ресурсе стратегического планирования в сети «Интернет» (далее – информационный ресурс).</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В целях анализа результативности и эффективности реализации Стратегии будут проводиться мониторинг и оценка реализации Стратегии по итогам завершения соответствующего этапа реализации Стратегии и реализации Стратегии в целом, в том числе степени достижения целевых показателей Стратегии.</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Информационной базой мониторинга реализации Стратегии будут данные государственного статистического наблюдения, отчеты структурных </w:t>
      </w:r>
      <w:r w:rsidRPr="00101A4C">
        <w:rPr>
          <w:rFonts w:ascii="Times New Roman" w:hAnsi="Times New Roman" w:cs="Times New Roman"/>
          <w:sz w:val="28"/>
          <w:szCs w:val="28"/>
        </w:rPr>
        <w:lastRenderedPageBreak/>
        <w:t>подразделений администрации городского округа, участников реализации мероприятий Стратегии, а также результаты социологических обследований.</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Мониторинг Стратегии предусматривает сопоставление и анализ значений целевых показателей за отчетный период с аналогичным показателем за предыдущий (базовый) период.</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Основой для анализа является система целевых показателей в рамках программ, разработанных и принятых в целях реализации Стратегии. </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По итогам мониторинга принимаются решения по корректировке выполнения плановых мероприятий с целью повышения их эффективности с точки </w:t>
      </w:r>
      <w:proofErr w:type="gramStart"/>
      <w:r w:rsidRPr="00101A4C">
        <w:rPr>
          <w:rFonts w:ascii="Times New Roman" w:hAnsi="Times New Roman" w:cs="Times New Roman"/>
          <w:sz w:val="28"/>
          <w:szCs w:val="28"/>
        </w:rPr>
        <w:t>зрения достижения долгосрочных стратегических целей развития городского округа</w:t>
      </w:r>
      <w:proofErr w:type="gramEnd"/>
      <w:r w:rsidRPr="00101A4C">
        <w:rPr>
          <w:rFonts w:ascii="Times New Roman" w:hAnsi="Times New Roman" w:cs="Times New Roman"/>
          <w:sz w:val="28"/>
          <w:szCs w:val="28"/>
        </w:rPr>
        <w:t>.</w:t>
      </w:r>
    </w:p>
    <w:p w:rsidR="00D83676" w:rsidRPr="00101A4C" w:rsidRDefault="00D83676" w:rsidP="00D8367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01A4C">
        <w:rPr>
          <w:rFonts w:ascii="Times New Roman" w:eastAsia="Times New Roman" w:hAnsi="Times New Roman" w:cs="Times New Roman"/>
          <w:sz w:val="28"/>
          <w:szCs w:val="28"/>
          <w:lang w:eastAsia="ru-RU"/>
        </w:rPr>
        <w:t xml:space="preserve">Результаты мониторинга Стратегии и Плана мероприятий включаются в ежегодный отчет главы Благодарненского городского округа о результатах своей деятельности, деятельности администрации Благодарненского городского округа, которые размещаются на </w:t>
      </w:r>
      <w:r w:rsidR="00E12ED3">
        <w:rPr>
          <w:rFonts w:ascii="Times New Roman" w:eastAsia="Times New Roman" w:hAnsi="Times New Roman" w:cs="Times New Roman"/>
          <w:sz w:val="28"/>
          <w:szCs w:val="28"/>
          <w:lang w:eastAsia="ru-RU"/>
        </w:rPr>
        <w:t xml:space="preserve">официальном сайте городского округа и </w:t>
      </w:r>
      <w:r w:rsidRPr="00101A4C">
        <w:rPr>
          <w:rFonts w:ascii="Times New Roman" w:eastAsia="Times New Roman" w:hAnsi="Times New Roman" w:cs="Times New Roman"/>
          <w:sz w:val="28"/>
          <w:szCs w:val="28"/>
          <w:lang w:eastAsia="ru-RU"/>
        </w:rPr>
        <w:t>информационном ресурсе.</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Стратегия корректируется по мере ее реализации с учетом изменения внешних условий и внутренних процессов развития городского округа:</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делающих невозможным или нецелесообразным реализацию отдельных приоритетных направлений, отдельных задач Стратегии, достижение целевых показателей Стратегии, в том числе в установленные сроки;</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требующих формирования новых приоритетов развития городского округа, постановки новых задач, в том числе в случае досрочного достижения отдельных целевых показателей Стратегии.</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Стратегия может быть скорректирована в других случаях с учетом соблюдения принципов устойчивости долгосрочных целей и гибкости в выборе механизмов достижения стратегической цели, установленных Стратегией.</w:t>
      </w:r>
    </w:p>
    <w:p w:rsidR="00D83676" w:rsidRPr="00101A4C" w:rsidRDefault="00D83676" w:rsidP="00D83676">
      <w:pPr>
        <w:autoSpaceDE w:val="0"/>
        <w:autoSpaceDN w:val="0"/>
        <w:adjustRightInd w:val="0"/>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Изменения и дополнения в Стратегию утверждаются в установленном порядке решением совета депутатов Благодарненского городского округа Ставропольского края. </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 xml:space="preserve">Информационно-коммуникационное обеспечение реализации </w:t>
      </w:r>
      <w:r w:rsidRPr="00101A4C">
        <w:rPr>
          <w:rFonts w:ascii="Times New Roman" w:hAnsi="Times New Roman"/>
          <w:sz w:val="28"/>
          <w:szCs w:val="28"/>
          <w:lang w:eastAsia="ru-RU"/>
        </w:rPr>
        <w:t>настоящей</w:t>
      </w:r>
      <w:r w:rsidRPr="00101A4C">
        <w:rPr>
          <w:rFonts w:ascii="Times New Roman" w:hAnsi="Times New Roman"/>
          <w:sz w:val="28"/>
          <w:szCs w:val="28"/>
        </w:rPr>
        <w:t xml:space="preserve"> Стратегии состоит из следующих блоков: </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система управления Стратегией;</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организация информирования физических и юридических лиц, не включенных непосредственно в систему управления Стратегией.</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Система управления Стратегией включает в себя  информационную систему управления Стратегией и сопутствующие и обеспечивающие базы данных.</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Информационная система управления Стратегией будет обеспечивать поддержку принятия решений через обеспечение руководящего состава достоверной и оперативной информацией.</w:t>
      </w:r>
    </w:p>
    <w:p w:rsidR="00D83676" w:rsidRPr="00101A4C" w:rsidRDefault="00D83676" w:rsidP="00D83676">
      <w:pPr>
        <w:pStyle w:val="afa"/>
        <w:spacing w:line="240" w:lineRule="auto"/>
        <w:rPr>
          <w:rFonts w:ascii="Times New Roman" w:hAnsi="Times New Roman"/>
          <w:sz w:val="28"/>
          <w:szCs w:val="28"/>
        </w:rPr>
      </w:pPr>
      <w:r w:rsidRPr="00101A4C">
        <w:rPr>
          <w:rFonts w:ascii="Times New Roman" w:hAnsi="Times New Roman"/>
          <w:sz w:val="28"/>
          <w:szCs w:val="28"/>
        </w:rPr>
        <w:t xml:space="preserve">Система управления Стратегией будет обеспечивать формирование планов и проектов и их актуализацию, управление рисками и изменениями, формирование системы целевых показателей, сбор отчетности по проектам, мониторинг достижения результатов проектов. </w:t>
      </w:r>
    </w:p>
    <w:p w:rsidR="00D83676" w:rsidRPr="00101A4C" w:rsidRDefault="00D83676" w:rsidP="00D83676">
      <w:pPr>
        <w:pStyle w:val="afa"/>
        <w:spacing w:line="240" w:lineRule="auto"/>
      </w:pPr>
      <w:r w:rsidRPr="00101A4C">
        <w:rPr>
          <w:rFonts w:ascii="Times New Roman" w:hAnsi="Times New Roman"/>
          <w:sz w:val="28"/>
          <w:szCs w:val="28"/>
        </w:rPr>
        <w:lastRenderedPageBreak/>
        <w:t xml:space="preserve">Будет обеспечено максимальное вовлечение и информирование физических и юридических лиц, не включенных непосредственно в систему управления Стратегией, через освещение основных этапов реализации Стратегии через сеть «Интернет» на официальном сайте администрации Благодарненского городского округа. </w:t>
      </w:r>
    </w:p>
    <w:p w:rsidR="009B5EBB" w:rsidRPr="00101A4C" w:rsidRDefault="009B5EBB" w:rsidP="00A22870">
      <w:pPr>
        <w:pStyle w:val="a8"/>
        <w:spacing w:after="0"/>
        <w:ind w:left="720"/>
        <w:jc w:val="left"/>
        <w:outlineLvl w:val="0"/>
        <w:rPr>
          <w:rFonts w:ascii="Times New Roman" w:hAnsi="Times New Roman" w:cs="Times New Roman"/>
          <w:sz w:val="28"/>
          <w:szCs w:val="28"/>
        </w:rPr>
      </w:pPr>
    </w:p>
    <w:p w:rsidR="00FA06D5" w:rsidRPr="00101A4C" w:rsidRDefault="00FA06D5" w:rsidP="00A22870">
      <w:pPr>
        <w:pStyle w:val="a8"/>
        <w:spacing w:after="0"/>
        <w:ind w:left="720"/>
        <w:jc w:val="left"/>
        <w:outlineLvl w:val="0"/>
        <w:rPr>
          <w:rFonts w:ascii="Times New Roman" w:hAnsi="Times New Roman" w:cs="Times New Roman"/>
          <w:sz w:val="28"/>
          <w:szCs w:val="28"/>
        </w:rPr>
      </w:pPr>
      <w:r w:rsidRPr="00101A4C">
        <w:rPr>
          <w:rFonts w:ascii="Times New Roman" w:hAnsi="Times New Roman" w:cs="Times New Roman"/>
          <w:sz w:val="28"/>
          <w:szCs w:val="28"/>
          <w:lang w:val="en-US"/>
        </w:rPr>
        <w:t>XIV</w:t>
      </w:r>
      <w:r w:rsidRPr="00101A4C">
        <w:rPr>
          <w:rFonts w:ascii="Times New Roman" w:hAnsi="Times New Roman" w:cs="Times New Roman"/>
          <w:sz w:val="28"/>
          <w:szCs w:val="28"/>
        </w:rPr>
        <w:t>.РЕСУРСНОЕ ОБЕСПЕЧЕНИЕ РЕАЛИЗАЦИИ СТРАТЕГИИ</w:t>
      </w:r>
      <w:bookmarkEnd w:id="5"/>
      <w:bookmarkEnd w:id="6"/>
      <w:bookmarkEnd w:id="7"/>
      <w:bookmarkEnd w:id="8"/>
    </w:p>
    <w:p w:rsidR="00FA06D5" w:rsidRPr="00101A4C" w:rsidRDefault="00FA06D5" w:rsidP="007F6374">
      <w:pPr>
        <w:spacing w:after="0" w:line="240" w:lineRule="auto"/>
        <w:ind w:firstLine="709"/>
        <w:rPr>
          <w:rFonts w:ascii="Times New Roman" w:hAnsi="Times New Roman" w:cs="Times New Roman"/>
          <w:sz w:val="28"/>
          <w:szCs w:val="28"/>
        </w:rPr>
      </w:pPr>
    </w:p>
    <w:p w:rsidR="00FA06D5" w:rsidRPr="00101A4C" w:rsidRDefault="00FA06D5" w:rsidP="003C38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Для обеспечения реализации Стратегии будут задействованы бюджетные и внебюджетные финансовые ресурсы. </w:t>
      </w:r>
      <w:proofErr w:type="gramStart"/>
      <w:r w:rsidRPr="00101A4C">
        <w:rPr>
          <w:rFonts w:ascii="Times New Roman" w:hAnsi="Times New Roman" w:cs="Times New Roman"/>
          <w:sz w:val="28"/>
          <w:szCs w:val="28"/>
        </w:rPr>
        <w:t xml:space="preserve">Оценка необходимого объема бюджетных финансовых ресурсов произведена на основе бюджетного прогноза Благодарненского городского округа </w:t>
      </w:r>
      <w:r w:rsidRPr="00101A4C">
        <w:rPr>
          <w:rFonts w:ascii="Times New Roman" w:hAnsi="Times New Roman" w:cs="Times New Roman"/>
          <w:sz w:val="28"/>
          <w:szCs w:val="28"/>
          <w:lang w:eastAsia="ru-RU"/>
        </w:rPr>
        <w:t>Ставропольского края на период до 2023 года, утвержденного распоряжением администрации Благодарненского городского округа Ставропольского края от 21 февраля 2018 года № 103-р, бюджета Благодарненского городского округа Ставропольского края Ставропольского края на 2019 год и плановый период 2020 и 2021 годов, утвержденного решением Совета депутатов Благодарненского городского округа</w:t>
      </w:r>
      <w:proofErr w:type="gramEnd"/>
      <w:r w:rsidRPr="00101A4C">
        <w:rPr>
          <w:rFonts w:ascii="Times New Roman" w:hAnsi="Times New Roman" w:cs="Times New Roman"/>
          <w:sz w:val="28"/>
          <w:szCs w:val="28"/>
          <w:lang w:eastAsia="ru-RU"/>
        </w:rPr>
        <w:t xml:space="preserve"> Ставропольского от 25 декабря 2018 года № 186 (далее – местный бюджет на 2019-2021 годы), 6 муниципальных программ Благодарненского городского округа Ставропольского края.</w:t>
      </w:r>
    </w:p>
    <w:p w:rsidR="00FA06D5" w:rsidRPr="00101A4C" w:rsidRDefault="00FA06D5" w:rsidP="003C383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Финансирование мероприятий Стратегии предполагается с привлечением средств федерального</w:t>
      </w:r>
      <w:r w:rsidR="00FD3623" w:rsidRPr="00101A4C">
        <w:rPr>
          <w:rFonts w:ascii="Times New Roman" w:hAnsi="Times New Roman" w:cs="Times New Roman"/>
          <w:sz w:val="28"/>
          <w:szCs w:val="28"/>
        </w:rPr>
        <w:t xml:space="preserve"> бюджета и бюджета Ставропольского края</w:t>
      </w:r>
      <w:r w:rsidRPr="00101A4C">
        <w:rPr>
          <w:rFonts w:ascii="Times New Roman" w:hAnsi="Times New Roman" w:cs="Times New Roman"/>
          <w:sz w:val="28"/>
          <w:szCs w:val="28"/>
        </w:rPr>
        <w:t>, а также путем привлечения внебюджетных источников, включая инвестиционные программы субъектов естественных монополий.</w:t>
      </w:r>
    </w:p>
    <w:p w:rsidR="00FA06D5" w:rsidRPr="00101A4C" w:rsidRDefault="00FA06D5" w:rsidP="003C38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Участие в реализации государственных программ Российской Федерации и Ставропольского края даст возможность привлечь дополнительные средства вышестоящих бюджетов на реализацию приоритетных для городского округа мероприятий Стратегии. </w:t>
      </w:r>
    </w:p>
    <w:p w:rsidR="00FA06D5" w:rsidRPr="00101A4C" w:rsidRDefault="00FA06D5" w:rsidP="003C383D">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Средства бюджета Ставропольского края для реализации Стратегии планируется привлекать </w:t>
      </w:r>
      <w:r w:rsidR="00FD3623" w:rsidRPr="00101A4C">
        <w:rPr>
          <w:rFonts w:ascii="Times New Roman" w:hAnsi="Times New Roman" w:cs="Times New Roman"/>
          <w:sz w:val="28"/>
          <w:szCs w:val="28"/>
          <w:lang w:eastAsia="ru-RU"/>
        </w:rPr>
        <w:t>путем участия в</w:t>
      </w:r>
      <w:r w:rsidRPr="00101A4C">
        <w:rPr>
          <w:rFonts w:ascii="Times New Roman" w:hAnsi="Times New Roman" w:cs="Times New Roman"/>
          <w:sz w:val="28"/>
          <w:szCs w:val="28"/>
          <w:lang w:eastAsia="ru-RU"/>
        </w:rPr>
        <w:t xml:space="preserve"> государственны</w:t>
      </w:r>
      <w:r w:rsidR="00FD3623" w:rsidRPr="00101A4C">
        <w:rPr>
          <w:rFonts w:ascii="Times New Roman" w:hAnsi="Times New Roman" w:cs="Times New Roman"/>
          <w:sz w:val="28"/>
          <w:szCs w:val="28"/>
          <w:lang w:eastAsia="ru-RU"/>
        </w:rPr>
        <w:t>х</w:t>
      </w:r>
      <w:r w:rsidRPr="00101A4C">
        <w:rPr>
          <w:rFonts w:ascii="Times New Roman" w:hAnsi="Times New Roman" w:cs="Times New Roman"/>
          <w:sz w:val="28"/>
          <w:szCs w:val="28"/>
          <w:lang w:eastAsia="ru-RU"/>
        </w:rPr>
        <w:t xml:space="preserve"> программа</w:t>
      </w:r>
      <w:r w:rsidR="00FD3623" w:rsidRPr="00101A4C">
        <w:rPr>
          <w:rFonts w:ascii="Times New Roman" w:hAnsi="Times New Roman" w:cs="Times New Roman"/>
          <w:sz w:val="28"/>
          <w:szCs w:val="28"/>
          <w:lang w:eastAsia="ru-RU"/>
        </w:rPr>
        <w:t xml:space="preserve">х </w:t>
      </w:r>
      <w:r w:rsidRPr="00101A4C">
        <w:rPr>
          <w:rFonts w:ascii="Times New Roman" w:hAnsi="Times New Roman" w:cs="Times New Roman"/>
          <w:sz w:val="28"/>
          <w:szCs w:val="28"/>
          <w:lang w:eastAsia="ru-RU"/>
        </w:rPr>
        <w:t>Ставропольского края, краевой адресной инвестиционной программ</w:t>
      </w:r>
      <w:r w:rsidR="00E12ED3">
        <w:rPr>
          <w:rFonts w:ascii="Times New Roman" w:hAnsi="Times New Roman" w:cs="Times New Roman"/>
          <w:sz w:val="28"/>
          <w:szCs w:val="28"/>
          <w:lang w:eastAsia="ru-RU"/>
        </w:rPr>
        <w:t>е</w:t>
      </w:r>
      <w:r w:rsidRPr="00101A4C">
        <w:rPr>
          <w:rFonts w:ascii="Times New Roman" w:hAnsi="Times New Roman" w:cs="Times New Roman"/>
          <w:sz w:val="28"/>
          <w:szCs w:val="28"/>
          <w:lang w:eastAsia="ru-RU"/>
        </w:rPr>
        <w:t xml:space="preserve"> в пределах общего объема бюджетных ассигнований, утвержденного бюджетом Ставропольского края на соответствующий год и плановый период.</w:t>
      </w:r>
    </w:p>
    <w:p w:rsidR="00FA06D5" w:rsidRPr="00101A4C" w:rsidRDefault="00FA06D5" w:rsidP="003C383D">
      <w:pPr>
        <w:spacing w:after="0" w:line="240" w:lineRule="auto"/>
        <w:ind w:firstLine="708"/>
        <w:jc w:val="both"/>
        <w:rPr>
          <w:rFonts w:ascii="Times New Roman" w:hAnsi="Times New Roman" w:cs="Times New Roman"/>
          <w:sz w:val="28"/>
          <w:szCs w:val="28"/>
          <w:lang w:eastAsia="ru-RU"/>
        </w:rPr>
      </w:pPr>
      <w:r w:rsidRPr="00101A4C">
        <w:rPr>
          <w:rFonts w:ascii="Times New Roman" w:hAnsi="Times New Roman" w:cs="Times New Roman"/>
          <w:sz w:val="28"/>
          <w:szCs w:val="28"/>
        </w:rPr>
        <w:t xml:space="preserve">Основным инструментом финансирования расходов на реализацию Стратегии являются муниципальные программы, </w:t>
      </w:r>
      <w:r w:rsidRPr="00101A4C">
        <w:rPr>
          <w:rFonts w:ascii="Times New Roman" w:hAnsi="Times New Roman" w:cs="Times New Roman"/>
          <w:sz w:val="28"/>
          <w:szCs w:val="28"/>
          <w:lang w:eastAsia="ru-RU"/>
        </w:rPr>
        <w:t xml:space="preserve">посредством которых будут реализованы проекты городского округа во исполнение национальных проектов (в период до 2024 года). </w:t>
      </w:r>
    </w:p>
    <w:p w:rsidR="00FA06D5" w:rsidRPr="00101A4C" w:rsidRDefault="00FA06D5" w:rsidP="003C383D">
      <w:pPr>
        <w:spacing w:after="0" w:line="240" w:lineRule="auto"/>
        <w:ind w:firstLine="709"/>
        <w:jc w:val="both"/>
        <w:rPr>
          <w:rFonts w:ascii="Times New Roman" w:hAnsi="Times New Roman" w:cs="Times New Roman"/>
          <w:sz w:val="28"/>
          <w:szCs w:val="28"/>
        </w:rPr>
      </w:pPr>
      <w:r w:rsidRPr="00101A4C">
        <w:rPr>
          <w:rFonts w:ascii="Times New Roman" w:hAnsi="Times New Roman" w:cs="Times New Roman"/>
          <w:sz w:val="28"/>
          <w:szCs w:val="28"/>
        </w:rPr>
        <w:t xml:space="preserve">С целью обеспечения финансирования проектов Стратегии в муниципальные программы предполагается внести изменения с указанием объемов и источников финансирования. </w:t>
      </w:r>
    </w:p>
    <w:p w:rsidR="00FA06D5" w:rsidRPr="00101A4C" w:rsidRDefault="00FA06D5" w:rsidP="00B177F5">
      <w:pPr>
        <w:spacing w:after="0" w:line="240" w:lineRule="auto"/>
        <w:ind w:firstLine="709"/>
        <w:jc w:val="both"/>
        <w:rPr>
          <w:rFonts w:ascii="Times New Roman" w:hAnsi="Times New Roman" w:cs="Times New Roman"/>
          <w:sz w:val="28"/>
          <w:szCs w:val="28"/>
        </w:rPr>
        <w:sectPr w:rsidR="00FA06D5" w:rsidRPr="00101A4C" w:rsidSect="00B96448">
          <w:pgSz w:w="11906" w:h="16838"/>
          <w:pgMar w:top="851" w:right="567" w:bottom="1134" w:left="1701" w:header="709" w:footer="369" w:gutter="0"/>
          <w:cols w:space="708"/>
          <w:titlePg/>
          <w:docGrid w:linePitch="360"/>
        </w:sectPr>
      </w:pPr>
      <w:r w:rsidRPr="00101A4C">
        <w:rPr>
          <w:rFonts w:ascii="Times New Roman" w:hAnsi="Times New Roman" w:cs="Times New Roman"/>
          <w:sz w:val="28"/>
          <w:szCs w:val="28"/>
        </w:rPr>
        <w:t>Общий объем расходов местного бюджета для реализации Стратегии в 2019 - 2035 годов прогнозируется на уровне 31 503,5 млн. рублей.</w:t>
      </w:r>
    </w:p>
    <w:tbl>
      <w:tblPr>
        <w:tblW w:w="15306" w:type="dxa"/>
        <w:tblInd w:w="2" w:type="dxa"/>
        <w:tblLook w:val="00A0" w:firstRow="1" w:lastRow="0" w:firstColumn="1" w:lastColumn="0" w:noHBand="0" w:noVBand="0"/>
      </w:tblPr>
      <w:tblGrid>
        <w:gridCol w:w="4219"/>
        <w:gridCol w:w="1276"/>
        <w:gridCol w:w="2551"/>
        <w:gridCol w:w="1985"/>
        <w:gridCol w:w="1843"/>
        <w:gridCol w:w="1842"/>
        <w:gridCol w:w="1590"/>
      </w:tblGrid>
      <w:tr w:rsidR="00FA06D5" w:rsidRPr="00101A4C">
        <w:trPr>
          <w:trHeight w:val="360"/>
        </w:trPr>
        <w:tc>
          <w:tcPr>
            <w:tcW w:w="15306" w:type="dxa"/>
            <w:gridSpan w:val="7"/>
            <w:tcBorders>
              <w:top w:val="nil"/>
              <w:left w:val="nil"/>
              <w:bottom w:val="nil"/>
              <w:right w:val="nil"/>
            </w:tcBorders>
            <w:noWrap/>
            <w:vAlign w:val="bottom"/>
          </w:tcPr>
          <w:p w:rsidR="00E746BB" w:rsidRPr="00101A4C" w:rsidRDefault="00E746BB" w:rsidP="00E746BB">
            <w:pPr>
              <w:jc w:val="right"/>
              <w:rPr>
                <w:rFonts w:ascii="Times New Roman" w:hAnsi="Times New Roman" w:cs="Times New Roman"/>
                <w:sz w:val="28"/>
                <w:szCs w:val="28"/>
                <w:lang w:eastAsia="ru-RU"/>
              </w:rPr>
            </w:pPr>
          </w:p>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Оценка финансовых ресурсов необходимых для  реализации Стратегии</w:t>
            </w:r>
          </w:p>
        </w:tc>
      </w:tr>
      <w:tr w:rsidR="00FA06D5" w:rsidRPr="00101A4C">
        <w:trPr>
          <w:trHeight w:val="360"/>
        </w:trPr>
        <w:tc>
          <w:tcPr>
            <w:tcW w:w="4219"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1276"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2551"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1985"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1843"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1842" w:type="dxa"/>
            <w:tcBorders>
              <w:top w:val="nil"/>
              <w:left w:val="nil"/>
              <w:bottom w:val="single" w:sz="4" w:space="0" w:color="auto"/>
              <w:right w:val="nil"/>
            </w:tcBorders>
            <w:noWrap/>
            <w:vAlign w:val="bottom"/>
          </w:tcPr>
          <w:p w:rsidR="00FA06D5" w:rsidRPr="00101A4C" w:rsidRDefault="00FA06D5" w:rsidP="006E202F">
            <w:pPr>
              <w:rPr>
                <w:rFonts w:ascii="Times New Roman" w:hAnsi="Times New Roman" w:cs="Times New Roman"/>
                <w:sz w:val="28"/>
                <w:szCs w:val="28"/>
                <w:lang w:eastAsia="ru-RU"/>
              </w:rPr>
            </w:pPr>
          </w:p>
        </w:tc>
        <w:tc>
          <w:tcPr>
            <w:tcW w:w="1590" w:type="dxa"/>
            <w:tcBorders>
              <w:top w:val="nil"/>
              <w:left w:val="nil"/>
              <w:bottom w:val="single" w:sz="4" w:space="0" w:color="auto"/>
              <w:right w:val="nil"/>
            </w:tcBorders>
            <w:noWrap/>
            <w:vAlign w:val="bottom"/>
          </w:tcPr>
          <w:p w:rsidR="00FA06D5" w:rsidRPr="00101A4C" w:rsidRDefault="00FA06D5" w:rsidP="004C4AD4">
            <w:pPr>
              <w:spacing w:after="0"/>
              <w:jc w:val="both"/>
              <w:rPr>
                <w:rFonts w:ascii="Times New Roman" w:hAnsi="Times New Roman" w:cs="Times New Roman"/>
                <w:sz w:val="28"/>
                <w:szCs w:val="28"/>
                <w:lang w:eastAsia="ru-RU"/>
              </w:rPr>
            </w:pPr>
            <w:proofErr w:type="spellStart"/>
            <w:r w:rsidRPr="00101A4C">
              <w:rPr>
                <w:rFonts w:ascii="Times New Roman" w:hAnsi="Times New Roman" w:cs="Times New Roman"/>
                <w:sz w:val="28"/>
                <w:szCs w:val="28"/>
                <w:lang w:eastAsia="ru-RU"/>
              </w:rPr>
              <w:t>млн</w:t>
            </w:r>
            <w:proofErr w:type="gramStart"/>
            <w:r w:rsidRPr="00101A4C">
              <w:rPr>
                <w:rFonts w:ascii="Times New Roman" w:hAnsi="Times New Roman" w:cs="Times New Roman"/>
                <w:sz w:val="28"/>
                <w:szCs w:val="28"/>
                <w:lang w:eastAsia="ru-RU"/>
              </w:rPr>
              <w:t>.р</w:t>
            </w:r>
            <w:proofErr w:type="gramEnd"/>
            <w:r w:rsidRPr="00101A4C">
              <w:rPr>
                <w:rFonts w:ascii="Times New Roman" w:hAnsi="Times New Roman" w:cs="Times New Roman"/>
                <w:sz w:val="28"/>
                <w:szCs w:val="28"/>
                <w:lang w:eastAsia="ru-RU"/>
              </w:rPr>
              <w:t>ублей</w:t>
            </w:r>
            <w:proofErr w:type="spellEnd"/>
          </w:p>
        </w:tc>
      </w:tr>
      <w:tr w:rsidR="00FA06D5" w:rsidRPr="00101A4C">
        <w:trPr>
          <w:trHeight w:val="1829"/>
        </w:trPr>
        <w:tc>
          <w:tcPr>
            <w:tcW w:w="4219" w:type="dxa"/>
            <w:tcBorders>
              <w:top w:val="single" w:sz="4" w:space="0" w:color="auto"/>
              <w:left w:val="single" w:sz="4" w:space="0" w:color="auto"/>
              <w:bottom w:val="single" w:sz="4" w:space="0" w:color="auto"/>
              <w:right w:val="single" w:sz="4" w:space="0" w:color="auto"/>
            </w:tcBorders>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2018 год млн. руб.</w:t>
            </w:r>
          </w:p>
        </w:tc>
        <w:tc>
          <w:tcPr>
            <w:tcW w:w="2551" w:type="dxa"/>
            <w:tcBorders>
              <w:top w:val="single" w:sz="4" w:space="0" w:color="auto"/>
              <w:left w:val="nil"/>
              <w:bottom w:val="single" w:sz="4" w:space="0" w:color="auto"/>
              <w:right w:val="single" w:sz="4" w:space="0" w:color="auto"/>
            </w:tcBorders>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I этап реализации Стратегии (2019-2021 гг.)</w:t>
            </w:r>
          </w:p>
        </w:tc>
        <w:tc>
          <w:tcPr>
            <w:tcW w:w="1985" w:type="dxa"/>
            <w:tcBorders>
              <w:top w:val="single" w:sz="4" w:space="0" w:color="auto"/>
              <w:left w:val="nil"/>
              <w:bottom w:val="single" w:sz="4" w:space="0" w:color="auto"/>
              <w:right w:val="single" w:sz="4" w:space="0" w:color="auto"/>
            </w:tcBorders>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II этап реализации Стратегии (2022-2024 гг.)</w:t>
            </w:r>
          </w:p>
        </w:tc>
        <w:tc>
          <w:tcPr>
            <w:tcW w:w="1843" w:type="dxa"/>
            <w:tcBorders>
              <w:top w:val="single" w:sz="4" w:space="0" w:color="auto"/>
              <w:left w:val="nil"/>
              <w:bottom w:val="single" w:sz="4" w:space="0" w:color="auto"/>
              <w:right w:val="single" w:sz="4" w:space="0" w:color="auto"/>
            </w:tcBorders>
          </w:tcPr>
          <w:p w:rsidR="00FA06D5" w:rsidRPr="00101A4C" w:rsidRDefault="00FA06D5" w:rsidP="004C4AD4">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III этап реализации Стратегии (2025-2029гг.)</w:t>
            </w:r>
          </w:p>
        </w:tc>
        <w:tc>
          <w:tcPr>
            <w:tcW w:w="1842" w:type="dxa"/>
            <w:tcBorders>
              <w:top w:val="single" w:sz="4" w:space="0" w:color="auto"/>
              <w:left w:val="nil"/>
              <w:bottom w:val="single" w:sz="4" w:space="0" w:color="auto"/>
              <w:right w:val="single" w:sz="4" w:space="0" w:color="auto"/>
            </w:tcBorders>
          </w:tcPr>
          <w:p w:rsidR="00FA06D5" w:rsidRPr="00101A4C" w:rsidRDefault="00FA06D5" w:rsidP="004C4AD4">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IV  этап реализации Стратегии (2030-2035гг.)</w:t>
            </w:r>
          </w:p>
        </w:tc>
        <w:tc>
          <w:tcPr>
            <w:tcW w:w="1590" w:type="dxa"/>
            <w:tcBorders>
              <w:top w:val="single" w:sz="4" w:space="0" w:color="auto"/>
              <w:left w:val="nil"/>
              <w:bottom w:val="single" w:sz="4" w:space="0" w:color="auto"/>
              <w:right w:val="single" w:sz="4" w:space="0" w:color="auto"/>
            </w:tcBorders>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Всего</w:t>
            </w:r>
          </w:p>
        </w:tc>
      </w:tr>
      <w:tr w:rsidR="00FA06D5" w:rsidRPr="00101A4C">
        <w:trPr>
          <w:trHeight w:val="360"/>
        </w:trPr>
        <w:tc>
          <w:tcPr>
            <w:tcW w:w="4219" w:type="dxa"/>
            <w:tcBorders>
              <w:top w:val="single" w:sz="4" w:space="0" w:color="auto"/>
              <w:left w:val="single" w:sz="4" w:space="0" w:color="auto"/>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1</w:t>
            </w:r>
          </w:p>
        </w:tc>
        <w:tc>
          <w:tcPr>
            <w:tcW w:w="1276"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2</w:t>
            </w:r>
          </w:p>
        </w:tc>
        <w:tc>
          <w:tcPr>
            <w:tcW w:w="2551"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3</w:t>
            </w:r>
          </w:p>
        </w:tc>
        <w:tc>
          <w:tcPr>
            <w:tcW w:w="1985"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4</w:t>
            </w:r>
          </w:p>
        </w:tc>
        <w:tc>
          <w:tcPr>
            <w:tcW w:w="1843"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5</w:t>
            </w:r>
          </w:p>
        </w:tc>
        <w:tc>
          <w:tcPr>
            <w:tcW w:w="1842"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6</w:t>
            </w:r>
          </w:p>
        </w:tc>
        <w:tc>
          <w:tcPr>
            <w:tcW w:w="1590" w:type="dxa"/>
            <w:tcBorders>
              <w:top w:val="single" w:sz="4" w:space="0" w:color="auto"/>
              <w:left w:val="nil"/>
              <w:bottom w:val="single" w:sz="4" w:space="0" w:color="auto"/>
              <w:right w:val="single" w:sz="4" w:space="0" w:color="auto"/>
            </w:tcBorders>
            <w:vAlign w:val="bottom"/>
          </w:tcPr>
          <w:p w:rsidR="00FA06D5" w:rsidRPr="00101A4C" w:rsidRDefault="00FA06D5" w:rsidP="006E202F">
            <w:pPr>
              <w:jc w:val="center"/>
              <w:rPr>
                <w:rFonts w:ascii="Times New Roman" w:hAnsi="Times New Roman" w:cs="Times New Roman"/>
                <w:sz w:val="28"/>
                <w:szCs w:val="28"/>
                <w:lang w:eastAsia="ru-RU"/>
              </w:rPr>
            </w:pPr>
            <w:r w:rsidRPr="00101A4C">
              <w:rPr>
                <w:rFonts w:ascii="Times New Roman" w:hAnsi="Times New Roman" w:cs="Times New Roman"/>
                <w:sz w:val="28"/>
                <w:szCs w:val="28"/>
                <w:lang w:eastAsia="ru-RU"/>
              </w:rPr>
              <w:t>7</w:t>
            </w:r>
          </w:p>
        </w:tc>
      </w:tr>
      <w:tr w:rsidR="00FA06D5" w:rsidRPr="00101A4C">
        <w:trPr>
          <w:trHeight w:val="108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t>Доходы бюджета Благодарненского городского округа Ставропольского края</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1 556,2</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4 591,0</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4 887,1</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9 131,6</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12 893,8</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31 503,5</w:t>
            </w:r>
          </w:p>
        </w:tc>
      </w:tr>
      <w:tr w:rsidR="00FA06D5" w:rsidRPr="00101A4C">
        <w:trPr>
          <w:trHeight w:val="36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t>Безвозмездные поступления</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1 140,7</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3 380,6</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3 270,1</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5 447,3</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6 537,3</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18 635,3</w:t>
            </w:r>
          </w:p>
        </w:tc>
      </w:tr>
      <w:tr w:rsidR="00FA06D5" w:rsidRPr="00101A4C">
        <w:trPr>
          <w:trHeight w:val="144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t>Расходы бюджета Благодарненского городского округа Ставропольского края всего, в том числе по направлениям:</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1 552,9</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4 591,0</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4 887,1</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9 131,6</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12 893,8</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31 503,5</w:t>
            </w:r>
          </w:p>
        </w:tc>
      </w:tr>
      <w:tr w:rsidR="00FA06D5" w:rsidRPr="00101A4C">
        <w:trPr>
          <w:trHeight w:val="144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t>Обслуживание муниципального долга Благодарненского городского округа Ставропольского края</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r>
      <w:tr w:rsidR="00FA06D5" w:rsidRPr="00101A4C">
        <w:trPr>
          <w:trHeight w:val="36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lastRenderedPageBreak/>
              <w:t>Дефицит/профицит</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3,3</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r>
      <w:tr w:rsidR="00FA06D5" w:rsidRPr="00101A4C">
        <w:trPr>
          <w:trHeight w:val="360"/>
        </w:trPr>
        <w:tc>
          <w:tcPr>
            <w:tcW w:w="4219" w:type="dxa"/>
            <w:tcBorders>
              <w:top w:val="nil"/>
              <w:left w:val="single" w:sz="4" w:space="0" w:color="auto"/>
              <w:bottom w:val="single" w:sz="4" w:space="0" w:color="auto"/>
              <w:right w:val="single" w:sz="4" w:space="0" w:color="auto"/>
            </w:tcBorders>
            <w:vAlign w:val="bottom"/>
          </w:tcPr>
          <w:p w:rsidR="00FA06D5" w:rsidRPr="00101A4C" w:rsidRDefault="00FA06D5" w:rsidP="006E202F">
            <w:pPr>
              <w:spacing w:after="0"/>
              <w:rPr>
                <w:rFonts w:ascii="Times New Roman" w:hAnsi="Times New Roman" w:cs="Times New Roman"/>
                <w:sz w:val="28"/>
                <w:szCs w:val="28"/>
                <w:lang w:eastAsia="ru-RU"/>
              </w:rPr>
            </w:pPr>
            <w:r w:rsidRPr="00101A4C">
              <w:rPr>
                <w:rFonts w:ascii="Times New Roman" w:hAnsi="Times New Roman" w:cs="Times New Roman"/>
                <w:sz w:val="28"/>
                <w:szCs w:val="28"/>
                <w:lang w:eastAsia="ru-RU"/>
              </w:rPr>
              <w:t>Муниципальный долг</w:t>
            </w:r>
          </w:p>
        </w:tc>
        <w:tc>
          <w:tcPr>
            <w:tcW w:w="1276"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2551"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985"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3"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842"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c>
          <w:tcPr>
            <w:tcW w:w="1590" w:type="dxa"/>
            <w:tcBorders>
              <w:top w:val="nil"/>
              <w:left w:val="nil"/>
              <w:bottom w:val="single" w:sz="4" w:space="0" w:color="auto"/>
              <w:right w:val="single" w:sz="4" w:space="0" w:color="auto"/>
            </w:tcBorders>
            <w:noWrap/>
            <w:vAlign w:val="bottom"/>
          </w:tcPr>
          <w:p w:rsidR="00FA06D5" w:rsidRPr="00101A4C" w:rsidRDefault="00FA06D5" w:rsidP="006E202F">
            <w:pPr>
              <w:spacing w:after="0"/>
              <w:jc w:val="right"/>
              <w:rPr>
                <w:rFonts w:ascii="Times New Roman" w:hAnsi="Times New Roman" w:cs="Times New Roman"/>
                <w:sz w:val="28"/>
                <w:szCs w:val="28"/>
                <w:lang w:eastAsia="ru-RU"/>
              </w:rPr>
            </w:pPr>
            <w:r w:rsidRPr="00101A4C">
              <w:rPr>
                <w:rFonts w:ascii="Times New Roman" w:hAnsi="Times New Roman" w:cs="Times New Roman"/>
                <w:sz w:val="28"/>
                <w:szCs w:val="28"/>
                <w:lang w:eastAsia="ru-RU"/>
              </w:rPr>
              <w:t>0,0</w:t>
            </w:r>
          </w:p>
        </w:tc>
      </w:tr>
    </w:tbl>
    <w:p w:rsidR="00FA06D5" w:rsidRPr="00101A4C" w:rsidRDefault="00FA06D5" w:rsidP="006E202F">
      <w:pPr>
        <w:spacing w:after="0" w:line="240" w:lineRule="exact"/>
      </w:pPr>
      <w:r w:rsidRPr="00101A4C">
        <w:t xml:space="preserve"> </w:t>
      </w:r>
    </w:p>
    <w:p w:rsidR="00FA06D5" w:rsidRPr="00101A4C" w:rsidRDefault="00FA06D5" w:rsidP="006E202F">
      <w:pPr>
        <w:pStyle w:val="ConsPlusNormal"/>
        <w:ind w:firstLine="709"/>
        <w:jc w:val="both"/>
        <w:rPr>
          <w:rFonts w:ascii="Times New Roman" w:hAnsi="Times New Roman" w:cs="Times New Roman"/>
          <w:sz w:val="28"/>
          <w:szCs w:val="28"/>
        </w:rPr>
      </w:pPr>
    </w:p>
    <w:p w:rsidR="00FA06D5" w:rsidRPr="00101A4C" w:rsidRDefault="00FA06D5" w:rsidP="006E202F">
      <w:pPr>
        <w:spacing w:line="240" w:lineRule="exact"/>
        <w:ind w:right="-116"/>
        <w:jc w:val="center"/>
      </w:pPr>
    </w:p>
    <w:p w:rsidR="00FA06D5" w:rsidRPr="00101A4C" w:rsidRDefault="00FA06D5" w:rsidP="004C4AD4">
      <w:pPr>
        <w:autoSpaceDE w:val="0"/>
        <w:autoSpaceDN w:val="0"/>
        <w:adjustRightInd w:val="0"/>
        <w:spacing w:after="0" w:line="240" w:lineRule="auto"/>
        <w:rPr>
          <w:rFonts w:ascii="Times New Roman" w:hAnsi="Times New Roman" w:cs="Times New Roman"/>
          <w:sz w:val="28"/>
          <w:szCs w:val="28"/>
          <w:lang w:eastAsia="ru-RU"/>
        </w:rPr>
      </w:pPr>
      <w:r w:rsidRPr="00101A4C">
        <w:rPr>
          <w:rFonts w:ascii="Times New Roman" w:hAnsi="Times New Roman" w:cs="Times New Roman"/>
          <w:sz w:val="28"/>
          <w:szCs w:val="28"/>
          <w:lang w:eastAsia="ru-RU"/>
        </w:rPr>
        <w:t xml:space="preserve">        </w:t>
      </w:r>
      <w:r w:rsidRPr="00101A4C">
        <w:rPr>
          <w:rFonts w:ascii="Times New Roman" w:hAnsi="Times New Roman" w:cs="Times New Roman"/>
          <w:sz w:val="28"/>
          <w:szCs w:val="28"/>
          <w:lang w:val="en-US" w:eastAsia="ru-RU"/>
        </w:rPr>
        <w:t>XV</w:t>
      </w:r>
      <w:r w:rsidRPr="00101A4C">
        <w:rPr>
          <w:rFonts w:ascii="Times New Roman" w:hAnsi="Times New Roman" w:cs="Times New Roman"/>
          <w:sz w:val="28"/>
          <w:szCs w:val="28"/>
          <w:lang w:eastAsia="ru-RU"/>
        </w:rPr>
        <w:t>. ИНФОРМАЦИЯ О МУНИЦИПАЛЬНЫХ ПРОГРАММАХ БЛАГОДАРНЕНСКОГО ГОРОДСКОГО ОКРУГА СТАВРОПОЛЬСКОГО КРАЯ, УТВЕРЖДАЕМЫХ В ЦЕЛЯХ РЕАЛИЗАЦИИ СТРАТЕГИИ</w:t>
      </w:r>
    </w:p>
    <w:p w:rsidR="00FA06D5" w:rsidRPr="00101A4C" w:rsidRDefault="00FA06D5" w:rsidP="004C4AD4">
      <w:pPr>
        <w:autoSpaceDE w:val="0"/>
        <w:autoSpaceDN w:val="0"/>
        <w:adjustRightInd w:val="0"/>
        <w:spacing w:after="0" w:line="240" w:lineRule="auto"/>
      </w:pPr>
    </w:p>
    <w:tbl>
      <w:tblPr>
        <w:tblW w:w="147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2835"/>
        <w:gridCol w:w="2126"/>
        <w:gridCol w:w="1702"/>
        <w:gridCol w:w="1494"/>
      </w:tblGrid>
      <w:tr w:rsidR="00FA06D5" w:rsidRPr="00101A4C">
        <w:trPr>
          <w:trHeight w:val="636"/>
        </w:trPr>
        <w:tc>
          <w:tcPr>
            <w:tcW w:w="817" w:type="dxa"/>
            <w:vMerge w:val="restart"/>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 xml:space="preserve">№ </w:t>
            </w:r>
            <w:proofErr w:type="gramStart"/>
            <w:r w:rsidRPr="00101A4C">
              <w:rPr>
                <w:rFonts w:ascii="Times New Roman" w:hAnsi="Times New Roman" w:cs="Times New Roman"/>
                <w:sz w:val="28"/>
                <w:szCs w:val="28"/>
              </w:rPr>
              <w:t>п</w:t>
            </w:r>
            <w:proofErr w:type="gramEnd"/>
            <w:r w:rsidRPr="00101A4C">
              <w:rPr>
                <w:rFonts w:ascii="Times New Roman" w:hAnsi="Times New Roman" w:cs="Times New Roman"/>
                <w:sz w:val="28"/>
                <w:szCs w:val="28"/>
              </w:rPr>
              <w:t>/п</w:t>
            </w:r>
          </w:p>
        </w:tc>
        <w:tc>
          <w:tcPr>
            <w:tcW w:w="5812" w:type="dxa"/>
            <w:vMerge w:val="restart"/>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Наименование муниципальной программы Благодарненского городского округа Ставропольского края</w:t>
            </w:r>
          </w:p>
          <w:p w:rsidR="00FA06D5" w:rsidRPr="00101A4C" w:rsidRDefault="00FA06D5" w:rsidP="004818A5">
            <w:pPr>
              <w:spacing w:after="0"/>
              <w:jc w:val="center"/>
              <w:rPr>
                <w:rFonts w:ascii="Times New Roman" w:hAnsi="Times New Roman" w:cs="Times New Roman"/>
                <w:sz w:val="28"/>
                <w:szCs w:val="28"/>
              </w:rPr>
            </w:pPr>
          </w:p>
        </w:tc>
        <w:tc>
          <w:tcPr>
            <w:tcW w:w="2835" w:type="dxa"/>
            <w:vMerge w:val="restart"/>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Сроки реализации муниципальной программы</w:t>
            </w:r>
          </w:p>
        </w:tc>
        <w:tc>
          <w:tcPr>
            <w:tcW w:w="5322" w:type="dxa"/>
            <w:gridSpan w:val="3"/>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Объем финансового обеспечения, тыс. рублей</w:t>
            </w:r>
          </w:p>
        </w:tc>
      </w:tr>
      <w:tr w:rsidR="00FA06D5" w:rsidRPr="00101A4C">
        <w:trPr>
          <w:trHeight w:val="313"/>
        </w:trPr>
        <w:tc>
          <w:tcPr>
            <w:tcW w:w="817" w:type="dxa"/>
            <w:vMerge/>
            <w:vAlign w:val="center"/>
          </w:tcPr>
          <w:p w:rsidR="00FA06D5" w:rsidRPr="00101A4C" w:rsidRDefault="00FA06D5" w:rsidP="004818A5">
            <w:pPr>
              <w:spacing w:after="0"/>
              <w:jc w:val="center"/>
              <w:rPr>
                <w:rFonts w:ascii="Times New Roman" w:hAnsi="Times New Roman" w:cs="Times New Roman"/>
                <w:sz w:val="28"/>
                <w:szCs w:val="28"/>
              </w:rPr>
            </w:pPr>
          </w:p>
        </w:tc>
        <w:tc>
          <w:tcPr>
            <w:tcW w:w="5812" w:type="dxa"/>
            <w:vMerge/>
            <w:vAlign w:val="center"/>
          </w:tcPr>
          <w:p w:rsidR="00FA06D5" w:rsidRPr="00101A4C" w:rsidRDefault="00FA06D5" w:rsidP="004818A5">
            <w:pPr>
              <w:spacing w:after="0"/>
              <w:jc w:val="center"/>
              <w:rPr>
                <w:rFonts w:ascii="Times New Roman" w:hAnsi="Times New Roman" w:cs="Times New Roman"/>
                <w:sz w:val="28"/>
                <w:szCs w:val="28"/>
              </w:rPr>
            </w:pPr>
          </w:p>
        </w:tc>
        <w:tc>
          <w:tcPr>
            <w:tcW w:w="2835" w:type="dxa"/>
            <w:vMerge/>
            <w:vAlign w:val="center"/>
          </w:tcPr>
          <w:p w:rsidR="00FA06D5" w:rsidRPr="00101A4C" w:rsidRDefault="00FA06D5" w:rsidP="004818A5">
            <w:pPr>
              <w:spacing w:after="0"/>
              <w:jc w:val="center"/>
              <w:rPr>
                <w:rFonts w:ascii="Times New Roman" w:hAnsi="Times New Roman" w:cs="Times New Roman"/>
                <w:sz w:val="28"/>
                <w:szCs w:val="28"/>
              </w:rPr>
            </w:pPr>
          </w:p>
        </w:tc>
        <w:tc>
          <w:tcPr>
            <w:tcW w:w="2126" w:type="dxa"/>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2019</w:t>
            </w:r>
          </w:p>
        </w:tc>
        <w:tc>
          <w:tcPr>
            <w:tcW w:w="1702" w:type="dxa"/>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2020</w:t>
            </w:r>
          </w:p>
        </w:tc>
        <w:tc>
          <w:tcPr>
            <w:tcW w:w="1494" w:type="dxa"/>
            <w:vAlign w:val="center"/>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2021</w:t>
            </w:r>
          </w:p>
        </w:tc>
      </w:tr>
      <w:tr w:rsidR="00FA06D5" w:rsidRPr="00101A4C">
        <w:trPr>
          <w:trHeight w:val="749"/>
        </w:trPr>
        <w:tc>
          <w:tcPr>
            <w:tcW w:w="817"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w:t>
            </w:r>
          </w:p>
        </w:tc>
        <w:tc>
          <w:tcPr>
            <w:tcW w:w="5812" w:type="dxa"/>
          </w:tcPr>
          <w:p w:rsidR="00FA06D5" w:rsidRPr="00101A4C" w:rsidRDefault="00FA06D5" w:rsidP="004818A5">
            <w:pPr>
              <w:spacing w:after="0" w:line="240" w:lineRule="auto"/>
              <w:rPr>
                <w:rFonts w:ascii="Times New Roman" w:hAnsi="Times New Roman" w:cs="Times New Roman"/>
                <w:sz w:val="28"/>
                <w:szCs w:val="28"/>
              </w:rPr>
            </w:pPr>
            <w:r w:rsidRPr="00101A4C">
              <w:rPr>
                <w:rFonts w:ascii="Times New Roman" w:hAnsi="Times New Roman" w:cs="Times New Roman"/>
                <w:sz w:val="28"/>
                <w:szCs w:val="28"/>
              </w:rPr>
              <w:t>«Развитие образования</w:t>
            </w:r>
            <w:r w:rsidR="00124B36" w:rsidRPr="00101A4C">
              <w:rPr>
                <w:rFonts w:ascii="Times New Roman" w:hAnsi="Times New Roman" w:cs="Times New Roman"/>
                <w:sz w:val="28"/>
                <w:szCs w:val="28"/>
              </w:rPr>
              <w:t xml:space="preserve"> и молодежной политики</w:t>
            </w:r>
            <w:r w:rsidRPr="00101A4C">
              <w:rPr>
                <w:rFonts w:ascii="Times New Roman" w:hAnsi="Times New Roman" w:cs="Times New Roman"/>
                <w:sz w:val="28"/>
                <w:szCs w:val="28"/>
              </w:rPr>
              <w:t>»</w:t>
            </w:r>
          </w:p>
          <w:p w:rsidR="00FA06D5" w:rsidRPr="00101A4C" w:rsidRDefault="00FA06D5" w:rsidP="004818A5">
            <w:pPr>
              <w:spacing w:after="0" w:line="240" w:lineRule="auto"/>
              <w:rPr>
                <w:rFonts w:ascii="Times New Roman" w:hAnsi="Times New Roman" w:cs="Times New Roman"/>
                <w:sz w:val="28"/>
                <w:szCs w:val="28"/>
              </w:rPr>
            </w:pPr>
            <w:r w:rsidRPr="00101A4C">
              <w:rPr>
                <w:rFonts w:ascii="Times New Roman" w:hAnsi="Times New Roman" w:cs="Times New Roman"/>
                <w:sz w:val="28"/>
                <w:szCs w:val="28"/>
              </w:rPr>
              <w:t>подпрограммы:</w:t>
            </w:r>
          </w:p>
          <w:tbl>
            <w:tblPr>
              <w:tblW w:w="0" w:type="auto"/>
              <w:tblLook w:val="00A0" w:firstRow="1" w:lastRow="0" w:firstColumn="1" w:lastColumn="0" w:noHBand="0" w:noVBand="0"/>
            </w:tblPr>
            <w:tblGrid>
              <w:gridCol w:w="5596"/>
            </w:tblGrid>
            <w:tr w:rsidR="00FA06D5" w:rsidRPr="00101A4C">
              <w:trPr>
                <w:trHeight w:val="171"/>
              </w:trPr>
              <w:tc>
                <w:tcPr>
                  <w:tcW w:w="5596" w:type="dxa"/>
                </w:tcPr>
                <w:p w:rsidR="00FA06D5" w:rsidRPr="00101A4C" w:rsidRDefault="00FA06D5" w:rsidP="003A0E89">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 дошкольного, общего и дополнительного образования»</w:t>
                  </w:r>
                </w:p>
                <w:p w:rsidR="00FA06D5" w:rsidRPr="00101A4C" w:rsidRDefault="00FA06D5" w:rsidP="003A0E89">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 xml:space="preserve">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r>
            <w:tr w:rsidR="00FA06D5" w:rsidRPr="00101A4C">
              <w:trPr>
                <w:trHeight w:val="1868"/>
              </w:trPr>
              <w:tc>
                <w:tcPr>
                  <w:tcW w:w="5596" w:type="dxa"/>
                </w:tcPr>
                <w:p w:rsidR="00FA06D5" w:rsidRPr="00101A4C" w:rsidRDefault="00FA06D5" w:rsidP="003A0E89">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«Летний отдых»</w:t>
                  </w:r>
                </w:p>
                <w:p w:rsidR="00FA06D5" w:rsidRPr="00101A4C" w:rsidRDefault="00FA06D5" w:rsidP="00D27B1F">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реализации муниципальной программы  Благодарненского городского округа Ставропольского края «Развитие образования» и </w:t>
                  </w:r>
                  <w:proofErr w:type="spellStart"/>
                  <w:r w:rsidRPr="00101A4C">
                    <w:rPr>
                      <w:rFonts w:ascii="Times New Roman" w:hAnsi="Times New Roman" w:cs="Times New Roman"/>
                      <w:sz w:val="28"/>
                      <w:szCs w:val="28"/>
                    </w:rPr>
                    <w:t>общепрограммные</w:t>
                  </w:r>
                  <w:proofErr w:type="spellEnd"/>
                  <w:r w:rsidRPr="00101A4C">
                    <w:rPr>
                      <w:rFonts w:ascii="Times New Roman" w:hAnsi="Times New Roman" w:cs="Times New Roman"/>
                      <w:sz w:val="28"/>
                      <w:szCs w:val="28"/>
                    </w:rPr>
                    <w:t xml:space="preserve"> мероприятия»</w:t>
                  </w:r>
                </w:p>
              </w:tc>
            </w:tr>
          </w:tbl>
          <w:p w:rsidR="00FA06D5" w:rsidRPr="00101A4C" w:rsidRDefault="00FA06D5" w:rsidP="004818A5">
            <w:pPr>
              <w:spacing w:after="0"/>
              <w:jc w:val="center"/>
              <w:rPr>
                <w:rFonts w:ascii="Times New Roman" w:hAnsi="Times New Roman" w:cs="Times New Roman"/>
                <w:sz w:val="28"/>
                <w:szCs w:val="28"/>
              </w:rPr>
            </w:pPr>
          </w:p>
        </w:tc>
        <w:tc>
          <w:tcPr>
            <w:tcW w:w="2835" w:type="dxa"/>
          </w:tcPr>
          <w:p w:rsidR="00FA06D5" w:rsidRPr="00101A4C" w:rsidRDefault="00FA06D5" w:rsidP="004818A5">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 xml:space="preserve">2019 - 2021 </w:t>
            </w:r>
          </w:p>
          <w:p w:rsidR="00FA06D5" w:rsidRPr="00101A4C" w:rsidRDefault="00FA06D5" w:rsidP="004818A5">
            <w:pPr>
              <w:spacing w:after="0"/>
              <w:jc w:val="center"/>
              <w:rPr>
                <w:rFonts w:ascii="Times New Roman" w:hAnsi="Times New Roman" w:cs="Times New Roman"/>
                <w:sz w:val="28"/>
                <w:szCs w:val="28"/>
              </w:rPr>
            </w:pPr>
          </w:p>
        </w:tc>
        <w:tc>
          <w:tcPr>
            <w:tcW w:w="2126"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662 910,75</w:t>
            </w:r>
          </w:p>
        </w:tc>
        <w:tc>
          <w:tcPr>
            <w:tcW w:w="1702"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647 945,20</w:t>
            </w:r>
          </w:p>
        </w:tc>
        <w:tc>
          <w:tcPr>
            <w:tcW w:w="1494"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662 545,89</w:t>
            </w:r>
          </w:p>
        </w:tc>
      </w:tr>
      <w:tr w:rsidR="00FA06D5" w:rsidRPr="00101A4C">
        <w:trPr>
          <w:trHeight w:val="553"/>
        </w:trPr>
        <w:tc>
          <w:tcPr>
            <w:tcW w:w="817"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lastRenderedPageBreak/>
              <w:t>2</w:t>
            </w:r>
          </w:p>
        </w:tc>
        <w:tc>
          <w:tcPr>
            <w:tcW w:w="5812" w:type="dxa"/>
          </w:tcPr>
          <w:p w:rsidR="00FA06D5" w:rsidRPr="00101A4C" w:rsidRDefault="00FA06D5" w:rsidP="004818A5">
            <w:pPr>
              <w:spacing w:after="0"/>
              <w:rPr>
                <w:rFonts w:ascii="Times New Roman" w:hAnsi="Times New Roman" w:cs="Times New Roman"/>
                <w:sz w:val="28"/>
                <w:szCs w:val="28"/>
              </w:rPr>
            </w:pPr>
            <w:r w:rsidRPr="00101A4C">
              <w:rPr>
                <w:rFonts w:ascii="Times New Roman" w:hAnsi="Times New Roman" w:cs="Times New Roman"/>
                <w:sz w:val="28"/>
                <w:szCs w:val="28"/>
              </w:rPr>
              <w:t>«Социальная поддержка граждан»</w:t>
            </w:r>
          </w:p>
          <w:p w:rsidR="00FA06D5" w:rsidRPr="00101A4C" w:rsidRDefault="00FA06D5" w:rsidP="004818A5">
            <w:pPr>
              <w:spacing w:after="0"/>
              <w:rPr>
                <w:rFonts w:ascii="Times New Roman" w:hAnsi="Times New Roman" w:cs="Times New Roman"/>
                <w:sz w:val="28"/>
                <w:szCs w:val="28"/>
              </w:rPr>
            </w:pPr>
            <w:r w:rsidRPr="00101A4C">
              <w:rPr>
                <w:rFonts w:ascii="Times New Roman" w:hAnsi="Times New Roman" w:cs="Times New Roman"/>
                <w:sz w:val="28"/>
                <w:szCs w:val="28"/>
              </w:rPr>
              <w:t>подпрограммы:</w:t>
            </w:r>
          </w:p>
          <w:p w:rsidR="00FA06D5" w:rsidRPr="00101A4C" w:rsidRDefault="00FA06D5" w:rsidP="004818A5">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Социальное обеспечение населения»</w:t>
            </w:r>
          </w:p>
          <w:p w:rsidR="00FA06D5" w:rsidRPr="00101A4C" w:rsidRDefault="00FA06D5" w:rsidP="004818A5">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«Доступная среда»</w:t>
            </w:r>
          </w:p>
          <w:p w:rsidR="00FA06D5" w:rsidRPr="00101A4C" w:rsidRDefault="00FA06D5" w:rsidP="004818A5">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01A4C">
              <w:rPr>
                <w:rFonts w:ascii="Times New Roman" w:hAnsi="Times New Roman" w:cs="Times New Roman"/>
                <w:sz w:val="28"/>
                <w:szCs w:val="28"/>
              </w:rPr>
              <w:t>общепрограммные</w:t>
            </w:r>
            <w:proofErr w:type="spellEnd"/>
            <w:r w:rsidRPr="00101A4C">
              <w:rPr>
                <w:rFonts w:ascii="Times New Roman" w:hAnsi="Times New Roman" w:cs="Times New Roman"/>
                <w:sz w:val="28"/>
                <w:szCs w:val="28"/>
              </w:rPr>
              <w:t xml:space="preserve"> мероприятия»</w:t>
            </w:r>
          </w:p>
        </w:tc>
        <w:tc>
          <w:tcPr>
            <w:tcW w:w="2835" w:type="dxa"/>
          </w:tcPr>
          <w:p w:rsidR="00FA06D5" w:rsidRPr="00101A4C" w:rsidRDefault="00FA06D5" w:rsidP="004818A5">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 xml:space="preserve">2019 - 2021 </w:t>
            </w:r>
          </w:p>
          <w:p w:rsidR="00FA06D5" w:rsidRPr="00101A4C" w:rsidRDefault="00FA06D5" w:rsidP="004818A5">
            <w:pPr>
              <w:suppressAutoHyphens/>
              <w:autoSpaceDE w:val="0"/>
              <w:snapToGrid w:val="0"/>
              <w:spacing w:after="0"/>
              <w:ind w:left="34" w:right="34"/>
              <w:jc w:val="center"/>
              <w:rPr>
                <w:rFonts w:ascii="Times New Roman" w:hAnsi="Times New Roman" w:cs="Times New Roman"/>
                <w:sz w:val="28"/>
                <w:szCs w:val="28"/>
              </w:rPr>
            </w:pPr>
          </w:p>
        </w:tc>
        <w:tc>
          <w:tcPr>
            <w:tcW w:w="2126"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377 662,23</w:t>
            </w:r>
          </w:p>
        </w:tc>
        <w:tc>
          <w:tcPr>
            <w:tcW w:w="1702"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381 863,34</w:t>
            </w:r>
          </w:p>
        </w:tc>
        <w:tc>
          <w:tcPr>
            <w:tcW w:w="1494"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383 964,42</w:t>
            </w:r>
          </w:p>
        </w:tc>
      </w:tr>
      <w:tr w:rsidR="00FA06D5" w:rsidRPr="00101A4C">
        <w:trPr>
          <w:trHeight w:val="588"/>
        </w:trPr>
        <w:tc>
          <w:tcPr>
            <w:tcW w:w="817"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3</w:t>
            </w:r>
          </w:p>
        </w:tc>
        <w:tc>
          <w:tcPr>
            <w:tcW w:w="5812" w:type="dxa"/>
          </w:tcPr>
          <w:p w:rsidR="00FA06D5" w:rsidRPr="00101A4C" w:rsidRDefault="00FA06D5" w:rsidP="004818A5">
            <w:pPr>
              <w:spacing w:after="0"/>
              <w:rPr>
                <w:rFonts w:ascii="Times New Roman" w:hAnsi="Times New Roman" w:cs="Times New Roman"/>
                <w:sz w:val="28"/>
                <w:szCs w:val="28"/>
              </w:rPr>
            </w:pPr>
            <w:r w:rsidRPr="00101A4C">
              <w:rPr>
                <w:rFonts w:ascii="Times New Roman" w:hAnsi="Times New Roman" w:cs="Times New Roman"/>
                <w:sz w:val="28"/>
                <w:szCs w:val="28"/>
              </w:rPr>
              <w:t>«Развитие сельского хозяйства»</w:t>
            </w:r>
          </w:p>
          <w:p w:rsidR="00FA06D5" w:rsidRPr="00101A4C" w:rsidRDefault="00FA06D5" w:rsidP="004818A5">
            <w:pPr>
              <w:spacing w:after="0"/>
              <w:rPr>
                <w:rFonts w:ascii="Times New Roman" w:hAnsi="Times New Roman" w:cs="Times New Roman"/>
                <w:sz w:val="28"/>
                <w:szCs w:val="28"/>
              </w:rPr>
            </w:pPr>
            <w:r w:rsidRPr="00101A4C">
              <w:rPr>
                <w:rFonts w:ascii="Times New Roman" w:hAnsi="Times New Roman" w:cs="Times New Roman"/>
                <w:sz w:val="28"/>
                <w:szCs w:val="28"/>
              </w:rPr>
              <w:t>подпрограммы:</w:t>
            </w:r>
          </w:p>
          <w:p w:rsidR="00FA06D5" w:rsidRPr="00101A4C" w:rsidRDefault="00FA06D5" w:rsidP="004818A5">
            <w:pPr>
              <w:spacing w:after="0" w:line="240" w:lineRule="auto"/>
              <w:rPr>
                <w:rFonts w:ascii="Times New Roman" w:hAnsi="Times New Roman" w:cs="Times New Roman"/>
                <w:sz w:val="28"/>
                <w:szCs w:val="28"/>
              </w:rPr>
            </w:pPr>
            <w:r w:rsidRPr="00101A4C">
              <w:rPr>
                <w:rFonts w:ascii="Times New Roman" w:hAnsi="Times New Roman" w:cs="Times New Roman"/>
                <w:sz w:val="28"/>
                <w:szCs w:val="28"/>
              </w:rPr>
              <w:t xml:space="preserve">«Развитие растениеводства»;                     </w:t>
            </w:r>
          </w:p>
          <w:p w:rsidR="00FA06D5" w:rsidRPr="00101A4C" w:rsidRDefault="00FA06D5" w:rsidP="004818A5">
            <w:pPr>
              <w:spacing w:after="0" w:line="240" w:lineRule="auto"/>
              <w:rPr>
                <w:rFonts w:ascii="Times New Roman" w:hAnsi="Times New Roman" w:cs="Times New Roman"/>
                <w:sz w:val="28"/>
                <w:szCs w:val="28"/>
              </w:rPr>
            </w:pPr>
            <w:r w:rsidRPr="00101A4C">
              <w:rPr>
                <w:rFonts w:ascii="Times New Roman" w:hAnsi="Times New Roman" w:cs="Times New Roman"/>
                <w:sz w:val="28"/>
                <w:szCs w:val="28"/>
              </w:rPr>
              <w:t xml:space="preserve">«Развитие животноводства»;                   </w:t>
            </w:r>
          </w:p>
          <w:p w:rsidR="00FA06D5" w:rsidRPr="00101A4C" w:rsidRDefault="00FA06D5" w:rsidP="004818A5">
            <w:pPr>
              <w:spacing w:after="0" w:line="240" w:lineRule="auto"/>
              <w:rPr>
                <w:rFonts w:ascii="Times New Roman" w:hAnsi="Times New Roman" w:cs="Times New Roman"/>
                <w:sz w:val="28"/>
                <w:szCs w:val="28"/>
              </w:rPr>
            </w:pPr>
            <w:r w:rsidRPr="00101A4C">
              <w:rPr>
                <w:rFonts w:ascii="Times New Roman" w:hAnsi="Times New Roman" w:cs="Times New Roman"/>
                <w:sz w:val="28"/>
                <w:szCs w:val="28"/>
              </w:rPr>
              <w:t xml:space="preserve"> «Обеспечение реализации муниципальной программы Благодарненского городского округа Ставропольского края «Развитие сельского хозяйства» и обще программные мероприятия»</w:t>
            </w:r>
          </w:p>
        </w:tc>
        <w:tc>
          <w:tcPr>
            <w:tcW w:w="2835"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 xml:space="preserve">2019- 2021 </w:t>
            </w:r>
          </w:p>
          <w:p w:rsidR="00FA06D5" w:rsidRPr="00101A4C" w:rsidRDefault="00FA06D5" w:rsidP="004818A5">
            <w:pPr>
              <w:spacing w:after="0"/>
              <w:jc w:val="center"/>
              <w:rPr>
                <w:rFonts w:ascii="Times New Roman" w:hAnsi="Times New Roman" w:cs="Times New Roman"/>
                <w:sz w:val="28"/>
                <w:szCs w:val="28"/>
              </w:rPr>
            </w:pPr>
          </w:p>
        </w:tc>
        <w:tc>
          <w:tcPr>
            <w:tcW w:w="2126"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23 424,81</w:t>
            </w:r>
          </w:p>
        </w:tc>
        <w:tc>
          <w:tcPr>
            <w:tcW w:w="1702"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17 060,44</w:t>
            </w:r>
          </w:p>
        </w:tc>
        <w:tc>
          <w:tcPr>
            <w:tcW w:w="1494"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16 380,39</w:t>
            </w:r>
          </w:p>
        </w:tc>
      </w:tr>
      <w:tr w:rsidR="00FA06D5" w:rsidRPr="00101A4C">
        <w:trPr>
          <w:trHeight w:val="588"/>
        </w:trPr>
        <w:tc>
          <w:tcPr>
            <w:tcW w:w="817"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4</w:t>
            </w:r>
          </w:p>
        </w:tc>
        <w:tc>
          <w:tcPr>
            <w:tcW w:w="5812" w:type="dxa"/>
          </w:tcPr>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b/>
                <w:bCs/>
                <w:sz w:val="28"/>
                <w:szCs w:val="28"/>
              </w:rPr>
              <w:t xml:space="preserve"> «</w:t>
            </w:r>
            <w:r w:rsidRPr="00101A4C">
              <w:rPr>
                <w:rFonts w:ascii="Times New Roman" w:hAnsi="Times New Roman" w:cs="Times New Roman"/>
                <w:sz w:val="28"/>
                <w:szCs w:val="28"/>
              </w:rPr>
              <w:t>Осуществление местного самоуправления в Благодарненском городском округе Ставропольского края»</w:t>
            </w:r>
          </w:p>
          <w:p w:rsidR="00FA06D5" w:rsidRPr="00101A4C" w:rsidRDefault="00FA06D5" w:rsidP="004818A5">
            <w:pPr>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Подпрограммы:</w:t>
            </w:r>
          </w:p>
          <w:p w:rsidR="00FA06D5" w:rsidRPr="00101A4C" w:rsidRDefault="00FA06D5" w:rsidP="004818A5">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 малого и  среднего    предпринимательства, поддержка конкуренции и формирование благоприятного инвестиционного климата»;</w:t>
            </w:r>
          </w:p>
          <w:p w:rsidR="00FA06D5" w:rsidRPr="00101A4C" w:rsidRDefault="00FA06D5" w:rsidP="004818A5">
            <w:pPr>
              <w:widowControl w:val="0"/>
              <w:autoSpaceDE w:val="0"/>
              <w:autoSpaceDN w:val="0"/>
              <w:adjustRightInd w:val="0"/>
              <w:spacing w:after="0" w:line="240" w:lineRule="auto"/>
              <w:jc w:val="both"/>
              <w:rPr>
                <w:rFonts w:ascii="Times New Roman" w:hAnsi="Times New Roman" w:cs="Times New Roman"/>
                <w:sz w:val="28"/>
                <w:szCs w:val="28"/>
              </w:rPr>
            </w:pPr>
            <w:r w:rsidRPr="00101A4C">
              <w:rPr>
                <w:rFonts w:ascii="Times New Roman" w:hAnsi="Times New Roman" w:cs="Times New Roman"/>
                <w:sz w:val="28"/>
                <w:szCs w:val="28"/>
              </w:rPr>
              <w:t xml:space="preserve">«Снижение административных    барьеров,    оптимизация    и  повышение качества </w:t>
            </w:r>
            <w:r w:rsidRPr="00101A4C">
              <w:rPr>
                <w:rFonts w:ascii="Times New Roman" w:hAnsi="Times New Roman" w:cs="Times New Roman"/>
                <w:sz w:val="28"/>
                <w:szCs w:val="28"/>
              </w:rPr>
              <w:lastRenderedPageBreak/>
              <w:t>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FA06D5" w:rsidRPr="00101A4C" w:rsidRDefault="00FA06D5" w:rsidP="004818A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«Сохранение и развитие культуры»;</w:t>
            </w:r>
          </w:p>
          <w:p w:rsidR="00FA06D5" w:rsidRPr="00101A4C" w:rsidRDefault="00FA06D5" w:rsidP="004818A5">
            <w:pPr>
              <w:spacing w:after="0" w:line="240" w:lineRule="auto"/>
              <w:ind w:left="34"/>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w:t>
            </w:r>
            <w:r w:rsidRPr="00101A4C">
              <w:rPr>
                <w:rFonts w:ascii="Times New Roman" w:hAnsi="Times New Roman" w:cs="Times New Roman"/>
                <w:sz w:val="28"/>
                <w:szCs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101A4C">
              <w:rPr>
                <w:rFonts w:ascii="Times New Roman" w:hAnsi="Times New Roman" w:cs="Times New Roman"/>
                <w:sz w:val="28"/>
                <w:szCs w:val="28"/>
                <w:lang w:eastAsia="ru-RU"/>
              </w:rPr>
              <w:t>»;</w:t>
            </w:r>
          </w:p>
          <w:p w:rsidR="00FA06D5" w:rsidRPr="00101A4C" w:rsidRDefault="00FA06D5" w:rsidP="004818A5">
            <w:pPr>
              <w:spacing w:after="0" w:line="240" w:lineRule="auto"/>
              <w:ind w:left="34"/>
              <w:jc w:val="both"/>
              <w:rPr>
                <w:rFonts w:ascii="Times New Roman" w:hAnsi="Times New Roman" w:cs="Times New Roman"/>
                <w:sz w:val="28"/>
                <w:szCs w:val="28"/>
                <w:lang w:eastAsia="ru-RU"/>
              </w:rPr>
            </w:pPr>
            <w:r w:rsidRPr="00101A4C">
              <w:rPr>
                <w:rFonts w:ascii="Times New Roman" w:hAnsi="Times New Roman" w:cs="Times New Roman"/>
                <w:sz w:val="28"/>
                <w:szCs w:val="28"/>
              </w:rPr>
              <w:t>«Профилактика правонарушений, обеспечение общественного порядка»;</w:t>
            </w:r>
          </w:p>
          <w:p w:rsidR="00FA06D5" w:rsidRPr="00101A4C" w:rsidRDefault="00FA06D5" w:rsidP="004818A5">
            <w:pPr>
              <w:spacing w:after="0" w:line="240" w:lineRule="auto"/>
              <w:ind w:left="34"/>
              <w:jc w:val="both"/>
              <w:rPr>
                <w:rFonts w:ascii="Times New Roman" w:hAnsi="Times New Roman" w:cs="Times New Roman"/>
                <w:sz w:val="28"/>
                <w:szCs w:val="28"/>
                <w:lang w:eastAsia="ru-RU"/>
              </w:rPr>
            </w:pPr>
            <w:r w:rsidRPr="00101A4C">
              <w:rPr>
                <w:rFonts w:ascii="Times New Roman" w:hAnsi="Times New Roman" w:cs="Times New Roman"/>
                <w:sz w:val="28"/>
                <w:szCs w:val="28"/>
                <w:lang w:eastAsia="ru-RU"/>
              </w:rPr>
              <w:t>«Управление муниципальной собственностью в области имущественных и земельных отношений»;</w:t>
            </w:r>
          </w:p>
          <w:p w:rsidR="00FA06D5" w:rsidRPr="00101A4C" w:rsidRDefault="00FA06D5" w:rsidP="004818A5">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   физической  культуры   и      спорта»;</w:t>
            </w:r>
          </w:p>
          <w:p w:rsidR="00FA06D5" w:rsidRPr="00101A4C" w:rsidRDefault="00FA06D5" w:rsidP="004818A5">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p>
          <w:p w:rsidR="00FA06D5" w:rsidRPr="00101A4C" w:rsidRDefault="00FA06D5" w:rsidP="004818A5">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 жилищно-коммунального хозяйства»;</w:t>
            </w:r>
          </w:p>
          <w:p w:rsidR="00FA06D5" w:rsidRPr="00101A4C" w:rsidRDefault="00FA06D5" w:rsidP="004818A5">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 xml:space="preserve">«Обеспечение реализации программы «Осуществление местного самоуправления в </w:t>
            </w:r>
            <w:r w:rsidRPr="00101A4C">
              <w:rPr>
                <w:rFonts w:ascii="Times New Roman" w:hAnsi="Times New Roman" w:cs="Times New Roman"/>
                <w:sz w:val="28"/>
                <w:szCs w:val="28"/>
              </w:rPr>
              <w:lastRenderedPageBreak/>
              <w:t xml:space="preserve">Благодарненском городском округе Ставропольского края» и </w:t>
            </w:r>
            <w:proofErr w:type="spellStart"/>
            <w:r w:rsidRPr="00101A4C">
              <w:rPr>
                <w:rFonts w:ascii="Times New Roman" w:hAnsi="Times New Roman" w:cs="Times New Roman"/>
                <w:sz w:val="28"/>
                <w:szCs w:val="28"/>
              </w:rPr>
              <w:t>общепрограммные</w:t>
            </w:r>
            <w:proofErr w:type="spellEnd"/>
            <w:r w:rsidRPr="00101A4C">
              <w:rPr>
                <w:rFonts w:ascii="Times New Roman" w:hAnsi="Times New Roman" w:cs="Times New Roman"/>
                <w:sz w:val="28"/>
                <w:szCs w:val="28"/>
              </w:rPr>
              <w:t xml:space="preserve"> мероприятия»</w:t>
            </w:r>
          </w:p>
          <w:p w:rsidR="00FA06D5" w:rsidRPr="00101A4C" w:rsidRDefault="00FA06D5" w:rsidP="004818A5">
            <w:pPr>
              <w:spacing w:after="0" w:line="240" w:lineRule="auto"/>
              <w:jc w:val="both"/>
              <w:rPr>
                <w:rFonts w:ascii="Times New Roman" w:hAnsi="Times New Roman" w:cs="Times New Roman"/>
                <w:sz w:val="28"/>
                <w:szCs w:val="28"/>
              </w:rPr>
            </w:pPr>
          </w:p>
          <w:p w:rsidR="00FA06D5" w:rsidRPr="00101A4C" w:rsidRDefault="00FA06D5" w:rsidP="004818A5">
            <w:pPr>
              <w:spacing w:after="0" w:line="240" w:lineRule="auto"/>
              <w:jc w:val="both"/>
              <w:rPr>
                <w:rFonts w:ascii="Times New Roman" w:hAnsi="Times New Roman" w:cs="Times New Roman"/>
                <w:sz w:val="28"/>
                <w:szCs w:val="28"/>
              </w:rPr>
            </w:pPr>
          </w:p>
        </w:tc>
        <w:tc>
          <w:tcPr>
            <w:tcW w:w="2835" w:type="dxa"/>
          </w:tcPr>
          <w:p w:rsidR="00FA06D5" w:rsidRPr="00101A4C" w:rsidRDefault="00FA06D5" w:rsidP="004818A5">
            <w:pPr>
              <w:pStyle w:val="ConsPlusCell"/>
              <w:jc w:val="center"/>
              <w:rPr>
                <w:rFonts w:ascii="Times New Roman" w:hAnsi="Times New Roman" w:cs="Times New Roman"/>
                <w:sz w:val="28"/>
                <w:szCs w:val="28"/>
                <w:lang w:eastAsia="en-US"/>
              </w:rPr>
            </w:pPr>
          </w:p>
          <w:p w:rsidR="00FA06D5" w:rsidRPr="00101A4C" w:rsidRDefault="00FA06D5" w:rsidP="004818A5">
            <w:pPr>
              <w:pStyle w:val="ConsPlusCell"/>
              <w:jc w:val="center"/>
              <w:rPr>
                <w:rFonts w:ascii="Times New Roman" w:hAnsi="Times New Roman" w:cs="Times New Roman"/>
                <w:sz w:val="28"/>
                <w:szCs w:val="28"/>
              </w:rPr>
            </w:pPr>
            <w:r w:rsidRPr="00101A4C">
              <w:rPr>
                <w:rFonts w:ascii="Times New Roman" w:hAnsi="Times New Roman" w:cs="Times New Roman"/>
                <w:sz w:val="28"/>
                <w:szCs w:val="28"/>
                <w:lang w:eastAsia="en-US"/>
              </w:rPr>
              <w:t xml:space="preserve">2019 - 2021 </w:t>
            </w:r>
          </w:p>
        </w:tc>
        <w:tc>
          <w:tcPr>
            <w:tcW w:w="2126"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180 860,42</w:t>
            </w:r>
          </w:p>
        </w:tc>
        <w:tc>
          <w:tcPr>
            <w:tcW w:w="1702"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177 139,40</w:t>
            </w:r>
          </w:p>
        </w:tc>
        <w:tc>
          <w:tcPr>
            <w:tcW w:w="1494" w:type="dxa"/>
          </w:tcPr>
          <w:p w:rsidR="00FA06D5" w:rsidRPr="00101A4C" w:rsidRDefault="00FA06D5" w:rsidP="004818A5">
            <w:pPr>
              <w:spacing w:after="0"/>
              <w:jc w:val="center"/>
              <w:rPr>
                <w:rFonts w:ascii="Times New Roman" w:hAnsi="Times New Roman" w:cs="Times New Roman"/>
                <w:sz w:val="28"/>
                <w:szCs w:val="28"/>
              </w:rPr>
            </w:pPr>
            <w:r w:rsidRPr="00101A4C">
              <w:rPr>
                <w:rFonts w:ascii="Times New Roman" w:hAnsi="Times New Roman" w:cs="Times New Roman"/>
                <w:sz w:val="28"/>
                <w:szCs w:val="28"/>
              </w:rPr>
              <w:t>180 393,53</w:t>
            </w:r>
          </w:p>
        </w:tc>
      </w:tr>
      <w:tr w:rsidR="00FA06D5" w:rsidRPr="00040DCF">
        <w:trPr>
          <w:trHeight w:val="588"/>
        </w:trPr>
        <w:tc>
          <w:tcPr>
            <w:tcW w:w="817"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lastRenderedPageBreak/>
              <w:t>5</w:t>
            </w:r>
          </w:p>
        </w:tc>
        <w:tc>
          <w:tcPr>
            <w:tcW w:w="5812" w:type="dxa"/>
          </w:tcPr>
          <w:p w:rsidR="00FA06D5" w:rsidRPr="004818A5" w:rsidRDefault="00FA06D5" w:rsidP="004818A5">
            <w:pPr>
              <w:spacing w:after="0"/>
              <w:jc w:val="both"/>
              <w:rPr>
                <w:rFonts w:ascii="Times New Roman" w:hAnsi="Times New Roman" w:cs="Times New Roman"/>
                <w:sz w:val="28"/>
                <w:szCs w:val="28"/>
              </w:rPr>
            </w:pPr>
            <w:r w:rsidRPr="004818A5">
              <w:rPr>
                <w:rFonts w:ascii="Times New Roman" w:hAnsi="Times New Roman" w:cs="Times New Roman"/>
                <w:b/>
                <w:bCs/>
                <w:sz w:val="28"/>
                <w:szCs w:val="28"/>
              </w:rPr>
              <w:t>«</w:t>
            </w:r>
            <w:r w:rsidRPr="004818A5">
              <w:rPr>
                <w:rFonts w:ascii="Times New Roman" w:hAnsi="Times New Roman" w:cs="Times New Roman"/>
                <w:sz w:val="28"/>
                <w:szCs w:val="28"/>
              </w:rPr>
              <w:t>Формирование современной городской среды на 2018-2022 годы»</w:t>
            </w:r>
          </w:p>
          <w:p w:rsidR="00FA06D5" w:rsidRPr="004818A5" w:rsidRDefault="00FA06D5" w:rsidP="004818A5">
            <w:pPr>
              <w:pStyle w:val="a4"/>
              <w:spacing w:after="0" w:line="240" w:lineRule="exact"/>
              <w:ind w:left="0"/>
              <w:rPr>
                <w:rFonts w:ascii="Times New Roman" w:hAnsi="Times New Roman" w:cs="Times New Roman"/>
                <w:b/>
                <w:bCs/>
                <w:sz w:val="28"/>
                <w:szCs w:val="28"/>
              </w:rPr>
            </w:pPr>
            <w:r w:rsidRPr="004818A5">
              <w:rPr>
                <w:rFonts w:ascii="Times New Roman" w:hAnsi="Times New Roman" w:cs="Times New Roman"/>
                <w:sz w:val="28"/>
                <w:szCs w:val="28"/>
              </w:rPr>
              <w:t>подпрограмма  «Современная городская среда»</w:t>
            </w:r>
          </w:p>
        </w:tc>
        <w:tc>
          <w:tcPr>
            <w:tcW w:w="2835" w:type="dxa"/>
          </w:tcPr>
          <w:p w:rsidR="00FA06D5" w:rsidRPr="004818A5" w:rsidRDefault="00FA06D5" w:rsidP="004818A5">
            <w:pPr>
              <w:pStyle w:val="ConsPlusCell"/>
              <w:jc w:val="center"/>
              <w:rPr>
                <w:rFonts w:ascii="Times New Roman" w:hAnsi="Times New Roman" w:cs="Times New Roman"/>
                <w:sz w:val="28"/>
                <w:szCs w:val="28"/>
              </w:rPr>
            </w:pPr>
            <w:r w:rsidRPr="004818A5">
              <w:rPr>
                <w:rFonts w:ascii="Times New Roman" w:hAnsi="Times New Roman" w:cs="Times New Roman"/>
                <w:sz w:val="28"/>
                <w:szCs w:val="28"/>
              </w:rPr>
              <w:t xml:space="preserve">2018 - 2022 </w:t>
            </w:r>
          </w:p>
          <w:p w:rsidR="00FA06D5" w:rsidRPr="004818A5" w:rsidRDefault="00FA06D5" w:rsidP="004818A5">
            <w:pPr>
              <w:spacing w:after="0"/>
              <w:jc w:val="center"/>
              <w:rPr>
                <w:rFonts w:ascii="Times New Roman" w:hAnsi="Times New Roman" w:cs="Times New Roman"/>
                <w:sz w:val="28"/>
                <w:szCs w:val="28"/>
              </w:rPr>
            </w:pPr>
          </w:p>
        </w:tc>
        <w:tc>
          <w:tcPr>
            <w:tcW w:w="2126"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74 891,58</w:t>
            </w:r>
          </w:p>
        </w:tc>
        <w:tc>
          <w:tcPr>
            <w:tcW w:w="1702"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50 000,00</w:t>
            </w:r>
          </w:p>
        </w:tc>
        <w:tc>
          <w:tcPr>
            <w:tcW w:w="1494"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50 000,00</w:t>
            </w:r>
          </w:p>
        </w:tc>
      </w:tr>
      <w:tr w:rsidR="00FA06D5" w:rsidRPr="00040DCF">
        <w:trPr>
          <w:trHeight w:val="588"/>
        </w:trPr>
        <w:tc>
          <w:tcPr>
            <w:tcW w:w="817"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6</w:t>
            </w:r>
          </w:p>
        </w:tc>
        <w:tc>
          <w:tcPr>
            <w:tcW w:w="5812" w:type="dxa"/>
          </w:tcPr>
          <w:p w:rsidR="00FA06D5" w:rsidRPr="004818A5" w:rsidRDefault="00FA06D5" w:rsidP="004818A5">
            <w:pPr>
              <w:spacing w:after="0" w:line="240" w:lineRule="auto"/>
              <w:rPr>
                <w:rFonts w:ascii="Times New Roman" w:hAnsi="Times New Roman" w:cs="Times New Roman"/>
                <w:sz w:val="28"/>
                <w:szCs w:val="28"/>
              </w:rPr>
            </w:pPr>
            <w:r w:rsidRPr="004818A5">
              <w:rPr>
                <w:rFonts w:ascii="Times New Roman" w:hAnsi="Times New Roman" w:cs="Times New Roman"/>
                <w:b/>
                <w:bCs/>
                <w:sz w:val="28"/>
                <w:szCs w:val="28"/>
              </w:rPr>
              <w:t>«</w:t>
            </w:r>
            <w:r w:rsidRPr="004818A5">
              <w:rPr>
                <w:rFonts w:ascii="Times New Roman" w:hAnsi="Times New Roman" w:cs="Times New Roman"/>
                <w:sz w:val="28"/>
                <w:szCs w:val="28"/>
              </w:rPr>
              <w:t>Развитие жилищно-коммунального хозяйства и дорожной инфраструктуры»</w:t>
            </w:r>
          </w:p>
          <w:p w:rsidR="00FA06D5" w:rsidRPr="004818A5" w:rsidRDefault="00FA06D5" w:rsidP="004818A5">
            <w:pPr>
              <w:spacing w:after="0" w:line="240" w:lineRule="auto"/>
              <w:rPr>
                <w:rFonts w:ascii="Times New Roman" w:hAnsi="Times New Roman" w:cs="Times New Roman"/>
                <w:sz w:val="28"/>
                <w:szCs w:val="28"/>
              </w:rPr>
            </w:pPr>
            <w:r w:rsidRPr="004818A5">
              <w:rPr>
                <w:rFonts w:ascii="Times New Roman" w:hAnsi="Times New Roman" w:cs="Times New Roman"/>
                <w:sz w:val="28"/>
                <w:szCs w:val="28"/>
              </w:rPr>
              <w:t>подпрограмма</w:t>
            </w:r>
          </w:p>
          <w:p w:rsidR="00FA06D5" w:rsidRPr="004818A5" w:rsidRDefault="00FA06D5" w:rsidP="004818A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818A5">
              <w:rPr>
                <w:rFonts w:ascii="Times New Roman" w:hAnsi="Times New Roman" w:cs="Times New Roman"/>
                <w:sz w:val="28"/>
                <w:szCs w:val="28"/>
                <w:lang w:eastAsia="ru-RU"/>
              </w:rPr>
              <w:t>подпрограмма «Развитие дорожной сети автомобильных дорог общего пользования и обеспечение безопасности дорожного движения»;</w:t>
            </w:r>
          </w:p>
          <w:p w:rsidR="00FA06D5" w:rsidRPr="004818A5" w:rsidRDefault="00FA06D5" w:rsidP="004818A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818A5">
              <w:rPr>
                <w:rFonts w:ascii="Times New Roman" w:hAnsi="Times New Roman" w:cs="Times New Roman"/>
                <w:sz w:val="28"/>
                <w:szCs w:val="28"/>
                <w:lang w:eastAsia="ru-RU"/>
              </w:rPr>
              <w:t>подпрограмма «Развитие жилищно-коммунального хозяйства»;</w:t>
            </w:r>
          </w:p>
          <w:p w:rsidR="00FA06D5" w:rsidRPr="004818A5" w:rsidRDefault="00FA06D5" w:rsidP="004818A5">
            <w:pPr>
              <w:widowControl w:val="0"/>
              <w:autoSpaceDE w:val="0"/>
              <w:autoSpaceDN w:val="0"/>
              <w:adjustRightInd w:val="0"/>
              <w:spacing w:after="0" w:line="240" w:lineRule="auto"/>
              <w:jc w:val="both"/>
              <w:rPr>
                <w:rFonts w:ascii="Times New Roman" w:hAnsi="Times New Roman" w:cs="Times New Roman"/>
                <w:b/>
                <w:bCs/>
                <w:sz w:val="28"/>
                <w:szCs w:val="28"/>
              </w:rPr>
            </w:pPr>
            <w:r w:rsidRPr="004818A5">
              <w:rPr>
                <w:rFonts w:ascii="Times New Roman" w:hAnsi="Times New Roman" w:cs="Times New Roman"/>
                <w:sz w:val="28"/>
                <w:szCs w:val="28"/>
                <w:lang w:eastAsia="ru-RU"/>
              </w:rPr>
              <w:t>подпрограмма «Благоустройство территории Благодарненского городского округа»</w:t>
            </w:r>
          </w:p>
        </w:tc>
        <w:tc>
          <w:tcPr>
            <w:tcW w:w="2835" w:type="dxa"/>
          </w:tcPr>
          <w:p w:rsidR="00FA06D5" w:rsidRPr="004818A5" w:rsidRDefault="00FA06D5" w:rsidP="004818A5">
            <w:pPr>
              <w:pStyle w:val="Default"/>
              <w:jc w:val="center"/>
              <w:rPr>
                <w:sz w:val="28"/>
                <w:szCs w:val="28"/>
              </w:rPr>
            </w:pPr>
            <w:r w:rsidRPr="004818A5">
              <w:rPr>
                <w:sz w:val="28"/>
                <w:szCs w:val="28"/>
              </w:rPr>
              <w:t xml:space="preserve">2019 - 2021 </w:t>
            </w:r>
          </w:p>
        </w:tc>
        <w:tc>
          <w:tcPr>
            <w:tcW w:w="2126"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207 805,69</w:t>
            </w:r>
          </w:p>
        </w:tc>
        <w:tc>
          <w:tcPr>
            <w:tcW w:w="1702"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71 452,18</w:t>
            </w:r>
          </w:p>
        </w:tc>
        <w:tc>
          <w:tcPr>
            <w:tcW w:w="1494" w:type="dxa"/>
          </w:tcPr>
          <w:p w:rsidR="00FA06D5" w:rsidRPr="004818A5" w:rsidRDefault="00FA06D5" w:rsidP="004818A5">
            <w:pPr>
              <w:spacing w:after="0"/>
              <w:jc w:val="center"/>
              <w:rPr>
                <w:rFonts w:ascii="Times New Roman" w:hAnsi="Times New Roman" w:cs="Times New Roman"/>
                <w:sz w:val="28"/>
                <w:szCs w:val="28"/>
              </w:rPr>
            </w:pPr>
            <w:r w:rsidRPr="004818A5">
              <w:rPr>
                <w:rFonts w:ascii="Times New Roman" w:hAnsi="Times New Roman" w:cs="Times New Roman"/>
                <w:sz w:val="28"/>
                <w:szCs w:val="28"/>
              </w:rPr>
              <w:t>71 519,65</w:t>
            </w:r>
          </w:p>
        </w:tc>
      </w:tr>
    </w:tbl>
    <w:p w:rsidR="00FD3623" w:rsidRPr="00FD3623" w:rsidRDefault="00FD3623" w:rsidP="00FD3623">
      <w:pPr>
        <w:ind w:firstLine="709"/>
        <w:jc w:val="both"/>
        <w:rPr>
          <w:rFonts w:ascii="Times New Roman" w:hAnsi="Times New Roman" w:cs="Times New Roman"/>
          <w:sz w:val="28"/>
          <w:szCs w:val="28"/>
        </w:rPr>
      </w:pPr>
      <w:r w:rsidRPr="00FD3623">
        <w:rPr>
          <w:rFonts w:ascii="Times New Roman" w:hAnsi="Times New Roman" w:cs="Times New Roman"/>
          <w:sz w:val="28"/>
          <w:szCs w:val="28"/>
        </w:rPr>
        <w:t>Кроме того, для реализации Стратегии могут быть разработаны новые муниципальные программы, направленные на обеспечение комплексного развития Благодарненского городского округа с учетом произошедших изменений государственной политики и новых задач развития до 2035 года.</w:t>
      </w:r>
    </w:p>
    <w:p w:rsidR="00FA06D5" w:rsidRPr="009C620A" w:rsidRDefault="00FA06D5" w:rsidP="00FD3623">
      <w:pPr>
        <w:spacing w:line="240" w:lineRule="exact"/>
        <w:jc w:val="both"/>
      </w:pPr>
    </w:p>
    <w:p w:rsidR="00FA06D5" w:rsidRDefault="00FA06D5" w:rsidP="006E202F">
      <w:pPr>
        <w:spacing w:line="240" w:lineRule="exact"/>
        <w:jc w:val="center"/>
        <w:sectPr w:rsidR="00FA06D5" w:rsidSect="004C4AD4">
          <w:headerReference w:type="default" r:id="rId17"/>
          <w:pgSz w:w="16838" w:h="11906" w:orient="landscape"/>
          <w:pgMar w:top="1276" w:right="567" w:bottom="1134" w:left="1134" w:header="709" w:footer="709" w:gutter="0"/>
          <w:cols w:space="708"/>
          <w:titlePg/>
          <w:docGrid w:linePitch="381"/>
        </w:sectPr>
      </w:pPr>
    </w:p>
    <w:p w:rsidR="002A7ECB" w:rsidRDefault="002A7ECB" w:rsidP="002A7ECB">
      <w:pPr>
        <w:spacing w:line="240" w:lineRule="auto"/>
        <w:ind w:firstLine="708"/>
        <w:jc w:val="both"/>
        <w:rPr>
          <w:rFonts w:ascii="Times New Roman" w:hAnsi="Times New Roman" w:cs="Times New Roman"/>
          <w:sz w:val="28"/>
          <w:szCs w:val="28"/>
        </w:rPr>
      </w:pPr>
    </w:p>
    <w:sectPr w:rsidR="002A7ECB" w:rsidSect="004E1F70">
      <w:pgSz w:w="11906" w:h="16838"/>
      <w:pgMar w:top="567" w:right="1134"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0C" w:rsidRDefault="00AD660C" w:rsidP="00A51457">
      <w:pPr>
        <w:spacing w:after="0" w:line="240" w:lineRule="auto"/>
      </w:pPr>
      <w:r>
        <w:separator/>
      </w:r>
    </w:p>
  </w:endnote>
  <w:endnote w:type="continuationSeparator" w:id="0">
    <w:p w:rsidR="00AD660C" w:rsidRDefault="00AD660C" w:rsidP="00A5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2C" w:rsidRPr="00A51457" w:rsidRDefault="00E2002C">
    <w:pPr>
      <w:pStyle w:val="af0"/>
      <w:jc w:val="center"/>
      <w:rPr>
        <w:rFonts w:ascii="Times New Roman" w:hAnsi="Times New Roman" w:cs="Times New Roman"/>
        <w:sz w:val="28"/>
        <w:szCs w:val="28"/>
      </w:rPr>
    </w:pPr>
    <w:r w:rsidRPr="00A51457">
      <w:rPr>
        <w:rFonts w:ascii="Times New Roman" w:hAnsi="Times New Roman" w:cs="Times New Roman"/>
        <w:sz w:val="28"/>
        <w:szCs w:val="28"/>
      </w:rPr>
      <w:fldChar w:fldCharType="begin"/>
    </w:r>
    <w:r w:rsidRPr="00A51457">
      <w:rPr>
        <w:rFonts w:ascii="Times New Roman" w:hAnsi="Times New Roman" w:cs="Times New Roman"/>
        <w:sz w:val="28"/>
        <w:szCs w:val="28"/>
      </w:rPr>
      <w:instrText xml:space="preserve"> PAGE   \* MERGEFORMAT </w:instrText>
    </w:r>
    <w:r w:rsidRPr="00A51457">
      <w:rPr>
        <w:rFonts w:ascii="Times New Roman" w:hAnsi="Times New Roman" w:cs="Times New Roman"/>
        <w:sz w:val="28"/>
        <w:szCs w:val="28"/>
      </w:rPr>
      <w:fldChar w:fldCharType="separate"/>
    </w:r>
    <w:r w:rsidR="00547FA8">
      <w:rPr>
        <w:rFonts w:ascii="Times New Roman" w:hAnsi="Times New Roman" w:cs="Times New Roman"/>
        <w:noProof/>
        <w:sz w:val="28"/>
        <w:szCs w:val="28"/>
      </w:rPr>
      <w:t>4</w:t>
    </w:r>
    <w:r w:rsidRPr="00A51457">
      <w:rPr>
        <w:rFonts w:ascii="Times New Roman" w:hAnsi="Times New Roman" w:cs="Times New Roman"/>
        <w:sz w:val="28"/>
        <w:szCs w:val="28"/>
      </w:rPr>
      <w:fldChar w:fldCharType="end"/>
    </w:r>
  </w:p>
  <w:p w:rsidR="00E2002C" w:rsidRDefault="00E200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0C" w:rsidRDefault="00AD660C" w:rsidP="00A51457">
      <w:pPr>
        <w:spacing w:after="0" w:line="240" w:lineRule="auto"/>
      </w:pPr>
      <w:r>
        <w:separator/>
      </w:r>
    </w:p>
  </w:footnote>
  <w:footnote w:type="continuationSeparator" w:id="0">
    <w:p w:rsidR="00AD660C" w:rsidRDefault="00AD660C" w:rsidP="00A5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2C" w:rsidRDefault="00E2002C" w:rsidP="006E202F">
    <w:pPr>
      <w:pStyle w:val="ae"/>
      <w:ind w:firstLine="400"/>
      <w:jc w:val="right"/>
    </w:pPr>
    <w:r>
      <w:fldChar w:fldCharType="begin"/>
    </w:r>
    <w:r>
      <w:instrText>PAGE   \* MERGEFORMAT</w:instrText>
    </w:r>
    <w:r>
      <w:fldChar w:fldCharType="separate"/>
    </w:r>
    <w:r w:rsidR="00FB4A66">
      <w:rPr>
        <w:noProof/>
      </w:rPr>
      <w:t>124</w:t>
    </w:r>
    <w:r>
      <w:rPr>
        <w:noProof/>
      </w:rPr>
      <w:fldChar w:fldCharType="end"/>
    </w:r>
  </w:p>
  <w:p w:rsidR="00E2002C" w:rsidRDefault="00E2002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1">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2">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3">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2B"/>
    <w:rsid w:val="000015FC"/>
    <w:rsid w:val="000026FA"/>
    <w:rsid w:val="00002B26"/>
    <w:rsid w:val="00002DEB"/>
    <w:rsid w:val="00004AC9"/>
    <w:rsid w:val="00005BB7"/>
    <w:rsid w:val="00006097"/>
    <w:rsid w:val="000070D6"/>
    <w:rsid w:val="000079ED"/>
    <w:rsid w:val="000114EF"/>
    <w:rsid w:val="000115C2"/>
    <w:rsid w:val="0001203E"/>
    <w:rsid w:val="000141D0"/>
    <w:rsid w:val="00015478"/>
    <w:rsid w:val="0001747D"/>
    <w:rsid w:val="00021038"/>
    <w:rsid w:val="00022499"/>
    <w:rsid w:val="00022C2C"/>
    <w:rsid w:val="00022CC8"/>
    <w:rsid w:val="00023CE3"/>
    <w:rsid w:val="0002453C"/>
    <w:rsid w:val="000245CF"/>
    <w:rsid w:val="00025851"/>
    <w:rsid w:val="000258A8"/>
    <w:rsid w:val="00025A1B"/>
    <w:rsid w:val="000264EE"/>
    <w:rsid w:val="00027068"/>
    <w:rsid w:val="00027B12"/>
    <w:rsid w:val="00027E47"/>
    <w:rsid w:val="0003036B"/>
    <w:rsid w:val="00032CDD"/>
    <w:rsid w:val="00033936"/>
    <w:rsid w:val="0003538E"/>
    <w:rsid w:val="000359D4"/>
    <w:rsid w:val="00035B5E"/>
    <w:rsid w:val="000367FB"/>
    <w:rsid w:val="00036A89"/>
    <w:rsid w:val="00036F80"/>
    <w:rsid w:val="000400CD"/>
    <w:rsid w:val="00040DCF"/>
    <w:rsid w:val="00041741"/>
    <w:rsid w:val="000421F0"/>
    <w:rsid w:val="00043404"/>
    <w:rsid w:val="00043753"/>
    <w:rsid w:val="000438C5"/>
    <w:rsid w:val="00044521"/>
    <w:rsid w:val="00046174"/>
    <w:rsid w:val="00046F1E"/>
    <w:rsid w:val="0004717D"/>
    <w:rsid w:val="00054D33"/>
    <w:rsid w:val="00055389"/>
    <w:rsid w:val="00055943"/>
    <w:rsid w:val="0005605C"/>
    <w:rsid w:val="00057BAC"/>
    <w:rsid w:val="0006056B"/>
    <w:rsid w:val="000627E2"/>
    <w:rsid w:val="00062A8C"/>
    <w:rsid w:val="00062EA0"/>
    <w:rsid w:val="00064AE8"/>
    <w:rsid w:val="00065159"/>
    <w:rsid w:val="00066880"/>
    <w:rsid w:val="0007037C"/>
    <w:rsid w:val="00070829"/>
    <w:rsid w:val="00070885"/>
    <w:rsid w:val="000728BE"/>
    <w:rsid w:val="00072C1A"/>
    <w:rsid w:val="00072E24"/>
    <w:rsid w:val="00074B42"/>
    <w:rsid w:val="0007551A"/>
    <w:rsid w:val="00076066"/>
    <w:rsid w:val="00082CA1"/>
    <w:rsid w:val="00082EA0"/>
    <w:rsid w:val="0008351D"/>
    <w:rsid w:val="0008369D"/>
    <w:rsid w:val="00083BAB"/>
    <w:rsid w:val="00084F49"/>
    <w:rsid w:val="000872B7"/>
    <w:rsid w:val="000908A8"/>
    <w:rsid w:val="00090A12"/>
    <w:rsid w:val="00090C53"/>
    <w:rsid w:val="0009106E"/>
    <w:rsid w:val="00092481"/>
    <w:rsid w:val="00094426"/>
    <w:rsid w:val="0009459A"/>
    <w:rsid w:val="00094E7E"/>
    <w:rsid w:val="00095890"/>
    <w:rsid w:val="00095993"/>
    <w:rsid w:val="000968DE"/>
    <w:rsid w:val="00097165"/>
    <w:rsid w:val="000A06AC"/>
    <w:rsid w:val="000A2BFD"/>
    <w:rsid w:val="000A2EED"/>
    <w:rsid w:val="000A3B53"/>
    <w:rsid w:val="000A65DC"/>
    <w:rsid w:val="000A6BA3"/>
    <w:rsid w:val="000B02C8"/>
    <w:rsid w:val="000B1ABD"/>
    <w:rsid w:val="000B2E73"/>
    <w:rsid w:val="000B5CCC"/>
    <w:rsid w:val="000B5E3F"/>
    <w:rsid w:val="000C1F16"/>
    <w:rsid w:val="000C2AD3"/>
    <w:rsid w:val="000C342D"/>
    <w:rsid w:val="000C3C2A"/>
    <w:rsid w:val="000C4161"/>
    <w:rsid w:val="000D0972"/>
    <w:rsid w:val="000D13BD"/>
    <w:rsid w:val="000D206A"/>
    <w:rsid w:val="000D2B45"/>
    <w:rsid w:val="000D3E2E"/>
    <w:rsid w:val="000D612A"/>
    <w:rsid w:val="000D6CF4"/>
    <w:rsid w:val="000D75C9"/>
    <w:rsid w:val="000D773C"/>
    <w:rsid w:val="000D7E3B"/>
    <w:rsid w:val="000E139E"/>
    <w:rsid w:val="000E1A52"/>
    <w:rsid w:val="000E311E"/>
    <w:rsid w:val="000E3755"/>
    <w:rsid w:val="000E3CA4"/>
    <w:rsid w:val="000E46FA"/>
    <w:rsid w:val="000E4B2D"/>
    <w:rsid w:val="000E4B63"/>
    <w:rsid w:val="000E4D98"/>
    <w:rsid w:val="000E6097"/>
    <w:rsid w:val="000E6BEF"/>
    <w:rsid w:val="000F0381"/>
    <w:rsid w:val="000F1FD6"/>
    <w:rsid w:val="000F25A1"/>
    <w:rsid w:val="000F5A00"/>
    <w:rsid w:val="000F5CB5"/>
    <w:rsid w:val="000F7AA5"/>
    <w:rsid w:val="00101A4C"/>
    <w:rsid w:val="001020D9"/>
    <w:rsid w:val="00102F1C"/>
    <w:rsid w:val="00105F76"/>
    <w:rsid w:val="0010699C"/>
    <w:rsid w:val="0010738E"/>
    <w:rsid w:val="00112B07"/>
    <w:rsid w:val="001137E7"/>
    <w:rsid w:val="001140E7"/>
    <w:rsid w:val="00115607"/>
    <w:rsid w:val="001211B5"/>
    <w:rsid w:val="001212FC"/>
    <w:rsid w:val="001226ED"/>
    <w:rsid w:val="00124B36"/>
    <w:rsid w:val="00126303"/>
    <w:rsid w:val="001267EE"/>
    <w:rsid w:val="001305FF"/>
    <w:rsid w:val="00130FE5"/>
    <w:rsid w:val="0013134E"/>
    <w:rsid w:val="001318CB"/>
    <w:rsid w:val="00131949"/>
    <w:rsid w:val="00133818"/>
    <w:rsid w:val="0013384B"/>
    <w:rsid w:val="00134A4C"/>
    <w:rsid w:val="00136772"/>
    <w:rsid w:val="00137128"/>
    <w:rsid w:val="00137B1E"/>
    <w:rsid w:val="0014092D"/>
    <w:rsid w:val="00140CFD"/>
    <w:rsid w:val="0014378A"/>
    <w:rsid w:val="00145B67"/>
    <w:rsid w:val="00146845"/>
    <w:rsid w:val="00147173"/>
    <w:rsid w:val="0014724F"/>
    <w:rsid w:val="00147BB0"/>
    <w:rsid w:val="0015000E"/>
    <w:rsid w:val="00150A94"/>
    <w:rsid w:val="00150DB5"/>
    <w:rsid w:val="00151ED7"/>
    <w:rsid w:val="00152114"/>
    <w:rsid w:val="00154282"/>
    <w:rsid w:val="001552B5"/>
    <w:rsid w:val="001553E8"/>
    <w:rsid w:val="00155D1F"/>
    <w:rsid w:val="00156C0B"/>
    <w:rsid w:val="001577E0"/>
    <w:rsid w:val="001603CB"/>
    <w:rsid w:val="00160A5C"/>
    <w:rsid w:val="00160E90"/>
    <w:rsid w:val="00163966"/>
    <w:rsid w:val="00165B03"/>
    <w:rsid w:val="001667F1"/>
    <w:rsid w:val="00167755"/>
    <w:rsid w:val="0017080F"/>
    <w:rsid w:val="00170CAD"/>
    <w:rsid w:val="00170FB9"/>
    <w:rsid w:val="00175D86"/>
    <w:rsid w:val="00177D0D"/>
    <w:rsid w:val="00177F2E"/>
    <w:rsid w:val="00180AA5"/>
    <w:rsid w:val="00182066"/>
    <w:rsid w:val="001828C2"/>
    <w:rsid w:val="00183FA8"/>
    <w:rsid w:val="0018530B"/>
    <w:rsid w:val="00185DD9"/>
    <w:rsid w:val="0018653C"/>
    <w:rsid w:val="00187136"/>
    <w:rsid w:val="0018798F"/>
    <w:rsid w:val="001901AB"/>
    <w:rsid w:val="00190BAB"/>
    <w:rsid w:val="001954EC"/>
    <w:rsid w:val="001A07C2"/>
    <w:rsid w:val="001A18D3"/>
    <w:rsid w:val="001A255A"/>
    <w:rsid w:val="001A40D0"/>
    <w:rsid w:val="001A7326"/>
    <w:rsid w:val="001B08BB"/>
    <w:rsid w:val="001B12DF"/>
    <w:rsid w:val="001B1C7C"/>
    <w:rsid w:val="001B27EE"/>
    <w:rsid w:val="001B2E3F"/>
    <w:rsid w:val="001B44E6"/>
    <w:rsid w:val="001B5828"/>
    <w:rsid w:val="001B5B15"/>
    <w:rsid w:val="001B65A6"/>
    <w:rsid w:val="001C2DBA"/>
    <w:rsid w:val="001C2ED9"/>
    <w:rsid w:val="001C3D96"/>
    <w:rsid w:val="001C4698"/>
    <w:rsid w:val="001C4774"/>
    <w:rsid w:val="001C48D9"/>
    <w:rsid w:val="001C53F5"/>
    <w:rsid w:val="001C5C16"/>
    <w:rsid w:val="001C6FA2"/>
    <w:rsid w:val="001C79CC"/>
    <w:rsid w:val="001C79E7"/>
    <w:rsid w:val="001D046D"/>
    <w:rsid w:val="001D0CD2"/>
    <w:rsid w:val="001D1085"/>
    <w:rsid w:val="001D1524"/>
    <w:rsid w:val="001D16F5"/>
    <w:rsid w:val="001D208B"/>
    <w:rsid w:val="001D28AB"/>
    <w:rsid w:val="001D2D69"/>
    <w:rsid w:val="001D41F8"/>
    <w:rsid w:val="001D5B24"/>
    <w:rsid w:val="001D648D"/>
    <w:rsid w:val="001D77A9"/>
    <w:rsid w:val="001E01E6"/>
    <w:rsid w:val="001E16E2"/>
    <w:rsid w:val="001E26B1"/>
    <w:rsid w:val="001E2F8D"/>
    <w:rsid w:val="001E7CBA"/>
    <w:rsid w:val="001F0BF9"/>
    <w:rsid w:val="001F5868"/>
    <w:rsid w:val="001F6679"/>
    <w:rsid w:val="001F78B9"/>
    <w:rsid w:val="001F78EB"/>
    <w:rsid w:val="00200185"/>
    <w:rsid w:val="00200A2D"/>
    <w:rsid w:val="0020224D"/>
    <w:rsid w:val="002025F7"/>
    <w:rsid w:val="0020264B"/>
    <w:rsid w:val="00202823"/>
    <w:rsid w:val="002040D8"/>
    <w:rsid w:val="00205009"/>
    <w:rsid w:val="00206034"/>
    <w:rsid w:val="00206F99"/>
    <w:rsid w:val="00207053"/>
    <w:rsid w:val="00212848"/>
    <w:rsid w:val="00213141"/>
    <w:rsid w:val="00213799"/>
    <w:rsid w:val="00213FC6"/>
    <w:rsid w:val="002148E7"/>
    <w:rsid w:val="00214E4E"/>
    <w:rsid w:val="0022033B"/>
    <w:rsid w:val="00221A78"/>
    <w:rsid w:val="00221CE0"/>
    <w:rsid w:val="00225E46"/>
    <w:rsid w:val="00226A14"/>
    <w:rsid w:val="002313FB"/>
    <w:rsid w:val="00232897"/>
    <w:rsid w:val="00233E17"/>
    <w:rsid w:val="00233ED5"/>
    <w:rsid w:val="00234893"/>
    <w:rsid w:val="00235387"/>
    <w:rsid w:val="0023777F"/>
    <w:rsid w:val="00237FC0"/>
    <w:rsid w:val="00240A07"/>
    <w:rsid w:val="00242F6D"/>
    <w:rsid w:val="002441D9"/>
    <w:rsid w:val="00244A00"/>
    <w:rsid w:val="00245E91"/>
    <w:rsid w:val="002474C2"/>
    <w:rsid w:val="00251D09"/>
    <w:rsid w:val="00252D2A"/>
    <w:rsid w:val="00255763"/>
    <w:rsid w:val="002569D1"/>
    <w:rsid w:val="0026021B"/>
    <w:rsid w:val="002605D1"/>
    <w:rsid w:val="00260ED7"/>
    <w:rsid w:val="0026195C"/>
    <w:rsid w:val="0026244D"/>
    <w:rsid w:val="00263B94"/>
    <w:rsid w:val="00263C31"/>
    <w:rsid w:val="00263D77"/>
    <w:rsid w:val="0026426F"/>
    <w:rsid w:val="00264606"/>
    <w:rsid w:val="00267C17"/>
    <w:rsid w:val="0027027C"/>
    <w:rsid w:val="00270868"/>
    <w:rsid w:val="00272F8C"/>
    <w:rsid w:val="0027328E"/>
    <w:rsid w:val="00273CE7"/>
    <w:rsid w:val="002754AC"/>
    <w:rsid w:val="00276669"/>
    <w:rsid w:val="00280259"/>
    <w:rsid w:val="002812BB"/>
    <w:rsid w:val="002814BC"/>
    <w:rsid w:val="00281821"/>
    <w:rsid w:val="00282886"/>
    <w:rsid w:val="002836B7"/>
    <w:rsid w:val="00284647"/>
    <w:rsid w:val="00285FD5"/>
    <w:rsid w:val="00286E34"/>
    <w:rsid w:val="00290360"/>
    <w:rsid w:val="00290B78"/>
    <w:rsid w:val="00291F09"/>
    <w:rsid w:val="00291FAC"/>
    <w:rsid w:val="002943C9"/>
    <w:rsid w:val="002964B9"/>
    <w:rsid w:val="00297D69"/>
    <w:rsid w:val="002A08F0"/>
    <w:rsid w:val="002A0A87"/>
    <w:rsid w:val="002A1020"/>
    <w:rsid w:val="002A1ACE"/>
    <w:rsid w:val="002A2438"/>
    <w:rsid w:val="002A29A8"/>
    <w:rsid w:val="002A3AAC"/>
    <w:rsid w:val="002A3C3E"/>
    <w:rsid w:val="002A5B50"/>
    <w:rsid w:val="002A7ECB"/>
    <w:rsid w:val="002B014A"/>
    <w:rsid w:val="002B0490"/>
    <w:rsid w:val="002B1CA3"/>
    <w:rsid w:val="002B3DFF"/>
    <w:rsid w:val="002B65CE"/>
    <w:rsid w:val="002C337B"/>
    <w:rsid w:val="002C4B86"/>
    <w:rsid w:val="002C4CC7"/>
    <w:rsid w:val="002C4DAB"/>
    <w:rsid w:val="002C50E5"/>
    <w:rsid w:val="002C6F59"/>
    <w:rsid w:val="002C764B"/>
    <w:rsid w:val="002D1B31"/>
    <w:rsid w:val="002D26AB"/>
    <w:rsid w:val="002D359F"/>
    <w:rsid w:val="002D53F1"/>
    <w:rsid w:val="002D5562"/>
    <w:rsid w:val="002D59D9"/>
    <w:rsid w:val="002D6205"/>
    <w:rsid w:val="002D6B93"/>
    <w:rsid w:val="002D6CCC"/>
    <w:rsid w:val="002D6F96"/>
    <w:rsid w:val="002D7533"/>
    <w:rsid w:val="002E121D"/>
    <w:rsid w:val="002E2BE1"/>
    <w:rsid w:val="002E69F4"/>
    <w:rsid w:val="002E6EAE"/>
    <w:rsid w:val="002E7498"/>
    <w:rsid w:val="002F0548"/>
    <w:rsid w:val="002F0595"/>
    <w:rsid w:val="002F0828"/>
    <w:rsid w:val="002F1D70"/>
    <w:rsid w:val="002F2EF3"/>
    <w:rsid w:val="002F3FC1"/>
    <w:rsid w:val="002F48DD"/>
    <w:rsid w:val="002F5001"/>
    <w:rsid w:val="002F5104"/>
    <w:rsid w:val="002F5920"/>
    <w:rsid w:val="002F6E93"/>
    <w:rsid w:val="002F780B"/>
    <w:rsid w:val="0030044F"/>
    <w:rsid w:val="00301FEE"/>
    <w:rsid w:val="003036BE"/>
    <w:rsid w:val="00303B6F"/>
    <w:rsid w:val="00303D9F"/>
    <w:rsid w:val="00304664"/>
    <w:rsid w:val="003059ED"/>
    <w:rsid w:val="003069BF"/>
    <w:rsid w:val="00306F9A"/>
    <w:rsid w:val="003072C0"/>
    <w:rsid w:val="00310F6F"/>
    <w:rsid w:val="00311902"/>
    <w:rsid w:val="00320839"/>
    <w:rsid w:val="00321F94"/>
    <w:rsid w:val="00323C04"/>
    <w:rsid w:val="0032435D"/>
    <w:rsid w:val="00330104"/>
    <w:rsid w:val="00330A01"/>
    <w:rsid w:val="00330CDF"/>
    <w:rsid w:val="00332BBD"/>
    <w:rsid w:val="00332D8E"/>
    <w:rsid w:val="00334446"/>
    <w:rsid w:val="0033501F"/>
    <w:rsid w:val="0033514E"/>
    <w:rsid w:val="00337EC8"/>
    <w:rsid w:val="003411A0"/>
    <w:rsid w:val="003415C7"/>
    <w:rsid w:val="003423A8"/>
    <w:rsid w:val="00344305"/>
    <w:rsid w:val="00344FD6"/>
    <w:rsid w:val="003457B9"/>
    <w:rsid w:val="00346882"/>
    <w:rsid w:val="0034692B"/>
    <w:rsid w:val="00347C9A"/>
    <w:rsid w:val="00350258"/>
    <w:rsid w:val="00351B9B"/>
    <w:rsid w:val="00352FC3"/>
    <w:rsid w:val="00353412"/>
    <w:rsid w:val="00354FB7"/>
    <w:rsid w:val="003554EA"/>
    <w:rsid w:val="003554EC"/>
    <w:rsid w:val="00355F27"/>
    <w:rsid w:val="00357DD4"/>
    <w:rsid w:val="00361DB9"/>
    <w:rsid w:val="00362DAD"/>
    <w:rsid w:val="00365A51"/>
    <w:rsid w:val="00366ED9"/>
    <w:rsid w:val="00367A24"/>
    <w:rsid w:val="00371AAF"/>
    <w:rsid w:val="00373E6B"/>
    <w:rsid w:val="003740CC"/>
    <w:rsid w:val="00374BD2"/>
    <w:rsid w:val="0037609A"/>
    <w:rsid w:val="00376ED5"/>
    <w:rsid w:val="003774DD"/>
    <w:rsid w:val="003803E4"/>
    <w:rsid w:val="00380DA5"/>
    <w:rsid w:val="00380DD8"/>
    <w:rsid w:val="00381120"/>
    <w:rsid w:val="00381E99"/>
    <w:rsid w:val="00382120"/>
    <w:rsid w:val="00382F51"/>
    <w:rsid w:val="00382FAB"/>
    <w:rsid w:val="00384294"/>
    <w:rsid w:val="00386EC8"/>
    <w:rsid w:val="003875B5"/>
    <w:rsid w:val="003905DA"/>
    <w:rsid w:val="00392255"/>
    <w:rsid w:val="00394466"/>
    <w:rsid w:val="003969EE"/>
    <w:rsid w:val="00397C1D"/>
    <w:rsid w:val="003A0E89"/>
    <w:rsid w:val="003A1870"/>
    <w:rsid w:val="003A1AB4"/>
    <w:rsid w:val="003A251C"/>
    <w:rsid w:val="003A2969"/>
    <w:rsid w:val="003A4DAB"/>
    <w:rsid w:val="003A6526"/>
    <w:rsid w:val="003A671D"/>
    <w:rsid w:val="003A7530"/>
    <w:rsid w:val="003B4824"/>
    <w:rsid w:val="003B4ACC"/>
    <w:rsid w:val="003B56EE"/>
    <w:rsid w:val="003B67CC"/>
    <w:rsid w:val="003C011D"/>
    <w:rsid w:val="003C156B"/>
    <w:rsid w:val="003C2F21"/>
    <w:rsid w:val="003C383D"/>
    <w:rsid w:val="003C3C75"/>
    <w:rsid w:val="003C49A4"/>
    <w:rsid w:val="003C6364"/>
    <w:rsid w:val="003C645A"/>
    <w:rsid w:val="003C6F35"/>
    <w:rsid w:val="003D035D"/>
    <w:rsid w:val="003D1043"/>
    <w:rsid w:val="003D21BC"/>
    <w:rsid w:val="003D2EF5"/>
    <w:rsid w:val="003D4334"/>
    <w:rsid w:val="003D47FF"/>
    <w:rsid w:val="003D5755"/>
    <w:rsid w:val="003D64FE"/>
    <w:rsid w:val="003E0870"/>
    <w:rsid w:val="003E1C53"/>
    <w:rsid w:val="003E206E"/>
    <w:rsid w:val="003E3681"/>
    <w:rsid w:val="003E4574"/>
    <w:rsid w:val="003F090A"/>
    <w:rsid w:val="003F1A25"/>
    <w:rsid w:val="003F1F21"/>
    <w:rsid w:val="003F29D7"/>
    <w:rsid w:val="003F2D26"/>
    <w:rsid w:val="003F3AB2"/>
    <w:rsid w:val="003F3C00"/>
    <w:rsid w:val="003F4511"/>
    <w:rsid w:val="003F4EB6"/>
    <w:rsid w:val="003F577E"/>
    <w:rsid w:val="003F7479"/>
    <w:rsid w:val="003F75F4"/>
    <w:rsid w:val="004007F6"/>
    <w:rsid w:val="00401D6E"/>
    <w:rsid w:val="00402AC6"/>
    <w:rsid w:val="00403CAB"/>
    <w:rsid w:val="0040590D"/>
    <w:rsid w:val="004120C6"/>
    <w:rsid w:val="00412494"/>
    <w:rsid w:val="00413499"/>
    <w:rsid w:val="00414BAE"/>
    <w:rsid w:val="00415B2A"/>
    <w:rsid w:val="00415B36"/>
    <w:rsid w:val="00415D84"/>
    <w:rsid w:val="004202D4"/>
    <w:rsid w:val="00420487"/>
    <w:rsid w:val="00421627"/>
    <w:rsid w:val="00423BE5"/>
    <w:rsid w:val="00423CBA"/>
    <w:rsid w:val="004244A2"/>
    <w:rsid w:val="00425437"/>
    <w:rsid w:val="0042585E"/>
    <w:rsid w:val="00425AF5"/>
    <w:rsid w:val="00426E39"/>
    <w:rsid w:val="0043052E"/>
    <w:rsid w:val="00430BD1"/>
    <w:rsid w:val="00430F8D"/>
    <w:rsid w:val="004333C0"/>
    <w:rsid w:val="00435581"/>
    <w:rsid w:val="00435E35"/>
    <w:rsid w:val="004366F2"/>
    <w:rsid w:val="00441BDD"/>
    <w:rsid w:val="00444AB3"/>
    <w:rsid w:val="004456A7"/>
    <w:rsid w:val="00445D19"/>
    <w:rsid w:val="004478D0"/>
    <w:rsid w:val="00447C46"/>
    <w:rsid w:val="004506B1"/>
    <w:rsid w:val="00451705"/>
    <w:rsid w:val="00452182"/>
    <w:rsid w:val="0045396E"/>
    <w:rsid w:val="00454B7D"/>
    <w:rsid w:val="00457117"/>
    <w:rsid w:val="00460652"/>
    <w:rsid w:val="004607E2"/>
    <w:rsid w:val="00461688"/>
    <w:rsid w:val="004634A0"/>
    <w:rsid w:val="00464767"/>
    <w:rsid w:val="00465D2A"/>
    <w:rsid w:val="0046607E"/>
    <w:rsid w:val="00466D35"/>
    <w:rsid w:val="00467150"/>
    <w:rsid w:val="00470026"/>
    <w:rsid w:val="0047081A"/>
    <w:rsid w:val="00472DA7"/>
    <w:rsid w:val="00473DD8"/>
    <w:rsid w:val="00473FAD"/>
    <w:rsid w:val="00476FD1"/>
    <w:rsid w:val="004773A0"/>
    <w:rsid w:val="00477805"/>
    <w:rsid w:val="00480615"/>
    <w:rsid w:val="00480D6B"/>
    <w:rsid w:val="004818A5"/>
    <w:rsid w:val="004842E5"/>
    <w:rsid w:val="00487C37"/>
    <w:rsid w:val="004907D8"/>
    <w:rsid w:val="00490CF4"/>
    <w:rsid w:val="0049381D"/>
    <w:rsid w:val="00493BCD"/>
    <w:rsid w:val="00493DBE"/>
    <w:rsid w:val="00494978"/>
    <w:rsid w:val="00494C2A"/>
    <w:rsid w:val="004951BB"/>
    <w:rsid w:val="00495866"/>
    <w:rsid w:val="0049714A"/>
    <w:rsid w:val="004A0127"/>
    <w:rsid w:val="004A0FC3"/>
    <w:rsid w:val="004A14E1"/>
    <w:rsid w:val="004A1C13"/>
    <w:rsid w:val="004A2DEB"/>
    <w:rsid w:val="004A2F12"/>
    <w:rsid w:val="004A494B"/>
    <w:rsid w:val="004B0E54"/>
    <w:rsid w:val="004B23F4"/>
    <w:rsid w:val="004B2A09"/>
    <w:rsid w:val="004B3A49"/>
    <w:rsid w:val="004B4E85"/>
    <w:rsid w:val="004B5295"/>
    <w:rsid w:val="004B647C"/>
    <w:rsid w:val="004B68C6"/>
    <w:rsid w:val="004B7A2F"/>
    <w:rsid w:val="004B7DE1"/>
    <w:rsid w:val="004C1B29"/>
    <w:rsid w:val="004C30F7"/>
    <w:rsid w:val="004C31CC"/>
    <w:rsid w:val="004C3505"/>
    <w:rsid w:val="004C3DE6"/>
    <w:rsid w:val="004C3EB8"/>
    <w:rsid w:val="004C40C5"/>
    <w:rsid w:val="004C4AD4"/>
    <w:rsid w:val="004C50DD"/>
    <w:rsid w:val="004C67F2"/>
    <w:rsid w:val="004C76B9"/>
    <w:rsid w:val="004C76E7"/>
    <w:rsid w:val="004D03C5"/>
    <w:rsid w:val="004D159D"/>
    <w:rsid w:val="004D16A5"/>
    <w:rsid w:val="004D2852"/>
    <w:rsid w:val="004D389E"/>
    <w:rsid w:val="004D5146"/>
    <w:rsid w:val="004D7124"/>
    <w:rsid w:val="004E0071"/>
    <w:rsid w:val="004E1F70"/>
    <w:rsid w:val="004E1FB0"/>
    <w:rsid w:val="004E25E2"/>
    <w:rsid w:val="004E4590"/>
    <w:rsid w:val="004E53AB"/>
    <w:rsid w:val="004E578B"/>
    <w:rsid w:val="004E68FD"/>
    <w:rsid w:val="004E785B"/>
    <w:rsid w:val="004F3180"/>
    <w:rsid w:val="004F3502"/>
    <w:rsid w:val="004F4A17"/>
    <w:rsid w:val="004F4B78"/>
    <w:rsid w:val="004F50D3"/>
    <w:rsid w:val="004F59CE"/>
    <w:rsid w:val="004F5FED"/>
    <w:rsid w:val="004F6789"/>
    <w:rsid w:val="004F6BD0"/>
    <w:rsid w:val="0050010E"/>
    <w:rsid w:val="0050082F"/>
    <w:rsid w:val="005010F8"/>
    <w:rsid w:val="005021F5"/>
    <w:rsid w:val="005035A8"/>
    <w:rsid w:val="00503E22"/>
    <w:rsid w:val="0050665F"/>
    <w:rsid w:val="0050678A"/>
    <w:rsid w:val="00507E00"/>
    <w:rsid w:val="005102C6"/>
    <w:rsid w:val="00514415"/>
    <w:rsid w:val="005146B3"/>
    <w:rsid w:val="00516B02"/>
    <w:rsid w:val="00520B49"/>
    <w:rsid w:val="005230A9"/>
    <w:rsid w:val="005237E4"/>
    <w:rsid w:val="00523E4C"/>
    <w:rsid w:val="00524470"/>
    <w:rsid w:val="005321B7"/>
    <w:rsid w:val="00532C10"/>
    <w:rsid w:val="005330DB"/>
    <w:rsid w:val="00534A98"/>
    <w:rsid w:val="00534D54"/>
    <w:rsid w:val="00535563"/>
    <w:rsid w:val="0053586F"/>
    <w:rsid w:val="00537908"/>
    <w:rsid w:val="005442BD"/>
    <w:rsid w:val="00545230"/>
    <w:rsid w:val="00545806"/>
    <w:rsid w:val="00547B19"/>
    <w:rsid w:val="00547FA8"/>
    <w:rsid w:val="005525BD"/>
    <w:rsid w:val="00552ADC"/>
    <w:rsid w:val="00553D47"/>
    <w:rsid w:val="00553F7F"/>
    <w:rsid w:val="00555105"/>
    <w:rsid w:val="00556DBA"/>
    <w:rsid w:val="00557FB9"/>
    <w:rsid w:val="00557FC2"/>
    <w:rsid w:val="005606CC"/>
    <w:rsid w:val="00561AF8"/>
    <w:rsid w:val="00562F90"/>
    <w:rsid w:val="005636E7"/>
    <w:rsid w:val="00563ADB"/>
    <w:rsid w:val="00565D0A"/>
    <w:rsid w:val="00566207"/>
    <w:rsid w:val="00567739"/>
    <w:rsid w:val="005706AF"/>
    <w:rsid w:val="00570CA7"/>
    <w:rsid w:val="00570FEA"/>
    <w:rsid w:val="005718E2"/>
    <w:rsid w:val="005721E9"/>
    <w:rsid w:val="0057238C"/>
    <w:rsid w:val="00572910"/>
    <w:rsid w:val="00572983"/>
    <w:rsid w:val="0057308E"/>
    <w:rsid w:val="00574715"/>
    <w:rsid w:val="005756FB"/>
    <w:rsid w:val="00575EAB"/>
    <w:rsid w:val="005768E3"/>
    <w:rsid w:val="005770A7"/>
    <w:rsid w:val="005777CE"/>
    <w:rsid w:val="00580175"/>
    <w:rsid w:val="00581B71"/>
    <w:rsid w:val="00581FB0"/>
    <w:rsid w:val="005857D2"/>
    <w:rsid w:val="00585831"/>
    <w:rsid w:val="00585D5F"/>
    <w:rsid w:val="005867A6"/>
    <w:rsid w:val="00586A0C"/>
    <w:rsid w:val="00591C38"/>
    <w:rsid w:val="00593020"/>
    <w:rsid w:val="0059322B"/>
    <w:rsid w:val="00593C2C"/>
    <w:rsid w:val="0059545F"/>
    <w:rsid w:val="00597463"/>
    <w:rsid w:val="00597812"/>
    <w:rsid w:val="00597EE2"/>
    <w:rsid w:val="005A0232"/>
    <w:rsid w:val="005A13A8"/>
    <w:rsid w:val="005A3E72"/>
    <w:rsid w:val="005A515B"/>
    <w:rsid w:val="005A5B59"/>
    <w:rsid w:val="005A6CC2"/>
    <w:rsid w:val="005B0595"/>
    <w:rsid w:val="005B1A44"/>
    <w:rsid w:val="005B1D66"/>
    <w:rsid w:val="005B29D8"/>
    <w:rsid w:val="005B2AD3"/>
    <w:rsid w:val="005B2C6A"/>
    <w:rsid w:val="005B3D9D"/>
    <w:rsid w:val="005B3DF1"/>
    <w:rsid w:val="005B5CF9"/>
    <w:rsid w:val="005B6494"/>
    <w:rsid w:val="005B767A"/>
    <w:rsid w:val="005B7831"/>
    <w:rsid w:val="005C006C"/>
    <w:rsid w:val="005C0D23"/>
    <w:rsid w:val="005C1A79"/>
    <w:rsid w:val="005C4359"/>
    <w:rsid w:val="005C4627"/>
    <w:rsid w:val="005D18EB"/>
    <w:rsid w:val="005D3149"/>
    <w:rsid w:val="005D3C62"/>
    <w:rsid w:val="005D4173"/>
    <w:rsid w:val="005D4477"/>
    <w:rsid w:val="005D4D8E"/>
    <w:rsid w:val="005D6457"/>
    <w:rsid w:val="005D7283"/>
    <w:rsid w:val="005D78F3"/>
    <w:rsid w:val="005E1B54"/>
    <w:rsid w:val="005E2B6D"/>
    <w:rsid w:val="005E3B89"/>
    <w:rsid w:val="005E41E7"/>
    <w:rsid w:val="005E4F33"/>
    <w:rsid w:val="005E635E"/>
    <w:rsid w:val="005E6F0D"/>
    <w:rsid w:val="005E726E"/>
    <w:rsid w:val="005E7B87"/>
    <w:rsid w:val="005F06FE"/>
    <w:rsid w:val="005F11C1"/>
    <w:rsid w:val="005F1280"/>
    <w:rsid w:val="005F30B1"/>
    <w:rsid w:val="005F6DFD"/>
    <w:rsid w:val="0060062B"/>
    <w:rsid w:val="00602539"/>
    <w:rsid w:val="0060422D"/>
    <w:rsid w:val="00605C16"/>
    <w:rsid w:val="0060775C"/>
    <w:rsid w:val="00610939"/>
    <w:rsid w:val="00610C2F"/>
    <w:rsid w:val="0061291B"/>
    <w:rsid w:val="00612BFA"/>
    <w:rsid w:val="00613ABB"/>
    <w:rsid w:val="00615A08"/>
    <w:rsid w:val="00615D0E"/>
    <w:rsid w:val="00616DBA"/>
    <w:rsid w:val="00617B71"/>
    <w:rsid w:val="00620C3F"/>
    <w:rsid w:val="00622C26"/>
    <w:rsid w:val="00622F58"/>
    <w:rsid w:val="006244B8"/>
    <w:rsid w:val="00624F78"/>
    <w:rsid w:val="00625F19"/>
    <w:rsid w:val="006261AC"/>
    <w:rsid w:val="006262C3"/>
    <w:rsid w:val="00630F4C"/>
    <w:rsid w:val="00632A49"/>
    <w:rsid w:val="00632C4A"/>
    <w:rsid w:val="00635510"/>
    <w:rsid w:val="0063583D"/>
    <w:rsid w:val="006365C9"/>
    <w:rsid w:val="00636A68"/>
    <w:rsid w:val="00636CA9"/>
    <w:rsid w:val="00636FFE"/>
    <w:rsid w:val="00637096"/>
    <w:rsid w:val="00640676"/>
    <w:rsid w:val="00640929"/>
    <w:rsid w:val="00642AF6"/>
    <w:rsid w:val="00644DE0"/>
    <w:rsid w:val="006459C0"/>
    <w:rsid w:val="00646560"/>
    <w:rsid w:val="00647BC1"/>
    <w:rsid w:val="006529D5"/>
    <w:rsid w:val="00653009"/>
    <w:rsid w:val="00654728"/>
    <w:rsid w:val="0065643E"/>
    <w:rsid w:val="006568B8"/>
    <w:rsid w:val="00656E05"/>
    <w:rsid w:val="006571CF"/>
    <w:rsid w:val="00657E5C"/>
    <w:rsid w:val="00661F46"/>
    <w:rsid w:val="006630E3"/>
    <w:rsid w:val="00663F9D"/>
    <w:rsid w:val="00664421"/>
    <w:rsid w:val="00666153"/>
    <w:rsid w:val="00666C5F"/>
    <w:rsid w:val="00667468"/>
    <w:rsid w:val="0066767B"/>
    <w:rsid w:val="00667EBE"/>
    <w:rsid w:val="00670680"/>
    <w:rsid w:val="00671234"/>
    <w:rsid w:val="0067181A"/>
    <w:rsid w:val="006752F5"/>
    <w:rsid w:val="0067754F"/>
    <w:rsid w:val="00681BF9"/>
    <w:rsid w:val="0068241A"/>
    <w:rsid w:val="0068507B"/>
    <w:rsid w:val="00685324"/>
    <w:rsid w:val="00685503"/>
    <w:rsid w:val="00685756"/>
    <w:rsid w:val="00692720"/>
    <w:rsid w:val="00692964"/>
    <w:rsid w:val="006934E7"/>
    <w:rsid w:val="006947DE"/>
    <w:rsid w:val="006956F2"/>
    <w:rsid w:val="00697B1A"/>
    <w:rsid w:val="006A1B08"/>
    <w:rsid w:val="006A3613"/>
    <w:rsid w:val="006A397E"/>
    <w:rsid w:val="006A41D3"/>
    <w:rsid w:val="006A448E"/>
    <w:rsid w:val="006A46B6"/>
    <w:rsid w:val="006A6697"/>
    <w:rsid w:val="006A6E03"/>
    <w:rsid w:val="006B21CB"/>
    <w:rsid w:val="006B2421"/>
    <w:rsid w:val="006B48EF"/>
    <w:rsid w:val="006B4924"/>
    <w:rsid w:val="006B536D"/>
    <w:rsid w:val="006B6996"/>
    <w:rsid w:val="006B7183"/>
    <w:rsid w:val="006B78FB"/>
    <w:rsid w:val="006B7EC7"/>
    <w:rsid w:val="006C2AE1"/>
    <w:rsid w:val="006C4A7D"/>
    <w:rsid w:val="006C5022"/>
    <w:rsid w:val="006C5082"/>
    <w:rsid w:val="006C538E"/>
    <w:rsid w:val="006C53F2"/>
    <w:rsid w:val="006C5524"/>
    <w:rsid w:val="006C5757"/>
    <w:rsid w:val="006C641D"/>
    <w:rsid w:val="006C6B87"/>
    <w:rsid w:val="006D0727"/>
    <w:rsid w:val="006D24EE"/>
    <w:rsid w:val="006D2F14"/>
    <w:rsid w:val="006D3CB9"/>
    <w:rsid w:val="006D6976"/>
    <w:rsid w:val="006D74E0"/>
    <w:rsid w:val="006D7FC0"/>
    <w:rsid w:val="006E1A0A"/>
    <w:rsid w:val="006E202F"/>
    <w:rsid w:val="006E4957"/>
    <w:rsid w:val="006E5028"/>
    <w:rsid w:val="006E614C"/>
    <w:rsid w:val="006F08D0"/>
    <w:rsid w:val="006F0DDB"/>
    <w:rsid w:val="006F12D6"/>
    <w:rsid w:val="006F18B1"/>
    <w:rsid w:val="006F335B"/>
    <w:rsid w:val="006F5DEE"/>
    <w:rsid w:val="007002E6"/>
    <w:rsid w:val="007003C8"/>
    <w:rsid w:val="007009C5"/>
    <w:rsid w:val="00702F53"/>
    <w:rsid w:val="00706AC8"/>
    <w:rsid w:val="00707124"/>
    <w:rsid w:val="00707776"/>
    <w:rsid w:val="00711CFD"/>
    <w:rsid w:val="00714759"/>
    <w:rsid w:val="0071583A"/>
    <w:rsid w:val="007161F4"/>
    <w:rsid w:val="0071622B"/>
    <w:rsid w:val="00716ED9"/>
    <w:rsid w:val="00720107"/>
    <w:rsid w:val="007236AB"/>
    <w:rsid w:val="00723707"/>
    <w:rsid w:val="00725DC0"/>
    <w:rsid w:val="0073082B"/>
    <w:rsid w:val="00732748"/>
    <w:rsid w:val="00732F6B"/>
    <w:rsid w:val="00734025"/>
    <w:rsid w:val="0073581B"/>
    <w:rsid w:val="0073733B"/>
    <w:rsid w:val="007378DB"/>
    <w:rsid w:val="0074339E"/>
    <w:rsid w:val="007434FC"/>
    <w:rsid w:val="00743B83"/>
    <w:rsid w:val="007453C1"/>
    <w:rsid w:val="007455C2"/>
    <w:rsid w:val="0074717A"/>
    <w:rsid w:val="007506BB"/>
    <w:rsid w:val="0075091C"/>
    <w:rsid w:val="007521FC"/>
    <w:rsid w:val="007529A9"/>
    <w:rsid w:val="00753215"/>
    <w:rsid w:val="007544DC"/>
    <w:rsid w:val="00754C02"/>
    <w:rsid w:val="007572ED"/>
    <w:rsid w:val="00757358"/>
    <w:rsid w:val="00757385"/>
    <w:rsid w:val="00757794"/>
    <w:rsid w:val="0076045F"/>
    <w:rsid w:val="00760555"/>
    <w:rsid w:val="00760707"/>
    <w:rsid w:val="00761327"/>
    <w:rsid w:val="00761CE5"/>
    <w:rsid w:val="0076392D"/>
    <w:rsid w:val="00765194"/>
    <w:rsid w:val="007658BE"/>
    <w:rsid w:val="00766624"/>
    <w:rsid w:val="00767460"/>
    <w:rsid w:val="00767CE6"/>
    <w:rsid w:val="00767D60"/>
    <w:rsid w:val="00770085"/>
    <w:rsid w:val="00770C1D"/>
    <w:rsid w:val="0077218F"/>
    <w:rsid w:val="00772681"/>
    <w:rsid w:val="00772A10"/>
    <w:rsid w:val="0077322F"/>
    <w:rsid w:val="0077360D"/>
    <w:rsid w:val="00774923"/>
    <w:rsid w:val="00777282"/>
    <w:rsid w:val="00777529"/>
    <w:rsid w:val="00777D40"/>
    <w:rsid w:val="00780D9D"/>
    <w:rsid w:val="007829E6"/>
    <w:rsid w:val="007857F4"/>
    <w:rsid w:val="00786FD1"/>
    <w:rsid w:val="0079256B"/>
    <w:rsid w:val="007940D0"/>
    <w:rsid w:val="0079567A"/>
    <w:rsid w:val="00795767"/>
    <w:rsid w:val="00795CE5"/>
    <w:rsid w:val="00795D04"/>
    <w:rsid w:val="0079652D"/>
    <w:rsid w:val="007971C2"/>
    <w:rsid w:val="007A003B"/>
    <w:rsid w:val="007A12C4"/>
    <w:rsid w:val="007A1B50"/>
    <w:rsid w:val="007A2AD9"/>
    <w:rsid w:val="007A2F0E"/>
    <w:rsid w:val="007A4CAD"/>
    <w:rsid w:val="007A644A"/>
    <w:rsid w:val="007A7AE3"/>
    <w:rsid w:val="007B06CE"/>
    <w:rsid w:val="007B2482"/>
    <w:rsid w:val="007B2C9A"/>
    <w:rsid w:val="007B5CAC"/>
    <w:rsid w:val="007B6022"/>
    <w:rsid w:val="007B6FF5"/>
    <w:rsid w:val="007C1B6F"/>
    <w:rsid w:val="007C1CC0"/>
    <w:rsid w:val="007C2A72"/>
    <w:rsid w:val="007C3539"/>
    <w:rsid w:val="007C5A91"/>
    <w:rsid w:val="007C6955"/>
    <w:rsid w:val="007D04FD"/>
    <w:rsid w:val="007D2AC4"/>
    <w:rsid w:val="007D3336"/>
    <w:rsid w:val="007D5A2F"/>
    <w:rsid w:val="007D61E6"/>
    <w:rsid w:val="007D6DE0"/>
    <w:rsid w:val="007D7018"/>
    <w:rsid w:val="007E065B"/>
    <w:rsid w:val="007E091C"/>
    <w:rsid w:val="007E120A"/>
    <w:rsid w:val="007E33CA"/>
    <w:rsid w:val="007E3CEC"/>
    <w:rsid w:val="007E6C71"/>
    <w:rsid w:val="007E7B39"/>
    <w:rsid w:val="007E7B8C"/>
    <w:rsid w:val="007F0DC5"/>
    <w:rsid w:val="007F21DC"/>
    <w:rsid w:val="007F223A"/>
    <w:rsid w:val="007F23D2"/>
    <w:rsid w:val="007F23E8"/>
    <w:rsid w:val="007F2C5B"/>
    <w:rsid w:val="007F302D"/>
    <w:rsid w:val="007F5AF1"/>
    <w:rsid w:val="007F6374"/>
    <w:rsid w:val="007F63DA"/>
    <w:rsid w:val="007F6D68"/>
    <w:rsid w:val="007F6F9E"/>
    <w:rsid w:val="00801587"/>
    <w:rsid w:val="008018EC"/>
    <w:rsid w:val="008026B8"/>
    <w:rsid w:val="00802F0B"/>
    <w:rsid w:val="00802F0E"/>
    <w:rsid w:val="00803856"/>
    <w:rsid w:val="00803C99"/>
    <w:rsid w:val="00804818"/>
    <w:rsid w:val="00805DE3"/>
    <w:rsid w:val="00805E99"/>
    <w:rsid w:val="00806530"/>
    <w:rsid w:val="00807969"/>
    <w:rsid w:val="00807B9F"/>
    <w:rsid w:val="00811D28"/>
    <w:rsid w:val="0081222E"/>
    <w:rsid w:val="008127FA"/>
    <w:rsid w:val="008137FB"/>
    <w:rsid w:val="008141B3"/>
    <w:rsid w:val="008153E0"/>
    <w:rsid w:val="00816D20"/>
    <w:rsid w:val="00820077"/>
    <w:rsid w:val="00821A0E"/>
    <w:rsid w:val="00822762"/>
    <w:rsid w:val="00825DBB"/>
    <w:rsid w:val="008266C5"/>
    <w:rsid w:val="00826AD7"/>
    <w:rsid w:val="00826D8B"/>
    <w:rsid w:val="008274CB"/>
    <w:rsid w:val="0083038E"/>
    <w:rsid w:val="00830895"/>
    <w:rsid w:val="00830D8B"/>
    <w:rsid w:val="00832C13"/>
    <w:rsid w:val="0083410C"/>
    <w:rsid w:val="008364E0"/>
    <w:rsid w:val="00836985"/>
    <w:rsid w:val="008409EB"/>
    <w:rsid w:val="00841845"/>
    <w:rsid w:val="0084473F"/>
    <w:rsid w:val="00851E70"/>
    <w:rsid w:val="008534BE"/>
    <w:rsid w:val="00854FDA"/>
    <w:rsid w:val="00855E18"/>
    <w:rsid w:val="00857C7B"/>
    <w:rsid w:val="00857CDD"/>
    <w:rsid w:val="00860C4D"/>
    <w:rsid w:val="00861488"/>
    <w:rsid w:val="00861916"/>
    <w:rsid w:val="00861B6E"/>
    <w:rsid w:val="00862819"/>
    <w:rsid w:val="00863250"/>
    <w:rsid w:val="008654EC"/>
    <w:rsid w:val="0086551B"/>
    <w:rsid w:val="00865954"/>
    <w:rsid w:val="00865DCB"/>
    <w:rsid w:val="008664E9"/>
    <w:rsid w:val="00866FBE"/>
    <w:rsid w:val="00872009"/>
    <w:rsid w:val="00872F00"/>
    <w:rsid w:val="0087328A"/>
    <w:rsid w:val="0087452E"/>
    <w:rsid w:val="008765DD"/>
    <w:rsid w:val="00881539"/>
    <w:rsid w:val="008840DE"/>
    <w:rsid w:val="008841D7"/>
    <w:rsid w:val="00886AEA"/>
    <w:rsid w:val="00887161"/>
    <w:rsid w:val="00887FBF"/>
    <w:rsid w:val="008903AE"/>
    <w:rsid w:val="00891749"/>
    <w:rsid w:val="00891BD2"/>
    <w:rsid w:val="00891D54"/>
    <w:rsid w:val="00891D78"/>
    <w:rsid w:val="00892AC4"/>
    <w:rsid w:val="00893D00"/>
    <w:rsid w:val="008943E0"/>
    <w:rsid w:val="00895B10"/>
    <w:rsid w:val="008973F2"/>
    <w:rsid w:val="008A060C"/>
    <w:rsid w:val="008A1744"/>
    <w:rsid w:val="008A22EE"/>
    <w:rsid w:val="008A33B2"/>
    <w:rsid w:val="008A4A13"/>
    <w:rsid w:val="008A4CAF"/>
    <w:rsid w:val="008A5C4A"/>
    <w:rsid w:val="008A6058"/>
    <w:rsid w:val="008A7F95"/>
    <w:rsid w:val="008B050E"/>
    <w:rsid w:val="008B0B05"/>
    <w:rsid w:val="008B2C35"/>
    <w:rsid w:val="008B3052"/>
    <w:rsid w:val="008B37EB"/>
    <w:rsid w:val="008B584E"/>
    <w:rsid w:val="008B5D76"/>
    <w:rsid w:val="008B662D"/>
    <w:rsid w:val="008B74BF"/>
    <w:rsid w:val="008C14AD"/>
    <w:rsid w:val="008C19CB"/>
    <w:rsid w:val="008C4559"/>
    <w:rsid w:val="008C7E83"/>
    <w:rsid w:val="008C7EB7"/>
    <w:rsid w:val="008D08D0"/>
    <w:rsid w:val="008D1B2C"/>
    <w:rsid w:val="008D366C"/>
    <w:rsid w:val="008D42F1"/>
    <w:rsid w:val="008D753E"/>
    <w:rsid w:val="008D767F"/>
    <w:rsid w:val="008E0BAA"/>
    <w:rsid w:val="008E0BDB"/>
    <w:rsid w:val="008E1C1E"/>
    <w:rsid w:val="008E381A"/>
    <w:rsid w:val="008E496A"/>
    <w:rsid w:val="008E54B4"/>
    <w:rsid w:val="008E5D40"/>
    <w:rsid w:val="008F1273"/>
    <w:rsid w:val="008F3BD6"/>
    <w:rsid w:val="008F3CB8"/>
    <w:rsid w:val="008F42E6"/>
    <w:rsid w:val="008F4801"/>
    <w:rsid w:val="008F6C8E"/>
    <w:rsid w:val="008F774F"/>
    <w:rsid w:val="008F7A1F"/>
    <w:rsid w:val="008F7EA4"/>
    <w:rsid w:val="0090004F"/>
    <w:rsid w:val="0090085E"/>
    <w:rsid w:val="00900931"/>
    <w:rsid w:val="009011F8"/>
    <w:rsid w:val="009016E7"/>
    <w:rsid w:val="00901B64"/>
    <w:rsid w:val="00902437"/>
    <w:rsid w:val="00903BC1"/>
    <w:rsid w:val="00904055"/>
    <w:rsid w:val="00905EC3"/>
    <w:rsid w:val="009061E6"/>
    <w:rsid w:val="00906E81"/>
    <w:rsid w:val="00911304"/>
    <w:rsid w:val="009123F6"/>
    <w:rsid w:val="009127D7"/>
    <w:rsid w:val="0091287B"/>
    <w:rsid w:val="0091379A"/>
    <w:rsid w:val="00914156"/>
    <w:rsid w:val="00914886"/>
    <w:rsid w:val="00914C2E"/>
    <w:rsid w:val="00917AAD"/>
    <w:rsid w:val="00917B13"/>
    <w:rsid w:val="00921044"/>
    <w:rsid w:val="009224E4"/>
    <w:rsid w:val="00923E74"/>
    <w:rsid w:val="00923F85"/>
    <w:rsid w:val="00924041"/>
    <w:rsid w:val="009264DF"/>
    <w:rsid w:val="00930453"/>
    <w:rsid w:val="00931A54"/>
    <w:rsid w:val="009327F7"/>
    <w:rsid w:val="00934237"/>
    <w:rsid w:val="0093590E"/>
    <w:rsid w:val="00935964"/>
    <w:rsid w:val="00935B29"/>
    <w:rsid w:val="0093689C"/>
    <w:rsid w:val="00936C6F"/>
    <w:rsid w:val="00937188"/>
    <w:rsid w:val="00937AD3"/>
    <w:rsid w:val="00940EA7"/>
    <w:rsid w:val="009418FD"/>
    <w:rsid w:val="00944FB2"/>
    <w:rsid w:val="009472A0"/>
    <w:rsid w:val="00950706"/>
    <w:rsid w:val="00952125"/>
    <w:rsid w:val="009523DE"/>
    <w:rsid w:val="0095768E"/>
    <w:rsid w:val="009578F1"/>
    <w:rsid w:val="00961084"/>
    <w:rsid w:val="00963DB8"/>
    <w:rsid w:val="0096446D"/>
    <w:rsid w:val="009645ED"/>
    <w:rsid w:val="0096510C"/>
    <w:rsid w:val="009670D7"/>
    <w:rsid w:val="009674D6"/>
    <w:rsid w:val="00970D69"/>
    <w:rsid w:val="00970F7E"/>
    <w:rsid w:val="00971C23"/>
    <w:rsid w:val="009735E4"/>
    <w:rsid w:val="00974D13"/>
    <w:rsid w:val="00975F14"/>
    <w:rsid w:val="0097634D"/>
    <w:rsid w:val="0097646D"/>
    <w:rsid w:val="00980012"/>
    <w:rsid w:val="0098037C"/>
    <w:rsid w:val="00982038"/>
    <w:rsid w:val="00982C24"/>
    <w:rsid w:val="009831AE"/>
    <w:rsid w:val="00983C8E"/>
    <w:rsid w:val="0098413C"/>
    <w:rsid w:val="00985F10"/>
    <w:rsid w:val="009902AB"/>
    <w:rsid w:val="009910D7"/>
    <w:rsid w:val="009911E2"/>
    <w:rsid w:val="00992B23"/>
    <w:rsid w:val="009948BB"/>
    <w:rsid w:val="00994D65"/>
    <w:rsid w:val="00994E1B"/>
    <w:rsid w:val="00997387"/>
    <w:rsid w:val="00997A5B"/>
    <w:rsid w:val="009A10EF"/>
    <w:rsid w:val="009A1930"/>
    <w:rsid w:val="009A19D8"/>
    <w:rsid w:val="009A1D3F"/>
    <w:rsid w:val="009A46FB"/>
    <w:rsid w:val="009A48E3"/>
    <w:rsid w:val="009A58DE"/>
    <w:rsid w:val="009A670B"/>
    <w:rsid w:val="009B14BE"/>
    <w:rsid w:val="009B2AEC"/>
    <w:rsid w:val="009B3860"/>
    <w:rsid w:val="009B4918"/>
    <w:rsid w:val="009B4A81"/>
    <w:rsid w:val="009B5554"/>
    <w:rsid w:val="009B57D6"/>
    <w:rsid w:val="009B5EBB"/>
    <w:rsid w:val="009B60F1"/>
    <w:rsid w:val="009C06D3"/>
    <w:rsid w:val="009C1A3C"/>
    <w:rsid w:val="009C1BD5"/>
    <w:rsid w:val="009C2455"/>
    <w:rsid w:val="009C2500"/>
    <w:rsid w:val="009C2B4C"/>
    <w:rsid w:val="009C3934"/>
    <w:rsid w:val="009C3CD7"/>
    <w:rsid w:val="009C3F94"/>
    <w:rsid w:val="009C4AC2"/>
    <w:rsid w:val="009C4FE2"/>
    <w:rsid w:val="009C51EF"/>
    <w:rsid w:val="009C520E"/>
    <w:rsid w:val="009C620A"/>
    <w:rsid w:val="009C6E1D"/>
    <w:rsid w:val="009C770A"/>
    <w:rsid w:val="009C7A66"/>
    <w:rsid w:val="009D0796"/>
    <w:rsid w:val="009D604E"/>
    <w:rsid w:val="009E1113"/>
    <w:rsid w:val="009E33D3"/>
    <w:rsid w:val="009E45AE"/>
    <w:rsid w:val="009E4A79"/>
    <w:rsid w:val="009E522D"/>
    <w:rsid w:val="009E5A71"/>
    <w:rsid w:val="009E5BA5"/>
    <w:rsid w:val="009E607F"/>
    <w:rsid w:val="009E6809"/>
    <w:rsid w:val="009F0238"/>
    <w:rsid w:val="009F03C4"/>
    <w:rsid w:val="009F22D8"/>
    <w:rsid w:val="009F2B6A"/>
    <w:rsid w:val="009F32FC"/>
    <w:rsid w:val="009F33F6"/>
    <w:rsid w:val="009F370D"/>
    <w:rsid w:val="009F4447"/>
    <w:rsid w:val="009F6AF1"/>
    <w:rsid w:val="00A0063C"/>
    <w:rsid w:val="00A00785"/>
    <w:rsid w:val="00A01895"/>
    <w:rsid w:val="00A01A62"/>
    <w:rsid w:val="00A024E1"/>
    <w:rsid w:val="00A02681"/>
    <w:rsid w:val="00A02742"/>
    <w:rsid w:val="00A03A66"/>
    <w:rsid w:val="00A04BA0"/>
    <w:rsid w:val="00A05E76"/>
    <w:rsid w:val="00A06ED4"/>
    <w:rsid w:val="00A07C8E"/>
    <w:rsid w:val="00A11E79"/>
    <w:rsid w:val="00A12602"/>
    <w:rsid w:val="00A12CF8"/>
    <w:rsid w:val="00A1366B"/>
    <w:rsid w:val="00A13D34"/>
    <w:rsid w:val="00A169B4"/>
    <w:rsid w:val="00A203A9"/>
    <w:rsid w:val="00A20B86"/>
    <w:rsid w:val="00A21FA3"/>
    <w:rsid w:val="00A22870"/>
    <w:rsid w:val="00A230FD"/>
    <w:rsid w:val="00A24371"/>
    <w:rsid w:val="00A2525B"/>
    <w:rsid w:val="00A25DB0"/>
    <w:rsid w:val="00A2781A"/>
    <w:rsid w:val="00A27E17"/>
    <w:rsid w:val="00A3034B"/>
    <w:rsid w:val="00A31239"/>
    <w:rsid w:val="00A327BA"/>
    <w:rsid w:val="00A32A4F"/>
    <w:rsid w:val="00A34922"/>
    <w:rsid w:val="00A36999"/>
    <w:rsid w:val="00A3699B"/>
    <w:rsid w:val="00A37A26"/>
    <w:rsid w:val="00A41EF4"/>
    <w:rsid w:val="00A431D7"/>
    <w:rsid w:val="00A4391B"/>
    <w:rsid w:val="00A449A2"/>
    <w:rsid w:val="00A45068"/>
    <w:rsid w:val="00A45424"/>
    <w:rsid w:val="00A46060"/>
    <w:rsid w:val="00A4729D"/>
    <w:rsid w:val="00A4783E"/>
    <w:rsid w:val="00A50B27"/>
    <w:rsid w:val="00A512C2"/>
    <w:rsid w:val="00A51457"/>
    <w:rsid w:val="00A5178D"/>
    <w:rsid w:val="00A52AAD"/>
    <w:rsid w:val="00A53231"/>
    <w:rsid w:val="00A536D1"/>
    <w:rsid w:val="00A550AB"/>
    <w:rsid w:val="00A57C1A"/>
    <w:rsid w:val="00A60881"/>
    <w:rsid w:val="00A61319"/>
    <w:rsid w:val="00A628BB"/>
    <w:rsid w:val="00A63296"/>
    <w:rsid w:val="00A65239"/>
    <w:rsid w:val="00A652EF"/>
    <w:rsid w:val="00A707A2"/>
    <w:rsid w:val="00A707D4"/>
    <w:rsid w:val="00A72828"/>
    <w:rsid w:val="00A732BF"/>
    <w:rsid w:val="00A74F22"/>
    <w:rsid w:val="00A75BCC"/>
    <w:rsid w:val="00A760A6"/>
    <w:rsid w:val="00A82632"/>
    <w:rsid w:val="00A82C4B"/>
    <w:rsid w:val="00A8321E"/>
    <w:rsid w:val="00A84404"/>
    <w:rsid w:val="00A84DFC"/>
    <w:rsid w:val="00A84E20"/>
    <w:rsid w:val="00A86168"/>
    <w:rsid w:val="00A8658A"/>
    <w:rsid w:val="00A87592"/>
    <w:rsid w:val="00A9024D"/>
    <w:rsid w:val="00A93824"/>
    <w:rsid w:val="00A95DD4"/>
    <w:rsid w:val="00A97697"/>
    <w:rsid w:val="00A97E0E"/>
    <w:rsid w:val="00AA02BF"/>
    <w:rsid w:val="00AA0772"/>
    <w:rsid w:val="00AA0841"/>
    <w:rsid w:val="00AA0893"/>
    <w:rsid w:val="00AA11DB"/>
    <w:rsid w:val="00AA12B8"/>
    <w:rsid w:val="00AA215F"/>
    <w:rsid w:val="00AA2BC5"/>
    <w:rsid w:val="00AA3067"/>
    <w:rsid w:val="00AA5317"/>
    <w:rsid w:val="00AA5F09"/>
    <w:rsid w:val="00AA607F"/>
    <w:rsid w:val="00AB5E39"/>
    <w:rsid w:val="00AB78BF"/>
    <w:rsid w:val="00AB7D58"/>
    <w:rsid w:val="00AB7EC0"/>
    <w:rsid w:val="00AC0006"/>
    <w:rsid w:val="00AC1512"/>
    <w:rsid w:val="00AC2589"/>
    <w:rsid w:val="00AC2ABF"/>
    <w:rsid w:val="00AC4635"/>
    <w:rsid w:val="00AC48B0"/>
    <w:rsid w:val="00AC4AA4"/>
    <w:rsid w:val="00AC5D03"/>
    <w:rsid w:val="00AC61AD"/>
    <w:rsid w:val="00AC7CE2"/>
    <w:rsid w:val="00AD0394"/>
    <w:rsid w:val="00AD08C4"/>
    <w:rsid w:val="00AD1397"/>
    <w:rsid w:val="00AD174D"/>
    <w:rsid w:val="00AD19CE"/>
    <w:rsid w:val="00AD660C"/>
    <w:rsid w:val="00AD760A"/>
    <w:rsid w:val="00AE1603"/>
    <w:rsid w:val="00AE2550"/>
    <w:rsid w:val="00AF095E"/>
    <w:rsid w:val="00AF1AD6"/>
    <w:rsid w:val="00AF1B63"/>
    <w:rsid w:val="00AF22AB"/>
    <w:rsid w:val="00AF4652"/>
    <w:rsid w:val="00AF4731"/>
    <w:rsid w:val="00AF59E7"/>
    <w:rsid w:val="00B01E77"/>
    <w:rsid w:val="00B0248C"/>
    <w:rsid w:val="00B07131"/>
    <w:rsid w:val="00B073B7"/>
    <w:rsid w:val="00B0779D"/>
    <w:rsid w:val="00B077B4"/>
    <w:rsid w:val="00B11134"/>
    <w:rsid w:val="00B114B4"/>
    <w:rsid w:val="00B13B03"/>
    <w:rsid w:val="00B13E50"/>
    <w:rsid w:val="00B14711"/>
    <w:rsid w:val="00B1526B"/>
    <w:rsid w:val="00B177F5"/>
    <w:rsid w:val="00B20A1A"/>
    <w:rsid w:val="00B2163A"/>
    <w:rsid w:val="00B21D3F"/>
    <w:rsid w:val="00B23148"/>
    <w:rsid w:val="00B23AFA"/>
    <w:rsid w:val="00B23CB3"/>
    <w:rsid w:val="00B250F3"/>
    <w:rsid w:val="00B25C93"/>
    <w:rsid w:val="00B30848"/>
    <w:rsid w:val="00B30978"/>
    <w:rsid w:val="00B31220"/>
    <w:rsid w:val="00B337BA"/>
    <w:rsid w:val="00B36430"/>
    <w:rsid w:val="00B379AC"/>
    <w:rsid w:val="00B40CC3"/>
    <w:rsid w:val="00B4476E"/>
    <w:rsid w:val="00B45C80"/>
    <w:rsid w:val="00B52417"/>
    <w:rsid w:val="00B52C17"/>
    <w:rsid w:val="00B530E6"/>
    <w:rsid w:val="00B53882"/>
    <w:rsid w:val="00B539F9"/>
    <w:rsid w:val="00B550E6"/>
    <w:rsid w:val="00B617D8"/>
    <w:rsid w:val="00B634E3"/>
    <w:rsid w:val="00B63617"/>
    <w:rsid w:val="00B63BC1"/>
    <w:rsid w:val="00B64391"/>
    <w:rsid w:val="00B6484D"/>
    <w:rsid w:val="00B65211"/>
    <w:rsid w:val="00B65278"/>
    <w:rsid w:val="00B656F8"/>
    <w:rsid w:val="00B66401"/>
    <w:rsid w:val="00B676E3"/>
    <w:rsid w:val="00B715E2"/>
    <w:rsid w:val="00B72532"/>
    <w:rsid w:val="00B733C7"/>
    <w:rsid w:val="00B73F3B"/>
    <w:rsid w:val="00B75F34"/>
    <w:rsid w:val="00B77E8E"/>
    <w:rsid w:val="00B83313"/>
    <w:rsid w:val="00B83F02"/>
    <w:rsid w:val="00B86A0E"/>
    <w:rsid w:val="00B92874"/>
    <w:rsid w:val="00B932F5"/>
    <w:rsid w:val="00B93439"/>
    <w:rsid w:val="00B96448"/>
    <w:rsid w:val="00B96E2F"/>
    <w:rsid w:val="00B97200"/>
    <w:rsid w:val="00BA05B9"/>
    <w:rsid w:val="00BA0960"/>
    <w:rsid w:val="00BA1D62"/>
    <w:rsid w:val="00BA242C"/>
    <w:rsid w:val="00BA569A"/>
    <w:rsid w:val="00BA6B21"/>
    <w:rsid w:val="00BA6FBF"/>
    <w:rsid w:val="00BA729F"/>
    <w:rsid w:val="00BA75A7"/>
    <w:rsid w:val="00BA7A66"/>
    <w:rsid w:val="00BB0AD2"/>
    <w:rsid w:val="00BB1EEB"/>
    <w:rsid w:val="00BB23A6"/>
    <w:rsid w:val="00BB3E02"/>
    <w:rsid w:val="00BB4C6D"/>
    <w:rsid w:val="00BB6628"/>
    <w:rsid w:val="00BC123B"/>
    <w:rsid w:val="00BC35DA"/>
    <w:rsid w:val="00BC3FCD"/>
    <w:rsid w:val="00BC65FF"/>
    <w:rsid w:val="00BC6C07"/>
    <w:rsid w:val="00BC6D78"/>
    <w:rsid w:val="00BD0476"/>
    <w:rsid w:val="00BD222B"/>
    <w:rsid w:val="00BD25BE"/>
    <w:rsid w:val="00BD3003"/>
    <w:rsid w:val="00BD3A3B"/>
    <w:rsid w:val="00BD432D"/>
    <w:rsid w:val="00BD4F2F"/>
    <w:rsid w:val="00BD601A"/>
    <w:rsid w:val="00BE2F0B"/>
    <w:rsid w:val="00BE3459"/>
    <w:rsid w:val="00BE3EDF"/>
    <w:rsid w:val="00BE453E"/>
    <w:rsid w:val="00BE4A9C"/>
    <w:rsid w:val="00BE7BB2"/>
    <w:rsid w:val="00BF0446"/>
    <w:rsid w:val="00BF11C9"/>
    <w:rsid w:val="00BF2795"/>
    <w:rsid w:val="00BF38D1"/>
    <w:rsid w:val="00BF6329"/>
    <w:rsid w:val="00BF6A02"/>
    <w:rsid w:val="00C006E8"/>
    <w:rsid w:val="00C0092C"/>
    <w:rsid w:val="00C00BDF"/>
    <w:rsid w:val="00C01B86"/>
    <w:rsid w:val="00C01E25"/>
    <w:rsid w:val="00C03EFC"/>
    <w:rsid w:val="00C048BD"/>
    <w:rsid w:val="00C05150"/>
    <w:rsid w:val="00C052F8"/>
    <w:rsid w:val="00C0684C"/>
    <w:rsid w:val="00C10506"/>
    <w:rsid w:val="00C10CDA"/>
    <w:rsid w:val="00C1280F"/>
    <w:rsid w:val="00C12CCD"/>
    <w:rsid w:val="00C131CA"/>
    <w:rsid w:val="00C14807"/>
    <w:rsid w:val="00C15B5D"/>
    <w:rsid w:val="00C165DD"/>
    <w:rsid w:val="00C20A8C"/>
    <w:rsid w:val="00C20FC0"/>
    <w:rsid w:val="00C2214C"/>
    <w:rsid w:val="00C2435B"/>
    <w:rsid w:val="00C25337"/>
    <w:rsid w:val="00C31645"/>
    <w:rsid w:val="00C31AD6"/>
    <w:rsid w:val="00C31E78"/>
    <w:rsid w:val="00C32C0B"/>
    <w:rsid w:val="00C33444"/>
    <w:rsid w:val="00C351BB"/>
    <w:rsid w:val="00C357C6"/>
    <w:rsid w:val="00C36159"/>
    <w:rsid w:val="00C37A88"/>
    <w:rsid w:val="00C40C26"/>
    <w:rsid w:val="00C41359"/>
    <w:rsid w:val="00C41C4C"/>
    <w:rsid w:val="00C43795"/>
    <w:rsid w:val="00C445CF"/>
    <w:rsid w:val="00C44684"/>
    <w:rsid w:val="00C4557B"/>
    <w:rsid w:val="00C45CF1"/>
    <w:rsid w:val="00C469CF"/>
    <w:rsid w:val="00C4755A"/>
    <w:rsid w:val="00C47CEC"/>
    <w:rsid w:val="00C50A85"/>
    <w:rsid w:val="00C54849"/>
    <w:rsid w:val="00C55687"/>
    <w:rsid w:val="00C60862"/>
    <w:rsid w:val="00C60B91"/>
    <w:rsid w:val="00C60BA0"/>
    <w:rsid w:val="00C61856"/>
    <w:rsid w:val="00C6397E"/>
    <w:rsid w:val="00C63BC7"/>
    <w:rsid w:val="00C63DA1"/>
    <w:rsid w:val="00C651BD"/>
    <w:rsid w:val="00C65BAE"/>
    <w:rsid w:val="00C65F81"/>
    <w:rsid w:val="00C666F1"/>
    <w:rsid w:val="00C66D55"/>
    <w:rsid w:val="00C67E34"/>
    <w:rsid w:val="00C7001D"/>
    <w:rsid w:val="00C710FC"/>
    <w:rsid w:val="00C73D1A"/>
    <w:rsid w:val="00C7486B"/>
    <w:rsid w:val="00C764C0"/>
    <w:rsid w:val="00C76E79"/>
    <w:rsid w:val="00C770CC"/>
    <w:rsid w:val="00C814EA"/>
    <w:rsid w:val="00C823FD"/>
    <w:rsid w:val="00C827F2"/>
    <w:rsid w:val="00C82A8B"/>
    <w:rsid w:val="00C82E5B"/>
    <w:rsid w:val="00C831F1"/>
    <w:rsid w:val="00C859A3"/>
    <w:rsid w:val="00C85E82"/>
    <w:rsid w:val="00C875CA"/>
    <w:rsid w:val="00C90BA3"/>
    <w:rsid w:val="00C91635"/>
    <w:rsid w:val="00C92ED3"/>
    <w:rsid w:val="00C94F02"/>
    <w:rsid w:val="00C95D15"/>
    <w:rsid w:val="00C95F89"/>
    <w:rsid w:val="00C966B5"/>
    <w:rsid w:val="00C977AA"/>
    <w:rsid w:val="00CA20F9"/>
    <w:rsid w:val="00CA2A39"/>
    <w:rsid w:val="00CA3BEF"/>
    <w:rsid w:val="00CA5CB9"/>
    <w:rsid w:val="00CA5E70"/>
    <w:rsid w:val="00CA6B5B"/>
    <w:rsid w:val="00CA74DA"/>
    <w:rsid w:val="00CA7EBF"/>
    <w:rsid w:val="00CB1C81"/>
    <w:rsid w:val="00CB1FB6"/>
    <w:rsid w:val="00CB2E33"/>
    <w:rsid w:val="00CB3778"/>
    <w:rsid w:val="00CB3DF5"/>
    <w:rsid w:val="00CB42F4"/>
    <w:rsid w:val="00CB4F66"/>
    <w:rsid w:val="00CB5000"/>
    <w:rsid w:val="00CB5F5D"/>
    <w:rsid w:val="00CB6F35"/>
    <w:rsid w:val="00CB73BF"/>
    <w:rsid w:val="00CC07DB"/>
    <w:rsid w:val="00CC6715"/>
    <w:rsid w:val="00CC7193"/>
    <w:rsid w:val="00CD177B"/>
    <w:rsid w:val="00CD47D1"/>
    <w:rsid w:val="00CD6530"/>
    <w:rsid w:val="00CD73EB"/>
    <w:rsid w:val="00CD7E27"/>
    <w:rsid w:val="00CE0604"/>
    <w:rsid w:val="00CE159A"/>
    <w:rsid w:val="00CE1FAE"/>
    <w:rsid w:val="00CE35F0"/>
    <w:rsid w:val="00CE49CE"/>
    <w:rsid w:val="00CE5611"/>
    <w:rsid w:val="00CE5631"/>
    <w:rsid w:val="00CE5938"/>
    <w:rsid w:val="00CE5A44"/>
    <w:rsid w:val="00CE709E"/>
    <w:rsid w:val="00CE7622"/>
    <w:rsid w:val="00CE7BBA"/>
    <w:rsid w:val="00CE7C9A"/>
    <w:rsid w:val="00CF3664"/>
    <w:rsid w:val="00CF7EA1"/>
    <w:rsid w:val="00D02695"/>
    <w:rsid w:val="00D028D5"/>
    <w:rsid w:val="00D04A14"/>
    <w:rsid w:val="00D06713"/>
    <w:rsid w:val="00D1003B"/>
    <w:rsid w:val="00D1065E"/>
    <w:rsid w:val="00D11C0C"/>
    <w:rsid w:val="00D1272A"/>
    <w:rsid w:val="00D128BA"/>
    <w:rsid w:val="00D132B4"/>
    <w:rsid w:val="00D13BD8"/>
    <w:rsid w:val="00D15465"/>
    <w:rsid w:val="00D15519"/>
    <w:rsid w:val="00D21462"/>
    <w:rsid w:val="00D220FA"/>
    <w:rsid w:val="00D240EF"/>
    <w:rsid w:val="00D251C2"/>
    <w:rsid w:val="00D254F4"/>
    <w:rsid w:val="00D27B1F"/>
    <w:rsid w:val="00D27B22"/>
    <w:rsid w:val="00D27EC0"/>
    <w:rsid w:val="00D317B9"/>
    <w:rsid w:val="00D330AB"/>
    <w:rsid w:val="00D3332C"/>
    <w:rsid w:val="00D334DA"/>
    <w:rsid w:val="00D33912"/>
    <w:rsid w:val="00D33D8E"/>
    <w:rsid w:val="00D33FAA"/>
    <w:rsid w:val="00D3512D"/>
    <w:rsid w:val="00D35BEA"/>
    <w:rsid w:val="00D366C4"/>
    <w:rsid w:val="00D42587"/>
    <w:rsid w:val="00D43A5A"/>
    <w:rsid w:val="00D45818"/>
    <w:rsid w:val="00D45D45"/>
    <w:rsid w:val="00D4676F"/>
    <w:rsid w:val="00D51984"/>
    <w:rsid w:val="00D538B1"/>
    <w:rsid w:val="00D53DE2"/>
    <w:rsid w:val="00D54C36"/>
    <w:rsid w:val="00D55A4D"/>
    <w:rsid w:val="00D56289"/>
    <w:rsid w:val="00D57256"/>
    <w:rsid w:val="00D612DA"/>
    <w:rsid w:val="00D63F9D"/>
    <w:rsid w:val="00D6488C"/>
    <w:rsid w:val="00D64E52"/>
    <w:rsid w:val="00D659BF"/>
    <w:rsid w:val="00D65C3C"/>
    <w:rsid w:val="00D6679D"/>
    <w:rsid w:val="00D668F3"/>
    <w:rsid w:val="00D678AF"/>
    <w:rsid w:val="00D67E25"/>
    <w:rsid w:val="00D72C8F"/>
    <w:rsid w:val="00D7309E"/>
    <w:rsid w:val="00D758A3"/>
    <w:rsid w:val="00D76239"/>
    <w:rsid w:val="00D76251"/>
    <w:rsid w:val="00D7740F"/>
    <w:rsid w:val="00D80A24"/>
    <w:rsid w:val="00D82219"/>
    <w:rsid w:val="00D829AF"/>
    <w:rsid w:val="00D83676"/>
    <w:rsid w:val="00D84C6C"/>
    <w:rsid w:val="00D8784F"/>
    <w:rsid w:val="00D91C4C"/>
    <w:rsid w:val="00D93571"/>
    <w:rsid w:val="00D94469"/>
    <w:rsid w:val="00D94B77"/>
    <w:rsid w:val="00D94FF2"/>
    <w:rsid w:val="00D95079"/>
    <w:rsid w:val="00D96348"/>
    <w:rsid w:val="00D96D22"/>
    <w:rsid w:val="00DA29D5"/>
    <w:rsid w:val="00DA30DC"/>
    <w:rsid w:val="00DA4058"/>
    <w:rsid w:val="00DA4799"/>
    <w:rsid w:val="00DA55A2"/>
    <w:rsid w:val="00DB0551"/>
    <w:rsid w:val="00DB1189"/>
    <w:rsid w:val="00DB1B7F"/>
    <w:rsid w:val="00DB298D"/>
    <w:rsid w:val="00DB4CCA"/>
    <w:rsid w:val="00DB65BA"/>
    <w:rsid w:val="00DB6B59"/>
    <w:rsid w:val="00DC0D41"/>
    <w:rsid w:val="00DC0F5F"/>
    <w:rsid w:val="00DC3B26"/>
    <w:rsid w:val="00DC3BA9"/>
    <w:rsid w:val="00DC3F01"/>
    <w:rsid w:val="00DC6E8E"/>
    <w:rsid w:val="00DD297F"/>
    <w:rsid w:val="00DD3D7F"/>
    <w:rsid w:val="00DD40AB"/>
    <w:rsid w:val="00DD476F"/>
    <w:rsid w:val="00DD5071"/>
    <w:rsid w:val="00DD5131"/>
    <w:rsid w:val="00DD5C22"/>
    <w:rsid w:val="00DD5E87"/>
    <w:rsid w:val="00DE0E6D"/>
    <w:rsid w:val="00DE0E90"/>
    <w:rsid w:val="00DE1FA7"/>
    <w:rsid w:val="00DE233B"/>
    <w:rsid w:val="00DE3820"/>
    <w:rsid w:val="00DE3DA4"/>
    <w:rsid w:val="00DE65D1"/>
    <w:rsid w:val="00DE7ADD"/>
    <w:rsid w:val="00DF38F9"/>
    <w:rsid w:val="00DF4688"/>
    <w:rsid w:val="00DF56A0"/>
    <w:rsid w:val="00E0030E"/>
    <w:rsid w:val="00E01F5A"/>
    <w:rsid w:val="00E02907"/>
    <w:rsid w:val="00E02F82"/>
    <w:rsid w:val="00E10517"/>
    <w:rsid w:val="00E11B4F"/>
    <w:rsid w:val="00E127F5"/>
    <w:rsid w:val="00E12AD4"/>
    <w:rsid w:val="00E12ED3"/>
    <w:rsid w:val="00E14106"/>
    <w:rsid w:val="00E14F8B"/>
    <w:rsid w:val="00E14FE7"/>
    <w:rsid w:val="00E15965"/>
    <w:rsid w:val="00E159C3"/>
    <w:rsid w:val="00E15A1D"/>
    <w:rsid w:val="00E16190"/>
    <w:rsid w:val="00E166BD"/>
    <w:rsid w:val="00E16778"/>
    <w:rsid w:val="00E16D57"/>
    <w:rsid w:val="00E2002C"/>
    <w:rsid w:val="00E20E5C"/>
    <w:rsid w:val="00E2147D"/>
    <w:rsid w:val="00E21F03"/>
    <w:rsid w:val="00E22EBA"/>
    <w:rsid w:val="00E233A0"/>
    <w:rsid w:val="00E26474"/>
    <w:rsid w:val="00E27BB1"/>
    <w:rsid w:val="00E30D5D"/>
    <w:rsid w:val="00E32F90"/>
    <w:rsid w:val="00E33E14"/>
    <w:rsid w:val="00E3447C"/>
    <w:rsid w:val="00E34AA3"/>
    <w:rsid w:val="00E35A8E"/>
    <w:rsid w:val="00E36367"/>
    <w:rsid w:val="00E37F09"/>
    <w:rsid w:val="00E405D7"/>
    <w:rsid w:val="00E40E41"/>
    <w:rsid w:val="00E414E2"/>
    <w:rsid w:val="00E4223A"/>
    <w:rsid w:val="00E45956"/>
    <w:rsid w:val="00E45AB6"/>
    <w:rsid w:val="00E45B99"/>
    <w:rsid w:val="00E46127"/>
    <w:rsid w:val="00E46448"/>
    <w:rsid w:val="00E477DF"/>
    <w:rsid w:val="00E47FB0"/>
    <w:rsid w:val="00E510E0"/>
    <w:rsid w:val="00E5163F"/>
    <w:rsid w:val="00E52149"/>
    <w:rsid w:val="00E538C7"/>
    <w:rsid w:val="00E54CB5"/>
    <w:rsid w:val="00E566D3"/>
    <w:rsid w:val="00E56C3E"/>
    <w:rsid w:val="00E57143"/>
    <w:rsid w:val="00E60ED2"/>
    <w:rsid w:val="00E6146F"/>
    <w:rsid w:val="00E61472"/>
    <w:rsid w:val="00E61DF8"/>
    <w:rsid w:val="00E62980"/>
    <w:rsid w:val="00E62EB8"/>
    <w:rsid w:val="00E64B6D"/>
    <w:rsid w:val="00E653C8"/>
    <w:rsid w:val="00E65911"/>
    <w:rsid w:val="00E6702A"/>
    <w:rsid w:val="00E670BB"/>
    <w:rsid w:val="00E7053B"/>
    <w:rsid w:val="00E746BB"/>
    <w:rsid w:val="00E753A9"/>
    <w:rsid w:val="00E768E6"/>
    <w:rsid w:val="00E77AB2"/>
    <w:rsid w:val="00E803DF"/>
    <w:rsid w:val="00E8161D"/>
    <w:rsid w:val="00E90809"/>
    <w:rsid w:val="00E91046"/>
    <w:rsid w:val="00E91E4A"/>
    <w:rsid w:val="00E93BF5"/>
    <w:rsid w:val="00E957CC"/>
    <w:rsid w:val="00E95C88"/>
    <w:rsid w:val="00E9737F"/>
    <w:rsid w:val="00EA1FDA"/>
    <w:rsid w:val="00EA3A87"/>
    <w:rsid w:val="00EA4810"/>
    <w:rsid w:val="00EA65F4"/>
    <w:rsid w:val="00EA70DA"/>
    <w:rsid w:val="00EB2413"/>
    <w:rsid w:val="00EB2EDF"/>
    <w:rsid w:val="00EB39DB"/>
    <w:rsid w:val="00EB3A46"/>
    <w:rsid w:val="00EB3D33"/>
    <w:rsid w:val="00EB3E02"/>
    <w:rsid w:val="00EB5B93"/>
    <w:rsid w:val="00EB5F71"/>
    <w:rsid w:val="00EB61DF"/>
    <w:rsid w:val="00EB70CF"/>
    <w:rsid w:val="00EC025C"/>
    <w:rsid w:val="00EC05EE"/>
    <w:rsid w:val="00EC118A"/>
    <w:rsid w:val="00EC1BA2"/>
    <w:rsid w:val="00EC2260"/>
    <w:rsid w:val="00EC63C0"/>
    <w:rsid w:val="00EC70A0"/>
    <w:rsid w:val="00EC765B"/>
    <w:rsid w:val="00EC787B"/>
    <w:rsid w:val="00ED2C2A"/>
    <w:rsid w:val="00ED3BB4"/>
    <w:rsid w:val="00ED59B6"/>
    <w:rsid w:val="00ED6F03"/>
    <w:rsid w:val="00ED6F4A"/>
    <w:rsid w:val="00ED79D5"/>
    <w:rsid w:val="00EE081C"/>
    <w:rsid w:val="00EE2F24"/>
    <w:rsid w:val="00EE4B08"/>
    <w:rsid w:val="00EE520A"/>
    <w:rsid w:val="00EE571F"/>
    <w:rsid w:val="00EE7D8D"/>
    <w:rsid w:val="00EE7F80"/>
    <w:rsid w:val="00EE7FDA"/>
    <w:rsid w:val="00EF2A9B"/>
    <w:rsid w:val="00EF4FF6"/>
    <w:rsid w:val="00EF550A"/>
    <w:rsid w:val="00EF7A8C"/>
    <w:rsid w:val="00EF7BFB"/>
    <w:rsid w:val="00F00A8B"/>
    <w:rsid w:val="00F015C3"/>
    <w:rsid w:val="00F01B93"/>
    <w:rsid w:val="00F02050"/>
    <w:rsid w:val="00F0534E"/>
    <w:rsid w:val="00F076D6"/>
    <w:rsid w:val="00F07A4B"/>
    <w:rsid w:val="00F07AB0"/>
    <w:rsid w:val="00F10E50"/>
    <w:rsid w:val="00F12589"/>
    <w:rsid w:val="00F12ED1"/>
    <w:rsid w:val="00F13799"/>
    <w:rsid w:val="00F13FA8"/>
    <w:rsid w:val="00F2084E"/>
    <w:rsid w:val="00F21DD9"/>
    <w:rsid w:val="00F24EDF"/>
    <w:rsid w:val="00F26694"/>
    <w:rsid w:val="00F3101C"/>
    <w:rsid w:val="00F32F13"/>
    <w:rsid w:val="00F33A79"/>
    <w:rsid w:val="00F4016D"/>
    <w:rsid w:val="00F4292D"/>
    <w:rsid w:val="00F429FE"/>
    <w:rsid w:val="00F430AD"/>
    <w:rsid w:val="00F43CE7"/>
    <w:rsid w:val="00F43F2F"/>
    <w:rsid w:val="00F454CE"/>
    <w:rsid w:val="00F457C3"/>
    <w:rsid w:val="00F45DDC"/>
    <w:rsid w:val="00F4671A"/>
    <w:rsid w:val="00F47795"/>
    <w:rsid w:val="00F478A0"/>
    <w:rsid w:val="00F50E54"/>
    <w:rsid w:val="00F50E84"/>
    <w:rsid w:val="00F5103A"/>
    <w:rsid w:val="00F54520"/>
    <w:rsid w:val="00F55601"/>
    <w:rsid w:val="00F55AE0"/>
    <w:rsid w:val="00F57DE3"/>
    <w:rsid w:val="00F601EF"/>
    <w:rsid w:val="00F606C7"/>
    <w:rsid w:val="00F617F4"/>
    <w:rsid w:val="00F61F91"/>
    <w:rsid w:val="00F62E64"/>
    <w:rsid w:val="00F63B43"/>
    <w:rsid w:val="00F63C74"/>
    <w:rsid w:val="00F646C0"/>
    <w:rsid w:val="00F67DBD"/>
    <w:rsid w:val="00F67F55"/>
    <w:rsid w:val="00F70B07"/>
    <w:rsid w:val="00F70DC2"/>
    <w:rsid w:val="00F71309"/>
    <w:rsid w:val="00F7216C"/>
    <w:rsid w:val="00F7485A"/>
    <w:rsid w:val="00F7665F"/>
    <w:rsid w:val="00F7684D"/>
    <w:rsid w:val="00F777B7"/>
    <w:rsid w:val="00F778B6"/>
    <w:rsid w:val="00F85888"/>
    <w:rsid w:val="00F86FDA"/>
    <w:rsid w:val="00F90BA3"/>
    <w:rsid w:val="00F92561"/>
    <w:rsid w:val="00F9461E"/>
    <w:rsid w:val="00F956DE"/>
    <w:rsid w:val="00FA06D5"/>
    <w:rsid w:val="00FA134F"/>
    <w:rsid w:val="00FA1818"/>
    <w:rsid w:val="00FA1AA7"/>
    <w:rsid w:val="00FA468B"/>
    <w:rsid w:val="00FA52D6"/>
    <w:rsid w:val="00FB32AA"/>
    <w:rsid w:val="00FB4A66"/>
    <w:rsid w:val="00FB4C1B"/>
    <w:rsid w:val="00FB57B4"/>
    <w:rsid w:val="00FB5DEB"/>
    <w:rsid w:val="00FB6FFD"/>
    <w:rsid w:val="00FB7351"/>
    <w:rsid w:val="00FB7367"/>
    <w:rsid w:val="00FC185B"/>
    <w:rsid w:val="00FC277B"/>
    <w:rsid w:val="00FC52DD"/>
    <w:rsid w:val="00FC64BC"/>
    <w:rsid w:val="00FC64CD"/>
    <w:rsid w:val="00FC794E"/>
    <w:rsid w:val="00FC7EA7"/>
    <w:rsid w:val="00FD1E84"/>
    <w:rsid w:val="00FD3623"/>
    <w:rsid w:val="00FD3A9A"/>
    <w:rsid w:val="00FD5738"/>
    <w:rsid w:val="00FD5950"/>
    <w:rsid w:val="00FD76C8"/>
    <w:rsid w:val="00FD76E4"/>
    <w:rsid w:val="00FD7899"/>
    <w:rsid w:val="00FE0A8B"/>
    <w:rsid w:val="00FE2B5F"/>
    <w:rsid w:val="00FE3A42"/>
    <w:rsid w:val="00FE419B"/>
    <w:rsid w:val="00FE4B35"/>
    <w:rsid w:val="00FE762F"/>
    <w:rsid w:val="00FF25B9"/>
    <w:rsid w:val="00FF33CC"/>
    <w:rsid w:val="00FF3605"/>
    <w:rsid w:val="00FF43A4"/>
    <w:rsid w:val="00FF48D6"/>
    <w:rsid w:val="00FF56E8"/>
    <w:rsid w:val="00FF57C4"/>
    <w:rsid w:val="00FF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930"/>
    <w:pPr>
      <w:spacing w:after="200" w:line="276" w:lineRule="auto"/>
    </w:pPr>
    <w:rPr>
      <w:rFonts w:cs="Calibri"/>
      <w:lang w:eastAsia="en-US"/>
    </w:rPr>
  </w:style>
  <w:style w:type="paragraph" w:styleId="1">
    <w:name w:val="heading 1"/>
    <w:aliases w:val="1,H1,Заголов,ch,Глава,(раздел),Head 1"/>
    <w:basedOn w:val="a0"/>
    <w:next w:val="a0"/>
    <w:link w:val="10"/>
    <w:uiPriority w:val="99"/>
    <w:qFormat/>
    <w:rsid w:val="00836985"/>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9"/>
    <w:qFormat/>
    <w:rsid w:val="005721E9"/>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0"/>
    <w:next w:val="a0"/>
    <w:link w:val="30"/>
    <w:uiPriority w:val="99"/>
    <w:qFormat/>
    <w:rsid w:val="004F4A17"/>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qFormat/>
    <w:rsid w:val="00EE520A"/>
    <w:pPr>
      <w:keepNext/>
      <w:keepLines/>
      <w:spacing w:before="200" w:after="0"/>
      <w:outlineLvl w:val="6"/>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locked/>
    <w:rsid w:val="00836985"/>
    <w:rPr>
      <w:rFonts w:ascii="Times New Roman" w:hAnsi="Times New Roman" w:cs="Times New Roman"/>
      <w:b/>
      <w:bCs/>
      <w:sz w:val="28"/>
      <w:szCs w:val="28"/>
    </w:rPr>
  </w:style>
  <w:style w:type="character" w:customStyle="1" w:styleId="20">
    <w:name w:val="Заголовок 2 Знак"/>
    <w:basedOn w:val="a1"/>
    <w:link w:val="2"/>
    <w:uiPriority w:val="99"/>
    <w:locked/>
    <w:rsid w:val="005721E9"/>
    <w:rPr>
      <w:rFonts w:ascii="Cambria" w:hAnsi="Cambria" w:cs="Cambria"/>
      <w:b/>
      <w:bCs/>
      <w:color w:val="4F81BD"/>
      <w:sz w:val="26"/>
      <w:szCs w:val="26"/>
      <w:lang w:eastAsia="en-US"/>
    </w:rPr>
  </w:style>
  <w:style w:type="character" w:customStyle="1" w:styleId="30">
    <w:name w:val="Заголовок 3 Знак"/>
    <w:basedOn w:val="a1"/>
    <w:link w:val="3"/>
    <w:uiPriority w:val="99"/>
    <w:locked/>
    <w:rsid w:val="004F4A17"/>
    <w:rPr>
      <w:rFonts w:ascii="Cambria" w:hAnsi="Cambria" w:cs="Cambria"/>
      <w:b/>
      <w:bCs/>
      <w:color w:val="4F81BD"/>
      <w:sz w:val="22"/>
      <w:szCs w:val="22"/>
      <w:lang w:eastAsia="en-US"/>
    </w:rPr>
  </w:style>
  <w:style w:type="character" w:customStyle="1" w:styleId="70">
    <w:name w:val="Заголовок 7 Знак"/>
    <w:basedOn w:val="a1"/>
    <w:link w:val="7"/>
    <w:uiPriority w:val="99"/>
    <w:semiHidden/>
    <w:locked/>
    <w:rsid w:val="00EE520A"/>
    <w:rPr>
      <w:rFonts w:ascii="Cambria" w:hAnsi="Cambria" w:cs="Cambria"/>
      <w:i/>
      <w:iCs/>
      <w:color w:val="404040"/>
      <w:sz w:val="22"/>
      <w:szCs w:val="22"/>
      <w:lang w:eastAsia="en-US"/>
    </w:rPr>
  </w:style>
  <w:style w:type="paragraph" w:customStyle="1" w:styleId="ConsPlusTitle">
    <w:name w:val="ConsPlusTitle"/>
    <w:uiPriority w:val="99"/>
    <w:rsid w:val="000A2BFD"/>
    <w:pPr>
      <w:widowControl w:val="0"/>
      <w:autoSpaceDE w:val="0"/>
      <w:autoSpaceDN w:val="0"/>
    </w:pPr>
    <w:rPr>
      <w:rFonts w:ascii="Times New Roman" w:eastAsia="Times New Roman" w:hAnsi="Times New Roman"/>
      <w:b/>
      <w:bCs/>
      <w:sz w:val="28"/>
      <w:szCs w:val="28"/>
    </w:rPr>
  </w:style>
  <w:style w:type="paragraph" w:styleId="a4">
    <w:name w:val="List Paragraph"/>
    <w:aliases w:val="ПАРАГРАФ,Абзац списка11"/>
    <w:basedOn w:val="a0"/>
    <w:link w:val="a5"/>
    <w:uiPriority w:val="99"/>
    <w:qFormat/>
    <w:rsid w:val="004202D4"/>
    <w:pPr>
      <w:ind w:left="720"/>
    </w:pPr>
  </w:style>
  <w:style w:type="paragraph" w:customStyle="1" w:styleId="ConsPlusNormal">
    <w:name w:val="ConsPlusNormal"/>
    <w:link w:val="ConsPlusNormal0"/>
    <w:uiPriority w:val="99"/>
    <w:rsid w:val="005857D2"/>
    <w:pPr>
      <w:widowControl w:val="0"/>
      <w:suppressAutoHyphens/>
      <w:autoSpaceDE w:val="0"/>
      <w:ind w:firstLine="720"/>
    </w:pPr>
    <w:rPr>
      <w:rFonts w:ascii="Arial" w:hAnsi="Arial" w:cs="Arial"/>
      <w:sz w:val="20"/>
      <w:szCs w:val="20"/>
    </w:rPr>
  </w:style>
  <w:style w:type="paragraph" w:customStyle="1" w:styleId="a6">
    <w:name w:val="Стратегия основной текст"/>
    <w:basedOn w:val="a0"/>
    <w:uiPriority w:val="99"/>
    <w:rsid w:val="005E726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
    <w:name w:val="Стратегия Параграф 2"/>
    <w:basedOn w:val="3"/>
    <w:uiPriority w:val="99"/>
    <w:rsid w:val="004F4A17"/>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082CA1"/>
    <w:rPr>
      <w:b/>
      <w:bCs/>
      <w:shd w:val="clear" w:color="auto" w:fill="FFFFFF"/>
    </w:rPr>
  </w:style>
  <w:style w:type="character" w:customStyle="1" w:styleId="311">
    <w:name w:val="Основной текст (3) + 11"/>
    <w:aliases w:val="5 pt,Не полужирный"/>
    <w:basedOn w:val="a1"/>
    <w:uiPriority w:val="99"/>
    <w:rsid w:val="00082CA1"/>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082CA1"/>
    <w:rPr>
      <w:rFonts w:ascii="Times New Roman" w:hAnsi="Times New Roman" w:cs="Times New Roman"/>
      <w:b/>
      <w:bCs/>
      <w:spacing w:val="-20"/>
      <w:sz w:val="18"/>
      <w:szCs w:val="18"/>
      <w:lang w:eastAsia="ru-RU"/>
    </w:rPr>
  </w:style>
  <w:style w:type="paragraph" w:customStyle="1" w:styleId="11">
    <w:name w:val="Стратегия Параграф 1"/>
    <w:basedOn w:val="2"/>
    <w:uiPriority w:val="99"/>
    <w:rsid w:val="005721E9"/>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7">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8369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8">
    <w:name w:val="Subtitle"/>
    <w:basedOn w:val="a0"/>
    <w:next w:val="a0"/>
    <w:link w:val="a9"/>
    <w:uiPriority w:val="99"/>
    <w:qFormat/>
    <w:rsid w:val="00836985"/>
    <w:pPr>
      <w:spacing w:after="60" w:line="240" w:lineRule="auto"/>
      <w:jc w:val="center"/>
      <w:outlineLvl w:val="1"/>
    </w:pPr>
    <w:rPr>
      <w:rFonts w:ascii="Cambria" w:eastAsia="Times New Roman" w:hAnsi="Cambria" w:cs="Cambria"/>
      <w:sz w:val="24"/>
      <w:szCs w:val="24"/>
      <w:lang w:eastAsia="ru-RU"/>
    </w:rPr>
  </w:style>
  <w:style w:type="character" w:customStyle="1" w:styleId="a9">
    <w:name w:val="Подзаголовок Знак"/>
    <w:basedOn w:val="a1"/>
    <w:link w:val="a8"/>
    <w:uiPriority w:val="99"/>
    <w:locked/>
    <w:rsid w:val="00836985"/>
    <w:rPr>
      <w:rFonts w:ascii="Cambria" w:hAnsi="Cambria" w:cs="Cambria"/>
      <w:sz w:val="24"/>
      <w:szCs w:val="24"/>
    </w:rPr>
  </w:style>
  <w:style w:type="character" w:styleId="aa">
    <w:name w:val="Hyperlink"/>
    <w:basedOn w:val="a1"/>
    <w:uiPriority w:val="99"/>
    <w:rsid w:val="007C3539"/>
    <w:rPr>
      <w:color w:val="0000FF"/>
      <w:u w:val="single"/>
    </w:rPr>
  </w:style>
  <w:style w:type="paragraph" w:styleId="HTML">
    <w:name w:val="HTML Preformatted"/>
    <w:basedOn w:val="a0"/>
    <w:link w:val="HTML0"/>
    <w:uiPriority w:val="99"/>
    <w:rsid w:val="007C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7C3539"/>
    <w:rPr>
      <w:rFonts w:ascii="Courier New" w:hAnsi="Courier New" w:cs="Courier New"/>
    </w:rPr>
  </w:style>
  <w:style w:type="paragraph" w:customStyle="1" w:styleId="ConsPlusCell">
    <w:name w:val="ConsPlusCell"/>
    <w:uiPriority w:val="99"/>
    <w:rsid w:val="007C3539"/>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C3539"/>
    <w:pPr>
      <w:widowControl w:val="0"/>
      <w:autoSpaceDE w:val="0"/>
      <w:autoSpaceDN w:val="0"/>
      <w:adjustRightInd w:val="0"/>
    </w:pPr>
    <w:rPr>
      <w:rFonts w:ascii="Courier New" w:eastAsia="Times New Roman" w:hAnsi="Courier New" w:cs="Courier New"/>
      <w:sz w:val="20"/>
      <w:szCs w:val="20"/>
    </w:rPr>
  </w:style>
  <w:style w:type="table" w:styleId="ab">
    <w:name w:val="Table Grid"/>
    <w:basedOn w:val="a2"/>
    <w:uiPriority w:val="39"/>
    <w:rsid w:val="00586A0C"/>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rsid w:val="00CD65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locked/>
    <w:rsid w:val="00CD6530"/>
    <w:rPr>
      <w:rFonts w:ascii="Times New Roman" w:hAnsi="Times New Roman" w:cs="Times New Roman"/>
      <w:sz w:val="24"/>
      <w:szCs w:val="24"/>
    </w:rPr>
  </w:style>
  <w:style w:type="paragraph" w:styleId="ac">
    <w:name w:val="Body Text"/>
    <w:basedOn w:val="a0"/>
    <w:link w:val="ad"/>
    <w:uiPriority w:val="99"/>
    <w:rsid w:val="00C10506"/>
    <w:pPr>
      <w:spacing w:after="120"/>
    </w:pPr>
  </w:style>
  <w:style w:type="character" w:customStyle="1" w:styleId="ad">
    <w:name w:val="Основной текст Знак"/>
    <w:basedOn w:val="a1"/>
    <w:link w:val="ac"/>
    <w:uiPriority w:val="99"/>
    <w:locked/>
    <w:rsid w:val="00C10506"/>
    <w:rPr>
      <w:sz w:val="22"/>
      <w:szCs w:val="22"/>
      <w:lang w:eastAsia="en-US"/>
    </w:rPr>
  </w:style>
  <w:style w:type="character" w:customStyle="1" w:styleId="ConsPlusNormal0">
    <w:name w:val="ConsPlusNormal Знак"/>
    <w:link w:val="ConsPlusNormal"/>
    <w:uiPriority w:val="99"/>
    <w:locked/>
    <w:rsid w:val="004773A0"/>
    <w:rPr>
      <w:rFonts w:ascii="Arial" w:eastAsia="Times New Roman" w:hAnsi="Arial" w:cs="Arial"/>
    </w:rPr>
  </w:style>
  <w:style w:type="paragraph" w:customStyle="1" w:styleId="CharChar">
    <w:name w:val="Char Char"/>
    <w:basedOn w:val="a0"/>
    <w:uiPriority w:val="99"/>
    <w:rsid w:val="004773A0"/>
    <w:pPr>
      <w:spacing w:after="160" w:line="240" w:lineRule="exact"/>
    </w:pPr>
    <w:rPr>
      <w:rFonts w:ascii="Verdana" w:eastAsia="Times New Roman" w:hAnsi="Verdana" w:cs="Verdana"/>
      <w:sz w:val="20"/>
      <w:szCs w:val="20"/>
      <w:lang w:val="en-US"/>
    </w:rPr>
  </w:style>
  <w:style w:type="paragraph" w:styleId="ae">
    <w:name w:val="header"/>
    <w:basedOn w:val="a0"/>
    <w:link w:val="af"/>
    <w:uiPriority w:val="99"/>
    <w:rsid w:val="00A51457"/>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A51457"/>
    <w:rPr>
      <w:sz w:val="22"/>
      <w:szCs w:val="22"/>
      <w:lang w:eastAsia="en-US"/>
    </w:rPr>
  </w:style>
  <w:style w:type="paragraph" w:styleId="af0">
    <w:name w:val="footer"/>
    <w:basedOn w:val="a0"/>
    <w:link w:val="af1"/>
    <w:uiPriority w:val="99"/>
    <w:rsid w:val="00A51457"/>
    <w:pPr>
      <w:tabs>
        <w:tab w:val="center" w:pos="4677"/>
        <w:tab w:val="right" w:pos="9355"/>
      </w:tabs>
      <w:spacing w:after="0" w:line="240" w:lineRule="auto"/>
    </w:pPr>
  </w:style>
  <w:style w:type="character" w:customStyle="1" w:styleId="af1">
    <w:name w:val="Нижний колонтитул Знак"/>
    <w:basedOn w:val="a1"/>
    <w:link w:val="af0"/>
    <w:uiPriority w:val="99"/>
    <w:locked/>
    <w:rsid w:val="00A51457"/>
    <w:rPr>
      <w:sz w:val="22"/>
      <w:szCs w:val="22"/>
      <w:lang w:eastAsia="en-US"/>
    </w:rPr>
  </w:style>
  <w:style w:type="paragraph" w:customStyle="1" w:styleId="12">
    <w:name w:val="Обычный1"/>
    <w:uiPriority w:val="99"/>
    <w:rsid w:val="00062EA0"/>
    <w:pPr>
      <w:snapToGrid w:val="0"/>
    </w:pPr>
    <w:rPr>
      <w:rFonts w:ascii="Times New Roman" w:eastAsia="Times New Roman" w:hAnsi="Times New Roman"/>
      <w:sz w:val="20"/>
      <w:szCs w:val="20"/>
    </w:rPr>
  </w:style>
  <w:style w:type="paragraph" w:customStyle="1" w:styleId="13">
    <w:name w:val="Текст ПЗ1"/>
    <w:basedOn w:val="a0"/>
    <w:uiPriority w:val="99"/>
    <w:rsid w:val="00D33D8E"/>
    <w:pPr>
      <w:spacing w:after="0" w:line="240" w:lineRule="auto"/>
    </w:pPr>
    <w:rPr>
      <w:rFonts w:ascii="Times New Roman" w:eastAsia="Times New Roman" w:hAnsi="Times New Roman" w:cs="Times New Roman"/>
      <w:sz w:val="24"/>
      <w:szCs w:val="24"/>
      <w:lang w:eastAsia="ru-RU"/>
    </w:rPr>
  </w:style>
  <w:style w:type="paragraph" w:styleId="af2">
    <w:name w:val="No Spacing"/>
    <w:link w:val="af3"/>
    <w:qFormat/>
    <w:rsid w:val="005A3E72"/>
    <w:rPr>
      <w:rFonts w:cs="Calibri"/>
      <w:lang w:eastAsia="en-US"/>
    </w:rPr>
  </w:style>
  <w:style w:type="paragraph" w:styleId="af4">
    <w:name w:val="Balloon Text"/>
    <w:basedOn w:val="a0"/>
    <w:link w:val="af5"/>
    <w:uiPriority w:val="99"/>
    <w:semiHidden/>
    <w:rsid w:val="005A3E72"/>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5A3E72"/>
    <w:rPr>
      <w:rFonts w:ascii="Tahoma"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D5B2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14">
    <w:name w:val="Абзац списка1"/>
    <w:basedOn w:val="a0"/>
    <w:uiPriority w:val="99"/>
    <w:locked/>
    <w:rsid w:val="001D5B24"/>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uiPriority w:val="99"/>
    <w:rsid w:val="00CE1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3"/>
    <w:uiPriority w:val="99"/>
    <w:rsid w:val="00AC2ABF"/>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AC2ABF"/>
    <w:pPr>
      <w:widowControl w:val="0"/>
      <w:autoSpaceDE w:val="0"/>
      <w:autoSpaceDN w:val="0"/>
      <w:adjustRightInd w:val="0"/>
      <w:spacing w:after="0" w:line="379" w:lineRule="exact"/>
      <w:ind w:firstLine="576"/>
      <w:jc w:val="both"/>
    </w:pPr>
    <w:rPr>
      <w:rFonts w:ascii="Arial" w:eastAsia="Times New Roman" w:hAnsi="Arial" w:cs="Arial"/>
      <w:sz w:val="24"/>
      <w:szCs w:val="24"/>
      <w:lang w:eastAsia="ru-RU"/>
    </w:rPr>
  </w:style>
  <w:style w:type="character" w:customStyle="1" w:styleId="Style60">
    <w:name w:val="Style6 Знак"/>
    <w:link w:val="Style6"/>
    <w:uiPriority w:val="99"/>
    <w:locked/>
    <w:rsid w:val="00AC2ABF"/>
    <w:rPr>
      <w:rFonts w:ascii="Arial" w:hAnsi="Arial" w:cs="Arial"/>
      <w:sz w:val="24"/>
      <w:szCs w:val="24"/>
    </w:rPr>
  </w:style>
  <w:style w:type="paragraph" w:customStyle="1" w:styleId="Style39">
    <w:name w:val="Style39"/>
    <w:basedOn w:val="a0"/>
    <w:uiPriority w:val="99"/>
    <w:rsid w:val="00AC2ABF"/>
    <w:pPr>
      <w:widowControl w:val="0"/>
      <w:autoSpaceDE w:val="0"/>
      <w:autoSpaceDN w:val="0"/>
      <w:adjustRightInd w:val="0"/>
      <w:spacing w:after="0" w:line="322" w:lineRule="exact"/>
      <w:ind w:hanging="91"/>
      <w:jc w:val="both"/>
    </w:pPr>
    <w:rPr>
      <w:rFonts w:eastAsia="Times New Roman"/>
      <w:sz w:val="24"/>
      <w:szCs w:val="24"/>
      <w:lang w:eastAsia="ru-RU"/>
    </w:rPr>
  </w:style>
  <w:style w:type="character" w:customStyle="1" w:styleId="FontStyle65">
    <w:name w:val="Font Style65"/>
    <w:uiPriority w:val="99"/>
    <w:rsid w:val="00AC2ABF"/>
    <w:rPr>
      <w:rFonts w:ascii="Arial" w:hAnsi="Arial" w:cs="Arial"/>
      <w:sz w:val="18"/>
      <w:szCs w:val="18"/>
    </w:rPr>
  </w:style>
  <w:style w:type="character" w:customStyle="1" w:styleId="FontStyle36">
    <w:name w:val="Font Style36"/>
    <w:uiPriority w:val="99"/>
    <w:rsid w:val="00AC2ABF"/>
    <w:rPr>
      <w:rFonts w:ascii="Candara" w:hAnsi="Candara" w:cs="Candara"/>
      <w:b/>
      <w:bCs/>
      <w:sz w:val="28"/>
      <w:szCs w:val="28"/>
    </w:rPr>
  </w:style>
  <w:style w:type="paragraph" w:customStyle="1" w:styleId="af6">
    <w:name w:val="Знак"/>
    <w:basedOn w:val="a0"/>
    <w:uiPriority w:val="99"/>
    <w:rsid w:val="00AC2ABF"/>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1"/>
    <w:uiPriority w:val="99"/>
    <w:rsid w:val="00BB3E02"/>
  </w:style>
  <w:style w:type="paragraph" w:customStyle="1" w:styleId="CharChar1">
    <w:name w:val="Char Char1"/>
    <w:basedOn w:val="a0"/>
    <w:uiPriority w:val="99"/>
    <w:rsid w:val="00BB3E02"/>
    <w:pPr>
      <w:spacing w:after="160" w:line="240" w:lineRule="exact"/>
    </w:pPr>
    <w:rPr>
      <w:rFonts w:ascii="Verdana" w:eastAsia="Times New Roman" w:hAnsi="Verdana" w:cs="Verdana"/>
      <w:sz w:val="20"/>
      <w:szCs w:val="20"/>
      <w:lang w:val="en-US"/>
    </w:rPr>
  </w:style>
  <w:style w:type="character" w:styleId="af7">
    <w:name w:val="Strong"/>
    <w:basedOn w:val="a1"/>
    <w:uiPriority w:val="99"/>
    <w:qFormat/>
    <w:rsid w:val="00E16D57"/>
    <w:rPr>
      <w:b/>
      <w:bCs/>
    </w:rPr>
  </w:style>
  <w:style w:type="character" w:customStyle="1" w:styleId="ConsPlusNormal1">
    <w:name w:val="ConsPlusNormal Знак Знак"/>
    <w:uiPriority w:val="99"/>
    <w:rsid w:val="00E16D57"/>
    <w:rPr>
      <w:rFonts w:ascii="Arial" w:hAnsi="Arial" w:cs="Arial"/>
    </w:rPr>
  </w:style>
  <w:style w:type="paragraph" w:customStyle="1" w:styleId="Default">
    <w:name w:val="Default"/>
    <w:uiPriority w:val="99"/>
    <w:rsid w:val="00761CE5"/>
    <w:pPr>
      <w:autoSpaceDE w:val="0"/>
      <w:autoSpaceDN w:val="0"/>
      <w:adjustRightInd w:val="0"/>
    </w:pPr>
    <w:rPr>
      <w:rFonts w:ascii="Times New Roman" w:eastAsia="Times New Roman" w:hAnsi="Times New Roman"/>
      <w:color w:val="000000"/>
      <w:sz w:val="24"/>
      <w:szCs w:val="24"/>
    </w:rPr>
  </w:style>
  <w:style w:type="character" w:customStyle="1" w:styleId="iceouttxt1">
    <w:name w:val="iceouttxt1"/>
    <w:basedOn w:val="a1"/>
    <w:uiPriority w:val="99"/>
    <w:rsid w:val="00A97E0E"/>
    <w:rPr>
      <w:rFonts w:ascii="Arial" w:hAnsi="Arial" w:cs="Arial"/>
      <w:color w:val="auto"/>
      <w:sz w:val="17"/>
      <w:szCs w:val="17"/>
    </w:rPr>
  </w:style>
  <w:style w:type="paragraph" w:customStyle="1" w:styleId="CharChar3">
    <w:name w:val="Char Char3 Знак Знак"/>
    <w:basedOn w:val="a0"/>
    <w:uiPriority w:val="99"/>
    <w:rsid w:val="002025F7"/>
    <w:pPr>
      <w:spacing w:after="160" w:line="240" w:lineRule="exact"/>
    </w:pPr>
    <w:rPr>
      <w:rFonts w:ascii="Verdana" w:eastAsia="Times New Roman" w:hAnsi="Verdana" w:cs="Verdana"/>
      <w:sz w:val="24"/>
      <w:szCs w:val="24"/>
      <w:lang w:val="en-US"/>
    </w:rPr>
  </w:style>
  <w:style w:type="paragraph" w:styleId="25">
    <w:name w:val="Body Text Indent 2"/>
    <w:basedOn w:val="a0"/>
    <w:link w:val="26"/>
    <w:uiPriority w:val="99"/>
    <w:semiHidden/>
    <w:rsid w:val="002025F7"/>
    <w:pPr>
      <w:spacing w:after="120" w:line="480" w:lineRule="auto"/>
      <w:ind w:left="283"/>
    </w:pPr>
  </w:style>
  <w:style w:type="character" w:customStyle="1" w:styleId="26">
    <w:name w:val="Основной текст с отступом 2 Знак"/>
    <w:basedOn w:val="a1"/>
    <w:link w:val="25"/>
    <w:uiPriority w:val="99"/>
    <w:semiHidden/>
    <w:locked/>
    <w:rsid w:val="002025F7"/>
    <w:rPr>
      <w:sz w:val="22"/>
      <w:szCs w:val="22"/>
      <w:lang w:eastAsia="en-US"/>
    </w:rPr>
  </w:style>
  <w:style w:type="character" w:customStyle="1" w:styleId="a5">
    <w:name w:val="Абзац списка Знак"/>
    <w:aliases w:val="ПАРАГРАФ Знак,Абзац списка11 Знак"/>
    <w:link w:val="a4"/>
    <w:uiPriority w:val="99"/>
    <w:locked/>
    <w:rsid w:val="00002B26"/>
    <w:rPr>
      <w:rFonts w:ascii="Calibri" w:eastAsia="Times New Roman" w:hAnsi="Calibri" w:cs="Calibri"/>
      <w:sz w:val="22"/>
      <w:szCs w:val="22"/>
      <w:lang w:eastAsia="en-US"/>
    </w:rPr>
  </w:style>
  <w:style w:type="paragraph" w:customStyle="1" w:styleId="p61">
    <w:name w:val="p61"/>
    <w:basedOn w:val="a0"/>
    <w:uiPriority w:val="99"/>
    <w:rsid w:val="006A1B08"/>
    <w:pPr>
      <w:spacing w:before="100" w:beforeAutospacing="1" w:after="100" w:afterAutospacing="1" w:line="240" w:lineRule="auto"/>
    </w:pPr>
    <w:rPr>
      <w:rFonts w:cs="Times New Roman"/>
      <w:sz w:val="24"/>
      <w:szCs w:val="24"/>
      <w:lang w:eastAsia="ru-RU"/>
    </w:rPr>
  </w:style>
  <w:style w:type="character" w:styleId="af8">
    <w:name w:val="Emphasis"/>
    <w:basedOn w:val="a1"/>
    <w:uiPriority w:val="99"/>
    <w:qFormat/>
    <w:rsid w:val="00A707A2"/>
    <w:rPr>
      <w:i/>
      <w:iCs/>
    </w:rPr>
  </w:style>
  <w:style w:type="character" w:customStyle="1" w:styleId="af9">
    <w:name w:val="Основной текст_"/>
    <w:basedOn w:val="a1"/>
    <w:link w:val="32"/>
    <w:uiPriority w:val="99"/>
    <w:locked/>
    <w:rsid w:val="0090004F"/>
    <w:rPr>
      <w:rFonts w:ascii="Times New Roman" w:hAnsi="Times New Roman" w:cs="Times New Roman"/>
      <w:shd w:val="clear" w:color="auto" w:fill="FFFFFF"/>
    </w:rPr>
  </w:style>
  <w:style w:type="paragraph" w:customStyle="1" w:styleId="32">
    <w:name w:val="Основной текст3"/>
    <w:basedOn w:val="a0"/>
    <w:link w:val="af9"/>
    <w:uiPriority w:val="99"/>
    <w:rsid w:val="0090004F"/>
    <w:pPr>
      <w:widowControl w:val="0"/>
      <w:shd w:val="clear" w:color="auto" w:fill="FFFFFF"/>
      <w:spacing w:after="0" w:line="317" w:lineRule="exact"/>
      <w:jc w:val="both"/>
    </w:pPr>
    <w:rPr>
      <w:rFonts w:ascii="Times New Roman" w:eastAsia="Times New Roman" w:hAnsi="Times New Roman" w:cs="Times New Roman"/>
      <w:sz w:val="20"/>
      <w:szCs w:val="20"/>
      <w:lang w:eastAsia="ru-RU"/>
    </w:rPr>
  </w:style>
  <w:style w:type="table" w:customStyle="1" w:styleId="16">
    <w:name w:val="Сетка таблицы1"/>
    <w:uiPriority w:val="99"/>
    <w:rsid w:val="00233E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233E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57471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471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locked/>
    <w:rsid w:val="000079ED"/>
    <w:rPr>
      <w:sz w:val="22"/>
      <w:szCs w:val="22"/>
      <w:lang w:eastAsia="en-US"/>
    </w:rPr>
  </w:style>
  <w:style w:type="paragraph" w:customStyle="1" w:styleId="211">
    <w:name w:val="Основной текст 21"/>
    <w:basedOn w:val="a0"/>
    <w:uiPriority w:val="99"/>
    <w:rsid w:val="001020D9"/>
    <w:pPr>
      <w:spacing w:after="0" w:line="240" w:lineRule="auto"/>
      <w:ind w:firstLine="567"/>
      <w:jc w:val="both"/>
    </w:pPr>
    <w:rPr>
      <w:rFonts w:ascii="Times New Roman" w:eastAsia="Times New Roman" w:hAnsi="Times New Roman" w:cs="Times New Roman"/>
      <w:sz w:val="24"/>
      <w:szCs w:val="24"/>
    </w:rPr>
  </w:style>
  <w:style w:type="character" w:customStyle="1" w:styleId="FontStyle12">
    <w:name w:val="Font Style12"/>
    <w:uiPriority w:val="99"/>
    <w:rsid w:val="001020D9"/>
    <w:rPr>
      <w:rFonts w:ascii="Times New Roman" w:hAnsi="Times New Roman" w:cs="Times New Roman"/>
      <w:sz w:val="26"/>
      <w:szCs w:val="26"/>
    </w:rPr>
  </w:style>
  <w:style w:type="paragraph" w:customStyle="1" w:styleId="afa">
    <w:name w:val="_Обычный"/>
    <w:link w:val="afb"/>
    <w:qFormat/>
    <w:rsid w:val="001020D9"/>
    <w:pPr>
      <w:spacing w:line="360" w:lineRule="auto"/>
      <w:ind w:firstLine="709"/>
      <w:jc w:val="both"/>
    </w:pPr>
    <w:rPr>
      <w:sz w:val="24"/>
      <w:szCs w:val="24"/>
      <w:lang w:eastAsia="en-US"/>
    </w:rPr>
  </w:style>
  <w:style w:type="character" w:customStyle="1" w:styleId="afb">
    <w:name w:val="_Обычный Знак"/>
    <w:link w:val="afa"/>
    <w:locked/>
    <w:rsid w:val="001020D9"/>
    <w:rPr>
      <w:rFonts w:ascii="Times New Roman" w:hAnsi="Times New Roman" w:cs="Times New Roman"/>
      <w:sz w:val="24"/>
      <w:szCs w:val="24"/>
      <w:lang w:eastAsia="en-US"/>
    </w:r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7"/>
    <w:uiPriority w:val="99"/>
    <w:locked/>
    <w:rsid w:val="001020D9"/>
    <w:rPr>
      <w:rFonts w:ascii="Times New Roman" w:hAnsi="Times New Roman" w:cs="Times New Roman"/>
      <w:sz w:val="24"/>
      <w:szCs w:val="24"/>
    </w:rPr>
  </w:style>
  <w:style w:type="paragraph" w:customStyle="1" w:styleId="17">
    <w:name w:val="Знак1 Знак Знак Знак"/>
    <w:basedOn w:val="a0"/>
    <w:rsid w:val="00415B36"/>
    <w:pPr>
      <w:spacing w:after="0" w:line="240" w:lineRule="auto"/>
    </w:pPr>
    <w:rPr>
      <w:rFonts w:ascii="Verdana" w:eastAsia="Times New Roman" w:hAnsi="Verdana" w:cs="Verdana"/>
      <w:sz w:val="20"/>
      <w:szCs w:val="20"/>
      <w:lang w:val="en-US"/>
    </w:rPr>
  </w:style>
  <w:style w:type="character" w:customStyle="1" w:styleId="18">
    <w:name w:val="Основной текст Знак1"/>
    <w:basedOn w:val="a1"/>
    <w:uiPriority w:val="99"/>
    <w:rsid w:val="008B5D76"/>
    <w:rPr>
      <w:spacing w:val="3"/>
      <w:u w:val="none"/>
    </w:rPr>
  </w:style>
  <w:style w:type="character" w:customStyle="1" w:styleId="afc">
    <w:name w:val="Колонтитул_"/>
    <w:basedOn w:val="a1"/>
    <w:link w:val="afd"/>
    <w:uiPriority w:val="99"/>
    <w:locked/>
    <w:rsid w:val="008B5D76"/>
    <w:rPr>
      <w:rFonts w:ascii="Times New Roman" w:hAnsi="Times New Roman" w:cs="Times New Roman"/>
      <w:shd w:val="clear" w:color="auto" w:fill="FFFFFF"/>
      <w:lang w:val="en-US" w:eastAsia="en-US"/>
    </w:rPr>
  </w:style>
  <w:style w:type="paragraph" w:customStyle="1" w:styleId="afd">
    <w:name w:val="Колонтитул"/>
    <w:basedOn w:val="a0"/>
    <w:link w:val="afc"/>
    <w:uiPriority w:val="99"/>
    <w:rsid w:val="008B5D76"/>
    <w:pPr>
      <w:widowControl w:val="0"/>
      <w:shd w:val="clear" w:color="auto" w:fill="FFFFFF"/>
      <w:spacing w:after="0" w:line="240" w:lineRule="auto"/>
    </w:pPr>
    <w:rPr>
      <w:rFonts w:cs="Times New Roman"/>
      <w:sz w:val="20"/>
      <w:szCs w:val="20"/>
      <w:lang w:val="en-US"/>
    </w:rPr>
  </w:style>
  <w:style w:type="character" w:customStyle="1" w:styleId="afe">
    <w:name w:val="Оглавление_"/>
    <w:basedOn w:val="a1"/>
    <w:link w:val="aff"/>
    <w:uiPriority w:val="99"/>
    <w:locked/>
    <w:rsid w:val="00286E34"/>
    <w:rPr>
      <w:spacing w:val="3"/>
      <w:shd w:val="clear" w:color="auto" w:fill="FFFFFF"/>
    </w:rPr>
  </w:style>
  <w:style w:type="paragraph" w:customStyle="1" w:styleId="aff">
    <w:name w:val="Оглавление"/>
    <w:basedOn w:val="a0"/>
    <w:link w:val="afe"/>
    <w:uiPriority w:val="99"/>
    <w:rsid w:val="00286E34"/>
    <w:pPr>
      <w:widowControl w:val="0"/>
      <w:shd w:val="clear" w:color="auto" w:fill="FFFFFF"/>
      <w:spacing w:after="0" w:line="322" w:lineRule="exact"/>
      <w:ind w:firstLine="700"/>
      <w:jc w:val="both"/>
    </w:pPr>
    <w:rPr>
      <w:spacing w:val="3"/>
      <w:sz w:val="20"/>
      <w:szCs w:val="20"/>
      <w:lang w:eastAsia="ru-RU"/>
    </w:rPr>
  </w:style>
  <w:style w:type="character" w:customStyle="1" w:styleId="extended-textshort">
    <w:name w:val="extended-text__short"/>
    <w:basedOn w:val="a1"/>
    <w:uiPriority w:val="99"/>
    <w:rsid w:val="00FD1E84"/>
  </w:style>
  <w:style w:type="paragraph" w:customStyle="1" w:styleId="19">
    <w:name w:val="Без интервала1"/>
    <w:uiPriority w:val="99"/>
    <w:rsid w:val="006E202F"/>
    <w:pPr>
      <w:suppressAutoHyphens/>
      <w:spacing w:line="100" w:lineRule="atLeast"/>
    </w:pPr>
    <w:rPr>
      <w:rFonts w:ascii="Times New Roman" w:eastAsia="SimSun" w:hAnsi="Times New Roman"/>
      <w:kern w:val="1"/>
      <w:sz w:val="24"/>
      <w:szCs w:val="24"/>
      <w:lang w:eastAsia="hi-IN" w:bidi="hi-IN"/>
    </w:rPr>
  </w:style>
  <w:style w:type="character" w:customStyle="1" w:styleId="s10">
    <w:name w:val="s1"/>
    <w:basedOn w:val="a1"/>
    <w:uiPriority w:val="99"/>
    <w:rsid w:val="006E202F"/>
  </w:style>
  <w:style w:type="paragraph" w:styleId="aff0">
    <w:name w:val="caption"/>
    <w:basedOn w:val="a0"/>
    <w:next w:val="a0"/>
    <w:uiPriority w:val="99"/>
    <w:qFormat/>
    <w:rsid w:val="006E202F"/>
    <w:pPr>
      <w:spacing w:after="0" w:line="240" w:lineRule="auto"/>
    </w:pPr>
    <w:rPr>
      <w:rFonts w:ascii="Times New Roman" w:eastAsia="Times New Roman" w:hAnsi="Times New Roman" w:cs="Times New Roman"/>
      <w:b/>
      <w:bCs/>
      <w:sz w:val="20"/>
      <w:szCs w:val="20"/>
      <w:lang w:eastAsia="ru-RU"/>
    </w:rPr>
  </w:style>
  <w:style w:type="paragraph" w:customStyle="1" w:styleId="28">
    <w:name w:val="Стиль2"/>
    <w:basedOn w:val="a0"/>
    <w:link w:val="29"/>
    <w:uiPriority w:val="99"/>
    <w:rsid w:val="006E202F"/>
    <w:pPr>
      <w:widowControl w:val="0"/>
      <w:autoSpaceDE w:val="0"/>
      <w:autoSpaceDN w:val="0"/>
      <w:adjustRightInd w:val="0"/>
      <w:spacing w:after="0" w:line="240" w:lineRule="auto"/>
      <w:ind w:firstLine="709"/>
      <w:jc w:val="both"/>
    </w:pPr>
    <w:rPr>
      <w:rFonts w:ascii="Times New Roman" w:eastAsia="Times New Roman" w:hAnsi="Times New Roman" w:cs="Times New Roman"/>
      <w:color w:val="0000FF"/>
      <w:sz w:val="28"/>
      <w:szCs w:val="28"/>
      <w:lang w:eastAsia="ru-RU"/>
    </w:rPr>
  </w:style>
  <w:style w:type="character" w:customStyle="1" w:styleId="29">
    <w:name w:val="Стиль2 Знак"/>
    <w:link w:val="28"/>
    <w:uiPriority w:val="99"/>
    <w:locked/>
    <w:rsid w:val="006E202F"/>
    <w:rPr>
      <w:rFonts w:ascii="Times New Roman" w:hAnsi="Times New Roman" w:cs="Times New Roman"/>
      <w:color w:val="0000FF"/>
      <w:sz w:val="28"/>
      <w:szCs w:val="28"/>
    </w:rPr>
  </w:style>
  <w:style w:type="paragraph" w:customStyle="1" w:styleId="p9">
    <w:name w:val="p9"/>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uiPriority w:val="99"/>
    <w:rsid w:val="006E202F"/>
  </w:style>
  <w:style w:type="paragraph" w:customStyle="1" w:styleId="p8">
    <w:name w:val="p8"/>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uiPriority w:val="99"/>
    <w:rsid w:val="006E202F"/>
  </w:style>
  <w:style w:type="paragraph" w:customStyle="1" w:styleId="110">
    <w:name w:val="11"/>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1"/>
    <w:uiPriority w:val="99"/>
    <w:semiHidden/>
    <w:rsid w:val="006E202F"/>
    <w:rPr>
      <w:color w:val="800080"/>
      <w:u w:val="single"/>
    </w:rPr>
  </w:style>
  <w:style w:type="paragraph" w:customStyle="1" w:styleId="xl65">
    <w:name w:val="xl65"/>
    <w:basedOn w:val="a0"/>
    <w:uiPriority w:val="99"/>
    <w:rsid w:val="006E20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0"/>
    <w:uiPriority w:val="99"/>
    <w:rsid w:val="006E20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uiPriority w:val="99"/>
    <w:rsid w:val="006E20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0"/>
    <w:uiPriority w:val="99"/>
    <w:rsid w:val="006E20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5">
    <w:name w:val="xl7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uiPriority w:val="99"/>
    <w:rsid w:val="006E202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77">
    <w:name w:val="xl7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8">
    <w:name w:val="xl7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4">
    <w:name w:val="xl8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5">
    <w:name w:val="xl8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uiPriority w:val="99"/>
    <w:rsid w:val="006E202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6E20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0"/>
    <w:uiPriority w:val="99"/>
    <w:rsid w:val="006E202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uiPriority w:val="99"/>
    <w:rsid w:val="006E202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93">
    <w:name w:val="xl93"/>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uiPriority w:val="99"/>
    <w:rsid w:val="006E20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7">
    <w:name w:val="xl9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uiPriority w:val="99"/>
    <w:rsid w:val="006E202F"/>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99">
    <w:name w:val="xl99"/>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0"/>
    <w:uiPriority w:val="99"/>
    <w:rsid w:val="006E202F"/>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101">
    <w:name w:val="xl10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2">
    <w:name w:val="xl10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3">
    <w:name w:val="xl10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4">
    <w:name w:val="xl10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6">
    <w:name w:val="xl106"/>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7">
    <w:name w:val="xl10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8">
    <w:name w:val="xl10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9">
    <w:name w:val="xl109"/>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0">
    <w:name w:val="xl110"/>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11">
    <w:name w:val="xl11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2">
    <w:name w:val="xl11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3">
    <w:name w:val="xl11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Body Text Indent"/>
    <w:basedOn w:val="a0"/>
    <w:link w:val="aff3"/>
    <w:uiPriority w:val="99"/>
    <w:rsid w:val="006E202F"/>
    <w:pPr>
      <w:spacing w:after="120" w:line="240" w:lineRule="auto"/>
      <w:ind w:left="283"/>
    </w:pPr>
    <w:rPr>
      <w:rFonts w:cs="Times New Roman"/>
      <w:sz w:val="28"/>
      <w:szCs w:val="28"/>
    </w:rPr>
  </w:style>
  <w:style w:type="character" w:customStyle="1" w:styleId="aff3">
    <w:name w:val="Основной текст с отступом Знак"/>
    <w:basedOn w:val="a1"/>
    <w:link w:val="aff2"/>
    <w:uiPriority w:val="99"/>
    <w:locked/>
    <w:rsid w:val="006E202F"/>
    <w:rPr>
      <w:rFonts w:ascii="Times New Roman" w:hAnsi="Times New Roman" w:cs="Times New Roman"/>
      <w:sz w:val="22"/>
      <w:szCs w:val="22"/>
      <w:lang w:eastAsia="en-US"/>
    </w:rPr>
  </w:style>
  <w:style w:type="paragraph" w:customStyle="1" w:styleId="western">
    <w:name w:val="western"/>
    <w:basedOn w:val="a0"/>
    <w:uiPriority w:val="99"/>
    <w:rsid w:val="006E202F"/>
    <w:pPr>
      <w:spacing w:before="100" w:beforeAutospacing="1" w:after="0" w:line="240" w:lineRule="auto"/>
    </w:pPr>
    <w:rPr>
      <w:rFonts w:ascii="Times New Roman" w:eastAsia="Times New Roman" w:hAnsi="Times New Roman" w:cs="Times New Roman"/>
      <w:sz w:val="28"/>
      <w:szCs w:val="28"/>
      <w:lang w:eastAsia="ru-RU"/>
    </w:rPr>
  </w:style>
  <w:style w:type="paragraph" w:styleId="34">
    <w:name w:val="Body Text Indent 3"/>
    <w:basedOn w:val="a0"/>
    <w:link w:val="35"/>
    <w:uiPriority w:val="99"/>
    <w:rsid w:val="006E202F"/>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6E202F"/>
    <w:rPr>
      <w:rFonts w:eastAsia="Times New Roman"/>
      <w:sz w:val="16"/>
      <w:szCs w:val="16"/>
    </w:rPr>
  </w:style>
  <w:style w:type="paragraph" w:customStyle="1" w:styleId="1a">
    <w:name w:val="Стиль1"/>
    <w:basedOn w:val="a0"/>
    <w:link w:val="1b"/>
    <w:uiPriority w:val="99"/>
    <w:rsid w:val="006E202F"/>
    <w:pPr>
      <w:tabs>
        <w:tab w:val="left" w:pos="709"/>
      </w:tabs>
      <w:overflowPunct w:val="0"/>
      <w:autoSpaceDE w:val="0"/>
      <w:autoSpaceDN w:val="0"/>
      <w:adjustRightInd w:val="0"/>
      <w:spacing w:after="0" w:line="340" w:lineRule="auto"/>
      <w:ind w:firstLine="709"/>
      <w:jc w:val="both"/>
    </w:pPr>
    <w:rPr>
      <w:rFonts w:cs="Times New Roman"/>
      <w:sz w:val="28"/>
      <w:szCs w:val="28"/>
      <w:lang w:eastAsia="ru-RU"/>
    </w:rPr>
  </w:style>
  <w:style w:type="character" w:customStyle="1" w:styleId="1b">
    <w:name w:val="Стиль1 Знак"/>
    <w:link w:val="1a"/>
    <w:uiPriority w:val="99"/>
    <w:locked/>
    <w:rsid w:val="006E202F"/>
    <w:rPr>
      <w:rFonts w:ascii="Times New Roman" w:hAnsi="Times New Roman" w:cs="Times New Roman"/>
      <w:sz w:val="28"/>
      <w:szCs w:val="28"/>
    </w:rPr>
  </w:style>
  <w:style w:type="paragraph" w:customStyle="1" w:styleId="212">
    <w:name w:val="Основной текст с отступом 21"/>
    <w:basedOn w:val="a0"/>
    <w:uiPriority w:val="99"/>
    <w:rsid w:val="006E202F"/>
    <w:pPr>
      <w:spacing w:after="0" w:line="240" w:lineRule="auto"/>
      <w:ind w:firstLine="720"/>
      <w:jc w:val="both"/>
    </w:pPr>
    <w:rPr>
      <w:rFonts w:ascii="Times New Roman" w:eastAsia="Times New Roman" w:hAnsi="Times New Roman" w:cs="Times New Roman"/>
      <w:sz w:val="24"/>
      <w:szCs w:val="24"/>
      <w:lang w:eastAsia="ar-SA"/>
    </w:rPr>
  </w:style>
  <w:style w:type="paragraph" w:styleId="aff4">
    <w:name w:val="footnote text"/>
    <w:basedOn w:val="a0"/>
    <w:link w:val="aff5"/>
    <w:uiPriority w:val="99"/>
    <w:semiHidden/>
    <w:rsid w:val="006E202F"/>
    <w:rPr>
      <w:sz w:val="20"/>
      <w:szCs w:val="20"/>
    </w:rPr>
  </w:style>
  <w:style w:type="character" w:customStyle="1" w:styleId="aff5">
    <w:name w:val="Текст сноски Знак"/>
    <w:basedOn w:val="a1"/>
    <w:link w:val="aff4"/>
    <w:uiPriority w:val="99"/>
    <w:locked/>
    <w:rsid w:val="006E202F"/>
    <w:rPr>
      <w:lang w:eastAsia="en-US"/>
    </w:rPr>
  </w:style>
  <w:style w:type="character" w:styleId="aff6">
    <w:name w:val="footnote reference"/>
    <w:basedOn w:val="a1"/>
    <w:uiPriority w:val="99"/>
    <w:semiHidden/>
    <w:rsid w:val="006E202F"/>
    <w:rPr>
      <w:vertAlign w:val="superscript"/>
    </w:rPr>
  </w:style>
  <w:style w:type="paragraph" w:customStyle="1" w:styleId="rtejustify">
    <w:name w:val="rtejustify"/>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0"/>
    <w:uiPriority w:val="99"/>
    <w:rsid w:val="006E202F"/>
    <w:pPr>
      <w:spacing w:after="160" w:line="240" w:lineRule="exact"/>
    </w:pPr>
    <w:rPr>
      <w:rFonts w:ascii="Times New Roman" w:eastAsia="Times New Roman" w:hAnsi="Times New Roman" w:cs="Times New Roman"/>
      <w:sz w:val="20"/>
      <w:szCs w:val="20"/>
      <w:lang w:eastAsia="ru-RU"/>
    </w:rPr>
  </w:style>
  <w:style w:type="paragraph" w:customStyle="1" w:styleId="Style3">
    <w:name w:val="Style3"/>
    <w:basedOn w:val="a0"/>
    <w:uiPriority w:val="99"/>
    <w:rsid w:val="006E202F"/>
    <w:pPr>
      <w:widowControl w:val="0"/>
      <w:autoSpaceDE w:val="0"/>
      <w:autoSpaceDN w:val="0"/>
      <w:adjustRightInd w:val="0"/>
      <w:spacing w:after="0" w:line="274" w:lineRule="exact"/>
      <w:jc w:val="both"/>
    </w:pPr>
    <w:rPr>
      <w:rFonts w:cs="Times New Roman"/>
      <w:sz w:val="24"/>
      <w:szCs w:val="24"/>
      <w:lang w:eastAsia="ru-RU"/>
    </w:rPr>
  </w:style>
  <w:style w:type="character" w:customStyle="1" w:styleId="FontStyle27">
    <w:name w:val="Font Style27"/>
    <w:uiPriority w:val="99"/>
    <w:rsid w:val="006E202F"/>
    <w:rPr>
      <w:rFonts w:ascii="Times New Roman" w:hAnsi="Times New Roman" w:cs="Times New Roman"/>
      <w:i/>
      <w:iCs/>
      <w:sz w:val="22"/>
      <w:szCs w:val="22"/>
    </w:rPr>
  </w:style>
  <w:style w:type="character" w:customStyle="1" w:styleId="FontStyle29">
    <w:name w:val="Font Style29"/>
    <w:uiPriority w:val="99"/>
    <w:rsid w:val="006E202F"/>
    <w:rPr>
      <w:rFonts w:ascii="Times New Roman" w:hAnsi="Times New Roman" w:cs="Times New Roman"/>
      <w:sz w:val="22"/>
      <w:szCs w:val="22"/>
    </w:rPr>
  </w:style>
  <w:style w:type="paragraph" w:customStyle="1" w:styleId="Style2">
    <w:name w:val="Style2"/>
    <w:basedOn w:val="a0"/>
    <w:uiPriority w:val="99"/>
    <w:rsid w:val="006E202F"/>
    <w:pPr>
      <w:widowControl w:val="0"/>
      <w:autoSpaceDE w:val="0"/>
      <w:autoSpaceDN w:val="0"/>
      <w:adjustRightInd w:val="0"/>
      <w:spacing w:after="0" w:line="278" w:lineRule="exact"/>
      <w:jc w:val="both"/>
    </w:pPr>
    <w:rPr>
      <w:rFonts w:cs="Times New Roman"/>
      <w:sz w:val="24"/>
      <w:szCs w:val="24"/>
      <w:lang w:eastAsia="ru-RU"/>
    </w:rPr>
  </w:style>
  <w:style w:type="paragraph" w:customStyle="1" w:styleId="Report">
    <w:name w:val="Report"/>
    <w:basedOn w:val="a0"/>
    <w:uiPriority w:val="99"/>
    <w:rsid w:val="006E202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
    <w:name w:val="_Список тире"/>
    <w:basedOn w:val="a0"/>
    <w:link w:val="aff7"/>
    <w:uiPriority w:val="99"/>
    <w:qFormat/>
    <w:rsid w:val="006E202F"/>
    <w:pPr>
      <w:numPr>
        <w:numId w:val="4"/>
      </w:numPr>
      <w:spacing w:after="0" w:line="360" w:lineRule="auto"/>
      <w:jc w:val="both"/>
    </w:pPr>
    <w:rPr>
      <w:rFonts w:cs="Times New Roman"/>
      <w:sz w:val="24"/>
      <w:szCs w:val="24"/>
    </w:rPr>
  </w:style>
  <w:style w:type="character" w:customStyle="1" w:styleId="aff7">
    <w:name w:val="_Список тире Знак"/>
    <w:link w:val="a"/>
    <w:uiPriority w:val="99"/>
    <w:locked/>
    <w:rsid w:val="006E202F"/>
    <w:rPr>
      <w:rFonts w:ascii="Times New Roman" w:hAnsi="Times New Roman" w:cs="Times New Roman"/>
      <w:sz w:val="28"/>
      <w:szCs w:val="28"/>
      <w:lang w:eastAsia="en-US"/>
    </w:rPr>
  </w:style>
  <w:style w:type="character" w:customStyle="1" w:styleId="40">
    <w:name w:val="Основной текст (4)_"/>
    <w:link w:val="41"/>
    <w:uiPriority w:val="99"/>
    <w:locked/>
    <w:rsid w:val="006E202F"/>
    <w:rPr>
      <w:b/>
      <w:bCs/>
      <w:sz w:val="27"/>
      <w:szCs w:val="27"/>
      <w:shd w:val="clear" w:color="auto" w:fill="FFFFFF"/>
    </w:rPr>
  </w:style>
  <w:style w:type="paragraph" w:customStyle="1" w:styleId="41">
    <w:name w:val="Основной текст (4)"/>
    <w:basedOn w:val="a0"/>
    <w:link w:val="40"/>
    <w:uiPriority w:val="99"/>
    <w:rsid w:val="006E202F"/>
    <w:pPr>
      <w:widowControl w:val="0"/>
      <w:shd w:val="clear" w:color="auto" w:fill="FFFFFF"/>
      <w:spacing w:before="120" w:after="0" w:line="317" w:lineRule="exact"/>
      <w:ind w:firstLine="700"/>
      <w:jc w:val="both"/>
    </w:pPr>
    <w:rPr>
      <w:b/>
      <w:bCs/>
      <w:sz w:val="27"/>
      <w:szCs w:val="27"/>
      <w:lang w:eastAsia="ru-RU"/>
    </w:rPr>
  </w:style>
  <w:style w:type="paragraph" w:customStyle="1" w:styleId="2a">
    <w:name w:val="Основной текст2"/>
    <w:basedOn w:val="a0"/>
    <w:uiPriority w:val="99"/>
    <w:rsid w:val="006E202F"/>
    <w:pPr>
      <w:widowControl w:val="0"/>
      <w:shd w:val="clear" w:color="auto" w:fill="FFFFFF"/>
      <w:spacing w:after="0" w:line="226" w:lineRule="exact"/>
    </w:pPr>
    <w:rPr>
      <w:rFonts w:cs="Times New Roman"/>
      <w:sz w:val="20"/>
      <w:szCs w:val="20"/>
    </w:rPr>
  </w:style>
  <w:style w:type="paragraph" w:customStyle="1" w:styleId="aff8">
    <w:name w:val="Знак Знак Знак Знак Знак Знак Знак Знак Знак Знак Знак Знак Знак"/>
    <w:basedOn w:val="a0"/>
    <w:autoRedefine/>
    <w:uiPriority w:val="99"/>
    <w:rsid w:val="006E202F"/>
    <w:pPr>
      <w:spacing w:after="160" w:line="240" w:lineRule="exact"/>
    </w:pPr>
    <w:rPr>
      <w:rFonts w:ascii="Times New Roman" w:eastAsia="Times New Roman" w:hAnsi="Times New Roman" w:cs="Times New Roman"/>
      <w:sz w:val="28"/>
      <w:szCs w:val="28"/>
      <w:lang w:val="en-US"/>
    </w:rPr>
  </w:style>
  <w:style w:type="paragraph" w:styleId="aff9">
    <w:name w:val="Body Text First Indent"/>
    <w:basedOn w:val="ac"/>
    <w:link w:val="affa"/>
    <w:uiPriority w:val="99"/>
    <w:semiHidden/>
    <w:rsid w:val="006E202F"/>
    <w:pPr>
      <w:spacing w:line="240" w:lineRule="auto"/>
      <w:ind w:firstLine="210"/>
    </w:pPr>
    <w:rPr>
      <w:rFonts w:ascii="Times New Roman" w:eastAsia="Times New Roman" w:hAnsi="Times New Roman" w:cs="Times New Roman"/>
      <w:sz w:val="28"/>
      <w:szCs w:val="28"/>
    </w:rPr>
  </w:style>
  <w:style w:type="character" w:customStyle="1" w:styleId="affa">
    <w:name w:val="Красная строка Знак"/>
    <w:basedOn w:val="ad"/>
    <w:link w:val="aff9"/>
    <w:uiPriority w:val="99"/>
    <w:semiHidden/>
    <w:locked/>
    <w:rsid w:val="006E202F"/>
    <w:rPr>
      <w:rFonts w:ascii="Times New Roman" w:hAnsi="Times New Roman" w:cs="Times New Roman"/>
      <w:sz w:val="22"/>
      <w:szCs w:val="22"/>
      <w:lang w:eastAsia="en-US"/>
    </w:rPr>
  </w:style>
  <w:style w:type="paragraph" w:styleId="affb">
    <w:name w:val="Plain Text"/>
    <w:basedOn w:val="a0"/>
    <w:link w:val="affc"/>
    <w:uiPriority w:val="99"/>
    <w:rsid w:val="006E202F"/>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uiPriority w:val="99"/>
    <w:locked/>
    <w:rsid w:val="006E202F"/>
    <w:rPr>
      <w:rFonts w:ascii="Courier New" w:hAnsi="Courier New" w:cs="Courier New"/>
    </w:rPr>
  </w:style>
  <w:style w:type="paragraph" w:customStyle="1" w:styleId="headertext">
    <w:name w:val="headertext"/>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A0E89"/>
    <w:pPr>
      <w:widowControl w:val="0"/>
      <w:suppressAutoHyphens/>
      <w:autoSpaceDE w:val="0"/>
      <w:ind w:right="19772"/>
    </w:pPr>
    <w:rPr>
      <w:rFonts w:ascii="Courier New" w:hAnsi="Courier New" w:cs="Courier New"/>
      <w:sz w:val="20"/>
      <w:szCs w:val="20"/>
      <w:lang w:eastAsia="ar-SA"/>
    </w:rPr>
  </w:style>
  <w:style w:type="paragraph" w:customStyle="1" w:styleId="1c">
    <w:name w:val="Знак1"/>
    <w:basedOn w:val="a0"/>
    <w:rsid w:val="005D3C6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930"/>
    <w:pPr>
      <w:spacing w:after="200" w:line="276" w:lineRule="auto"/>
    </w:pPr>
    <w:rPr>
      <w:rFonts w:cs="Calibri"/>
      <w:lang w:eastAsia="en-US"/>
    </w:rPr>
  </w:style>
  <w:style w:type="paragraph" w:styleId="1">
    <w:name w:val="heading 1"/>
    <w:aliases w:val="1,H1,Заголов,ch,Глава,(раздел),Head 1"/>
    <w:basedOn w:val="a0"/>
    <w:next w:val="a0"/>
    <w:link w:val="10"/>
    <w:uiPriority w:val="99"/>
    <w:qFormat/>
    <w:rsid w:val="00836985"/>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9"/>
    <w:qFormat/>
    <w:rsid w:val="005721E9"/>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0"/>
    <w:next w:val="a0"/>
    <w:link w:val="30"/>
    <w:uiPriority w:val="99"/>
    <w:qFormat/>
    <w:rsid w:val="004F4A17"/>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qFormat/>
    <w:rsid w:val="00EE520A"/>
    <w:pPr>
      <w:keepNext/>
      <w:keepLines/>
      <w:spacing w:before="200" w:after="0"/>
      <w:outlineLvl w:val="6"/>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locked/>
    <w:rsid w:val="00836985"/>
    <w:rPr>
      <w:rFonts w:ascii="Times New Roman" w:hAnsi="Times New Roman" w:cs="Times New Roman"/>
      <w:b/>
      <w:bCs/>
      <w:sz w:val="28"/>
      <w:szCs w:val="28"/>
    </w:rPr>
  </w:style>
  <w:style w:type="character" w:customStyle="1" w:styleId="20">
    <w:name w:val="Заголовок 2 Знак"/>
    <w:basedOn w:val="a1"/>
    <w:link w:val="2"/>
    <w:uiPriority w:val="99"/>
    <w:locked/>
    <w:rsid w:val="005721E9"/>
    <w:rPr>
      <w:rFonts w:ascii="Cambria" w:hAnsi="Cambria" w:cs="Cambria"/>
      <w:b/>
      <w:bCs/>
      <w:color w:val="4F81BD"/>
      <w:sz w:val="26"/>
      <w:szCs w:val="26"/>
      <w:lang w:eastAsia="en-US"/>
    </w:rPr>
  </w:style>
  <w:style w:type="character" w:customStyle="1" w:styleId="30">
    <w:name w:val="Заголовок 3 Знак"/>
    <w:basedOn w:val="a1"/>
    <w:link w:val="3"/>
    <w:uiPriority w:val="99"/>
    <w:locked/>
    <w:rsid w:val="004F4A17"/>
    <w:rPr>
      <w:rFonts w:ascii="Cambria" w:hAnsi="Cambria" w:cs="Cambria"/>
      <w:b/>
      <w:bCs/>
      <w:color w:val="4F81BD"/>
      <w:sz w:val="22"/>
      <w:szCs w:val="22"/>
      <w:lang w:eastAsia="en-US"/>
    </w:rPr>
  </w:style>
  <w:style w:type="character" w:customStyle="1" w:styleId="70">
    <w:name w:val="Заголовок 7 Знак"/>
    <w:basedOn w:val="a1"/>
    <w:link w:val="7"/>
    <w:uiPriority w:val="99"/>
    <w:semiHidden/>
    <w:locked/>
    <w:rsid w:val="00EE520A"/>
    <w:rPr>
      <w:rFonts w:ascii="Cambria" w:hAnsi="Cambria" w:cs="Cambria"/>
      <w:i/>
      <w:iCs/>
      <w:color w:val="404040"/>
      <w:sz w:val="22"/>
      <w:szCs w:val="22"/>
      <w:lang w:eastAsia="en-US"/>
    </w:rPr>
  </w:style>
  <w:style w:type="paragraph" w:customStyle="1" w:styleId="ConsPlusTitle">
    <w:name w:val="ConsPlusTitle"/>
    <w:uiPriority w:val="99"/>
    <w:rsid w:val="000A2BFD"/>
    <w:pPr>
      <w:widowControl w:val="0"/>
      <w:autoSpaceDE w:val="0"/>
      <w:autoSpaceDN w:val="0"/>
    </w:pPr>
    <w:rPr>
      <w:rFonts w:ascii="Times New Roman" w:eastAsia="Times New Roman" w:hAnsi="Times New Roman"/>
      <w:b/>
      <w:bCs/>
      <w:sz w:val="28"/>
      <w:szCs w:val="28"/>
    </w:rPr>
  </w:style>
  <w:style w:type="paragraph" w:styleId="a4">
    <w:name w:val="List Paragraph"/>
    <w:aliases w:val="ПАРАГРАФ,Абзац списка11"/>
    <w:basedOn w:val="a0"/>
    <w:link w:val="a5"/>
    <w:uiPriority w:val="99"/>
    <w:qFormat/>
    <w:rsid w:val="004202D4"/>
    <w:pPr>
      <w:ind w:left="720"/>
    </w:pPr>
  </w:style>
  <w:style w:type="paragraph" w:customStyle="1" w:styleId="ConsPlusNormal">
    <w:name w:val="ConsPlusNormal"/>
    <w:link w:val="ConsPlusNormal0"/>
    <w:uiPriority w:val="99"/>
    <w:rsid w:val="005857D2"/>
    <w:pPr>
      <w:widowControl w:val="0"/>
      <w:suppressAutoHyphens/>
      <w:autoSpaceDE w:val="0"/>
      <w:ind w:firstLine="720"/>
    </w:pPr>
    <w:rPr>
      <w:rFonts w:ascii="Arial" w:hAnsi="Arial" w:cs="Arial"/>
      <w:sz w:val="20"/>
      <w:szCs w:val="20"/>
    </w:rPr>
  </w:style>
  <w:style w:type="paragraph" w:customStyle="1" w:styleId="a6">
    <w:name w:val="Стратегия основной текст"/>
    <w:basedOn w:val="a0"/>
    <w:uiPriority w:val="99"/>
    <w:rsid w:val="005E726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
    <w:name w:val="Стратегия Параграф 2"/>
    <w:basedOn w:val="3"/>
    <w:uiPriority w:val="99"/>
    <w:rsid w:val="004F4A17"/>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082CA1"/>
    <w:rPr>
      <w:b/>
      <w:bCs/>
      <w:shd w:val="clear" w:color="auto" w:fill="FFFFFF"/>
    </w:rPr>
  </w:style>
  <w:style w:type="character" w:customStyle="1" w:styleId="311">
    <w:name w:val="Основной текст (3) + 11"/>
    <w:aliases w:val="5 pt,Не полужирный"/>
    <w:basedOn w:val="a1"/>
    <w:uiPriority w:val="99"/>
    <w:rsid w:val="00082CA1"/>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082CA1"/>
    <w:rPr>
      <w:rFonts w:ascii="Times New Roman" w:hAnsi="Times New Roman" w:cs="Times New Roman"/>
      <w:b/>
      <w:bCs/>
      <w:spacing w:val="-20"/>
      <w:sz w:val="18"/>
      <w:szCs w:val="18"/>
      <w:lang w:eastAsia="ru-RU"/>
    </w:rPr>
  </w:style>
  <w:style w:type="paragraph" w:customStyle="1" w:styleId="11">
    <w:name w:val="Стратегия Параграф 1"/>
    <w:basedOn w:val="2"/>
    <w:uiPriority w:val="99"/>
    <w:rsid w:val="005721E9"/>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7">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8369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8">
    <w:name w:val="Subtitle"/>
    <w:basedOn w:val="a0"/>
    <w:next w:val="a0"/>
    <w:link w:val="a9"/>
    <w:uiPriority w:val="99"/>
    <w:qFormat/>
    <w:rsid w:val="00836985"/>
    <w:pPr>
      <w:spacing w:after="60" w:line="240" w:lineRule="auto"/>
      <w:jc w:val="center"/>
      <w:outlineLvl w:val="1"/>
    </w:pPr>
    <w:rPr>
      <w:rFonts w:ascii="Cambria" w:eastAsia="Times New Roman" w:hAnsi="Cambria" w:cs="Cambria"/>
      <w:sz w:val="24"/>
      <w:szCs w:val="24"/>
      <w:lang w:eastAsia="ru-RU"/>
    </w:rPr>
  </w:style>
  <w:style w:type="character" w:customStyle="1" w:styleId="a9">
    <w:name w:val="Подзаголовок Знак"/>
    <w:basedOn w:val="a1"/>
    <w:link w:val="a8"/>
    <w:uiPriority w:val="99"/>
    <w:locked/>
    <w:rsid w:val="00836985"/>
    <w:rPr>
      <w:rFonts w:ascii="Cambria" w:hAnsi="Cambria" w:cs="Cambria"/>
      <w:sz w:val="24"/>
      <w:szCs w:val="24"/>
    </w:rPr>
  </w:style>
  <w:style w:type="character" w:styleId="aa">
    <w:name w:val="Hyperlink"/>
    <w:basedOn w:val="a1"/>
    <w:uiPriority w:val="99"/>
    <w:rsid w:val="007C3539"/>
    <w:rPr>
      <w:color w:val="0000FF"/>
      <w:u w:val="single"/>
    </w:rPr>
  </w:style>
  <w:style w:type="paragraph" w:styleId="HTML">
    <w:name w:val="HTML Preformatted"/>
    <w:basedOn w:val="a0"/>
    <w:link w:val="HTML0"/>
    <w:uiPriority w:val="99"/>
    <w:rsid w:val="007C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7C3539"/>
    <w:rPr>
      <w:rFonts w:ascii="Courier New" w:hAnsi="Courier New" w:cs="Courier New"/>
    </w:rPr>
  </w:style>
  <w:style w:type="paragraph" w:customStyle="1" w:styleId="ConsPlusCell">
    <w:name w:val="ConsPlusCell"/>
    <w:uiPriority w:val="99"/>
    <w:rsid w:val="007C3539"/>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C3539"/>
    <w:pPr>
      <w:widowControl w:val="0"/>
      <w:autoSpaceDE w:val="0"/>
      <w:autoSpaceDN w:val="0"/>
      <w:adjustRightInd w:val="0"/>
    </w:pPr>
    <w:rPr>
      <w:rFonts w:ascii="Courier New" w:eastAsia="Times New Roman" w:hAnsi="Courier New" w:cs="Courier New"/>
      <w:sz w:val="20"/>
      <w:szCs w:val="20"/>
    </w:rPr>
  </w:style>
  <w:style w:type="table" w:styleId="ab">
    <w:name w:val="Table Grid"/>
    <w:basedOn w:val="a2"/>
    <w:uiPriority w:val="39"/>
    <w:rsid w:val="00586A0C"/>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rsid w:val="00CD65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locked/>
    <w:rsid w:val="00CD6530"/>
    <w:rPr>
      <w:rFonts w:ascii="Times New Roman" w:hAnsi="Times New Roman" w:cs="Times New Roman"/>
      <w:sz w:val="24"/>
      <w:szCs w:val="24"/>
    </w:rPr>
  </w:style>
  <w:style w:type="paragraph" w:styleId="ac">
    <w:name w:val="Body Text"/>
    <w:basedOn w:val="a0"/>
    <w:link w:val="ad"/>
    <w:uiPriority w:val="99"/>
    <w:rsid w:val="00C10506"/>
    <w:pPr>
      <w:spacing w:after="120"/>
    </w:pPr>
  </w:style>
  <w:style w:type="character" w:customStyle="1" w:styleId="ad">
    <w:name w:val="Основной текст Знак"/>
    <w:basedOn w:val="a1"/>
    <w:link w:val="ac"/>
    <w:uiPriority w:val="99"/>
    <w:locked/>
    <w:rsid w:val="00C10506"/>
    <w:rPr>
      <w:sz w:val="22"/>
      <w:szCs w:val="22"/>
      <w:lang w:eastAsia="en-US"/>
    </w:rPr>
  </w:style>
  <w:style w:type="character" w:customStyle="1" w:styleId="ConsPlusNormal0">
    <w:name w:val="ConsPlusNormal Знак"/>
    <w:link w:val="ConsPlusNormal"/>
    <w:uiPriority w:val="99"/>
    <w:locked/>
    <w:rsid w:val="004773A0"/>
    <w:rPr>
      <w:rFonts w:ascii="Arial" w:eastAsia="Times New Roman" w:hAnsi="Arial" w:cs="Arial"/>
    </w:rPr>
  </w:style>
  <w:style w:type="paragraph" w:customStyle="1" w:styleId="CharChar">
    <w:name w:val="Char Char"/>
    <w:basedOn w:val="a0"/>
    <w:uiPriority w:val="99"/>
    <w:rsid w:val="004773A0"/>
    <w:pPr>
      <w:spacing w:after="160" w:line="240" w:lineRule="exact"/>
    </w:pPr>
    <w:rPr>
      <w:rFonts w:ascii="Verdana" w:eastAsia="Times New Roman" w:hAnsi="Verdana" w:cs="Verdana"/>
      <w:sz w:val="20"/>
      <w:szCs w:val="20"/>
      <w:lang w:val="en-US"/>
    </w:rPr>
  </w:style>
  <w:style w:type="paragraph" w:styleId="ae">
    <w:name w:val="header"/>
    <w:basedOn w:val="a0"/>
    <w:link w:val="af"/>
    <w:uiPriority w:val="99"/>
    <w:rsid w:val="00A51457"/>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A51457"/>
    <w:rPr>
      <w:sz w:val="22"/>
      <w:szCs w:val="22"/>
      <w:lang w:eastAsia="en-US"/>
    </w:rPr>
  </w:style>
  <w:style w:type="paragraph" w:styleId="af0">
    <w:name w:val="footer"/>
    <w:basedOn w:val="a0"/>
    <w:link w:val="af1"/>
    <w:uiPriority w:val="99"/>
    <w:rsid w:val="00A51457"/>
    <w:pPr>
      <w:tabs>
        <w:tab w:val="center" w:pos="4677"/>
        <w:tab w:val="right" w:pos="9355"/>
      </w:tabs>
      <w:spacing w:after="0" w:line="240" w:lineRule="auto"/>
    </w:pPr>
  </w:style>
  <w:style w:type="character" w:customStyle="1" w:styleId="af1">
    <w:name w:val="Нижний колонтитул Знак"/>
    <w:basedOn w:val="a1"/>
    <w:link w:val="af0"/>
    <w:uiPriority w:val="99"/>
    <w:locked/>
    <w:rsid w:val="00A51457"/>
    <w:rPr>
      <w:sz w:val="22"/>
      <w:szCs w:val="22"/>
      <w:lang w:eastAsia="en-US"/>
    </w:rPr>
  </w:style>
  <w:style w:type="paragraph" w:customStyle="1" w:styleId="12">
    <w:name w:val="Обычный1"/>
    <w:uiPriority w:val="99"/>
    <w:rsid w:val="00062EA0"/>
    <w:pPr>
      <w:snapToGrid w:val="0"/>
    </w:pPr>
    <w:rPr>
      <w:rFonts w:ascii="Times New Roman" w:eastAsia="Times New Roman" w:hAnsi="Times New Roman"/>
      <w:sz w:val="20"/>
      <w:szCs w:val="20"/>
    </w:rPr>
  </w:style>
  <w:style w:type="paragraph" w:customStyle="1" w:styleId="13">
    <w:name w:val="Текст ПЗ1"/>
    <w:basedOn w:val="a0"/>
    <w:uiPriority w:val="99"/>
    <w:rsid w:val="00D33D8E"/>
    <w:pPr>
      <w:spacing w:after="0" w:line="240" w:lineRule="auto"/>
    </w:pPr>
    <w:rPr>
      <w:rFonts w:ascii="Times New Roman" w:eastAsia="Times New Roman" w:hAnsi="Times New Roman" w:cs="Times New Roman"/>
      <w:sz w:val="24"/>
      <w:szCs w:val="24"/>
      <w:lang w:eastAsia="ru-RU"/>
    </w:rPr>
  </w:style>
  <w:style w:type="paragraph" w:styleId="af2">
    <w:name w:val="No Spacing"/>
    <w:link w:val="af3"/>
    <w:qFormat/>
    <w:rsid w:val="005A3E72"/>
    <w:rPr>
      <w:rFonts w:cs="Calibri"/>
      <w:lang w:eastAsia="en-US"/>
    </w:rPr>
  </w:style>
  <w:style w:type="paragraph" w:styleId="af4">
    <w:name w:val="Balloon Text"/>
    <w:basedOn w:val="a0"/>
    <w:link w:val="af5"/>
    <w:uiPriority w:val="99"/>
    <w:semiHidden/>
    <w:rsid w:val="005A3E72"/>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5A3E72"/>
    <w:rPr>
      <w:rFonts w:ascii="Tahoma"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D5B2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14">
    <w:name w:val="Абзац списка1"/>
    <w:basedOn w:val="a0"/>
    <w:uiPriority w:val="99"/>
    <w:locked/>
    <w:rsid w:val="001D5B24"/>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uiPriority w:val="99"/>
    <w:rsid w:val="00CE1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1"/>
    <w:basedOn w:val="3"/>
    <w:uiPriority w:val="99"/>
    <w:rsid w:val="00AC2ABF"/>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AC2ABF"/>
    <w:pPr>
      <w:widowControl w:val="0"/>
      <w:autoSpaceDE w:val="0"/>
      <w:autoSpaceDN w:val="0"/>
      <w:adjustRightInd w:val="0"/>
      <w:spacing w:after="0" w:line="379" w:lineRule="exact"/>
      <w:ind w:firstLine="576"/>
      <w:jc w:val="both"/>
    </w:pPr>
    <w:rPr>
      <w:rFonts w:ascii="Arial" w:eastAsia="Times New Roman" w:hAnsi="Arial" w:cs="Arial"/>
      <w:sz w:val="24"/>
      <w:szCs w:val="24"/>
      <w:lang w:eastAsia="ru-RU"/>
    </w:rPr>
  </w:style>
  <w:style w:type="character" w:customStyle="1" w:styleId="Style60">
    <w:name w:val="Style6 Знак"/>
    <w:link w:val="Style6"/>
    <w:uiPriority w:val="99"/>
    <w:locked/>
    <w:rsid w:val="00AC2ABF"/>
    <w:rPr>
      <w:rFonts w:ascii="Arial" w:hAnsi="Arial" w:cs="Arial"/>
      <w:sz w:val="24"/>
      <w:szCs w:val="24"/>
    </w:rPr>
  </w:style>
  <w:style w:type="paragraph" w:customStyle="1" w:styleId="Style39">
    <w:name w:val="Style39"/>
    <w:basedOn w:val="a0"/>
    <w:uiPriority w:val="99"/>
    <w:rsid w:val="00AC2ABF"/>
    <w:pPr>
      <w:widowControl w:val="0"/>
      <w:autoSpaceDE w:val="0"/>
      <w:autoSpaceDN w:val="0"/>
      <w:adjustRightInd w:val="0"/>
      <w:spacing w:after="0" w:line="322" w:lineRule="exact"/>
      <w:ind w:hanging="91"/>
      <w:jc w:val="both"/>
    </w:pPr>
    <w:rPr>
      <w:rFonts w:eastAsia="Times New Roman"/>
      <w:sz w:val="24"/>
      <w:szCs w:val="24"/>
      <w:lang w:eastAsia="ru-RU"/>
    </w:rPr>
  </w:style>
  <w:style w:type="character" w:customStyle="1" w:styleId="FontStyle65">
    <w:name w:val="Font Style65"/>
    <w:uiPriority w:val="99"/>
    <w:rsid w:val="00AC2ABF"/>
    <w:rPr>
      <w:rFonts w:ascii="Arial" w:hAnsi="Arial" w:cs="Arial"/>
      <w:sz w:val="18"/>
      <w:szCs w:val="18"/>
    </w:rPr>
  </w:style>
  <w:style w:type="character" w:customStyle="1" w:styleId="FontStyle36">
    <w:name w:val="Font Style36"/>
    <w:uiPriority w:val="99"/>
    <w:rsid w:val="00AC2ABF"/>
    <w:rPr>
      <w:rFonts w:ascii="Candara" w:hAnsi="Candara" w:cs="Candara"/>
      <w:b/>
      <w:bCs/>
      <w:sz w:val="28"/>
      <w:szCs w:val="28"/>
    </w:rPr>
  </w:style>
  <w:style w:type="paragraph" w:customStyle="1" w:styleId="af6">
    <w:name w:val="Знак"/>
    <w:basedOn w:val="a0"/>
    <w:uiPriority w:val="99"/>
    <w:rsid w:val="00AC2ABF"/>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1"/>
    <w:uiPriority w:val="99"/>
    <w:rsid w:val="00BB3E02"/>
  </w:style>
  <w:style w:type="paragraph" w:customStyle="1" w:styleId="CharChar1">
    <w:name w:val="Char Char1"/>
    <w:basedOn w:val="a0"/>
    <w:uiPriority w:val="99"/>
    <w:rsid w:val="00BB3E02"/>
    <w:pPr>
      <w:spacing w:after="160" w:line="240" w:lineRule="exact"/>
    </w:pPr>
    <w:rPr>
      <w:rFonts w:ascii="Verdana" w:eastAsia="Times New Roman" w:hAnsi="Verdana" w:cs="Verdana"/>
      <w:sz w:val="20"/>
      <w:szCs w:val="20"/>
      <w:lang w:val="en-US"/>
    </w:rPr>
  </w:style>
  <w:style w:type="character" w:styleId="af7">
    <w:name w:val="Strong"/>
    <w:basedOn w:val="a1"/>
    <w:uiPriority w:val="99"/>
    <w:qFormat/>
    <w:rsid w:val="00E16D57"/>
    <w:rPr>
      <w:b/>
      <w:bCs/>
    </w:rPr>
  </w:style>
  <w:style w:type="character" w:customStyle="1" w:styleId="ConsPlusNormal1">
    <w:name w:val="ConsPlusNormal Знак Знак"/>
    <w:uiPriority w:val="99"/>
    <w:rsid w:val="00E16D57"/>
    <w:rPr>
      <w:rFonts w:ascii="Arial" w:hAnsi="Arial" w:cs="Arial"/>
    </w:rPr>
  </w:style>
  <w:style w:type="paragraph" w:customStyle="1" w:styleId="Default">
    <w:name w:val="Default"/>
    <w:uiPriority w:val="99"/>
    <w:rsid w:val="00761CE5"/>
    <w:pPr>
      <w:autoSpaceDE w:val="0"/>
      <w:autoSpaceDN w:val="0"/>
      <w:adjustRightInd w:val="0"/>
    </w:pPr>
    <w:rPr>
      <w:rFonts w:ascii="Times New Roman" w:eastAsia="Times New Roman" w:hAnsi="Times New Roman"/>
      <w:color w:val="000000"/>
      <w:sz w:val="24"/>
      <w:szCs w:val="24"/>
    </w:rPr>
  </w:style>
  <w:style w:type="character" w:customStyle="1" w:styleId="iceouttxt1">
    <w:name w:val="iceouttxt1"/>
    <w:basedOn w:val="a1"/>
    <w:uiPriority w:val="99"/>
    <w:rsid w:val="00A97E0E"/>
    <w:rPr>
      <w:rFonts w:ascii="Arial" w:hAnsi="Arial" w:cs="Arial"/>
      <w:color w:val="auto"/>
      <w:sz w:val="17"/>
      <w:szCs w:val="17"/>
    </w:rPr>
  </w:style>
  <w:style w:type="paragraph" w:customStyle="1" w:styleId="CharChar3">
    <w:name w:val="Char Char3 Знак Знак"/>
    <w:basedOn w:val="a0"/>
    <w:uiPriority w:val="99"/>
    <w:rsid w:val="002025F7"/>
    <w:pPr>
      <w:spacing w:after="160" w:line="240" w:lineRule="exact"/>
    </w:pPr>
    <w:rPr>
      <w:rFonts w:ascii="Verdana" w:eastAsia="Times New Roman" w:hAnsi="Verdana" w:cs="Verdana"/>
      <w:sz w:val="24"/>
      <w:szCs w:val="24"/>
      <w:lang w:val="en-US"/>
    </w:rPr>
  </w:style>
  <w:style w:type="paragraph" w:styleId="25">
    <w:name w:val="Body Text Indent 2"/>
    <w:basedOn w:val="a0"/>
    <w:link w:val="26"/>
    <w:uiPriority w:val="99"/>
    <w:semiHidden/>
    <w:rsid w:val="002025F7"/>
    <w:pPr>
      <w:spacing w:after="120" w:line="480" w:lineRule="auto"/>
      <w:ind w:left="283"/>
    </w:pPr>
  </w:style>
  <w:style w:type="character" w:customStyle="1" w:styleId="26">
    <w:name w:val="Основной текст с отступом 2 Знак"/>
    <w:basedOn w:val="a1"/>
    <w:link w:val="25"/>
    <w:uiPriority w:val="99"/>
    <w:semiHidden/>
    <w:locked/>
    <w:rsid w:val="002025F7"/>
    <w:rPr>
      <w:sz w:val="22"/>
      <w:szCs w:val="22"/>
      <w:lang w:eastAsia="en-US"/>
    </w:rPr>
  </w:style>
  <w:style w:type="character" w:customStyle="1" w:styleId="a5">
    <w:name w:val="Абзац списка Знак"/>
    <w:aliases w:val="ПАРАГРАФ Знак,Абзац списка11 Знак"/>
    <w:link w:val="a4"/>
    <w:uiPriority w:val="99"/>
    <w:locked/>
    <w:rsid w:val="00002B26"/>
    <w:rPr>
      <w:rFonts w:ascii="Calibri" w:eastAsia="Times New Roman" w:hAnsi="Calibri" w:cs="Calibri"/>
      <w:sz w:val="22"/>
      <w:szCs w:val="22"/>
      <w:lang w:eastAsia="en-US"/>
    </w:rPr>
  </w:style>
  <w:style w:type="paragraph" w:customStyle="1" w:styleId="p61">
    <w:name w:val="p61"/>
    <w:basedOn w:val="a0"/>
    <w:uiPriority w:val="99"/>
    <w:rsid w:val="006A1B08"/>
    <w:pPr>
      <w:spacing w:before="100" w:beforeAutospacing="1" w:after="100" w:afterAutospacing="1" w:line="240" w:lineRule="auto"/>
    </w:pPr>
    <w:rPr>
      <w:rFonts w:cs="Times New Roman"/>
      <w:sz w:val="24"/>
      <w:szCs w:val="24"/>
      <w:lang w:eastAsia="ru-RU"/>
    </w:rPr>
  </w:style>
  <w:style w:type="character" w:styleId="af8">
    <w:name w:val="Emphasis"/>
    <w:basedOn w:val="a1"/>
    <w:uiPriority w:val="99"/>
    <w:qFormat/>
    <w:rsid w:val="00A707A2"/>
    <w:rPr>
      <w:i/>
      <w:iCs/>
    </w:rPr>
  </w:style>
  <w:style w:type="character" w:customStyle="1" w:styleId="af9">
    <w:name w:val="Основной текст_"/>
    <w:basedOn w:val="a1"/>
    <w:link w:val="32"/>
    <w:uiPriority w:val="99"/>
    <w:locked/>
    <w:rsid w:val="0090004F"/>
    <w:rPr>
      <w:rFonts w:ascii="Times New Roman" w:hAnsi="Times New Roman" w:cs="Times New Roman"/>
      <w:shd w:val="clear" w:color="auto" w:fill="FFFFFF"/>
    </w:rPr>
  </w:style>
  <w:style w:type="paragraph" w:customStyle="1" w:styleId="32">
    <w:name w:val="Основной текст3"/>
    <w:basedOn w:val="a0"/>
    <w:link w:val="af9"/>
    <w:uiPriority w:val="99"/>
    <w:rsid w:val="0090004F"/>
    <w:pPr>
      <w:widowControl w:val="0"/>
      <w:shd w:val="clear" w:color="auto" w:fill="FFFFFF"/>
      <w:spacing w:after="0" w:line="317" w:lineRule="exact"/>
      <w:jc w:val="both"/>
    </w:pPr>
    <w:rPr>
      <w:rFonts w:ascii="Times New Roman" w:eastAsia="Times New Roman" w:hAnsi="Times New Roman" w:cs="Times New Roman"/>
      <w:sz w:val="20"/>
      <w:szCs w:val="20"/>
      <w:lang w:eastAsia="ru-RU"/>
    </w:rPr>
  </w:style>
  <w:style w:type="table" w:customStyle="1" w:styleId="16">
    <w:name w:val="Сетка таблицы1"/>
    <w:uiPriority w:val="99"/>
    <w:rsid w:val="00233E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233E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57471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471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locked/>
    <w:rsid w:val="000079ED"/>
    <w:rPr>
      <w:sz w:val="22"/>
      <w:szCs w:val="22"/>
      <w:lang w:eastAsia="en-US"/>
    </w:rPr>
  </w:style>
  <w:style w:type="paragraph" w:customStyle="1" w:styleId="211">
    <w:name w:val="Основной текст 21"/>
    <w:basedOn w:val="a0"/>
    <w:uiPriority w:val="99"/>
    <w:rsid w:val="001020D9"/>
    <w:pPr>
      <w:spacing w:after="0" w:line="240" w:lineRule="auto"/>
      <w:ind w:firstLine="567"/>
      <w:jc w:val="both"/>
    </w:pPr>
    <w:rPr>
      <w:rFonts w:ascii="Times New Roman" w:eastAsia="Times New Roman" w:hAnsi="Times New Roman" w:cs="Times New Roman"/>
      <w:sz w:val="24"/>
      <w:szCs w:val="24"/>
    </w:rPr>
  </w:style>
  <w:style w:type="character" w:customStyle="1" w:styleId="FontStyle12">
    <w:name w:val="Font Style12"/>
    <w:uiPriority w:val="99"/>
    <w:rsid w:val="001020D9"/>
    <w:rPr>
      <w:rFonts w:ascii="Times New Roman" w:hAnsi="Times New Roman" w:cs="Times New Roman"/>
      <w:sz w:val="26"/>
      <w:szCs w:val="26"/>
    </w:rPr>
  </w:style>
  <w:style w:type="paragraph" w:customStyle="1" w:styleId="afa">
    <w:name w:val="_Обычный"/>
    <w:link w:val="afb"/>
    <w:qFormat/>
    <w:rsid w:val="001020D9"/>
    <w:pPr>
      <w:spacing w:line="360" w:lineRule="auto"/>
      <w:ind w:firstLine="709"/>
      <w:jc w:val="both"/>
    </w:pPr>
    <w:rPr>
      <w:sz w:val="24"/>
      <w:szCs w:val="24"/>
      <w:lang w:eastAsia="en-US"/>
    </w:rPr>
  </w:style>
  <w:style w:type="character" w:customStyle="1" w:styleId="afb">
    <w:name w:val="_Обычный Знак"/>
    <w:link w:val="afa"/>
    <w:locked/>
    <w:rsid w:val="001020D9"/>
    <w:rPr>
      <w:rFonts w:ascii="Times New Roman" w:hAnsi="Times New Roman" w:cs="Times New Roman"/>
      <w:sz w:val="24"/>
      <w:szCs w:val="24"/>
      <w:lang w:eastAsia="en-US"/>
    </w:r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7"/>
    <w:uiPriority w:val="99"/>
    <w:locked/>
    <w:rsid w:val="001020D9"/>
    <w:rPr>
      <w:rFonts w:ascii="Times New Roman" w:hAnsi="Times New Roman" w:cs="Times New Roman"/>
      <w:sz w:val="24"/>
      <w:szCs w:val="24"/>
    </w:rPr>
  </w:style>
  <w:style w:type="paragraph" w:customStyle="1" w:styleId="17">
    <w:name w:val="Знак1 Знак Знак Знак"/>
    <w:basedOn w:val="a0"/>
    <w:rsid w:val="00415B36"/>
    <w:pPr>
      <w:spacing w:after="0" w:line="240" w:lineRule="auto"/>
    </w:pPr>
    <w:rPr>
      <w:rFonts w:ascii="Verdana" w:eastAsia="Times New Roman" w:hAnsi="Verdana" w:cs="Verdana"/>
      <w:sz w:val="20"/>
      <w:szCs w:val="20"/>
      <w:lang w:val="en-US"/>
    </w:rPr>
  </w:style>
  <w:style w:type="character" w:customStyle="1" w:styleId="18">
    <w:name w:val="Основной текст Знак1"/>
    <w:basedOn w:val="a1"/>
    <w:uiPriority w:val="99"/>
    <w:rsid w:val="008B5D76"/>
    <w:rPr>
      <w:spacing w:val="3"/>
      <w:u w:val="none"/>
    </w:rPr>
  </w:style>
  <w:style w:type="character" w:customStyle="1" w:styleId="afc">
    <w:name w:val="Колонтитул_"/>
    <w:basedOn w:val="a1"/>
    <w:link w:val="afd"/>
    <w:uiPriority w:val="99"/>
    <w:locked/>
    <w:rsid w:val="008B5D76"/>
    <w:rPr>
      <w:rFonts w:ascii="Times New Roman" w:hAnsi="Times New Roman" w:cs="Times New Roman"/>
      <w:shd w:val="clear" w:color="auto" w:fill="FFFFFF"/>
      <w:lang w:val="en-US" w:eastAsia="en-US"/>
    </w:rPr>
  </w:style>
  <w:style w:type="paragraph" w:customStyle="1" w:styleId="afd">
    <w:name w:val="Колонтитул"/>
    <w:basedOn w:val="a0"/>
    <w:link w:val="afc"/>
    <w:uiPriority w:val="99"/>
    <w:rsid w:val="008B5D76"/>
    <w:pPr>
      <w:widowControl w:val="0"/>
      <w:shd w:val="clear" w:color="auto" w:fill="FFFFFF"/>
      <w:spacing w:after="0" w:line="240" w:lineRule="auto"/>
    </w:pPr>
    <w:rPr>
      <w:rFonts w:cs="Times New Roman"/>
      <w:sz w:val="20"/>
      <w:szCs w:val="20"/>
      <w:lang w:val="en-US"/>
    </w:rPr>
  </w:style>
  <w:style w:type="character" w:customStyle="1" w:styleId="afe">
    <w:name w:val="Оглавление_"/>
    <w:basedOn w:val="a1"/>
    <w:link w:val="aff"/>
    <w:uiPriority w:val="99"/>
    <w:locked/>
    <w:rsid w:val="00286E34"/>
    <w:rPr>
      <w:spacing w:val="3"/>
      <w:shd w:val="clear" w:color="auto" w:fill="FFFFFF"/>
    </w:rPr>
  </w:style>
  <w:style w:type="paragraph" w:customStyle="1" w:styleId="aff">
    <w:name w:val="Оглавление"/>
    <w:basedOn w:val="a0"/>
    <w:link w:val="afe"/>
    <w:uiPriority w:val="99"/>
    <w:rsid w:val="00286E34"/>
    <w:pPr>
      <w:widowControl w:val="0"/>
      <w:shd w:val="clear" w:color="auto" w:fill="FFFFFF"/>
      <w:spacing w:after="0" w:line="322" w:lineRule="exact"/>
      <w:ind w:firstLine="700"/>
      <w:jc w:val="both"/>
    </w:pPr>
    <w:rPr>
      <w:spacing w:val="3"/>
      <w:sz w:val="20"/>
      <w:szCs w:val="20"/>
      <w:lang w:eastAsia="ru-RU"/>
    </w:rPr>
  </w:style>
  <w:style w:type="character" w:customStyle="1" w:styleId="extended-textshort">
    <w:name w:val="extended-text__short"/>
    <w:basedOn w:val="a1"/>
    <w:uiPriority w:val="99"/>
    <w:rsid w:val="00FD1E84"/>
  </w:style>
  <w:style w:type="paragraph" w:customStyle="1" w:styleId="19">
    <w:name w:val="Без интервала1"/>
    <w:uiPriority w:val="99"/>
    <w:rsid w:val="006E202F"/>
    <w:pPr>
      <w:suppressAutoHyphens/>
      <w:spacing w:line="100" w:lineRule="atLeast"/>
    </w:pPr>
    <w:rPr>
      <w:rFonts w:ascii="Times New Roman" w:eastAsia="SimSun" w:hAnsi="Times New Roman"/>
      <w:kern w:val="1"/>
      <w:sz w:val="24"/>
      <w:szCs w:val="24"/>
      <w:lang w:eastAsia="hi-IN" w:bidi="hi-IN"/>
    </w:rPr>
  </w:style>
  <w:style w:type="character" w:customStyle="1" w:styleId="s10">
    <w:name w:val="s1"/>
    <w:basedOn w:val="a1"/>
    <w:uiPriority w:val="99"/>
    <w:rsid w:val="006E202F"/>
  </w:style>
  <w:style w:type="paragraph" w:styleId="aff0">
    <w:name w:val="caption"/>
    <w:basedOn w:val="a0"/>
    <w:next w:val="a0"/>
    <w:uiPriority w:val="99"/>
    <w:qFormat/>
    <w:rsid w:val="006E202F"/>
    <w:pPr>
      <w:spacing w:after="0" w:line="240" w:lineRule="auto"/>
    </w:pPr>
    <w:rPr>
      <w:rFonts w:ascii="Times New Roman" w:eastAsia="Times New Roman" w:hAnsi="Times New Roman" w:cs="Times New Roman"/>
      <w:b/>
      <w:bCs/>
      <w:sz w:val="20"/>
      <w:szCs w:val="20"/>
      <w:lang w:eastAsia="ru-RU"/>
    </w:rPr>
  </w:style>
  <w:style w:type="paragraph" w:customStyle="1" w:styleId="28">
    <w:name w:val="Стиль2"/>
    <w:basedOn w:val="a0"/>
    <w:link w:val="29"/>
    <w:uiPriority w:val="99"/>
    <w:rsid w:val="006E202F"/>
    <w:pPr>
      <w:widowControl w:val="0"/>
      <w:autoSpaceDE w:val="0"/>
      <w:autoSpaceDN w:val="0"/>
      <w:adjustRightInd w:val="0"/>
      <w:spacing w:after="0" w:line="240" w:lineRule="auto"/>
      <w:ind w:firstLine="709"/>
      <w:jc w:val="both"/>
    </w:pPr>
    <w:rPr>
      <w:rFonts w:ascii="Times New Roman" w:eastAsia="Times New Roman" w:hAnsi="Times New Roman" w:cs="Times New Roman"/>
      <w:color w:val="0000FF"/>
      <w:sz w:val="28"/>
      <w:szCs w:val="28"/>
      <w:lang w:eastAsia="ru-RU"/>
    </w:rPr>
  </w:style>
  <w:style w:type="character" w:customStyle="1" w:styleId="29">
    <w:name w:val="Стиль2 Знак"/>
    <w:link w:val="28"/>
    <w:uiPriority w:val="99"/>
    <w:locked/>
    <w:rsid w:val="006E202F"/>
    <w:rPr>
      <w:rFonts w:ascii="Times New Roman" w:hAnsi="Times New Roman" w:cs="Times New Roman"/>
      <w:color w:val="0000FF"/>
      <w:sz w:val="28"/>
      <w:szCs w:val="28"/>
    </w:rPr>
  </w:style>
  <w:style w:type="paragraph" w:customStyle="1" w:styleId="p9">
    <w:name w:val="p9"/>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uiPriority w:val="99"/>
    <w:rsid w:val="006E202F"/>
  </w:style>
  <w:style w:type="paragraph" w:customStyle="1" w:styleId="p8">
    <w:name w:val="p8"/>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uiPriority w:val="99"/>
    <w:rsid w:val="006E202F"/>
  </w:style>
  <w:style w:type="paragraph" w:customStyle="1" w:styleId="110">
    <w:name w:val="11"/>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1"/>
    <w:uiPriority w:val="99"/>
    <w:semiHidden/>
    <w:rsid w:val="006E202F"/>
    <w:rPr>
      <w:color w:val="800080"/>
      <w:u w:val="single"/>
    </w:rPr>
  </w:style>
  <w:style w:type="paragraph" w:customStyle="1" w:styleId="xl65">
    <w:name w:val="xl65"/>
    <w:basedOn w:val="a0"/>
    <w:uiPriority w:val="99"/>
    <w:rsid w:val="006E20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0"/>
    <w:uiPriority w:val="99"/>
    <w:rsid w:val="006E20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uiPriority w:val="99"/>
    <w:rsid w:val="006E20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0"/>
    <w:uiPriority w:val="99"/>
    <w:rsid w:val="006E20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5">
    <w:name w:val="xl7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uiPriority w:val="99"/>
    <w:rsid w:val="006E202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77">
    <w:name w:val="xl7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8">
    <w:name w:val="xl7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4">
    <w:name w:val="xl8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5">
    <w:name w:val="xl8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uiPriority w:val="99"/>
    <w:rsid w:val="006E202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6E20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0"/>
    <w:uiPriority w:val="99"/>
    <w:rsid w:val="006E202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uiPriority w:val="99"/>
    <w:rsid w:val="006E202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93">
    <w:name w:val="xl93"/>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uiPriority w:val="99"/>
    <w:rsid w:val="006E20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uiPriority w:val="99"/>
    <w:rsid w:val="006E20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7">
    <w:name w:val="xl9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uiPriority w:val="99"/>
    <w:rsid w:val="006E202F"/>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99">
    <w:name w:val="xl99"/>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0"/>
    <w:uiPriority w:val="99"/>
    <w:rsid w:val="006E202F"/>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101">
    <w:name w:val="xl10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2">
    <w:name w:val="xl10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3">
    <w:name w:val="xl10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4">
    <w:name w:val="xl10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6">
    <w:name w:val="xl106"/>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07">
    <w:name w:val="xl10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8">
    <w:name w:val="xl10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9">
    <w:name w:val="xl109"/>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0">
    <w:name w:val="xl110"/>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11">
    <w:name w:val="xl111"/>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2">
    <w:name w:val="xl112"/>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3">
    <w:name w:val="xl113"/>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0"/>
    <w:uiPriority w:val="99"/>
    <w:rsid w:val="006E20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0"/>
    <w:uiPriority w:val="99"/>
    <w:rsid w:val="006E20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Body Text Indent"/>
    <w:basedOn w:val="a0"/>
    <w:link w:val="aff3"/>
    <w:uiPriority w:val="99"/>
    <w:rsid w:val="006E202F"/>
    <w:pPr>
      <w:spacing w:after="120" w:line="240" w:lineRule="auto"/>
      <w:ind w:left="283"/>
    </w:pPr>
    <w:rPr>
      <w:rFonts w:cs="Times New Roman"/>
      <w:sz w:val="28"/>
      <w:szCs w:val="28"/>
    </w:rPr>
  </w:style>
  <w:style w:type="character" w:customStyle="1" w:styleId="aff3">
    <w:name w:val="Основной текст с отступом Знак"/>
    <w:basedOn w:val="a1"/>
    <w:link w:val="aff2"/>
    <w:uiPriority w:val="99"/>
    <w:locked/>
    <w:rsid w:val="006E202F"/>
    <w:rPr>
      <w:rFonts w:ascii="Times New Roman" w:hAnsi="Times New Roman" w:cs="Times New Roman"/>
      <w:sz w:val="22"/>
      <w:szCs w:val="22"/>
      <w:lang w:eastAsia="en-US"/>
    </w:rPr>
  </w:style>
  <w:style w:type="paragraph" w:customStyle="1" w:styleId="western">
    <w:name w:val="western"/>
    <w:basedOn w:val="a0"/>
    <w:uiPriority w:val="99"/>
    <w:rsid w:val="006E202F"/>
    <w:pPr>
      <w:spacing w:before="100" w:beforeAutospacing="1" w:after="0" w:line="240" w:lineRule="auto"/>
    </w:pPr>
    <w:rPr>
      <w:rFonts w:ascii="Times New Roman" w:eastAsia="Times New Roman" w:hAnsi="Times New Roman" w:cs="Times New Roman"/>
      <w:sz w:val="28"/>
      <w:szCs w:val="28"/>
      <w:lang w:eastAsia="ru-RU"/>
    </w:rPr>
  </w:style>
  <w:style w:type="paragraph" w:styleId="34">
    <w:name w:val="Body Text Indent 3"/>
    <w:basedOn w:val="a0"/>
    <w:link w:val="35"/>
    <w:uiPriority w:val="99"/>
    <w:rsid w:val="006E202F"/>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6E202F"/>
    <w:rPr>
      <w:rFonts w:eastAsia="Times New Roman"/>
      <w:sz w:val="16"/>
      <w:szCs w:val="16"/>
    </w:rPr>
  </w:style>
  <w:style w:type="paragraph" w:customStyle="1" w:styleId="1a">
    <w:name w:val="Стиль1"/>
    <w:basedOn w:val="a0"/>
    <w:link w:val="1b"/>
    <w:uiPriority w:val="99"/>
    <w:rsid w:val="006E202F"/>
    <w:pPr>
      <w:tabs>
        <w:tab w:val="left" w:pos="709"/>
      </w:tabs>
      <w:overflowPunct w:val="0"/>
      <w:autoSpaceDE w:val="0"/>
      <w:autoSpaceDN w:val="0"/>
      <w:adjustRightInd w:val="0"/>
      <w:spacing w:after="0" w:line="340" w:lineRule="auto"/>
      <w:ind w:firstLine="709"/>
      <w:jc w:val="both"/>
    </w:pPr>
    <w:rPr>
      <w:rFonts w:cs="Times New Roman"/>
      <w:sz w:val="28"/>
      <w:szCs w:val="28"/>
      <w:lang w:eastAsia="ru-RU"/>
    </w:rPr>
  </w:style>
  <w:style w:type="character" w:customStyle="1" w:styleId="1b">
    <w:name w:val="Стиль1 Знак"/>
    <w:link w:val="1a"/>
    <w:uiPriority w:val="99"/>
    <w:locked/>
    <w:rsid w:val="006E202F"/>
    <w:rPr>
      <w:rFonts w:ascii="Times New Roman" w:hAnsi="Times New Roman" w:cs="Times New Roman"/>
      <w:sz w:val="28"/>
      <w:szCs w:val="28"/>
    </w:rPr>
  </w:style>
  <w:style w:type="paragraph" w:customStyle="1" w:styleId="212">
    <w:name w:val="Основной текст с отступом 21"/>
    <w:basedOn w:val="a0"/>
    <w:uiPriority w:val="99"/>
    <w:rsid w:val="006E202F"/>
    <w:pPr>
      <w:spacing w:after="0" w:line="240" w:lineRule="auto"/>
      <w:ind w:firstLine="720"/>
      <w:jc w:val="both"/>
    </w:pPr>
    <w:rPr>
      <w:rFonts w:ascii="Times New Roman" w:eastAsia="Times New Roman" w:hAnsi="Times New Roman" w:cs="Times New Roman"/>
      <w:sz w:val="24"/>
      <w:szCs w:val="24"/>
      <w:lang w:eastAsia="ar-SA"/>
    </w:rPr>
  </w:style>
  <w:style w:type="paragraph" w:styleId="aff4">
    <w:name w:val="footnote text"/>
    <w:basedOn w:val="a0"/>
    <w:link w:val="aff5"/>
    <w:uiPriority w:val="99"/>
    <w:semiHidden/>
    <w:rsid w:val="006E202F"/>
    <w:rPr>
      <w:sz w:val="20"/>
      <w:szCs w:val="20"/>
    </w:rPr>
  </w:style>
  <w:style w:type="character" w:customStyle="1" w:styleId="aff5">
    <w:name w:val="Текст сноски Знак"/>
    <w:basedOn w:val="a1"/>
    <w:link w:val="aff4"/>
    <w:uiPriority w:val="99"/>
    <w:locked/>
    <w:rsid w:val="006E202F"/>
    <w:rPr>
      <w:lang w:eastAsia="en-US"/>
    </w:rPr>
  </w:style>
  <w:style w:type="character" w:styleId="aff6">
    <w:name w:val="footnote reference"/>
    <w:basedOn w:val="a1"/>
    <w:uiPriority w:val="99"/>
    <w:semiHidden/>
    <w:rsid w:val="006E202F"/>
    <w:rPr>
      <w:vertAlign w:val="superscript"/>
    </w:rPr>
  </w:style>
  <w:style w:type="paragraph" w:customStyle="1" w:styleId="rtejustify">
    <w:name w:val="rtejustify"/>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0"/>
    <w:uiPriority w:val="99"/>
    <w:rsid w:val="006E202F"/>
    <w:pPr>
      <w:spacing w:after="160" w:line="240" w:lineRule="exact"/>
    </w:pPr>
    <w:rPr>
      <w:rFonts w:ascii="Times New Roman" w:eastAsia="Times New Roman" w:hAnsi="Times New Roman" w:cs="Times New Roman"/>
      <w:sz w:val="20"/>
      <w:szCs w:val="20"/>
      <w:lang w:eastAsia="ru-RU"/>
    </w:rPr>
  </w:style>
  <w:style w:type="paragraph" w:customStyle="1" w:styleId="Style3">
    <w:name w:val="Style3"/>
    <w:basedOn w:val="a0"/>
    <w:uiPriority w:val="99"/>
    <w:rsid w:val="006E202F"/>
    <w:pPr>
      <w:widowControl w:val="0"/>
      <w:autoSpaceDE w:val="0"/>
      <w:autoSpaceDN w:val="0"/>
      <w:adjustRightInd w:val="0"/>
      <w:spacing w:after="0" w:line="274" w:lineRule="exact"/>
      <w:jc w:val="both"/>
    </w:pPr>
    <w:rPr>
      <w:rFonts w:cs="Times New Roman"/>
      <w:sz w:val="24"/>
      <w:szCs w:val="24"/>
      <w:lang w:eastAsia="ru-RU"/>
    </w:rPr>
  </w:style>
  <w:style w:type="character" w:customStyle="1" w:styleId="FontStyle27">
    <w:name w:val="Font Style27"/>
    <w:uiPriority w:val="99"/>
    <w:rsid w:val="006E202F"/>
    <w:rPr>
      <w:rFonts w:ascii="Times New Roman" w:hAnsi="Times New Roman" w:cs="Times New Roman"/>
      <w:i/>
      <w:iCs/>
      <w:sz w:val="22"/>
      <w:szCs w:val="22"/>
    </w:rPr>
  </w:style>
  <w:style w:type="character" w:customStyle="1" w:styleId="FontStyle29">
    <w:name w:val="Font Style29"/>
    <w:uiPriority w:val="99"/>
    <w:rsid w:val="006E202F"/>
    <w:rPr>
      <w:rFonts w:ascii="Times New Roman" w:hAnsi="Times New Roman" w:cs="Times New Roman"/>
      <w:sz w:val="22"/>
      <w:szCs w:val="22"/>
    </w:rPr>
  </w:style>
  <w:style w:type="paragraph" w:customStyle="1" w:styleId="Style2">
    <w:name w:val="Style2"/>
    <w:basedOn w:val="a0"/>
    <w:uiPriority w:val="99"/>
    <w:rsid w:val="006E202F"/>
    <w:pPr>
      <w:widowControl w:val="0"/>
      <w:autoSpaceDE w:val="0"/>
      <w:autoSpaceDN w:val="0"/>
      <w:adjustRightInd w:val="0"/>
      <w:spacing w:after="0" w:line="278" w:lineRule="exact"/>
      <w:jc w:val="both"/>
    </w:pPr>
    <w:rPr>
      <w:rFonts w:cs="Times New Roman"/>
      <w:sz w:val="24"/>
      <w:szCs w:val="24"/>
      <w:lang w:eastAsia="ru-RU"/>
    </w:rPr>
  </w:style>
  <w:style w:type="paragraph" w:customStyle="1" w:styleId="Report">
    <w:name w:val="Report"/>
    <w:basedOn w:val="a0"/>
    <w:uiPriority w:val="99"/>
    <w:rsid w:val="006E202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
    <w:name w:val="_Список тире"/>
    <w:basedOn w:val="a0"/>
    <w:link w:val="aff7"/>
    <w:uiPriority w:val="99"/>
    <w:qFormat/>
    <w:rsid w:val="006E202F"/>
    <w:pPr>
      <w:numPr>
        <w:numId w:val="4"/>
      </w:numPr>
      <w:spacing w:after="0" w:line="360" w:lineRule="auto"/>
      <w:jc w:val="both"/>
    </w:pPr>
    <w:rPr>
      <w:rFonts w:cs="Times New Roman"/>
      <w:sz w:val="24"/>
      <w:szCs w:val="24"/>
    </w:rPr>
  </w:style>
  <w:style w:type="character" w:customStyle="1" w:styleId="aff7">
    <w:name w:val="_Список тире Знак"/>
    <w:link w:val="a"/>
    <w:uiPriority w:val="99"/>
    <w:locked/>
    <w:rsid w:val="006E202F"/>
    <w:rPr>
      <w:rFonts w:ascii="Times New Roman" w:hAnsi="Times New Roman" w:cs="Times New Roman"/>
      <w:sz w:val="28"/>
      <w:szCs w:val="28"/>
      <w:lang w:eastAsia="en-US"/>
    </w:rPr>
  </w:style>
  <w:style w:type="character" w:customStyle="1" w:styleId="40">
    <w:name w:val="Основной текст (4)_"/>
    <w:link w:val="41"/>
    <w:uiPriority w:val="99"/>
    <w:locked/>
    <w:rsid w:val="006E202F"/>
    <w:rPr>
      <w:b/>
      <w:bCs/>
      <w:sz w:val="27"/>
      <w:szCs w:val="27"/>
      <w:shd w:val="clear" w:color="auto" w:fill="FFFFFF"/>
    </w:rPr>
  </w:style>
  <w:style w:type="paragraph" w:customStyle="1" w:styleId="41">
    <w:name w:val="Основной текст (4)"/>
    <w:basedOn w:val="a0"/>
    <w:link w:val="40"/>
    <w:uiPriority w:val="99"/>
    <w:rsid w:val="006E202F"/>
    <w:pPr>
      <w:widowControl w:val="0"/>
      <w:shd w:val="clear" w:color="auto" w:fill="FFFFFF"/>
      <w:spacing w:before="120" w:after="0" w:line="317" w:lineRule="exact"/>
      <w:ind w:firstLine="700"/>
      <w:jc w:val="both"/>
    </w:pPr>
    <w:rPr>
      <w:b/>
      <w:bCs/>
      <w:sz w:val="27"/>
      <w:szCs w:val="27"/>
      <w:lang w:eastAsia="ru-RU"/>
    </w:rPr>
  </w:style>
  <w:style w:type="paragraph" w:customStyle="1" w:styleId="2a">
    <w:name w:val="Основной текст2"/>
    <w:basedOn w:val="a0"/>
    <w:uiPriority w:val="99"/>
    <w:rsid w:val="006E202F"/>
    <w:pPr>
      <w:widowControl w:val="0"/>
      <w:shd w:val="clear" w:color="auto" w:fill="FFFFFF"/>
      <w:spacing w:after="0" w:line="226" w:lineRule="exact"/>
    </w:pPr>
    <w:rPr>
      <w:rFonts w:cs="Times New Roman"/>
      <w:sz w:val="20"/>
      <w:szCs w:val="20"/>
    </w:rPr>
  </w:style>
  <w:style w:type="paragraph" w:customStyle="1" w:styleId="aff8">
    <w:name w:val="Знак Знак Знак Знак Знак Знак Знак Знак Знак Знак Знак Знак Знак"/>
    <w:basedOn w:val="a0"/>
    <w:autoRedefine/>
    <w:uiPriority w:val="99"/>
    <w:rsid w:val="006E202F"/>
    <w:pPr>
      <w:spacing w:after="160" w:line="240" w:lineRule="exact"/>
    </w:pPr>
    <w:rPr>
      <w:rFonts w:ascii="Times New Roman" w:eastAsia="Times New Roman" w:hAnsi="Times New Roman" w:cs="Times New Roman"/>
      <w:sz w:val="28"/>
      <w:szCs w:val="28"/>
      <w:lang w:val="en-US"/>
    </w:rPr>
  </w:style>
  <w:style w:type="paragraph" w:styleId="aff9">
    <w:name w:val="Body Text First Indent"/>
    <w:basedOn w:val="ac"/>
    <w:link w:val="affa"/>
    <w:uiPriority w:val="99"/>
    <w:semiHidden/>
    <w:rsid w:val="006E202F"/>
    <w:pPr>
      <w:spacing w:line="240" w:lineRule="auto"/>
      <w:ind w:firstLine="210"/>
    </w:pPr>
    <w:rPr>
      <w:rFonts w:ascii="Times New Roman" w:eastAsia="Times New Roman" w:hAnsi="Times New Roman" w:cs="Times New Roman"/>
      <w:sz w:val="28"/>
      <w:szCs w:val="28"/>
    </w:rPr>
  </w:style>
  <w:style w:type="character" w:customStyle="1" w:styleId="affa">
    <w:name w:val="Красная строка Знак"/>
    <w:basedOn w:val="ad"/>
    <w:link w:val="aff9"/>
    <w:uiPriority w:val="99"/>
    <w:semiHidden/>
    <w:locked/>
    <w:rsid w:val="006E202F"/>
    <w:rPr>
      <w:rFonts w:ascii="Times New Roman" w:hAnsi="Times New Roman" w:cs="Times New Roman"/>
      <w:sz w:val="22"/>
      <w:szCs w:val="22"/>
      <w:lang w:eastAsia="en-US"/>
    </w:rPr>
  </w:style>
  <w:style w:type="paragraph" w:styleId="affb">
    <w:name w:val="Plain Text"/>
    <w:basedOn w:val="a0"/>
    <w:link w:val="affc"/>
    <w:uiPriority w:val="99"/>
    <w:rsid w:val="006E202F"/>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uiPriority w:val="99"/>
    <w:locked/>
    <w:rsid w:val="006E202F"/>
    <w:rPr>
      <w:rFonts w:ascii="Courier New" w:hAnsi="Courier New" w:cs="Courier New"/>
    </w:rPr>
  </w:style>
  <w:style w:type="paragraph" w:customStyle="1" w:styleId="headertext">
    <w:name w:val="headertext"/>
    <w:basedOn w:val="a0"/>
    <w:uiPriority w:val="99"/>
    <w:rsid w:val="006E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A0E89"/>
    <w:pPr>
      <w:widowControl w:val="0"/>
      <w:suppressAutoHyphens/>
      <w:autoSpaceDE w:val="0"/>
      <w:ind w:right="19772"/>
    </w:pPr>
    <w:rPr>
      <w:rFonts w:ascii="Courier New" w:hAnsi="Courier New" w:cs="Courier New"/>
      <w:sz w:val="20"/>
      <w:szCs w:val="20"/>
      <w:lang w:eastAsia="ar-SA"/>
    </w:rPr>
  </w:style>
  <w:style w:type="paragraph" w:customStyle="1" w:styleId="1c">
    <w:name w:val="Знак1"/>
    <w:basedOn w:val="a0"/>
    <w:rsid w:val="005D3C6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7855">
      <w:bodyDiv w:val="1"/>
      <w:marLeft w:val="0"/>
      <w:marRight w:val="0"/>
      <w:marTop w:val="0"/>
      <w:marBottom w:val="0"/>
      <w:divBdr>
        <w:top w:val="none" w:sz="0" w:space="0" w:color="auto"/>
        <w:left w:val="none" w:sz="0" w:space="0" w:color="auto"/>
        <w:bottom w:val="none" w:sz="0" w:space="0" w:color="auto"/>
        <w:right w:val="none" w:sz="0" w:space="0" w:color="auto"/>
      </w:divBdr>
    </w:div>
    <w:div w:id="512568567">
      <w:marLeft w:val="0"/>
      <w:marRight w:val="0"/>
      <w:marTop w:val="0"/>
      <w:marBottom w:val="0"/>
      <w:divBdr>
        <w:top w:val="none" w:sz="0" w:space="0" w:color="auto"/>
        <w:left w:val="none" w:sz="0" w:space="0" w:color="auto"/>
        <w:bottom w:val="none" w:sz="0" w:space="0" w:color="auto"/>
        <w:right w:val="none" w:sz="0" w:space="0" w:color="auto"/>
      </w:divBdr>
    </w:div>
    <w:div w:id="512568568">
      <w:marLeft w:val="0"/>
      <w:marRight w:val="0"/>
      <w:marTop w:val="0"/>
      <w:marBottom w:val="0"/>
      <w:divBdr>
        <w:top w:val="none" w:sz="0" w:space="0" w:color="auto"/>
        <w:left w:val="none" w:sz="0" w:space="0" w:color="auto"/>
        <w:bottom w:val="none" w:sz="0" w:space="0" w:color="auto"/>
        <w:right w:val="none" w:sz="0" w:space="0" w:color="auto"/>
      </w:divBdr>
    </w:div>
    <w:div w:id="512568569">
      <w:marLeft w:val="0"/>
      <w:marRight w:val="0"/>
      <w:marTop w:val="0"/>
      <w:marBottom w:val="0"/>
      <w:divBdr>
        <w:top w:val="none" w:sz="0" w:space="0" w:color="auto"/>
        <w:left w:val="none" w:sz="0" w:space="0" w:color="auto"/>
        <w:bottom w:val="none" w:sz="0" w:space="0" w:color="auto"/>
        <w:right w:val="none" w:sz="0" w:space="0" w:color="auto"/>
      </w:divBdr>
    </w:div>
    <w:div w:id="512568570">
      <w:marLeft w:val="0"/>
      <w:marRight w:val="0"/>
      <w:marTop w:val="0"/>
      <w:marBottom w:val="0"/>
      <w:divBdr>
        <w:top w:val="none" w:sz="0" w:space="0" w:color="auto"/>
        <w:left w:val="none" w:sz="0" w:space="0" w:color="auto"/>
        <w:bottom w:val="none" w:sz="0" w:space="0" w:color="auto"/>
        <w:right w:val="none" w:sz="0" w:space="0" w:color="auto"/>
      </w:divBdr>
    </w:div>
    <w:div w:id="512568571">
      <w:marLeft w:val="0"/>
      <w:marRight w:val="0"/>
      <w:marTop w:val="0"/>
      <w:marBottom w:val="0"/>
      <w:divBdr>
        <w:top w:val="none" w:sz="0" w:space="0" w:color="auto"/>
        <w:left w:val="none" w:sz="0" w:space="0" w:color="auto"/>
        <w:bottom w:val="none" w:sz="0" w:space="0" w:color="auto"/>
        <w:right w:val="none" w:sz="0" w:space="0" w:color="auto"/>
      </w:divBdr>
      <w:divsChild>
        <w:div w:id="512568580">
          <w:marLeft w:val="0"/>
          <w:marRight w:val="0"/>
          <w:marTop w:val="192"/>
          <w:marBottom w:val="0"/>
          <w:divBdr>
            <w:top w:val="none" w:sz="0" w:space="0" w:color="auto"/>
            <w:left w:val="none" w:sz="0" w:space="0" w:color="auto"/>
            <w:bottom w:val="none" w:sz="0" w:space="0" w:color="auto"/>
            <w:right w:val="none" w:sz="0" w:space="0" w:color="auto"/>
          </w:divBdr>
        </w:div>
        <w:div w:id="512568588">
          <w:marLeft w:val="0"/>
          <w:marRight w:val="0"/>
          <w:marTop w:val="192"/>
          <w:marBottom w:val="0"/>
          <w:divBdr>
            <w:top w:val="none" w:sz="0" w:space="0" w:color="auto"/>
            <w:left w:val="none" w:sz="0" w:space="0" w:color="auto"/>
            <w:bottom w:val="none" w:sz="0" w:space="0" w:color="auto"/>
            <w:right w:val="none" w:sz="0" w:space="0" w:color="auto"/>
          </w:divBdr>
        </w:div>
        <w:div w:id="512568600">
          <w:marLeft w:val="0"/>
          <w:marRight w:val="0"/>
          <w:marTop w:val="192"/>
          <w:marBottom w:val="0"/>
          <w:divBdr>
            <w:top w:val="none" w:sz="0" w:space="0" w:color="auto"/>
            <w:left w:val="none" w:sz="0" w:space="0" w:color="auto"/>
            <w:bottom w:val="none" w:sz="0" w:space="0" w:color="auto"/>
            <w:right w:val="none" w:sz="0" w:space="0" w:color="auto"/>
          </w:divBdr>
        </w:div>
        <w:div w:id="512568602">
          <w:marLeft w:val="0"/>
          <w:marRight w:val="0"/>
          <w:marTop w:val="192"/>
          <w:marBottom w:val="100"/>
          <w:divBdr>
            <w:top w:val="none" w:sz="0" w:space="0" w:color="auto"/>
            <w:left w:val="none" w:sz="0" w:space="0" w:color="auto"/>
            <w:bottom w:val="none" w:sz="0" w:space="0" w:color="auto"/>
            <w:right w:val="none" w:sz="0" w:space="0" w:color="auto"/>
          </w:divBdr>
        </w:div>
      </w:divsChild>
    </w:div>
    <w:div w:id="512568573">
      <w:marLeft w:val="0"/>
      <w:marRight w:val="0"/>
      <w:marTop w:val="0"/>
      <w:marBottom w:val="0"/>
      <w:divBdr>
        <w:top w:val="none" w:sz="0" w:space="0" w:color="auto"/>
        <w:left w:val="none" w:sz="0" w:space="0" w:color="auto"/>
        <w:bottom w:val="none" w:sz="0" w:space="0" w:color="auto"/>
        <w:right w:val="none" w:sz="0" w:space="0" w:color="auto"/>
      </w:divBdr>
    </w:div>
    <w:div w:id="512568574">
      <w:marLeft w:val="0"/>
      <w:marRight w:val="0"/>
      <w:marTop w:val="0"/>
      <w:marBottom w:val="0"/>
      <w:divBdr>
        <w:top w:val="none" w:sz="0" w:space="0" w:color="auto"/>
        <w:left w:val="none" w:sz="0" w:space="0" w:color="auto"/>
        <w:bottom w:val="none" w:sz="0" w:space="0" w:color="auto"/>
        <w:right w:val="none" w:sz="0" w:space="0" w:color="auto"/>
      </w:divBdr>
    </w:div>
    <w:div w:id="512568575">
      <w:marLeft w:val="0"/>
      <w:marRight w:val="0"/>
      <w:marTop w:val="0"/>
      <w:marBottom w:val="0"/>
      <w:divBdr>
        <w:top w:val="none" w:sz="0" w:space="0" w:color="auto"/>
        <w:left w:val="none" w:sz="0" w:space="0" w:color="auto"/>
        <w:bottom w:val="none" w:sz="0" w:space="0" w:color="auto"/>
        <w:right w:val="none" w:sz="0" w:space="0" w:color="auto"/>
      </w:divBdr>
    </w:div>
    <w:div w:id="512568576">
      <w:marLeft w:val="0"/>
      <w:marRight w:val="0"/>
      <w:marTop w:val="0"/>
      <w:marBottom w:val="0"/>
      <w:divBdr>
        <w:top w:val="none" w:sz="0" w:space="0" w:color="auto"/>
        <w:left w:val="none" w:sz="0" w:space="0" w:color="auto"/>
        <w:bottom w:val="none" w:sz="0" w:space="0" w:color="auto"/>
        <w:right w:val="none" w:sz="0" w:space="0" w:color="auto"/>
      </w:divBdr>
    </w:div>
    <w:div w:id="512568578">
      <w:marLeft w:val="0"/>
      <w:marRight w:val="0"/>
      <w:marTop w:val="0"/>
      <w:marBottom w:val="0"/>
      <w:divBdr>
        <w:top w:val="none" w:sz="0" w:space="0" w:color="auto"/>
        <w:left w:val="none" w:sz="0" w:space="0" w:color="auto"/>
        <w:bottom w:val="none" w:sz="0" w:space="0" w:color="auto"/>
        <w:right w:val="none" w:sz="0" w:space="0" w:color="auto"/>
      </w:divBdr>
    </w:div>
    <w:div w:id="512568579">
      <w:marLeft w:val="0"/>
      <w:marRight w:val="0"/>
      <w:marTop w:val="0"/>
      <w:marBottom w:val="0"/>
      <w:divBdr>
        <w:top w:val="none" w:sz="0" w:space="0" w:color="auto"/>
        <w:left w:val="none" w:sz="0" w:space="0" w:color="auto"/>
        <w:bottom w:val="none" w:sz="0" w:space="0" w:color="auto"/>
        <w:right w:val="none" w:sz="0" w:space="0" w:color="auto"/>
      </w:divBdr>
    </w:div>
    <w:div w:id="512568581">
      <w:marLeft w:val="0"/>
      <w:marRight w:val="0"/>
      <w:marTop w:val="0"/>
      <w:marBottom w:val="0"/>
      <w:divBdr>
        <w:top w:val="none" w:sz="0" w:space="0" w:color="auto"/>
        <w:left w:val="none" w:sz="0" w:space="0" w:color="auto"/>
        <w:bottom w:val="none" w:sz="0" w:space="0" w:color="auto"/>
        <w:right w:val="none" w:sz="0" w:space="0" w:color="auto"/>
      </w:divBdr>
    </w:div>
    <w:div w:id="512568584">
      <w:marLeft w:val="0"/>
      <w:marRight w:val="0"/>
      <w:marTop w:val="0"/>
      <w:marBottom w:val="0"/>
      <w:divBdr>
        <w:top w:val="none" w:sz="0" w:space="0" w:color="auto"/>
        <w:left w:val="none" w:sz="0" w:space="0" w:color="auto"/>
        <w:bottom w:val="none" w:sz="0" w:space="0" w:color="auto"/>
        <w:right w:val="none" w:sz="0" w:space="0" w:color="auto"/>
      </w:divBdr>
      <w:divsChild>
        <w:div w:id="512568577">
          <w:marLeft w:val="576"/>
          <w:marRight w:val="0"/>
          <w:marTop w:val="80"/>
          <w:marBottom w:val="0"/>
          <w:divBdr>
            <w:top w:val="none" w:sz="0" w:space="0" w:color="auto"/>
            <w:left w:val="none" w:sz="0" w:space="0" w:color="auto"/>
            <w:bottom w:val="none" w:sz="0" w:space="0" w:color="auto"/>
            <w:right w:val="none" w:sz="0" w:space="0" w:color="auto"/>
          </w:divBdr>
        </w:div>
        <w:div w:id="512568582">
          <w:marLeft w:val="576"/>
          <w:marRight w:val="0"/>
          <w:marTop w:val="80"/>
          <w:marBottom w:val="0"/>
          <w:divBdr>
            <w:top w:val="none" w:sz="0" w:space="0" w:color="auto"/>
            <w:left w:val="none" w:sz="0" w:space="0" w:color="auto"/>
            <w:bottom w:val="none" w:sz="0" w:space="0" w:color="auto"/>
            <w:right w:val="none" w:sz="0" w:space="0" w:color="auto"/>
          </w:divBdr>
        </w:div>
        <w:div w:id="512568583">
          <w:marLeft w:val="576"/>
          <w:marRight w:val="0"/>
          <w:marTop w:val="80"/>
          <w:marBottom w:val="0"/>
          <w:divBdr>
            <w:top w:val="none" w:sz="0" w:space="0" w:color="auto"/>
            <w:left w:val="none" w:sz="0" w:space="0" w:color="auto"/>
            <w:bottom w:val="none" w:sz="0" w:space="0" w:color="auto"/>
            <w:right w:val="none" w:sz="0" w:space="0" w:color="auto"/>
          </w:divBdr>
        </w:div>
      </w:divsChild>
    </w:div>
    <w:div w:id="512568586">
      <w:marLeft w:val="0"/>
      <w:marRight w:val="0"/>
      <w:marTop w:val="0"/>
      <w:marBottom w:val="0"/>
      <w:divBdr>
        <w:top w:val="none" w:sz="0" w:space="0" w:color="auto"/>
        <w:left w:val="none" w:sz="0" w:space="0" w:color="auto"/>
        <w:bottom w:val="none" w:sz="0" w:space="0" w:color="auto"/>
        <w:right w:val="none" w:sz="0" w:space="0" w:color="auto"/>
      </w:divBdr>
    </w:div>
    <w:div w:id="512568587">
      <w:marLeft w:val="0"/>
      <w:marRight w:val="0"/>
      <w:marTop w:val="0"/>
      <w:marBottom w:val="0"/>
      <w:divBdr>
        <w:top w:val="none" w:sz="0" w:space="0" w:color="auto"/>
        <w:left w:val="none" w:sz="0" w:space="0" w:color="auto"/>
        <w:bottom w:val="none" w:sz="0" w:space="0" w:color="auto"/>
        <w:right w:val="none" w:sz="0" w:space="0" w:color="auto"/>
      </w:divBdr>
    </w:div>
    <w:div w:id="512568590">
      <w:marLeft w:val="0"/>
      <w:marRight w:val="0"/>
      <w:marTop w:val="0"/>
      <w:marBottom w:val="0"/>
      <w:divBdr>
        <w:top w:val="none" w:sz="0" w:space="0" w:color="auto"/>
        <w:left w:val="none" w:sz="0" w:space="0" w:color="auto"/>
        <w:bottom w:val="none" w:sz="0" w:space="0" w:color="auto"/>
        <w:right w:val="none" w:sz="0" w:space="0" w:color="auto"/>
      </w:divBdr>
    </w:div>
    <w:div w:id="512568591">
      <w:marLeft w:val="0"/>
      <w:marRight w:val="0"/>
      <w:marTop w:val="0"/>
      <w:marBottom w:val="0"/>
      <w:divBdr>
        <w:top w:val="none" w:sz="0" w:space="0" w:color="auto"/>
        <w:left w:val="none" w:sz="0" w:space="0" w:color="auto"/>
        <w:bottom w:val="none" w:sz="0" w:space="0" w:color="auto"/>
        <w:right w:val="none" w:sz="0" w:space="0" w:color="auto"/>
      </w:divBdr>
    </w:div>
    <w:div w:id="512568592">
      <w:marLeft w:val="0"/>
      <w:marRight w:val="0"/>
      <w:marTop w:val="0"/>
      <w:marBottom w:val="0"/>
      <w:divBdr>
        <w:top w:val="none" w:sz="0" w:space="0" w:color="auto"/>
        <w:left w:val="none" w:sz="0" w:space="0" w:color="auto"/>
        <w:bottom w:val="none" w:sz="0" w:space="0" w:color="auto"/>
        <w:right w:val="none" w:sz="0" w:space="0" w:color="auto"/>
      </w:divBdr>
    </w:div>
    <w:div w:id="512568593">
      <w:marLeft w:val="0"/>
      <w:marRight w:val="0"/>
      <w:marTop w:val="0"/>
      <w:marBottom w:val="0"/>
      <w:divBdr>
        <w:top w:val="none" w:sz="0" w:space="0" w:color="auto"/>
        <w:left w:val="none" w:sz="0" w:space="0" w:color="auto"/>
        <w:bottom w:val="none" w:sz="0" w:space="0" w:color="auto"/>
        <w:right w:val="none" w:sz="0" w:space="0" w:color="auto"/>
      </w:divBdr>
    </w:div>
    <w:div w:id="512568595">
      <w:marLeft w:val="0"/>
      <w:marRight w:val="0"/>
      <w:marTop w:val="0"/>
      <w:marBottom w:val="0"/>
      <w:divBdr>
        <w:top w:val="none" w:sz="0" w:space="0" w:color="auto"/>
        <w:left w:val="none" w:sz="0" w:space="0" w:color="auto"/>
        <w:bottom w:val="none" w:sz="0" w:space="0" w:color="auto"/>
        <w:right w:val="none" w:sz="0" w:space="0" w:color="auto"/>
      </w:divBdr>
    </w:div>
    <w:div w:id="512568596">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512568601">
      <w:marLeft w:val="0"/>
      <w:marRight w:val="0"/>
      <w:marTop w:val="0"/>
      <w:marBottom w:val="0"/>
      <w:divBdr>
        <w:top w:val="none" w:sz="0" w:space="0" w:color="auto"/>
        <w:left w:val="none" w:sz="0" w:space="0" w:color="auto"/>
        <w:bottom w:val="none" w:sz="0" w:space="0" w:color="auto"/>
        <w:right w:val="none" w:sz="0" w:space="0" w:color="auto"/>
      </w:divBdr>
    </w:div>
    <w:div w:id="512568603">
      <w:marLeft w:val="0"/>
      <w:marRight w:val="0"/>
      <w:marTop w:val="0"/>
      <w:marBottom w:val="0"/>
      <w:divBdr>
        <w:top w:val="none" w:sz="0" w:space="0" w:color="auto"/>
        <w:left w:val="none" w:sz="0" w:space="0" w:color="auto"/>
        <w:bottom w:val="none" w:sz="0" w:space="0" w:color="auto"/>
        <w:right w:val="none" w:sz="0" w:space="0" w:color="auto"/>
      </w:divBdr>
    </w:div>
    <w:div w:id="512568606">
      <w:marLeft w:val="0"/>
      <w:marRight w:val="0"/>
      <w:marTop w:val="0"/>
      <w:marBottom w:val="0"/>
      <w:divBdr>
        <w:top w:val="none" w:sz="0" w:space="0" w:color="auto"/>
        <w:left w:val="none" w:sz="0" w:space="0" w:color="auto"/>
        <w:bottom w:val="none" w:sz="0" w:space="0" w:color="auto"/>
        <w:right w:val="none" w:sz="0" w:space="0" w:color="auto"/>
      </w:divBdr>
      <w:divsChild>
        <w:div w:id="512568585">
          <w:marLeft w:val="0"/>
          <w:marRight w:val="0"/>
          <w:marTop w:val="192"/>
          <w:marBottom w:val="0"/>
          <w:divBdr>
            <w:top w:val="none" w:sz="0" w:space="0" w:color="auto"/>
            <w:left w:val="none" w:sz="0" w:space="0" w:color="auto"/>
            <w:bottom w:val="none" w:sz="0" w:space="0" w:color="auto"/>
            <w:right w:val="none" w:sz="0" w:space="0" w:color="auto"/>
          </w:divBdr>
        </w:div>
        <w:div w:id="512568597">
          <w:marLeft w:val="0"/>
          <w:marRight w:val="0"/>
          <w:marTop w:val="192"/>
          <w:marBottom w:val="0"/>
          <w:divBdr>
            <w:top w:val="none" w:sz="0" w:space="0" w:color="auto"/>
            <w:left w:val="none" w:sz="0" w:space="0" w:color="auto"/>
            <w:bottom w:val="none" w:sz="0" w:space="0" w:color="auto"/>
            <w:right w:val="none" w:sz="0" w:space="0" w:color="auto"/>
          </w:divBdr>
        </w:div>
        <w:div w:id="512568607">
          <w:marLeft w:val="0"/>
          <w:marRight w:val="0"/>
          <w:marTop w:val="192"/>
          <w:marBottom w:val="0"/>
          <w:divBdr>
            <w:top w:val="none" w:sz="0" w:space="0" w:color="auto"/>
            <w:left w:val="none" w:sz="0" w:space="0" w:color="auto"/>
            <w:bottom w:val="none" w:sz="0" w:space="0" w:color="auto"/>
            <w:right w:val="none" w:sz="0" w:space="0" w:color="auto"/>
          </w:divBdr>
        </w:div>
        <w:div w:id="512568624">
          <w:marLeft w:val="0"/>
          <w:marRight w:val="0"/>
          <w:marTop w:val="192"/>
          <w:marBottom w:val="0"/>
          <w:divBdr>
            <w:top w:val="none" w:sz="0" w:space="0" w:color="auto"/>
            <w:left w:val="none" w:sz="0" w:space="0" w:color="auto"/>
            <w:bottom w:val="none" w:sz="0" w:space="0" w:color="auto"/>
            <w:right w:val="none" w:sz="0" w:space="0" w:color="auto"/>
          </w:divBdr>
        </w:div>
      </w:divsChild>
    </w:div>
    <w:div w:id="512568609">
      <w:marLeft w:val="0"/>
      <w:marRight w:val="0"/>
      <w:marTop w:val="0"/>
      <w:marBottom w:val="0"/>
      <w:divBdr>
        <w:top w:val="none" w:sz="0" w:space="0" w:color="auto"/>
        <w:left w:val="none" w:sz="0" w:space="0" w:color="auto"/>
        <w:bottom w:val="none" w:sz="0" w:space="0" w:color="auto"/>
        <w:right w:val="none" w:sz="0" w:space="0" w:color="auto"/>
      </w:divBdr>
    </w:div>
    <w:div w:id="512568610">
      <w:marLeft w:val="0"/>
      <w:marRight w:val="0"/>
      <w:marTop w:val="0"/>
      <w:marBottom w:val="0"/>
      <w:divBdr>
        <w:top w:val="none" w:sz="0" w:space="0" w:color="auto"/>
        <w:left w:val="none" w:sz="0" w:space="0" w:color="auto"/>
        <w:bottom w:val="none" w:sz="0" w:space="0" w:color="auto"/>
        <w:right w:val="none" w:sz="0" w:space="0" w:color="auto"/>
      </w:divBdr>
    </w:div>
    <w:div w:id="512568612">
      <w:marLeft w:val="0"/>
      <w:marRight w:val="0"/>
      <w:marTop w:val="0"/>
      <w:marBottom w:val="0"/>
      <w:divBdr>
        <w:top w:val="none" w:sz="0" w:space="0" w:color="auto"/>
        <w:left w:val="none" w:sz="0" w:space="0" w:color="auto"/>
        <w:bottom w:val="none" w:sz="0" w:space="0" w:color="auto"/>
        <w:right w:val="none" w:sz="0" w:space="0" w:color="auto"/>
      </w:divBdr>
    </w:div>
    <w:div w:id="512568613">
      <w:marLeft w:val="0"/>
      <w:marRight w:val="0"/>
      <w:marTop w:val="0"/>
      <w:marBottom w:val="0"/>
      <w:divBdr>
        <w:top w:val="none" w:sz="0" w:space="0" w:color="auto"/>
        <w:left w:val="none" w:sz="0" w:space="0" w:color="auto"/>
        <w:bottom w:val="none" w:sz="0" w:space="0" w:color="auto"/>
        <w:right w:val="none" w:sz="0" w:space="0" w:color="auto"/>
      </w:divBdr>
    </w:div>
    <w:div w:id="512568614">
      <w:marLeft w:val="0"/>
      <w:marRight w:val="0"/>
      <w:marTop w:val="0"/>
      <w:marBottom w:val="0"/>
      <w:divBdr>
        <w:top w:val="none" w:sz="0" w:space="0" w:color="auto"/>
        <w:left w:val="none" w:sz="0" w:space="0" w:color="auto"/>
        <w:bottom w:val="none" w:sz="0" w:space="0" w:color="auto"/>
        <w:right w:val="none" w:sz="0" w:space="0" w:color="auto"/>
      </w:divBdr>
    </w:div>
    <w:div w:id="512568615">
      <w:marLeft w:val="0"/>
      <w:marRight w:val="0"/>
      <w:marTop w:val="0"/>
      <w:marBottom w:val="0"/>
      <w:divBdr>
        <w:top w:val="none" w:sz="0" w:space="0" w:color="auto"/>
        <w:left w:val="none" w:sz="0" w:space="0" w:color="auto"/>
        <w:bottom w:val="none" w:sz="0" w:space="0" w:color="auto"/>
        <w:right w:val="none" w:sz="0" w:space="0" w:color="auto"/>
      </w:divBdr>
    </w:div>
    <w:div w:id="512568616">
      <w:marLeft w:val="0"/>
      <w:marRight w:val="0"/>
      <w:marTop w:val="0"/>
      <w:marBottom w:val="0"/>
      <w:divBdr>
        <w:top w:val="none" w:sz="0" w:space="0" w:color="auto"/>
        <w:left w:val="none" w:sz="0" w:space="0" w:color="auto"/>
        <w:bottom w:val="none" w:sz="0" w:space="0" w:color="auto"/>
        <w:right w:val="none" w:sz="0" w:space="0" w:color="auto"/>
      </w:divBdr>
    </w:div>
    <w:div w:id="512568617">
      <w:marLeft w:val="0"/>
      <w:marRight w:val="0"/>
      <w:marTop w:val="0"/>
      <w:marBottom w:val="0"/>
      <w:divBdr>
        <w:top w:val="none" w:sz="0" w:space="0" w:color="auto"/>
        <w:left w:val="none" w:sz="0" w:space="0" w:color="auto"/>
        <w:bottom w:val="none" w:sz="0" w:space="0" w:color="auto"/>
        <w:right w:val="none" w:sz="0" w:space="0" w:color="auto"/>
      </w:divBdr>
    </w:div>
    <w:div w:id="512568618">
      <w:marLeft w:val="0"/>
      <w:marRight w:val="0"/>
      <w:marTop w:val="0"/>
      <w:marBottom w:val="0"/>
      <w:divBdr>
        <w:top w:val="none" w:sz="0" w:space="0" w:color="auto"/>
        <w:left w:val="none" w:sz="0" w:space="0" w:color="auto"/>
        <w:bottom w:val="none" w:sz="0" w:space="0" w:color="auto"/>
        <w:right w:val="none" w:sz="0" w:space="0" w:color="auto"/>
      </w:divBdr>
    </w:div>
    <w:div w:id="512568619">
      <w:marLeft w:val="0"/>
      <w:marRight w:val="0"/>
      <w:marTop w:val="0"/>
      <w:marBottom w:val="0"/>
      <w:divBdr>
        <w:top w:val="none" w:sz="0" w:space="0" w:color="auto"/>
        <w:left w:val="none" w:sz="0" w:space="0" w:color="auto"/>
        <w:bottom w:val="none" w:sz="0" w:space="0" w:color="auto"/>
        <w:right w:val="none" w:sz="0" w:space="0" w:color="auto"/>
      </w:divBdr>
      <w:divsChild>
        <w:div w:id="512568572">
          <w:marLeft w:val="0"/>
          <w:marRight w:val="0"/>
          <w:marTop w:val="192"/>
          <w:marBottom w:val="0"/>
          <w:divBdr>
            <w:top w:val="none" w:sz="0" w:space="0" w:color="auto"/>
            <w:left w:val="none" w:sz="0" w:space="0" w:color="auto"/>
            <w:bottom w:val="none" w:sz="0" w:space="0" w:color="auto"/>
            <w:right w:val="none" w:sz="0" w:space="0" w:color="auto"/>
          </w:divBdr>
        </w:div>
        <w:div w:id="512568589">
          <w:marLeft w:val="0"/>
          <w:marRight w:val="0"/>
          <w:marTop w:val="192"/>
          <w:marBottom w:val="0"/>
          <w:divBdr>
            <w:top w:val="none" w:sz="0" w:space="0" w:color="auto"/>
            <w:left w:val="none" w:sz="0" w:space="0" w:color="auto"/>
            <w:bottom w:val="none" w:sz="0" w:space="0" w:color="auto"/>
            <w:right w:val="none" w:sz="0" w:space="0" w:color="auto"/>
          </w:divBdr>
        </w:div>
        <w:div w:id="512568604">
          <w:marLeft w:val="0"/>
          <w:marRight w:val="0"/>
          <w:marTop w:val="192"/>
          <w:marBottom w:val="0"/>
          <w:divBdr>
            <w:top w:val="none" w:sz="0" w:space="0" w:color="auto"/>
            <w:left w:val="none" w:sz="0" w:space="0" w:color="auto"/>
            <w:bottom w:val="none" w:sz="0" w:space="0" w:color="auto"/>
            <w:right w:val="none" w:sz="0" w:space="0" w:color="auto"/>
          </w:divBdr>
        </w:div>
        <w:div w:id="512568608">
          <w:marLeft w:val="0"/>
          <w:marRight w:val="0"/>
          <w:marTop w:val="192"/>
          <w:marBottom w:val="0"/>
          <w:divBdr>
            <w:top w:val="none" w:sz="0" w:space="0" w:color="auto"/>
            <w:left w:val="none" w:sz="0" w:space="0" w:color="auto"/>
            <w:bottom w:val="none" w:sz="0" w:space="0" w:color="auto"/>
            <w:right w:val="none" w:sz="0" w:space="0" w:color="auto"/>
          </w:divBdr>
        </w:div>
        <w:div w:id="512568611">
          <w:marLeft w:val="0"/>
          <w:marRight w:val="0"/>
          <w:marTop w:val="192"/>
          <w:marBottom w:val="0"/>
          <w:divBdr>
            <w:top w:val="none" w:sz="0" w:space="0" w:color="auto"/>
            <w:left w:val="none" w:sz="0" w:space="0" w:color="auto"/>
            <w:bottom w:val="none" w:sz="0" w:space="0" w:color="auto"/>
            <w:right w:val="none" w:sz="0" w:space="0" w:color="auto"/>
          </w:divBdr>
        </w:div>
      </w:divsChild>
    </w:div>
    <w:div w:id="512568620">
      <w:marLeft w:val="0"/>
      <w:marRight w:val="0"/>
      <w:marTop w:val="0"/>
      <w:marBottom w:val="0"/>
      <w:divBdr>
        <w:top w:val="none" w:sz="0" w:space="0" w:color="auto"/>
        <w:left w:val="none" w:sz="0" w:space="0" w:color="auto"/>
        <w:bottom w:val="none" w:sz="0" w:space="0" w:color="auto"/>
        <w:right w:val="none" w:sz="0" w:space="0" w:color="auto"/>
      </w:divBdr>
    </w:div>
    <w:div w:id="512568621">
      <w:marLeft w:val="0"/>
      <w:marRight w:val="0"/>
      <w:marTop w:val="0"/>
      <w:marBottom w:val="0"/>
      <w:divBdr>
        <w:top w:val="none" w:sz="0" w:space="0" w:color="auto"/>
        <w:left w:val="none" w:sz="0" w:space="0" w:color="auto"/>
        <w:bottom w:val="none" w:sz="0" w:space="0" w:color="auto"/>
        <w:right w:val="none" w:sz="0" w:space="0" w:color="auto"/>
      </w:divBdr>
    </w:div>
    <w:div w:id="512568622">
      <w:marLeft w:val="0"/>
      <w:marRight w:val="0"/>
      <w:marTop w:val="0"/>
      <w:marBottom w:val="0"/>
      <w:divBdr>
        <w:top w:val="none" w:sz="0" w:space="0" w:color="auto"/>
        <w:left w:val="none" w:sz="0" w:space="0" w:color="auto"/>
        <w:bottom w:val="none" w:sz="0" w:space="0" w:color="auto"/>
        <w:right w:val="none" w:sz="0" w:space="0" w:color="auto"/>
      </w:divBdr>
    </w:div>
    <w:div w:id="512568623">
      <w:marLeft w:val="0"/>
      <w:marRight w:val="0"/>
      <w:marTop w:val="0"/>
      <w:marBottom w:val="0"/>
      <w:divBdr>
        <w:top w:val="none" w:sz="0" w:space="0" w:color="auto"/>
        <w:left w:val="none" w:sz="0" w:space="0" w:color="auto"/>
        <w:bottom w:val="none" w:sz="0" w:space="0" w:color="auto"/>
        <w:right w:val="none" w:sz="0" w:space="0" w:color="auto"/>
      </w:divBdr>
    </w:div>
    <w:div w:id="512568625">
      <w:marLeft w:val="0"/>
      <w:marRight w:val="0"/>
      <w:marTop w:val="0"/>
      <w:marBottom w:val="0"/>
      <w:divBdr>
        <w:top w:val="none" w:sz="0" w:space="0" w:color="auto"/>
        <w:left w:val="none" w:sz="0" w:space="0" w:color="auto"/>
        <w:bottom w:val="none" w:sz="0" w:space="0" w:color="auto"/>
        <w:right w:val="none" w:sz="0" w:space="0" w:color="auto"/>
      </w:divBdr>
      <w:divsChild>
        <w:div w:id="512568594">
          <w:marLeft w:val="0"/>
          <w:marRight w:val="0"/>
          <w:marTop w:val="192"/>
          <w:marBottom w:val="0"/>
          <w:divBdr>
            <w:top w:val="none" w:sz="0" w:space="0" w:color="auto"/>
            <w:left w:val="none" w:sz="0" w:space="0" w:color="auto"/>
            <w:bottom w:val="none" w:sz="0" w:space="0" w:color="auto"/>
            <w:right w:val="none" w:sz="0" w:space="0" w:color="auto"/>
          </w:divBdr>
        </w:div>
        <w:div w:id="512568599">
          <w:marLeft w:val="0"/>
          <w:marRight w:val="0"/>
          <w:marTop w:val="192"/>
          <w:marBottom w:val="0"/>
          <w:divBdr>
            <w:top w:val="none" w:sz="0" w:space="0" w:color="auto"/>
            <w:left w:val="none" w:sz="0" w:space="0" w:color="auto"/>
            <w:bottom w:val="none" w:sz="0" w:space="0" w:color="auto"/>
            <w:right w:val="none" w:sz="0" w:space="0" w:color="auto"/>
          </w:divBdr>
        </w:div>
        <w:div w:id="512568605">
          <w:marLeft w:val="0"/>
          <w:marRight w:val="0"/>
          <w:marTop w:val="192"/>
          <w:marBottom w:val="0"/>
          <w:divBdr>
            <w:top w:val="none" w:sz="0" w:space="0" w:color="auto"/>
            <w:left w:val="none" w:sz="0" w:space="0" w:color="auto"/>
            <w:bottom w:val="none" w:sz="0" w:space="0" w:color="auto"/>
            <w:right w:val="none" w:sz="0" w:space="0" w:color="auto"/>
          </w:divBdr>
        </w:div>
        <w:div w:id="512568626">
          <w:marLeft w:val="0"/>
          <w:marRight w:val="0"/>
          <w:marTop w:val="192"/>
          <w:marBottom w:val="0"/>
          <w:divBdr>
            <w:top w:val="none" w:sz="0" w:space="0" w:color="auto"/>
            <w:left w:val="none" w:sz="0" w:space="0" w:color="auto"/>
            <w:bottom w:val="none" w:sz="0" w:space="0" w:color="auto"/>
            <w:right w:val="none" w:sz="0" w:space="0" w:color="auto"/>
          </w:divBdr>
        </w:div>
      </w:divsChild>
    </w:div>
    <w:div w:id="512568627">
      <w:marLeft w:val="0"/>
      <w:marRight w:val="0"/>
      <w:marTop w:val="0"/>
      <w:marBottom w:val="0"/>
      <w:divBdr>
        <w:top w:val="none" w:sz="0" w:space="0" w:color="auto"/>
        <w:left w:val="none" w:sz="0" w:space="0" w:color="auto"/>
        <w:bottom w:val="none" w:sz="0" w:space="0" w:color="auto"/>
        <w:right w:val="none" w:sz="0" w:space="0" w:color="auto"/>
      </w:divBdr>
    </w:div>
    <w:div w:id="512568628">
      <w:marLeft w:val="0"/>
      <w:marRight w:val="0"/>
      <w:marTop w:val="0"/>
      <w:marBottom w:val="0"/>
      <w:divBdr>
        <w:top w:val="none" w:sz="0" w:space="0" w:color="auto"/>
        <w:left w:val="none" w:sz="0" w:space="0" w:color="auto"/>
        <w:bottom w:val="none" w:sz="0" w:space="0" w:color="auto"/>
        <w:right w:val="none" w:sz="0" w:space="0" w:color="auto"/>
      </w:divBdr>
    </w:div>
    <w:div w:id="512568629">
      <w:marLeft w:val="0"/>
      <w:marRight w:val="0"/>
      <w:marTop w:val="0"/>
      <w:marBottom w:val="0"/>
      <w:divBdr>
        <w:top w:val="none" w:sz="0" w:space="0" w:color="auto"/>
        <w:left w:val="none" w:sz="0" w:space="0" w:color="auto"/>
        <w:bottom w:val="none" w:sz="0" w:space="0" w:color="auto"/>
        <w:right w:val="none" w:sz="0" w:space="0" w:color="auto"/>
      </w:divBdr>
    </w:div>
    <w:div w:id="512568630">
      <w:marLeft w:val="0"/>
      <w:marRight w:val="0"/>
      <w:marTop w:val="0"/>
      <w:marBottom w:val="0"/>
      <w:divBdr>
        <w:top w:val="none" w:sz="0" w:space="0" w:color="auto"/>
        <w:left w:val="none" w:sz="0" w:space="0" w:color="auto"/>
        <w:bottom w:val="none" w:sz="0" w:space="0" w:color="auto"/>
        <w:right w:val="none" w:sz="0" w:space="0" w:color="auto"/>
      </w:divBdr>
    </w:div>
    <w:div w:id="1206915957">
      <w:bodyDiv w:val="1"/>
      <w:marLeft w:val="0"/>
      <w:marRight w:val="0"/>
      <w:marTop w:val="0"/>
      <w:marBottom w:val="0"/>
      <w:divBdr>
        <w:top w:val="none" w:sz="0" w:space="0" w:color="auto"/>
        <w:left w:val="none" w:sz="0" w:space="0" w:color="auto"/>
        <w:bottom w:val="none" w:sz="0" w:space="0" w:color="auto"/>
        <w:right w:val="none" w:sz="0" w:space="0" w:color="auto"/>
      </w:divBdr>
    </w:div>
    <w:div w:id="19932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regionalmznoe_razvit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C%D0%BE%D0%BA%D1%80%D0%B0%D1%8F_%D0%91%D1%83%D0%B9%D0%B2%D0%BE%D0%BB%D0%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1%82%D0%B0%D0%B2%D1%80%D0%BE%D0%BF%D0%BE%D0%BB%D1%8C%D1%81%D0%BA%D0%B0%D1%8F_%D0%B2%D0%BE%D0%B7%D0%B2%D1%8B%D1%88%D0%B5%D0%BD%D0%BD%D0%BE%D1%81%D1%82%D1%8C" TargetMode="External"/><Relationship Id="rId5" Type="http://schemas.openxmlformats.org/officeDocument/2006/relationships/settings" Target="settings.xml"/><Relationship Id="rId15" Type="http://schemas.openxmlformats.org/officeDocument/2006/relationships/hyperlink" Target="http://docs.cntd.ru/document/901919946" TargetMode="External"/><Relationship Id="rId10" Type="http://schemas.openxmlformats.org/officeDocument/2006/relationships/hyperlink" Target="https://ru.wikipedia.org/wiki/%D0%93%D0%BE%D1%80%D0%BE%D0%B4%D1%81%D0%BA%D0%BE%D0%B9_%D0%BE%D0%BA%D1%80%D1%83%D0%B3_(%D0%A0%D0%BE%D1%81%D1%81%D0%B8%D1%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C2A5-7B31-4B43-ADA0-6F9F0C97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125</Pages>
  <Words>40591</Words>
  <Characters>231370</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EKO4</dc:creator>
  <cp:lastModifiedBy>СИБИРКИНА</cp:lastModifiedBy>
  <cp:revision>7</cp:revision>
  <cp:lastPrinted>2019-11-28T07:54:00Z</cp:lastPrinted>
  <dcterms:created xsi:type="dcterms:W3CDTF">2019-12-09T05:35:00Z</dcterms:created>
  <dcterms:modified xsi:type="dcterms:W3CDTF">2019-12-09T07:52:00Z</dcterms:modified>
</cp:coreProperties>
</file>