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B6A" w:rsidRDefault="00173B6A" w:rsidP="00173B6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Признаки вовлечения несовершеннолетнего в экстремистскую (террористическую) организацию</w:t>
      </w:r>
    </w:p>
    <w:p w:rsidR="00173B6A" w:rsidRDefault="00173B6A" w:rsidP="00173B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Внезапное изменение лексики, не связанное с получаемыми новыми знаниями в ходе образовательного процесса. Резкое увеличение числа разговоров на политические и социальные темы, в ходе которых высказываются крайние суждения и проявляются признаки нетерпим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ости. Устойчиво произносятся ра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нее не употреблявшиеся ими слова, которые не характерны для конкретной </w:t>
      </w:r>
      <w:proofErr w:type="spellStart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микросоциальной</w:t>
      </w:r>
      <w:proofErr w:type="spell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группы или семьи и обозначают, в том числе: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иерархию в религиозной или военизированной структуре (эмир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эмират, джихад, моджахед, пас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тор, учитель, старейшина, гуру и т.п.);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новые социальные обязательства (</w:t>
      </w:r>
      <w:proofErr w:type="spellStart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иншалла</w:t>
      </w:r>
      <w:proofErr w:type="spell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(клянусь), «хлебом клянусь», упоминание названий </w:t>
      </w:r>
      <w:proofErr w:type="spellStart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джамаатов</w:t>
      </w:r>
      <w:proofErr w:type="spell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 которым принадлежит человек, крещение «святым духом», поклонение субботе);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произнесение цитат из религиозных текстов, текстов из выступ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лений политических лидеров, дея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тельность которых направлена на насильственное изменение конституционного строя, или ссылки на них.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Резкое изменение в поведении, появление ранее не характерных для конкретного человека характеристик: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общительный молодой человек становится замкнутым, настороженным;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раздражение в случае расспросов о его состоянии; симптоматика устойчивого страха, подозрительности; возможен и диамет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рально противоположный вариант -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 становится уверенным, даже самоуверенным и высокомерным, получая поддержку в новой социальной группе;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внезапная интенсивная увлеченность силовыми видами спорта, восточными единоборствами, рукопашным боем или боями без правил, стрельбой, владение холодным оружием;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изменяется отношение к женщине (поддерживаются и одобряются разговоры о неполноценности женщин, их невысоких умственных способностях и личных качествах; отношение к женщине становится высокомерным, как к «низшему существу»);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резкое и внезапное изменение пищевого рациона (например, отказ от блюд из свинины, обилие растительной пищи и травяных приправ);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повышенное увлечение вредными привычками, прогрессирует ненормативная жаргонная лексика;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частая смена сим-карт.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Подросток или юноша проводит много времени за компьютером или самообразованием по вопросам, не относящимся к школьному обучению, художественной литературе, фильмам, компьютерным играм: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наличие большого числа сохраненных ссылок или файлов с текстами, видеороликами или изображениями </w:t>
      </w:r>
      <w:proofErr w:type="gramStart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экстремистско-политического</w:t>
      </w:r>
      <w:proofErr w:type="gram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социально-экстремального содержания;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удаление истории посещения сайтов и иных файлов, содержащих данные о работе в сети, практически после каждого выхода в сеть Интернет;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внезапная, без видимых причин увлеченность религиозными, эзотерическими материалами (видеоролики, тексты, специализированные электронные ресурсы), в разговоре – ссылки на новые авторитеты в этой области или ссылки на содержание видеороликов, текстов, сайтов;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увлеченность специальными компьютерными играми, в которых разыгр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ываются смешанные (онлайн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офф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лайн</w:t>
      </w:r>
      <w:proofErr w:type="spell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сценарии, основанные на пропаганде религиозного, расового, этнического, политического противостояния, включающие прямые насильственные действия в реальной жизни и 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ебующие фото-, видеоотчета в он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лайн режиме (например, электронная «Большая Игра. Сломай систему»);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псевдонимы в интернете, пароли и т.п. носят крайне экстремистский характер.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Резко изменяются стиль одежды и внешний вид, соответствуя правилам определенной субкультуры: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девушка начинает носить </w:t>
      </w:r>
      <w:proofErr w:type="spellStart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хиджаб</w:t>
      </w:r>
      <w:proofErr w:type="spell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из гардероба исчезают «вызывающие» элементы одежды (декольтированные блузы, короткие юбки, чрезмерно яркая и пестрая одежда); изменяется прическа (голова в общественном месте всегда покрыта платком); из обихода исчезают духи и косметика;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юноша перестает носить галстук; цвета одежды «темнеют» и становятся однородными; появляются специализированные четки; отращивается характерная бородка (лица,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принадлежащие к ваххабизму, пе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рестают носить нижнее белье, что соответствует особой традиции);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появляются татуировки (элементы одежды) на арабском языке, чаще всего цитаты из исламских религиозных текстов, а также из культуры «исламских моджахедов», язы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ческие руны (татуировки на япон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ском или китайском языках в современной культуре воспринимаются </w:t>
      </w:r>
      <w:proofErr w:type="gramStart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скорее</w:t>
      </w:r>
      <w:proofErr w:type="gramEnd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интересные картинки, придавая владельцу стиль и элемент загадочности);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гардеробе появляются одежда с нацистской символикой, стилизованные ботинки, предметы-атрибуты (например, значки с нацистской символикой); наносятся татуировки с нацистской символикой или цитатами из соответствующих источников; стрижка очень короткая или голова обривается.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Появление новых знакомых-приятелей с неочевидной социальной идентификацией: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новые знакомые не принадлежат к одноклассникам;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 возрасту значительно старше;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явное несовпадение круга интересов и круга знакомых;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новые знакомые не сообщают сведений о своей предыдущей жизни или умышленно искажают их;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новые знакомые избегают знакомства с семьей или ближайши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окружением обучающегося, предпочитают общение он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лайн или в собственной группе.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 вербуют?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Социальные сети -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действительно основной инструмент вербовки, и он работает безотказно. Именно в Интернете проще всего поддерживать постоянный контакт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жертвой. Именно в Интернете про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 всего воздействовать на психику человека, не вызывая совершенно никаких подозрений.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этап. Установление контакта.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подростком или юношей входят в контакт через социальные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ети, якобы для знакомств и общения. Либо -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сплошную рассылку, так называемый «сев». Предварительно вербовщики исследуют странички в социальных сетях для первичного отбора более подходящих кандидатов.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Вербовщики (в случае с экстремистскими и 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ррористическими организациями) -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специально обученные люди, во время общения и взаимодействия с кандидатом они «прощупывают» его слабые места. Новый «друг», появившийся «совершенно случайно», начинает вести задушевные разговоры и выпытывать подробности личной жизни. При этом подростку хочется рассказать 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 всем, потому что этот чело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век очень тонко чувствует его эмоции.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этап. Предлагают то, в чем он нуждается.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Этот человек может бескорыстно помогать подростку, если у него есть трудности, может стать близким другом,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соратником, учителем. Главное -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будет удовлетворять его потребности. Если нужен молодой человек/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девушка -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станет им. Если нужен друг – будет другом.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этап. Изоляция от семьи и друзей.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Подросток начинает чувствовать, что его привычное окружение - враждебно. Ему кажется, что его семья настроена против него, друзья желают зла. Если после разговоров с новым другом вы чувствуете, что кругом враги, скорее всего, вас вербуют. Жертву непременно нужно оторвать от близких, но лучше, если она сделает это самостоятельно.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этап. Ответы на все вопросы.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>Мир будто бы становится черно-белым: есть добро и есть зло, отличить одно от другого проще простого. Есть человек, который знает, как жить правильно, и он указывает подростку путь. Скорее всего, именно на этом этапе с ним заговорят о религии/эзотерическом учении/радикальной политической системе.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>5 этап. Дадут понять, что он избранный.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>То есть не такой, как все. Более того, существует общество таких же избранных, и его место, разумеется, там. Одновременно новые знакомые могут угрожать ребенку.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>Как бороться: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 xml:space="preserve">1. Просветительская работа, касающаяся религиозных культур. Беседы с учащимся о том, с кем он общается, как проводит время и что его волнует. Обсуждение политической, социальной и экономической обстановки в мире, межэтнических и межрелигиозных отношений. Подростку трудно разобраться </w:t>
      </w:r>
      <w:r>
        <w:rPr>
          <w:rFonts w:ascii="Times New Roman" w:hAnsi="Times New Roman" w:cs="Times New Roman"/>
          <w:sz w:val="28"/>
          <w:szCs w:val="28"/>
        </w:rPr>
        <w:lastRenderedPageBreak/>
        <w:t>в хитро</w:t>
      </w:r>
      <w:r w:rsidRPr="00173B6A">
        <w:rPr>
          <w:rFonts w:ascii="Times New Roman" w:hAnsi="Times New Roman" w:cs="Times New Roman"/>
          <w:sz w:val="28"/>
          <w:szCs w:val="28"/>
        </w:rPr>
        <w:t>сплетениях мирового социума, и экстремистские группы часто пользуются этим, трактуя определенные события в пользу своей идеологии.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>2. Психологическая коррекция. Важны убеждение и внушение, в том числе с религиозным обоснованием, того, что необходимо продолжать активную жизнедеятельность</w:t>
      </w:r>
      <w:r>
        <w:rPr>
          <w:rFonts w:ascii="Times New Roman" w:hAnsi="Times New Roman" w:cs="Times New Roman"/>
          <w:sz w:val="28"/>
          <w:szCs w:val="28"/>
        </w:rPr>
        <w:t>: обучение, труд, общение с род</w:t>
      </w:r>
      <w:r w:rsidRPr="00173B6A">
        <w:rPr>
          <w:rFonts w:ascii="Times New Roman" w:hAnsi="Times New Roman" w:cs="Times New Roman"/>
          <w:sz w:val="28"/>
          <w:szCs w:val="28"/>
        </w:rPr>
        <w:t>ственниками и т.д. Нельзя осуждать категорически увлечен</w:t>
      </w:r>
      <w:r>
        <w:rPr>
          <w:rFonts w:ascii="Times New Roman" w:hAnsi="Times New Roman" w:cs="Times New Roman"/>
          <w:sz w:val="28"/>
          <w:szCs w:val="28"/>
        </w:rPr>
        <w:t>ия подростка, идеологию группы - такая мане</w:t>
      </w:r>
      <w:r w:rsidRPr="00173B6A">
        <w:rPr>
          <w:rFonts w:ascii="Times New Roman" w:hAnsi="Times New Roman" w:cs="Times New Roman"/>
          <w:sz w:val="28"/>
          <w:szCs w:val="28"/>
        </w:rPr>
        <w:t xml:space="preserve">ра обязательно натолкнется на протест. Необходимо попытаться выяснить причину экстремистского настроения, обсудить, зачем это нужно подростку. Основой «контрпропаганды» должен стать тезис о том, что человек сможет гораздо больше сделать для переустройства мира, если будет учиться дальше и как можно </w:t>
      </w:r>
      <w:r>
        <w:rPr>
          <w:rFonts w:ascii="Times New Roman" w:hAnsi="Times New Roman" w:cs="Times New Roman"/>
          <w:sz w:val="28"/>
          <w:szCs w:val="28"/>
        </w:rPr>
        <w:t>лучше, став, таким образом, про</w:t>
      </w:r>
      <w:r w:rsidRPr="00173B6A">
        <w:rPr>
          <w:rFonts w:ascii="Times New Roman" w:hAnsi="Times New Roman" w:cs="Times New Roman"/>
          <w:sz w:val="28"/>
          <w:szCs w:val="28"/>
        </w:rPr>
        <w:t>фессионалом и авторитетом в обществе, за которым пойдут и к которому прислушаются. Приводите больше примеров из истории и личной жизни о событиях, когда люди разных национальностей и рас вместе добивались определенных целей. Обязательным условием такого общения должны стать мягкость и ненавязчивость.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6A">
        <w:rPr>
          <w:rFonts w:ascii="Times New Roman" w:hAnsi="Times New Roman" w:cs="Times New Roman"/>
          <w:sz w:val="28"/>
          <w:szCs w:val="28"/>
        </w:rPr>
        <w:t>3. Идейно-патриотическое воспитание на основе истории и идейно-политическое просвещение. Контроль информации, которую получают учащиеся. Обращайте внимание, какие передачи смотрят, какие книги читаю</w:t>
      </w:r>
      <w:r>
        <w:rPr>
          <w:rFonts w:ascii="Times New Roman" w:hAnsi="Times New Roman" w:cs="Times New Roman"/>
          <w:sz w:val="28"/>
          <w:szCs w:val="28"/>
        </w:rPr>
        <w:t>т, на каких сайтах бывают. СМИ -</w:t>
      </w:r>
      <w:r w:rsidRPr="00173B6A">
        <w:rPr>
          <w:rFonts w:ascii="Times New Roman" w:hAnsi="Times New Roman" w:cs="Times New Roman"/>
          <w:sz w:val="28"/>
          <w:szCs w:val="28"/>
        </w:rPr>
        <w:t xml:space="preserve"> это мощное оружие экстремистов в пропаганде.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Социальная реабилитация к жизни в реальных условиях. Контроль досуга учащегося. Спортивные секции, кружки по интересам, общественные организации, военно-патриотические клубы дадут возможность для реализации самовыражения подростка, значительно расширя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круг общения. Ограничьте обще</w:t>
      </w: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 подростка со знакомыми, оказывающими на него негативное влияние, попытайтесь изолировать его от лидера группы.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избежать: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Разговаривайте. Вы должны знать, с кем общается Ваш ребенок, как проводит время и что его волнует;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Обсуждайте политическую, социальную и экономическую обстановку в мире, межэтнические отношения, вопросы религии.</w:t>
      </w:r>
    </w:p>
    <w:p w:rsid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Обеспечьте досуг. Спортивные секции, кружки по интересам, общественные организации, военно-патриотические клубы дадут возможность для самореализации и самовыражения Вашего ребенка, значительно расширят круг общения.</w:t>
      </w:r>
    </w:p>
    <w:p w:rsidR="00173B6A" w:rsidRPr="00173B6A" w:rsidRDefault="00173B6A" w:rsidP="00173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73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Контролируйте информацию, которую получает Ваш ребенок. Обращайте внимание на то, какие передачи он смотрит, какие книги читает, какие сайты посещает.</w:t>
      </w:r>
    </w:p>
    <w:sectPr w:rsidR="00173B6A" w:rsidRPr="00173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2BC"/>
    <w:rsid w:val="00173B6A"/>
    <w:rsid w:val="0052315A"/>
    <w:rsid w:val="00CC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A6F8"/>
  <w15:chartTrackingRefBased/>
  <w15:docId w15:val="{934EDB8A-F875-4021-A602-8883A27D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1462</Words>
  <Characters>8339</Characters>
  <Application>Microsoft Office Word</Application>
  <DocSecurity>0</DocSecurity>
  <Lines>69</Lines>
  <Paragraphs>19</Paragraphs>
  <ScaleCrop>false</ScaleCrop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2</cp:revision>
  <dcterms:created xsi:type="dcterms:W3CDTF">2026-10-08T05:20:00Z</dcterms:created>
  <dcterms:modified xsi:type="dcterms:W3CDTF">2026-10-08T05:29:00Z</dcterms:modified>
</cp:coreProperties>
</file>