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B6D9" w14:textId="77777777" w:rsidR="00110CA8" w:rsidRPr="00110CA8" w:rsidRDefault="00110CA8" w:rsidP="00110CA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825814"/>
      <w:r w:rsidRPr="0011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124F7B66" w14:textId="77777777" w:rsidR="00110CA8" w:rsidRPr="00110CA8" w:rsidRDefault="00110CA8" w:rsidP="00110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ВТОРОГО СОЗЫВА</w:t>
      </w:r>
    </w:p>
    <w:p w14:paraId="0E3DC65C" w14:textId="77777777" w:rsidR="00110CA8" w:rsidRPr="00110CA8" w:rsidRDefault="00110CA8" w:rsidP="00110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F63C7" w14:textId="77777777" w:rsidR="00110CA8" w:rsidRPr="00110CA8" w:rsidRDefault="00110CA8" w:rsidP="00110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10C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64D3B783" w14:textId="77777777" w:rsidR="00110CA8" w:rsidRPr="00110CA8" w:rsidRDefault="00110CA8" w:rsidP="00110CA8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</w:pPr>
    </w:p>
    <w:p w14:paraId="2933FDEC" w14:textId="77777777" w:rsidR="00110CA8" w:rsidRPr="00110CA8" w:rsidRDefault="00110CA8" w:rsidP="00110CA8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110CA8" w:rsidRPr="00110CA8" w14:paraId="177AE168" w14:textId="77777777" w:rsidTr="00110CA8">
        <w:trPr>
          <w:trHeight w:val="456"/>
        </w:trPr>
        <w:tc>
          <w:tcPr>
            <w:tcW w:w="3290" w:type="dxa"/>
            <w:hideMark/>
          </w:tcPr>
          <w:p w14:paraId="4AA11EB3" w14:textId="77777777" w:rsidR="00110CA8" w:rsidRPr="00110CA8" w:rsidRDefault="00110CA8" w:rsidP="00110CA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0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декабря 2022 года</w:t>
            </w:r>
          </w:p>
        </w:tc>
        <w:tc>
          <w:tcPr>
            <w:tcW w:w="3798" w:type="dxa"/>
            <w:hideMark/>
          </w:tcPr>
          <w:p w14:paraId="22239C4F" w14:textId="77777777" w:rsidR="00110CA8" w:rsidRPr="00110CA8" w:rsidRDefault="00110CA8" w:rsidP="00110CA8">
            <w:pPr>
              <w:widowControl w:val="0"/>
              <w:autoSpaceDN w:val="0"/>
              <w:spacing w:after="0" w:line="240" w:lineRule="auto"/>
              <w:ind w:left="-7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0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4B305006" w14:textId="4D3048CF" w:rsidR="00110CA8" w:rsidRPr="00110CA8" w:rsidRDefault="00110CA8" w:rsidP="00110CA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0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7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14:paraId="4C0FC0A9" w14:textId="77777777" w:rsidR="00D66441" w:rsidRPr="00D66441" w:rsidRDefault="00D66441" w:rsidP="00D66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35C30526" w14:textId="77777777" w:rsidR="0018319B" w:rsidRDefault="00183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C2E6DA" w14:textId="127222A4" w:rsidR="005425A5" w:rsidRPr="005425A5" w:rsidRDefault="00D27D34" w:rsidP="005425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9043682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Благодарненского городского округа Ставропольского края от 19 июля 2022 года </w:t>
      </w:r>
      <w:r w:rsidR="007034F4">
        <w:rPr>
          <w:rFonts w:ascii="Times New Roman" w:hAnsi="Times New Roman" w:cs="Times New Roman"/>
          <w:sz w:val="28"/>
          <w:szCs w:val="28"/>
        </w:rPr>
        <w:t xml:space="preserve">№530 </w:t>
      </w:r>
      <w:r w:rsidR="00B4669F">
        <w:rPr>
          <w:rFonts w:ascii="Times New Roman" w:hAnsi="Times New Roman" w:cs="Times New Roman"/>
          <w:sz w:val="28"/>
          <w:szCs w:val="28"/>
        </w:rPr>
        <w:t>«</w:t>
      </w:r>
      <w:r w:rsidR="005425A5">
        <w:rPr>
          <w:rFonts w:ascii="Times New Roman" w:hAnsi="Times New Roman" w:cs="Times New Roman"/>
          <w:sz w:val="28"/>
          <w:szCs w:val="28"/>
        </w:rPr>
        <w:t>О</w:t>
      </w:r>
      <w:r w:rsidR="005425A5" w:rsidRPr="005425A5">
        <w:rPr>
          <w:rFonts w:ascii="Times New Roman" w:hAnsi="Times New Roman" w:cs="Times New Roman"/>
          <w:sz w:val="28"/>
          <w:szCs w:val="28"/>
        </w:rPr>
        <w:t xml:space="preserve"> дополнительных социальных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A5" w:rsidRPr="005425A5">
        <w:rPr>
          <w:rFonts w:ascii="Times New Roman" w:hAnsi="Times New Roman" w:cs="Times New Roman"/>
          <w:sz w:val="28"/>
          <w:szCs w:val="28"/>
        </w:rPr>
        <w:t>отдельным</w:t>
      </w:r>
      <w:r w:rsidR="005425A5">
        <w:rPr>
          <w:rFonts w:ascii="Times New Roman" w:hAnsi="Times New Roman" w:cs="Times New Roman"/>
          <w:sz w:val="28"/>
          <w:szCs w:val="28"/>
        </w:rPr>
        <w:t xml:space="preserve"> </w:t>
      </w:r>
      <w:r w:rsidR="005425A5" w:rsidRPr="005425A5">
        <w:rPr>
          <w:rFonts w:ascii="Times New Roman" w:hAnsi="Times New Roman" w:cs="Times New Roman"/>
          <w:sz w:val="28"/>
          <w:szCs w:val="28"/>
        </w:rPr>
        <w:t>категориям военнослужащих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A5" w:rsidRPr="005425A5">
        <w:rPr>
          <w:rFonts w:ascii="Times New Roman" w:hAnsi="Times New Roman" w:cs="Times New Roman"/>
          <w:sz w:val="28"/>
          <w:szCs w:val="28"/>
        </w:rPr>
        <w:t>членам их семей</w:t>
      </w:r>
      <w:bookmarkEnd w:id="1"/>
      <w:r w:rsidR="00B4669F">
        <w:rPr>
          <w:rFonts w:ascii="Times New Roman" w:hAnsi="Times New Roman" w:cs="Times New Roman"/>
          <w:sz w:val="28"/>
          <w:szCs w:val="28"/>
        </w:rPr>
        <w:t>»</w:t>
      </w:r>
    </w:p>
    <w:p w14:paraId="5E46FC28" w14:textId="77777777"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85E2C2" w14:textId="35CD0104" w:rsidR="00493653" w:rsidRDefault="005425A5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9043780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425A5">
        <w:rPr>
          <w:rFonts w:ascii="Times New Roman" w:hAnsi="Times New Roman" w:cs="Times New Roman"/>
          <w:sz w:val="28"/>
          <w:szCs w:val="28"/>
        </w:rPr>
        <w:t xml:space="preserve">пунктом 5 статьи 1 Федерального закона от 27 мая 1998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25A5">
        <w:rPr>
          <w:rFonts w:ascii="Times New Roman" w:hAnsi="Times New Roman" w:cs="Times New Roman"/>
          <w:sz w:val="28"/>
          <w:szCs w:val="28"/>
        </w:rPr>
        <w:t xml:space="preserve"> 76-ФЗ </w:t>
      </w:r>
      <w:r w:rsidR="00B4669F">
        <w:rPr>
          <w:rFonts w:ascii="Times New Roman" w:hAnsi="Times New Roman" w:cs="Times New Roman"/>
          <w:sz w:val="28"/>
          <w:szCs w:val="28"/>
        </w:rPr>
        <w:t>«</w:t>
      </w:r>
      <w:r w:rsidRPr="005425A5">
        <w:rPr>
          <w:rFonts w:ascii="Times New Roman" w:hAnsi="Times New Roman" w:cs="Times New Roman"/>
          <w:sz w:val="28"/>
          <w:szCs w:val="28"/>
        </w:rPr>
        <w:t xml:space="preserve">О статусе </w:t>
      </w:r>
      <w:r w:rsidRPr="00F42B20">
        <w:rPr>
          <w:rFonts w:ascii="Times New Roman" w:hAnsi="Times New Roman" w:cs="Times New Roman"/>
          <w:sz w:val="28"/>
          <w:szCs w:val="28"/>
        </w:rPr>
        <w:t>военнослужащих</w:t>
      </w:r>
      <w:r w:rsidR="00B4669F">
        <w:rPr>
          <w:rFonts w:ascii="Times New Roman" w:hAnsi="Times New Roman" w:cs="Times New Roman"/>
          <w:sz w:val="28"/>
          <w:szCs w:val="28"/>
        </w:rPr>
        <w:t>»</w:t>
      </w:r>
      <w:r w:rsidRPr="00F42B20">
        <w:rPr>
          <w:rFonts w:ascii="Times New Roman" w:hAnsi="Times New Roman" w:cs="Times New Roman"/>
          <w:sz w:val="28"/>
          <w:szCs w:val="28"/>
        </w:rPr>
        <w:t xml:space="preserve">, </w:t>
      </w:r>
      <w:r w:rsidR="00A3448D" w:rsidRPr="00F42B20">
        <w:rPr>
          <w:rFonts w:ascii="Times New Roman" w:hAnsi="Times New Roman" w:cs="Times New Roman"/>
          <w:sz w:val="28"/>
          <w:szCs w:val="28"/>
        </w:rPr>
        <w:t>частью 5 статьи 20 Федерального закон</w:t>
      </w:r>
      <w:r w:rsidR="007E4280" w:rsidRPr="00F42B20">
        <w:rPr>
          <w:rFonts w:ascii="Times New Roman" w:hAnsi="Times New Roman" w:cs="Times New Roman"/>
          <w:sz w:val="28"/>
          <w:szCs w:val="28"/>
        </w:rPr>
        <w:t xml:space="preserve">а </w:t>
      </w:r>
      <w:r w:rsidR="00A3448D" w:rsidRPr="00F42B20">
        <w:rPr>
          <w:rFonts w:ascii="Times New Roman" w:hAnsi="Times New Roman" w:cs="Times New Roman"/>
          <w:sz w:val="28"/>
          <w:szCs w:val="28"/>
        </w:rPr>
        <w:t xml:space="preserve">от 06 октября 2003 года № 131-ФЗ </w:t>
      </w:r>
      <w:r w:rsidR="00B4669F">
        <w:rPr>
          <w:rFonts w:ascii="Times New Roman" w:hAnsi="Times New Roman" w:cs="Times New Roman"/>
          <w:sz w:val="28"/>
          <w:szCs w:val="28"/>
        </w:rPr>
        <w:t>«</w:t>
      </w:r>
      <w:r w:rsidR="00A3448D" w:rsidRPr="00F42B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669F">
        <w:rPr>
          <w:rFonts w:ascii="Times New Roman" w:hAnsi="Times New Roman" w:cs="Times New Roman"/>
          <w:sz w:val="28"/>
          <w:szCs w:val="28"/>
        </w:rPr>
        <w:t>»</w:t>
      </w:r>
      <w:r w:rsidRPr="00F42B20">
        <w:rPr>
          <w:rFonts w:ascii="Times New Roman" w:hAnsi="Times New Roman" w:cs="Times New Roman"/>
          <w:sz w:val="28"/>
          <w:szCs w:val="28"/>
        </w:rPr>
        <w:t>,</w:t>
      </w:r>
      <w:r w:rsidR="00DF4B9B" w:rsidRPr="00F42B20">
        <w:rPr>
          <w:rFonts w:ascii="Times New Roman" w:hAnsi="Times New Roman" w:cs="Times New Roman"/>
          <w:sz w:val="28"/>
          <w:szCs w:val="28"/>
        </w:rPr>
        <w:t xml:space="preserve"> </w:t>
      </w:r>
      <w:r w:rsidR="00493653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bookmarkEnd w:id="2"/>
    <w:p w14:paraId="785901E4" w14:textId="77777777" w:rsidR="00493653" w:rsidRDefault="00493653" w:rsidP="00110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090716" w14:textId="0A6E92B1" w:rsidR="00493653" w:rsidRPr="00D66441" w:rsidRDefault="00493653" w:rsidP="00110C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44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461D519" w14:textId="77777777" w:rsidR="0083542E" w:rsidRDefault="0083542E" w:rsidP="00110C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DF07C9" w14:textId="7D220E6A" w:rsidR="00D27D34" w:rsidRPr="007C70E3" w:rsidRDefault="00165691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0E3">
        <w:rPr>
          <w:rFonts w:ascii="Times New Roman" w:hAnsi="Times New Roman" w:cs="Times New Roman"/>
          <w:sz w:val="28"/>
          <w:szCs w:val="28"/>
        </w:rPr>
        <w:t>1.</w:t>
      </w:r>
      <w:r w:rsidRPr="007C70E3">
        <w:rPr>
          <w:rFonts w:ascii="Times New Roman" w:hAnsi="Times New Roman" w:cs="Times New Roman"/>
          <w:sz w:val="28"/>
          <w:szCs w:val="28"/>
        </w:rPr>
        <w:tab/>
      </w:r>
      <w:bookmarkStart w:id="3" w:name="_Hlk109043846"/>
      <w:r w:rsidR="00D27D34" w:rsidRPr="007C70E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D27D34" w:rsidRPr="007C70E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27D34" w:rsidRPr="007C70E3">
        <w:rPr>
          <w:rFonts w:ascii="Arial" w:hAnsi="Arial" w:cs="Arial"/>
          <w:sz w:val="20"/>
          <w:szCs w:val="20"/>
        </w:rPr>
        <w:t xml:space="preserve"> </w:t>
      </w:r>
      <w:r w:rsidR="00EB6757" w:rsidRPr="007C70E3">
        <w:rPr>
          <w:rFonts w:ascii="Times New Roman" w:hAnsi="Times New Roman" w:cs="Times New Roman"/>
          <w:sz w:val="28"/>
          <w:szCs w:val="28"/>
        </w:rPr>
        <w:t xml:space="preserve">Совета депутатов Благодарненского городского округа Ставропольского края от 19 июля 2022 года </w:t>
      </w:r>
      <w:r w:rsidR="003D505A" w:rsidRPr="007C70E3">
        <w:rPr>
          <w:rFonts w:ascii="Times New Roman" w:hAnsi="Times New Roman" w:cs="Times New Roman"/>
          <w:sz w:val="28"/>
          <w:szCs w:val="28"/>
        </w:rPr>
        <w:t xml:space="preserve">№ 530 </w:t>
      </w:r>
      <w:r w:rsidR="00B4669F" w:rsidRPr="007C70E3">
        <w:rPr>
          <w:rFonts w:ascii="Times New Roman" w:hAnsi="Times New Roman" w:cs="Times New Roman"/>
          <w:sz w:val="28"/>
          <w:szCs w:val="28"/>
        </w:rPr>
        <w:t>«</w:t>
      </w:r>
      <w:r w:rsidR="00EB6757" w:rsidRPr="007C70E3">
        <w:rPr>
          <w:rFonts w:ascii="Times New Roman" w:hAnsi="Times New Roman" w:cs="Times New Roman"/>
          <w:sz w:val="28"/>
          <w:szCs w:val="28"/>
        </w:rPr>
        <w:t>О дополнительных социальных гарантиях отдельным категориям военнослужащих и членам их семей</w:t>
      </w:r>
      <w:r w:rsidR="00B4669F" w:rsidRPr="007C70E3">
        <w:rPr>
          <w:rFonts w:ascii="Times New Roman" w:hAnsi="Times New Roman" w:cs="Times New Roman"/>
          <w:sz w:val="28"/>
          <w:szCs w:val="28"/>
        </w:rPr>
        <w:t>»</w:t>
      </w:r>
      <w:r w:rsidR="00EB6757" w:rsidRPr="007C70E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CCB06D7" w14:textId="6B66B309" w:rsidR="00EB6757" w:rsidRPr="007C70E3" w:rsidRDefault="00EB6757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0E3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7C70E3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7C70E3">
        <w:rPr>
          <w:rFonts w:ascii="Times New Roman" w:hAnsi="Times New Roman" w:cs="Times New Roman"/>
          <w:sz w:val="28"/>
          <w:szCs w:val="28"/>
        </w:rPr>
        <w:t xml:space="preserve"> </w:t>
      </w:r>
      <w:r w:rsidR="006F22C3" w:rsidRPr="007C70E3">
        <w:rPr>
          <w:rFonts w:ascii="Times New Roman" w:hAnsi="Times New Roman" w:cs="Times New Roman"/>
          <w:sz w:val="28"/>
          <w:szCs w:val="28"/>
        </w:rPr>
        <w:t>после слов</w:t>
      </w:r>
      <w:r w:rsidR="009238E5" w:rsidRPr="007C70E3">
        <w:rPr>
          <w:rFonts w:ascii="Times New Roman" w:hAnsi="Times New Roman" w:cs="Times New Roman"/>
          <w:sz w:val="28"/>
          <w:szCs w:val="28"/>
        </w:rPr>
        <w:t>а</w:t>
      </w:r>
      <w:r w:rsidR="006F22C3" w:rsidRPr="007C70E3">
        <w:rPr>
          <w:rFonts w:ascii="Times New Roman" w:hAnsi="Times New Roman" w:cs="Times New Roman"/>
          <w:sz w:val="28"/>
          <w:szCs w:val="28"/>
        </w:rPr>
        <w:t xml:space="preserve"> </w:t>
      </w:r>
      <w:r w:rsidR="009238E5" w:rsidRPr="007C70E3">
        <w:rPr>
          <w:rFonts w:ascii="Times New Roman" w:hAnsi="Times New Roman" w:cs="Times New Roman"/>
          <w:sz w:val="28"/>
          <w:szCs w:val="28"/>
        </w:rPr>
        <w:t>«</w:t>
      </w:r>
      <w:r w:rsidR="006F22C3" w:rsidRPr="007C70E3">
        <w:rPr>
          <w:rFonts w:ascii="Times New Roman" w:hAnsi="Times New Roman" w:cs="Times New Roman"/>
          <w:sz w:val="28"/>
          <w:szCs w:val="28"/>
        </w:rPr>
        <w:t>военнослужащи</w:t>
      </w:r>
      <w:r w:rsidR="00CE640C" w:rsidRPr="007C70E3">
        <w:rPr>
          <w:rFonts w:ascii="Times New Roman" w:hAnsi="Times New Roman" w:cs="Times New Roman"/>
          <w:sz w:val="28"/>
          <w:szCs w:val="28"/>
        </w:rPr>
        <w:t>х,</w:t>
      </w:r>
      <w:r w:rsidR="009238E5" w:rsidRPr="007C70E3">
        <w:rPr>
          <w:rFonts w:ascii="Times New Roman" w:hAnsi="Times New Roman" w:cs="Times New Roman"/>
          <w:sz w:val="28"/>
          <w:szCs w:val="28"/>
        </w:rPr>
        <w:t>»</w:t>
      </w:r>
      <w:r w:rsidR="006F22C3" w:rsidRPr="007C70E3">
        <w:rPr>
          <w:rFonts w:ascii="Times New Roman" w:hAnsi="Times New Roman" w:cs="Times New Roman"/>
          <w:sz w:val="28"/>
          <w:szCs w:val="28"/>
        </w:rPr>
        <w:t xml:space="preserve"> </w:t>
      </w:r>
      <w:r w:rsidRPr="007C70E3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B4669F" w:rsidRPr="007C70E3">
        <w:rPr>
          <w:rFonts w:ascii="Times New Roman" w:hAnsi="Times New Roman" w:cs="Times New Roman"/>
          <w:sz w:val="28"/>
          <w:szCs w:val="28"/>
        </w:rPr>
        <w:t>«</w:t>
      </w:r>
      <w:r w:rsidR="00CE640C" w:rsidRPr="007C70E3">
        <w:rPr>
          <w:rFonts w:ascii="Times New Roman" w:hAnsi="Times New Roman" w:cs="Times New Roman"/>
          <w:sz w:val="28"/>
          <w:szCs w:val="28"/>
        </w:rPr>
        <w:t>,</w:t>
      </w:r>
      <w:r w:rsidR="00A022F9" w:rsidRPr="007C70E3">
        <w:rPr>
          <w:rFonts w:ascii="Times New Roman" w:hAnsi="Times New Roman" w:cs="Times New Roman"/>
          <w:sz w:val="28"/>
          <w:szCs w:val="28"/>
        </w:rPr>
        <w:t>добровольц</w:t>
      </w:r>
      <w:r w:rsidR="00CE640C" w:rsidRPr="007C70E3">
        <w:rPr>
          <w:rFonts w:ascii="Times New Roman" w:hAnsi="Times New Roman" w:cs="Times New Roman"/>
          <w:sz w:val="28"/>
          <w:szCs w:val="28"/>
        </w:rPr>
        <w:t>ев</w:t>
      </w:r>
      <w:r w:rsidR="00A022F9" w:rsidRPr="007C70E3">
        <w:rPr>
          <w:rFonts w:ascii="Times New Roman" w:hAnsi="Times New Roman" w:cs="Times New Roman"/>
          <w:sz w:val="28"/>
          <w:szCs w:val="28"/>
        </w:rPr>
        <w:t xml:space="preserve">, </w:t>
      </w:r>
      <w:r w:rsidRPr="007C70E3">
        <w:rPr>
          <w:rFonts w:ascii="Times New Roman" w:hAnsi="Times New Roman" w:cs="Times New Roman"/>
          <w:sz w:val="28"/>
          <w:szCs w:val="28"/>
        </w:rPr>
        <w:t>мобилизованны</w:t>
      </w:r>
      <w:r w:rsidR="00307A0A" w:rsidRPr="007C70E3">
        <w:rPr>
          <w:rFonts w:ascii="Times New Roman" w:hAnsi="Times New Roman" w:cs="Times New Roman"/>
          <w:sz w:val="28"/>
          <w:szCs w:val="28"/>
        </w:rPr>
        <w:t>х</w:t>
      </w:r>
      <w:r w:rsidRPr="007C70E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4669F" w:rsidRPr="007C70E3">
        <w:rPr>
          <w:rFonts w:ascii="Times New Roman" w:hAnsi="Times New Roman" w:cs="Times New Roman"/>
          <w:sz w:val="28"/>
          <w:szCs w:val="28"/>
        </w:rPr>
        <w:t>»</w:t>
      </w:r>
      <w:r w:rsidR="00CE640C" w:rsidRPr="007C70E3">
        <w:rPr>
          <w:rFonts w:ascii="Times New Roman" w:hAnsi="Times New Roman" w:cs="Times New Roman"/>
          <w:sz w:val="28"/>
          <w:szCs w:val="28"/>
        </w:rPr>
        <w:t>;</w:t>
      </w:r>
    </w:p>
    <w:p w14:paraId="082D3221" w14:textId="2F2887C2" w:rsidR="00EB6757" w:rsidRPr="007C70E3" w:rsidRDefault="00EB6757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0E3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0" w:history="1">
        <w:r w:rsidRPr="007C70E3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7C70E3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307A0A" w:rsidRPr="007C70E3">
        <w:rPr>
          <w:rFonts w:ascii="Times New Roman" w:hAnsi="Times New Roman" w:cs="Times New Roman"/>
          <w:sz w:val="28"/>
          <w:szCs w:val="28"/>
        </w:rPr>
        <w:t>а</w:t>
      </w:r>
      <w:r w:rsidRPr="007C70E3">
        <w:rPr>
          <w:rFonts w:ascii="Times New Roman" w:hAnsi="Times New Roman" w:cs="Times New Roman"/>
          <w:sz w:val="28"/>
          <w:szCs w:val="28"/>
        </w:rPr>
        <w:t xml:space="preserve"> </w:t>
      </w:r>
      <w:r w:rsidR="00B4669F" w:rsidRPr="007C70E3">
        <w:rPr>
          <w:rFonts w:ascii="Times New Roman" w:hAnsi="Times New Roman" w:cs="Times New Roman"/>
          <w:sz w:val="28"/>
          <w:szCs w:val="28"/>
        </w:rPr>
        <w:t>«</w:t>
      </w:r>
      <w:r w:rsidRPr="007C70E3">
        <w:rPr>
          <w:rFonts w:ascii="Times New Roman" w:hAnsi="Times New Roman" w:cs="Times New Roman"/>
          <w:sz w:val="28"/>
          <w:szCs w:val="28"/>
        </w:rPr>
        <w:t>военнослужащи</w:t>
      </w:r>
      <w:r w:rsidR="00307A0A" w:rsidRPr="007C70E3">
        <w:rPr>
          <w:rFonts w:ascii="Times New Roman" w:hAnsi="Times New Roman" w:cs="Times New Roman"/>
          <w:sz w:val="28"/>
          <w:szCs w:val="28"/>
        </w:rPr>
        <w:t>м</w:t>
      </w:r>
      <w:r w:rsidR="00B4669F" w:rsidRPr="007C70E3">
        <w:rPr>
          <w:rFonts w:ascii="Times New Roman" w:hAnsi="Times New Roman" w:cs="Times New Roman"/>
          <w:sz w:val="28"/>
          <w:szCs w:val="28"/>
        </w:rPr>
        <w:t>»</w:t>
      </w:r>
      <w:r w:rsidRPr="007C70E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B4669F" w:rsidRPr="007C70E3">
        <w:rPr>
          <w:rFonts w:ascii="Times New Roman" w:hAnsi="Times New Roman" w:cs="Times New Roman"/>
          <w:sz w:val="28"/>
          <w:szCs w:val="28"/>
        </w:rPr>
        <w:t>«</w:t>
      </w:r>
      <w:r w:rsidR="00307A0A" w:rsidRPr="007C70E3">
        <w:rPr>
          <w:rFonts w:ascii="Times New Roman" w:hAnsi="Times New Roman" w:cs="Times New Roman"/>
          <w:sz w:val="28"/>
          <w:szCs w:val="28"/>
        </w:rPr>
        <w:t>добровольцам, мобилизованным гражданам,</w:t>
      </w:r>
      <w:r w:rsidR="00B4669F" w:rsidRPr="007C70E3">
        <w:rPr>
          <w:rFonts w:ascii="Times New Roman" w:hAnsi="Times New Roman" w:cs="Times New Roman"/>
          <w:sz w:val="28"/>
          <w:szCs w:val="28"/>
        </w:rPr>
        <w:t>»</w:t>
      </w:r>
      <w:r w:rsidRPr="007C70E3">
        <w:rPr>
          <w:rFonts w:ascii="Times New Roman" w:hAnsi="Times New Roman" w:cs="Times New Roman"/>
          <w:sz w:val="28"/>
          <w:szCs w:val="28"/>
        </w:rPr>
        <w:t>;</w:t>
      </w:r>
    </w:p>
    <w:p w14:paraId="599FF087" w14:textId="42EBC35F" w:rsidR="00EB6757" w:rsidRPr="006619E8" w:rsidRDefault="00EB6757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9E8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1" w:history="1">
        <w:r w:rsidRPr="006619E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619E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6F22C3" w:rsidRPr="006619E8">
        <w:rPr>
          <w:rFonts w:ascii="Times New Roman" w:hAnsi="Times New Roman" w:cs="Times New Roman"/>
          <w:sz w:val="28"/>
          <w:szCs w:val="28"/>
        </w:rPr>
        <w:t>а</w:t>
      </w:r>
      <w:r w:rsidRPr="006619E8">
        <w:rPr>
          <w:rFonts w:ascii="Times New Roman" w:hAnsi="Times New Roman" w:cs="Times New Roman"/>
          <w:sz w:val="28"/>
          <w:szCs w:val="28"/>
        </w:rPr>
        <w:t xml:space="preserve"> </w:t>
      </w:r>
      <w:r w:rsidR="00B4669F" w:rsidRPr="006619E8">
        <w:rPr>
          <w:rFonts w:ascii="Times New Roman" w:hAnsi="Times New Roman" w:cs="Times New Roman"/>
          <w:sz w:val="28"/>
          <w:szCs w:val="28"/>
        </w:rPr>
        <w:t>«</w:t>
      </w:r>
      <w:r w:rsidRPr="006619E8">
        <w:rPr>
          <w:rFonts w:ascii="Times New Roman" w:hAnsi="Times New Roman" w:cs="Times New Roman"/>
          <w:sz w:val="28"/>
          <w:szCs w:val="28"/>
        </w:rPr>
        <w:t>воен</w:t>
      </w:r>
      <w:r w:rsidR="00A022F9" w:rsidRPr="006619E8">
        <w:rPr>
          <w:rFonts w:ascii="Times New Roman" w:hAnsi="Times New Roman" w:cs="Times New Roman"/>
          <w:sz w:val="28"/>
          <w:szCs w:val="28"/>
        </w:rPr>
        <w:t>нослужащих</w:t>
      </w:r>
      <w:r w:rsidR="00B4669F" w:rsidRPr="006619E8">
        <w:rPr>
          <w:rFonts w:ascii="Times New Roman" w:hAnsi="Times New Roman" w:cs="Times New Roman"/>
          <w:sz w:val="28"/>
          <w:szCs w:val="28"/>
        </w:rPr>
        <w:t>»</w:t>
      </w:r>
      <w:r w:rsidR="00A022F9" w:rsidRPr="006619E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B4669F" w:rsidRPr="006619E8">
        <w:rPr>
          <w:rFonts w:ascii="Times New Roman" w:hAnsi="Times New Roman" w:cs="Times New Roman"/>
          <w:sz w:val="28"/>
          <w:szCs w:val="28"/>
        </w:rPr>
        <w:t>«</w:t>
      </w:r>
      <w:r w:rsidR="00A022F9" w:rsidRPr="006619E8">
        <w:rPr>
          <w:rFonts w:ascii="Times New Roman" w:hAnsi="Times New Roman" w:cs="Times New Roman"/>
          <w:sz w:val="28"/>
          <w:szCs w:val="28"/>
        </w:rPr>
        <w:t xml:space="preserve">добровольцев, </w:t>
      </w:r>
      <w:r w:rsidRPr="006619E8">
        <w:rPr>
          <w:rFonts w:ascii="Times New Roman" w:hAnsi="Times New Roman" w:cs="Times New Roman"/>
          <w:sz w:val="28"/>
          <w:szCs w:val="28"/>
        </w:rPr>
        <w:t>мобилизованных граждан</w:t>
      </w:r>
      <w:r w:rsidR="00B4669F" w:rsidRPr="006619E8">
        <w:rPr>
          <w:rFonts w:ascii="Times New Roman" w:hAnsi="Times New Roman" w:cs="Times New Roman"/>
          <w:sz w:val="28"/>
          <w:szCs w:val="28"/>
        </w:rPr>
        <w:t>»</w:t>
      </w:r>
      <w:r w:rsidRPr="006619E8">
        <w:rPr>
          <w:rFonts w:ascii="Times New Roman" w:hAnsi="Times New Roman" w:cs="Times New Roman"/>
          <w:sz w:val="28"/>
          <w:szCs w:val="28"/>
        </w:rPr>
        <w:t>;</w:t>
      </w:r>
    </w:p>
    <w:p w14:paraId="233017F8" w14:textId="28E1AE4E" w:rsidR="00EB6757" w:rsidRPr="006619E8" w:rsidRDefault="00EB6757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9E8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6619E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3257FC" w:rsidRPr="006619E8">
        <w:rPr>
          <w:rFonts w:ascii="Times New Roman" w:hAnsi="Times New Roman" w:cs="Times New Roman"/>
          <w:sz w:val="28"/>
          <w:szCs w:val="28"/>
        </w:rPr>
        <w:t>е</w:t>
      </w:r>
      <w:r w:rsidRPr="006619E8">
        <w:rPr>
          <w:rFonts w:ascii="Times New Roman" w:hAnsi="Times New Roman" w:cs="Times New Roman"/>
          <w:sz w:val="28"/>
          <w:szCs w:val="28"/>
        </w:rPr>
        <w:t xml:space="preserve"> </w:t>
      </w:r>
      <w:r w:rsidR="00B6738B" w:rsidRPr="006619E8">
        <w:rPr>
          <w:rFonts w:ascii="Times New Roman" w:hAnsi="Times New Roman" w:cs="Times New Roman"/>
          <w:sz w:val="28"/>
          <w:szCs w:val="28"/>
        </w:rPr>
        <w:t>о дополнительных социальных гарантиях отдельным категориям военнослужащих и членам их семей</w:t>
      </w:r>
      <w:r w:rsidR="003257FC" w:rsidRPr="006619E8"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</w:t>
      </w:r>
      <w:r w:rsidR="00E23F31" w:rsidRPr="006619E8">
        <w:rPr>
          <w:rFonts w:ascii="Times New Roman" w:hAnsi="Times New Roman" w:cs="Times New Roman"/>
          <w:sz w:val="28"/>
          <w:szCs w:val="28"/>
        </w:rPr>
        <w:t>.</w:t>
      </w:r>
    </w:p>
    <w:p w14:paraId="3B666A33" w14:textId="77777777" w:rsidR="00E23F31" w:rsidRPr="00E23F31" w:rsidRDefault="00E23F31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5923CA" w14:textId="77777777" w:rsidR="00DF4B9B" w:rsidRPr="006E2ED8" w:rsidRDefault="00DF4B9B" w:rsidP="00110C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2. </w:t>
      </w:r>
      <w:r w:rsidRPr="00740A7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E2ED8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492D0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E2ED8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1410E4" w:rsidRPr="001410E4">
        <w:rPr>
          <w:rFonts w:ascii="Times New Roman" w:hAnsi="Times New Roman" w:cs="Times New Roman"/>
          <w:sz w:val="28"/>
          <w:szCs w:val="28"/>
        </w:rPr>
        <w:t>24 февраля 2022 года</w:t>
      </w:r>
      <w:r w:rsidRPr="006E2ED8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77666C47" w14:textId="1BCD43E8" w:rsidR="009B7723" w:rsidRDefault="009B7723" w:rsidP="00110C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DD2A2B" w14:textId="77777777" w:rsidR="00D66441" w:rsidRPr="00D66441" w:rsidRDefault="00D66441" w:rsidP="00D664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D66441" w:rsidRPr="00D66441" w14:paraId="0E4967E2" w14:textId="77777777" w:rsidTr="00DE0171">
        <w:tc>
          <w:tcPr>
            <w:tcW w:w="4253" w:type="dxa"/>
          </w:tcPr>
          <w:p w14:paraId="4DA792A1" w14:textId="77777777" w:rsidR="00D66441" w:rsidRPr="00D66441" w:rsidRDefault="00D66441" w:rsidP="00110CA8">
            <w:pPr>
              <w:snapToGrid w:val="0"/>
              <w:spacing w:line="240" w:lineRule="exact"/>
              <w:jc w:val="both"/>
              <w:rPr>
                <w:rFonts w:eastAsia="Times New Roman"/>
                <w:sz w:val="28"/>
              </w:rPr>
            </w:pPr>
            <w:r w:rsidRPr="00D66441">
              <w:rPr>
                <w:rFonts w:eastAsia="Times New Roman"/>
                <w:color w:val="000000"/>
                <w:sz w:val="28"/>
                <w:szCs w:val="28"/>
              </w:rPr>
              <w:t xml:space="preserve">Председатель </w:t>
            </w:r>
            <w:r w:rsidRPr="00D66441">
              <w:rPr>
                <w:rFonts w:eastAsia="Times New Roman"/>
                <w:sz w:val="28"/>
              </w:rPr>
              <w:t xml:space="preserve">Совета депутатов </w:t>
            </w:r>
          </w:p>
          <w:p w14:paraId="5A4EF996" w14:textId="77777777" w:rsidR="00110CA8" w:rsidRDefault="00D66441" w:rsidP="00110CA8">
            <w:pPr>
              <w:snapToGrid w:val="0"/>
              <w:spacing w:line="240" w:lineRule="exact"/>
              <w:jc w:val="both"/>
              <w:rPr>
                <w:rFonts w:eastAsia="Times New Roman"/>
                <w:sz w:val="28"/>
              </w:rPr>
            </w:pPr>
            <w:r w:rsidRPr="00D66441">
              <w:rPr>
                <w:rFonts w:eastAsia="Times New Roman"/>
                <w:sz w:val="28"/>
              </w:rPr>
              <w:t>Благодарненского городского округа Ставропольского края</w:t>
            </w:r>
          </w:p>
          <w:p w14:paraId="3331E88F" w14:textId="1B3C00EC" w:rsidR="00110CA8" w:rsidRDefault="00110CA8" w:rsidP="00110CA8">
            <w:pPr>
              <w:snapToGrid w:val="0"/>
              <w:spacing w:line="240" w:lineRule="exact"/>
              <w:jc w:val="both"/>
              <w:rPr>
                <w:rFonts w:eastAsia="Times New Roman"/>
                <w:color w:val="000000"/>
                <w:sz w:val="28"/>
              </w:rPr>
            </w:pPr>
          </w:p>
          <w:p w14:paraId="67FC2F67" w14:textId="77777777" w:rsidR="00110CA8" w:rsidRDefault="00110CA8" w:rsidP="00110CA8">
            <w:pPr>
              <w:snapToGrid w:val="0"/>
              <w:spacing w:line="240" w:lineRule="exact"/>
              <w:jc w:val="both"/>
              <w:rPr>
                <w:rFonts w:eastAsia="Times New Roman"/>
                <w:color w:val="000000"/>
                <w:sz w:val="28"/>
              </w:rPr>
            </w:pPr>
          </w:p>
          <w:p w14:paraId="6D209BCA" w14:textId="22C9CFB4" w:rsidR="00D66441" w:rsidRPr="00110CA8" w:rsidRDefault="00B4669F" w:rsidP="00110CA8">
            <w:pPr>
              <w:snapToGrid w:val="0"/>
              <w:spacing w:line="240" w:lineRule="exact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А.Г. Гучмазов</w:t>
            </w:r>
          </w:p>
        </w:tc>
        <w:tc>
          <w:tcPr>
            <w:tcW w:w="5245" w:type="dxa"/>
          </w:tcPr>
          <w:p w14:paraId="1705836E" w14:textId="6780A875" w:rsidR="00D66441" w:rsidRPr="00D66441" w:rsidRDefault="00D66441" w:rsidP="00110CA8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D66441">
              <w:rPr>
                <w:rFonts w:eastAsia="Times New Roman"/>
                <w:sz w:val="28"/>
                <w:szCs w:val="28"/>
              </w:rPr>
              <w:t>Глав</w:t>
            </w:r>
            <w:r w:rsidR="00B4669F">
              <w:rPr>
                <w:rFonts w:eastAsia="Times New Roman"/>
                <w:sz w:val="28"/>
                <w:szCs w:val="28"/>
              </w:rPr>
              <w:t>а</w:t>
            </w:r>
          </w:p>
          <w:p w14:paraId="75EA6665" w14:textId="77777777" w:rsidR="00110CA8" w:rsidRDefault="00D66441" w:rsidP="00110CA8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D66441">
              <w:rPr>
                <w:rFonts w:eastAsia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5BE5C8DE" w14:textId="50B3822C" w:rsidR="00110CA8" w:rsidRDefault="00110CA8" w:rsidP="00110CA8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14:paraId="1195A036" w14:textId="77777777" w:rsidR="00110CA8" w:rsidRDefault="00110CA8" w:rsidP="00110CA8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14:paraId="2CDBFB6E" w14:textId="3C67243B" w:rsidR="00D66441" w:rsidRPr="00110CA8" w:rsidRDefault="00B4669F" w:rsidP="00110CA8">
            <w:pPr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А.И. Теньков</w:t>
            </w:r>
          </w:p>
        </w:tc>
      </w:tr>
    </w:tbl>
    <w:p w14:paraId="661D0BDF" w14:textId="77777777" w:rsidR="005E213A" w:rsidRPr="002B675A" w:rsidRDefault="005E213A" w:rsidP="00972B87">
      <w:pPr>
        <w:autoSpaceDE w:val="0"/>
        <w:autoSpaceDN w:val="0"/>
        <w:adjustRightInd w:val="0"/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035D5324" w14:textId="51F1D2C6" w:rsidR="005E213A" w:rsidRDefault="005E213A" w:rsidP="00972B87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Благодарненского городского округа Ставропольского края</w:t>
      </w:r>
    </w:p>
    <w:p w14:paraId="452FD517" w14:textId="0FBA0773" w:rsidR="00D66441" w:rsidRDefault="00D66441" w:rsidP="00972B87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166A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 года № 530</w:t>
      </w:r>
    </w:p>
    <w:p w14:paraId="1461556B" w14:textId="6D5D531B" w:rsidR="003D505A" w:rsidRDefault="003D505A" w:rsidP="00972B87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решения </w:t>
      </w:r>
      <w:r w:rsidRPr="002B6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7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Благодарненского городского округа Ставропольского края</w:t>
      </w:r>
    </w:p>
    <w:p w14:paraId="7516B253" w14:textId="246266E8" w:rsidR="003D505A" w:rsidRDefault="003D505A" w:rsidP="00972B87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2B87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2022</w:t>
      </w:r>
      <w:r w:rsidR="00972B8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972B8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14:paraId="1E8FE96D" w14:textId="11FACA40" w:rsidR="003D505A" w:rsidRDefault="003D505A" w:rsidP="00972B87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926BC" w14:textId="77777777" w:rsidR="005E213A" w:rsidRPr="00110CA8" w:rsidRDefault="005E213A" w:rsidP="0069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FC83A" w14:textId="77777777" w:rsidR="005E213A" w:rsidRPr="00110CA8" w:rsidRDefault="005E213A" w:rsidP="005E213A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09044012"/>
      <w:r w:rsidRPr="00110CA8">
        <w:rPr>
          <w:rFonts w:ascii="Times New Roman" w:hAnsi="Times New Roman" w:cs="Times New Roman"/>
          <w:sz w:val="28"/>
          <w:szCs w:val="28"/>
        </w:rPr>
        <w:t>ПОЛОЖЕНИЕ</w:t>
      </w:r>
    </w:p>
    <w:p w14:paraId="6E648509" w14:textId="1ADC22C5" w:rsidR="00285592" w:rsidRPr="00110CA8" w:rsidRDefault="005E213A" w:rsidP="005E213A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>о дополнительных социальных гарантиях отдельным категориям военнослужащих</w:t>
      </w:r>
      <w:r w:rsidR="00E23F31" w:rsidRPr="00110CA8">
        <w:rPr>
          <w:rFonts w:ascii="Times New Roman" w:hAnsi="Times New Roman" w:cs="Times New Roman"/>
          <w:sz w:val="28"/>
          <w:szCs w:val="28"/>
        </w:rPr>
        <w:t>,</w:t>
      </w:r>
      <w:r w:rsidR="00A022F9" w:rsidRPr="00110CA8">
        <w:rPr>
          <w:rFonts w:ascii="Times New Roman" w:hAnsi="Times New Roman" w:cs="Times New Roman"/>
          <w:sz w:val="28"/>
          <w:szCs w:val="28"/>
        </w:rPr>
        <w:t xml:space="preserve"> добровольцев,</w:t>
      </w:r>
      <w:r w:rsidR="00E23F31" w:rsidRPr="00110CA8">
        <w:rPr>
          <w:rFonts w:ascii="Times New Roman" w:hAnsi="Times New Roman" w:cs="Times New Roman"/>
          <w:sz w:val="28"/>
          <w:szCs w:val="28"/>
        </w:rPr>
        <w:t xml:space="preserve"> мобилизованных граждан </w:t>
      </w:r>
    </w:p>
    <w:p w14:paraId="063108F4" w14:textId="21509C03" w:rsidR="005E213A" w:rsidRPr="00110CA8" w:rsidRDefault="005E213A" w:rsidP="005E213A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>и членам их семей</w:t>
      </w:r>
    </w:p>
    <w:bookmarkEnd w:id="4"/>
    <w:p w14:paraId="53DAE80B" w14:textId="77777777" w:rsidR="005E213A" w:rsidRPr="00110CA8" w:rsidRDefault="005E213A" w:rsidP="007129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04D09B" w14:textId="7A96D3E0" w:rsidR="005E213A" w:rsidRDefault="00972B87" w:rsidP="00972B87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5" w:name="_Hlk109044218"/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E213A" w:rsidRPr="00110CA8">
        <w:rPr>
          <w:rFonts w:ascii="Times New Roman" w:hAnsi="Times New Roman" w:cs="Times New Roman"/>
          <w:b w:val="0"/>
          <w:sz w:val="28"/>
          <w:szCs w:val="28"/>
        </w:rPr>
        <w:t xml:space="preserve">Предмет регулирования настоящего </w:t>
      </w:r>
      <w:r w:rsidR="003E063E" w:rsidRPr="00110CA8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3D505A" w:rsidRPr="00110CA8">
        <w:rPr>
          <w:rFonts w:ascii="Times New Roman" w:hAnsi="Times New Roman" w:cs="Times New Roman"/>
          <w:b w:val="0"/>
          <w:sz w:val="28"/>
          <w:szCs w:val="28"/>
        </w:rPr>
        <w:t>я</w:t>
      </w:r>
    </w:p>
    <w:p w14:paraId="2DD37118" w14:textId="77777777" w:rsidR="00E25A19" w:rsidRPr="00110CA8" w:rsidRDefault="00E25A19" w:rsidP="00972B87">
      <w:pPr>
        <w:pStyle w:val="ConsPlusTitle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DF6D71B" w14:textId="48894800" w:rsidR="005E213A" w:rsidRPr="00110CA8" w:rsidRDefault="005E213A" w:rsidP="00110C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отношения, связанные с предоставлением </w:t>
      </w:r>
      <w:r w:rsidR="007E4280" w:rsidRPr="00110CA8">
        <w:rPr>
          <w:rFonts w:ascii="Times New Roman" w:hAnsi="Times New Roman" w:cs="Times New Roman"/>
          <w:sz w:val="28"/>
          <w:szCs w:val="28"/>
        </w:rPr>
        <w:t xml:space="preserve">на территории Благодарненского городского округа Ставропольского края </w:t>
      </w:r>
      <w:r w:rsidRPr="00110CA8">
        <w:rPr>
          <w:rFonts w:ascii="Times New Roman" w:hAnsi="Times New Roman" w:cs="Times New Roman"/>
          <w:sz w:val="28"/>
          <w:szCs w:val="28"/>
        </w:rPr>
        <w:t>дополнительных социальных гарантий военнослужащим,</w:t>
      </w:r>
      <w:r w:rsidR="00E23F31" w:rsidRPr="00110CA8">
        <w:rPr>
          <w:rFonts w:ascii="Arial" w:hAnsi="Arial" w:cs="Arial"/>
          <w:sz w:val="28"/>
          <w:szCs w:val="28"/>
        </w:rPr>
        <w:t xml:space="preserve"> </w:t>
      </w:r>
      <w:r w:rsidR="00E23F31" w:rsidRPr="00110CA8">
        <w:rPr>
          <w:rFonts w:ascii="Times New Roman" w:hAnsi="Times New Roman" w:cs="Times New Roman"/>
          <w:sz w:val="28"/>
          <w:szCs w:val="28"/>
        </w:rPr>
        <w:t>добровольцам,</w:t>
      </w:r>
      <w:r w:rsidRPr="00110CA8">
        <w:rPr>
          <w:rFonts w:ascii="Times New Roman" w:hAnsi="Times New Roman" w:cs="Times New Roman"/>
          <w:sz w:val="28"/>
          <w:szCs w:val="28"/>
        </w:rPr>
        <w:t xml:space="preserve"> </w:t>
      </w:r>
      <w:r w:rsidR="00A022F9" w:rsidRPr="00110CA8">
        <w:rPr>
          <w:rFonts w:ascii="Times New Roman" w:hAnsi="Times New Roman" w:cs="Times New Roman"/>
          <w:sz w:val="28"/>
          <w:szCs w:val="28"/>
        </w:rPr>
        <w:t xml:space="preserve">мобилизованным гражданам, </w:t>
      </w:r>
      <w:r w:rsidRPr="00110CA8">
        <w:rPr>
          <w:rFonts w:ascii="Times New Roman" w:hAnsi="Times New Roman" w:cs="Times New Roman"/>
          <w:sz w:val="28"/>
          <w:szCs w:val="28"/>
        </w:rPr>
        <w:t>принимавшим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года, а также членам их семей (далее - дополнительные социальные гарантии)</w:t>
      </w:r>
      <w:r w:rsidR="00396F14" w:rsidRPr="00110CA8"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1 Федерального закона от 27 мая 1998 года № 76-ФЗ </w:t>
      </w:r>
      <w:r w:rsidR="00B4669F" w:rsidRPr="00110CA8">
        <w:rPr>
          <w:rFonts w:ascii="Times New Roman" w:hAnsi="Times New Roman" w:cs="Times New Roman"/>
          <w:sz w:val="28"/>
          <w:szCs w:val="28"/>
        </w:rPr>
        <w:t>«</w:t>
      </w:r>
      <w:r w:rsidR="00396F14" w:rsidRPr="00110CA8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B4669F" w:rsidRPr="00110CA8">
        <w:rPr>
          <w:rFonts w:ascii="Times New Roman" w:hAnsi="Times New Roman" w:cs="Times New Roman"/>
          <w:sz w:val="28"/>
          <w:szCs w:val="28"/>
        </w:rPr>
        <w:t>»</w:t>
      </w:r>
      <w:r w:rsidR="00396F14" w:rsidRPr="00110CA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3448D" w:rsidRPr="00110CA8">
        <w:rPr>
          <w:rFonts w:ascii="Times New Roman" w:hAnsi="Times New Roman" w:cs="Times New Roman"/>
          <w:sz w:val="28"/>
          <w:szCs w:val="28"/>
        </w:rPr>
        <w:t xml:space="preserve">с частью 5 статьи 20 </w:t>
      </w:r>
      <w:r w:rsidR="00396F14" w:rsidRPr="00110CA8">
        <w:rPr>
          <w:rFonts w:ascii="Times New Roman" w:hAnsi="Times New Roman" w:cs="Times New Roman"/>
          <w:sz w:val="28"/>
          <w:szCs w:val="28"/>
        </w:rPr>
        <w:t>Федеральн</w:t>
      </w:r>
      <w:r w:rsidR="00A3448D" w:rsidRPr="00110CA8">
        <w:rPr>
          <w:rFonts w:ascii="Times New Roman" w:hAnsi="Times New Roman" w:cs="Times New Roman"/>
          <w:sz w:val="28"/>
          <w:szCs w:val="28"/>
        </w:rPr>
        <w:t>ого</w:t>
      </w:r>
      <w:r w:rsidR="00396F14" w:rsidRPr="00110C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6AA6" w:rsidRPr="00110CA8">
        <w:rPr>
          <w:rFonts w:ascii="Times New Roman" w:hAnsi="Times New Roman" w:cs="Times New Roman"/>
          <w:sz w:val="28"/>
          <w:szCs w:val="28"/>
        </w:rPr>
        <w:t>а</w:t>
      </w:r>
      <w:r w:rsidR="00396F14" w:rsidRPr="00110CA8">
        <w:rPr>
          <w:rFonts w:ascii="Times New Roman" w:hAnsi="Times New Roman" w:cs="Times New Roman"/>
          <w:sz w:val="28"/>
          <w:szCs w:val="28"/>
        </w:rPr>
        <w:t xml:space="preserve"> от 06 октября 2003 года № 131-ФЗ </w:t>
      </w:r>
      <w:r w:rsidR="00B4669F" w:rsidRPr="00110CA8">
        <w:rPr>
          <w:rFonts w:ascii="Times New Roman" w:hAnsi="Times New Roman" w:cs="Times New Roman"/>
          <w:sz w:val="28"/>
          <w:szCs w:val="28"/>
        </w:rPr>
        <w:t>«</w:t>
      </w:r>
      <w:r w:rsidR="00396F14" w:rsidRPr="00110C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669F" w:rsidRPr="00110CA8">
        <w:rPr>
          <w:rFonts w:ascii="Times New Roman" w:hAnsi="Times New Roman" w:cs="Times New Roman"/>
          <w:sz w:val="28"/>
          <w:szCs w:val="28"/>
        </w:rPr>
        <w:t>»</w:t>
      </w:r>
      <w:r w:rsidRPr="00110CA8">
        <w:rPr>
          <w:rFonts w:ascii="Times New Roman" w:hAnsi="Times New Roman" w:cs="Times New Roman"/>
          <w:sz w:val="28"/>
          <w:szCs w:val="28"/>
        </w:rPr>
        <w:t>.</w:t>
      </w:r>
    </w:p>
    <w:p w14:paraId="22F3AD08" w14:textId="77777777" w:rsidR="009E7B04" w:rsidRDefault="009E7B04" w:rsidP="009E7B04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DE4FC95" w14:textId="2F81D5CC" w:rsidR="005E213A" w:rsidRDefault="005E213A" w:rsidP="009E7B04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0CA8">
        <w:rPr>
          <w:rFonts w:ascii="Times New Roman" w:hAnsi="Times New Roman" w:cs="Times New Roman"/>
          <w:b w:val="0"/>
          <w:sz w:val="28"/>
          <w:szCs w:val="28"/>
        </w:rPr>
        <w:t xml:space="preserve">2. Основные понятия, используемые в настоящем </w:t>
      </w:r>
      <w:r w:rsidR="007129CC" w:rsidRPr="00110CA8">
        <w:rPr>
          <w:rFonts w:ascii="Times New Roman" w:hAnsi="Times New Roman" w:cs="Times New Roman"/>
          <w:b w:val="0"/>
          <w:sz w:val="28"/>
          <w:szCs w:val="28"/>
        </w:rPr>
        <w:t>Положении</w:t>
      </w:r>
    </w:p>
    <w:p w14:paraId="52AA57A7" w14:textId="77777777" w:rsidR="00E25A19" w:rsidRPr="00110CA8" w:rsidRDefault="00E25A19" w:rsidP="00110CA8">
      <w:pPr>
        <w:pStyle w:val="ConsPlusTitle"/>
        <w:ind w:firstLine="567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9523E37" w14:textId="77777777" w:rsidR="005E213A" w:rsidRPr="00110CA8" w:rsidRDefault="005E213A" w:rsidP="00110C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7129CC" w:rsidRPr="00110CA8">
        <w:rPr>
          <w:rFonts w:ascii="Times New Roman" w:hAnsi="Times New Roman" w:cs="Times New Roman"/>
          <w:sz w:val="28"/>
          <w:szCs w:val="28"/>
        </w:rPr>
        <w:t>Положении</w:t>
      </w:r>
      <w:r w:rsidRPr="00110CA8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14:paraId="796FB1FF" w14:textId="77777777" w:rsidR="00E23F31" w:rsidRPr="00110CA8" w:rsidRDefault="00E23F31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>1) военнослужащие - граждане Российской Федерации, проходящие (проходившие)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лица, проходящие (проходившие) службу в войсках национальной гвардии Российской Федерации и имеющие (имевшие) специальное звание полиции, принимавшие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 (далее - специальная военная операция), местом жительства (службы) которых на дату начала специальной военной операции являлся Благодарненский городской округ Ставропольского края;</w:t>
      </w:r>
    </w:p>
    <w:p w14:paraId="4D0C6F15" w14:textId="77777777" w:rsidR="00E23F31" w:rsidRPr="00110CA8" w:rsidRDefault="00E23F31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 xml:space="preserve">2) добровольцы - граждане Российской Федерации, проживающие на территории Благодарненского городского округа Ставропольского края, заключившие контракт (контракты) об участии в специальной военной </w:t>
      </w:r>
      <w:r w:rsidRPr="00110CA8">
        <w:rPr>
          <w:rFonts w:ascii="Times New Roman" w:hAnsi="Times New Roman" w:cs="Times New Roman"/>
          <w:sz w:val="28"/>
          <w:szCs w:val="28"/>
        </w:rPr>
        <w:lastRenderedPageBreak/>
        <w:t>операции общей продолжительностью не менее 6 месяцев (далее - контракт) и направленные военным комиссариатом Ставропольского края для участия в специальной военной операции;</w:t>
      </w:r>
    </w:p>
    <w:p w14:paraId="710E64BF" w14:textId="2AD5E557" w:rsidR="00E23F31" w:rsidRPr="00110CA8" w:rsidRDefault="00E23F31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 xml:space="preserve">3) мобилизованные граждане - граждане Российской Федерации, проживающие на территории Благодарненского округа Ставропольского края, призванные на военную службу по мобилизации в соответствии с </w:t>
      </w:r>
      <w:hyperlink r:id="rId13" w:history="1">
        <w:r w:rsidRPr="00110CA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10CA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года </w:t>
      </w:r>
      <w:r w:rsidR="0040080D" w:rsidRPr="00110CA8">
        <w:rPr>
          <w:rFonts w:ascii="Times New Roman" w:hAnsi="Times New Roman" w:cs="Times New Roman"/>
          <w:sz w:val="28"/>
          <w:szCs w:val="28"/>
        </w:rPr>
        <w:t>№</w:t>
      </w:r>
      <w:r w:rsidRPr="00110CA8">
        <w:rPr>
          <w:rFonts w:ascii="Times New Roman" w:hAnsi="Times New Roman" w:cs="Times New Roman"/>
          <w:sz w:val="28"/>
          <w:szCs w:val="28"/>
        </w:rPr>
        <w:t xml:space="preserve"> 647 </w:t>
      </w:r>
      <w:r w:rsidR="00B4669F" w:rsidRPr="00110CA8">
        <w:rPr>
          <w:rFonts w:ascii="Times New Roman" w:hAnsi="Times New Roman" w:cs="Times New Roman"/>
          <w:sz w:val="28"/>
          <w:szCs w:val="28"/>
        </w:rPr>
        <w:t>«</w:t>
      </w:r>
      <w:r w:rsidRPr="00110CA8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B4669F" w:rsidRPr="00110CA8">
        <w:rPr>
          <w:rFonts w:ascii="Times New Roman" w:hAnsi="Times New Roman" w:cs="Times New Roman"/>
          <w:sz w:val="28"/>
          <w:szCs w:val="28"/>
        </w:rPr>
        <w:t>»</w:t>
      </w:r>
      <w:r w:rsidRPr="00110CA8">
        <w:rPr>
          <w:rFonts w:ascii="Times New Roman" w:hAnsi="Times New Roman" w:cs="Times New Roman"/>
          <w:sz w:val="28"/>
          <w:szCs w:val="28"/>
        </w:rPr>
        <w:t>;</w:t>
      </w:r>
    </w:p>
    <w:p w14:paraId="503BF7B6" w14:textId="3255E9CB" w:rsidR="00E23F31" w:rsidRPr="00110CA8" w:rsidRDefault="00E23F31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>4) члены семьи военнослужащего, добровольца, мобилизованного гражданина, погибшего (умершего) при выполнении задач в ходе специальной военной операции, - супруга (супруг), состоявшая (состоявший) на день гибели (смерти) военнослужащего, добровольца, мобилизованного гражданина в зарегистрированном браке с ним; родители военнослужащего, добровольца, мобилизованного гражданина; несовершеннолетние дети военнослужащего, добровольца, мобилизованного гражданина, дети старше 18 лет, ставшие инвалидами до достижения ими возраста 18 лет, а также дети, не достигшие возраста 23 лет, обучающиеся в образовательных организациях по очной форме обучения.</w:t>
      </w:r>
    </w:p>
    <w:p w14:paraId="53A9136B" w14:textId="77777777" w:rsidR="00E23F31" w:rsidRPr="00110CA8" w:rsidRDefault="00E23F31" w:rsidP="00110CA8">
      <w:pPr>
        <w:pStyle w:val="ConsPlusTitle"/>
        <w:ind w:firstLine="567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3D45024" w14:textId="12BB1567" w:rsidR="005E213A" w:rsidRDefault="005E213A" w:rsidP="00110CA8">
      <w:pPr>
        <w:pStyle w:val="ConsPlusTitle"/>
        <w:ind w:firstLine="567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0CA8">
        <w:rPr>
          <w:rFonts w:ascii="Times New Roman" w:hAnsi="Times New Roman" w:cs="Times New Roman"/>
          <w:b w:val="0"/>
          <w:sz w:val="28"/>
          <w:szCs w:val="28"/>
        </w:rPr>
        <w:t>3. Дополнительные социальные гарантии</w:t>
      </w:r>
    </w:p>
    <w:p w14:paraId="2E30DA86" w14:textId="77777777" w:rsidR="00E25A19" w:rsidRPr="00110CA8" w:rsidRDefault="00E25A19" w:rsidP="00110CA8">
      <w:pPr>
        <w:pStyle w:val="ConsPlusTitle"/>
        <w:ind w:firstLine="567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DA81D99" w14:textId="5EFA443F" w:rsidR="00E23F31" w:rsidRDefault="00E23F31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 xml:space="preserve">Дополнительные социальные гарантии в виде </w:t>
      </w:r>
      <w:r w:rsidR="001468F4" w:rsidRPr="00110CA8">
        <w:rPr>
          <w:rFonts w:ascii="Times New Roman" w:hAnsi="Times New Roman" w:cs="Times New Roman"/>
          <w:sz w:val="28"/>
          <w:szCs w:val="28"/>
        </w:rPr>
        <w:t>единовременной денежной выплаты на погребение</w:t>
      </w:r>
      <w:r w:rsidRPr="00110CA8">
        <w:rPr>
          <w:rFonts w:ascii="Times New Roman" w:hAnsi="Times New Roman" w:cs="Times New Roman"/>
          <w:sz w:val="28"/>
          <w:szCs w:val="28"/>
        </w:rPr>
        <w:t xml:space="preserve"> членам семьи военнослужащего,</w:t>
      </w:r>
      <w:r w:rsidR="00B6738B" w:rsidRPr="00110CA8">
        <w:rPr>
          <w:rFonts w:ascii="Times New Roman" w:hAnsi="Times New Roman" w:cs="Times New Roman"/>
          <w:sz w:val="28"/>
          <w:szCs w:val="28"/>
        </w:rPr>
        <w:t xml:space="preserve"> добровольца, мобилизованного гражданина,</w:t>
      </w:r>
      <w:r w:rsidRPr="00110CA8">
        <w:rPr>
          <w:rFonts w:ascii="Times New Roman" w:hAnsi="Times New Roman" w:cs="Times New Roman"/>
          <w:sz w:val="28"/>
          <w:szCs w:val="28"/>
        </w:rPr>
        <w:t xml:space="preserve"> погибшего (умершего) при выполнении задач в ходе специальной военной операции.</w:t>
      </w:r>
    </w:p>
    <w:p w14:paraId="42190A7D" w14:textId="77777777" w:rsidR="009E7B04" w:rsidRPr="00110CA8" w:rsidRDefault="009E7B04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D9C82" w14:textId="290C5C72" w:rsidR="005E213A" w:rsidRDefault="005E213A" w:rsidP="009E7B04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0CA8">
        <w:rPr>
          <w:rFonts w:ascii="Times New Roman" w:hAnsi="Times New Roman" w:cs="Times New Roman"/>
          <w:b w:val="0"/>
          <w:sz w:val="28"/>
          <w:szCs w:val="28"/>
        </w:rPr>
        <w:t>4. Размеры, порядок назначения и выплаты дополнительных социальных гарантий</w:t>
      </w:r>
      <w:r w:rsidR="00204E3A" w:rsidRPr="00110CA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D2E4288" w14:textId="77777777" w:rsidR="00E25A19" w:rsidRPr="00110CA8" w:rsidRDefault="00E25A19" w:rsidP="00110CA8">
      <w:pPr>
        <w:pStyle w:val="ConsPlusTitle"/>
        <w:ind w:firstLine="567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B93346B" w14:textId="551A5048" w:rsidR="00EF32B6" w:rsidRPr="00110CA8" w:rsidRDefault="00B6738B" w:rsidP="00110C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 xml:space="preserve">1) </w:t>
      </w:r>
      <w:r w:rsidR="001B3969" w:rsidRPr="00110CA8">
        <w:rPr>
          <w:rFonts w:ascii="Times New Roman" w:hAnsi="Times New Roman" w:cs="Times New Roman"/>
          <w:sz w:val="28"/>
          <w:szCs w:val="28"/>
        </w:rPr>
        <w:t xml:space="preserve">Дополнительные социальные гарантии в виде единовременной денежной выплаты на погребение </w:t>
      </w:r>
      <w:r w:rsidRPr="00110CA8">
        <w:rPr>
          <w:rFonts w:ascii="Times New Roman" w:hAnsi="Times New Roman" w:cs="Times New Roman"/>
          <w:sz w:val="28"/>
          <w:szCs w:val="28"/>
        </w:rPr>
        <w:t>выплачиваются</w:t>
      </w:r>
      <w:r w:rsidR="005E213A" w:rsidRPr="00110CA8">
        <w:rPr>
          <w:rFonts w:ascii="Times New Roman" w:hAnsi="Times New Roman" w:cs="Times New Roman"/>
          <w:sz w:val="28"/>
          <w:szCs w:val="28"/>
        </w:rPr>
        <w:t xml:space="preserve"> </w:t>
      </w:r>
      <w:r w:rsidR="00EF32B6" w:rsidRPr="00110CA8">
        <w:rPr>
          <w:rFonts w:ascii="Times New Roman" w:hAnsi="Times New Roman" w:cs="Times New Roman"/>
          <w:sz w:val="28"/>
          <w:szCs w:val="28"/>
        </w:rPr>
        <w:t>членам семьи военнослужащего, добровольца, мобилизованного гражданина,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 в размере 50,0 тыс. рублей.</w:t>
      </w:r>
    </w:p>
    <w:p w14:paraId="790C90A2" w14:textId="798D3FFB" w:rsidR="005E213A" w:rsidRPr="00110CA8" w:rsidRDefault="00EF32B6" w:rsidP="00110CA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>Дополнительная социальная гарантия в виде е</w:t>
      </w:r>
      <w:r w:rsidR="003D6547" w:rsidRPr="00110CA8">
        <w:rPr>
          <w:rFonts w:ascii="Times New Roman" w:hAnsi="Times New Roman" w:cs="Times New Roman"/>
          <w:sz w:val="28"/>
          <w:szCs w:val="28"/>
        </w:rPr>
        <w:t>диновременн</w:t>
      </w:r>
      <w:r w:rsidRPr="00110CA8">
        <w:rPr>
          <w:rFonts w:ascii="Times New Roman" w:hAnsi="Times New Roman" w:cs="Times New Roman"/>
          <w:sz w:val="28"/>
          <w:szCs w:val="28"/>
        </w:rPr>
        <w:t>ой</w:t>
      </w:r>
      <w:r w:rsidR="003D6547" w:rsidRPr="00110CA8">
        <w:rPr>
          <w:rFonts w:ascii="Times New Roman" w:hAnsi="Times New Roman" w:cs="Times New Roman"/>
          <w:sz w:val="28"/>
          <w:szCs w:val="28"/>
        </w:rPr>
        <w:t xml:space="preserve"> денежн</w:t>
      </w:r>
      <w:r w:rsidRPr="00110CA8">
        <w:rPr>
          <w:rFonts w:ascii="Times New Roman" w:hAnsi="Times New Roman" w:cs="Times New Roman"/>
          <w:sz w:val="28"/>
          <w:szCs w:val="28"/>
        </w:rPr>
        <w:t>ой</w:t>
      </w:r>
      <w:r w:rsidR="003D6547" w:rsidRPr="00110CA8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110CA8">
        <w:rPr>
          <w:rFonts w:ascii="Times New Roman" w:hAnsi="Times New Roman" w:cs="Times New Roman"/>
          <w:sz w:val="28"/>
          <w:szCs w:val="28"/>
        </w:rPr>
        <w:t>ы</w:t>
      </w:r>
      <w:r w:rsidR="003D6547" w:rsidRPr="00110CA8">
        <w:rPr>
          <w:rFonts w:ascii="Times New Roman" w:hAnsi="Times New Roman" w:cs="Times New Roman"/>
          <w:sz w:val="28"/>
          <w:szCs w:val="28"/>
        </w:rPr>
        <w:t xml:space="preserve"> на погребение </w:t>
      </w:r>
      <w:r w:rsidR="005E213A" w:rsidRPr="00110CA8">
        <w:rPr>
          <w:rFonts w:ascii="Times New Roman" w:hAnsi="Times New Roman" w:cs="Times New Roman"/>
          <w:sz w:val="28"/>
          <w:szCs w:val="28"/>
        </w:rPr>
        <w:t>предоставляется одному из членов семьи</w:t>
      </w:r>
      <w:r w:rsidR="007129CC" w:rsidRPr="00110CA8">
        <w:rPr>
          <w:rFonts w:ascii="Times New Roman" w:hAnsi="Times New Roman" w:cs="Times New Roman"/>
          <w:sz w:val="28"/>
          <w:szCs w:val="28"/>
        </w:rPr>
        <w:t xml:space="preserve"> </w:t>
      </w:r>
      <w:r w:rsidR="005E213A" w:rsidRPr="00110CA8">
        <w:rPr>
          <w:rFonts w:ascii="Times New Roman" w:hAnsi="Times New Roman" w:cs="Times New Roman"/>
          <w:sz w:val="28"/>
          <w:szCs w:val="28"/>
        </w:rPr>
        <w:t>военнослужащего,</w:t>
      </w:r>
      <w:r w:rsidRPr="00110CA8">
        <w:rPr>
          <w:rFonts w:ascii="Times New Roman" w:hAnsi="Times New Roman" w:cs="Times New Roman"/>
          <w:sz w:val="28"/>
          <w:szCs w:val="28"/>
        </w:rPr>
        <w:t xml:space="preserve"> добровольца, мобилизованного гражданина,</w:t>
      </w:r>
      <w:r w:rsidR="005E213A" w:rsidRPr="00110CA8">
        <w:rPr>
          <w:rFonts w:ascii="Times New Roman" w:hAnsi="Times New Roman" w:cs="Times New Roman"/>
          <w:sz w:val="28"/>
          <w:szCs w:val="28"/>
        </w:rPr>
        <w:t xml:space="preserve"> погибшего при выполнении задач в ходе специальной военной</w:t>
      </w:r>
      <w:r w:rsidR="007129CC" w:rsidRPr="00110CA8">
        <w:rPr>
          <w:rFonts w:ascii="Times New Roman" w:hAnsi="Times New Roman" w:cs="Times New Roman"/>
          <w:sz w:val="28"/>
          <w:szCs w:val="28"/>
        </w:rPr>
        <w:t xml:space="preserve"> </w:t>
      </w:r>
      <w:r w:rsidR="005E213A" w:rsidRPr="00110CA8">
        <w:rPr>
          <w:rFonts w:ascii="Times New Roman" w:hAnsi="Times New Roman" w:cs="Times New Roman"/>
          <w:sz w:val="28"/>
          <w:szCs w:val="28"/>
        </w:rPr>
        <w:t>операции или умершего вследствие увечья (ранения, травмы, контузии),</w:t>
      </w:r>
      <w:r w:rsidR="007129CC" w:rsidRPr="00110CA8">
        <w:rPr>
          <w:rFonts w:ascii="Times New Roman" w:hAnsi="Times New Roman" w:cs="Times New Roman"/>
          <w:sz w:val="28"/>
          <w:szCs w:val="28"/>
        </w:rPr>
        <w:t xml:space="preserve"> </w:t>
      </w:r>
      <w:r w:rsidR="005E213A" w:rsidRPr="00110CA8">
        <w:rPr>
          <w:rFonts w:ascii="Times New Roman" w:hAnsi="Times New Roman" w:cs="Times New Roman"/>
          <w:sz w:val="28"/>
          <w:szCs w:val="28"/>
        </w:rPr>
        <w:t>полученного при выполнении задач в ходе специальной военной операции, иному</w:t>
      </w:r>
      <w:r w:rsidR="007129CC" w:rsidRPr="00110CA8">
        <w:rPr>
          <w:rFonts w:ascii="Times New Roman" w:hAnsi="Times New Roman" w:cs="Times New Roman"/>
          <w:sz w:val="28"/>
          <w:szCs w:val="28"/>
        </w:rPr>
        <w:t xml:space="preserve"> </w:t>
      </w:r>
      <w:r w:rsidR="005E213A" w:rsidRPr="00110CA8">
        <w:rPr>
          <w:rFonts w:ascii="Times New Roman" w:hAnsi="Times New Roman" w:cs="Times New Roman"/>
          <w:sz w:val="28"/>
          <w:szCs w:val="28"/>
        </w:rPr>
        <w:t>родственнику или лицу, взявшему на себя обязанности по организации</w:t>
      </w:r>
      <w:r w:rsidR="007129CC" w:rsidRPr="00110CA8">
        <w:rPr>
          <w:rFonts w:ascii="Times New Roman" w:hAnsi="Times New Roman" w:cs="Times New Roman"/>
          <w:sz w:val="28"/>
          <w:szCs w:val="28"/>
        </w:rPr>
        <w:t xml:space="preserve"> </w:t>
      </w:r>
      <w:r w:rsidRPr="00110CA8">
        <w:rPr>
          <w:rFonts w:ascii="Times New Roman" w:hAnsi="Times New Roman" w:cs="Times New Roman"/>
          <w:sz w:val="28"/>
          <w:szCs w:val="28"/>
        </w:rPr>
        <w:t>погребения</w:t>
      </w:r>
      <w:r w:rsidR="005E213A" w:rsidRPr="00110CA8">
        <w:rPr>
          <w:rFonts w:ascii="Times New Roman" w:hAnsi="Times New Roman" w:cs="Times New Roman"/>
          <w:sz w:val="28"/>
          <w:szCs w:val="28"/>
        </w:rPr>
        <w:t>.</w:t>
      </w:r>
    </w:p>
    <w:p w14:paraId="60C7A20E" w14:textId="673856DE" w:rsidR="004D4EA7" w:rsidRPr="00110CA8" w:rsidRDefault="004D4EA7" w:rsidP="0011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lastRenderedPageBreak/>
        <w:t>Дополнительные социальные гарантии, предусмотренные настоящим Положением, предоставляются добровольцам при заключении контракта в период с 24 февраля 2022 года по 31 декабря 2022 года.</w:t>
      </w:r>
    </w:p>
    <w:p w14:paraId="72158717" w14:textId="3DFC030B" w:rsidR="005E213A" w:rsidRPr="00110CA8" w:rsidRDefault="003D6547" w:rsidP="00110C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>2</w:t>
      </w:r>
      <w:r w:rsidR="00EF32B6" w:rsidRPr="00110CA8">
        <w:rPr>
          <w:rFonts w:ascii="Times New Roman" w:hAnsi="Times New Roman" w:cs="Times New Roman"/>
          <w:sz w:val="28"/>
          <w:szCs w:val="28"/>
        </w:rPr>
        <w:t xml:space="preserve">) </w:t>
      </w:r>
      <w:r w:rsidR="005E213A" w:rsidRPr="00110CA8">
        <w:rPr>
          <w:rFonts w:ascii="Times New Roman" w:hAnsi="Times New Roman" w:cs="Times New Roman"/>
          <w:sz w:val="28"/>
          <w:szCs w:val="28"/>
        </w:rPr>
        <w:t xml:space="preserve">Дополнительные социальные гарантии, предусмотренные настоящим </w:t>
      </w:r>
      <w:r w:rsidR="007129CC" w:rsidRPr="00110CA8">
        <w:rPr>
          <w:rFonts w:ascii="Times New Roman" w:hAnsi="Times New Roman" w:cs="Times New Roman"/>
          <w:sz w:val="28"/>
          <w:szCs w:val="28"/>
        </w:rPr>
        <w:t>Положением</w:t>
      </w:r>
      <w:r w:rsidR="005E213A" w:rsidRPr="00110CA8">
        <w:rPr>
          <w:rFonts w:ascii="Times New Roman" w:hAnsi="Times New Roman" w:cs="Times New Roman"/>
          <w:sz w:val="28"/>
          <w:szCs w:val="28"/>
        </w:rPr>
        <w:t>, предоставляются независимо от получения иных социальных гарантий, мер социальной поддержки, установленных законодательством Российской Федерации</w:t>
      </w:r>
      <w:r w:rsidRPr="00110CA8">
        <w:rPr>
          <w:rFonts w:ascii="Times New Roman" w:hAnsi="Times New Roman" w:cs="Times New Roman"/>
          <w:sz w:val="28"/>
          <w:szCs w:val="28"/>
        </w:rPr>
        <w:t>,</w:t>
      </w:r>
      <w:r w:rsidR="005E213A" w:rsidRPr="00110CA8">
        <w:rPr>
          <w:rFonts w:ascii="Times New Roman" w:hAnsi="Times New Roman" w:cs="Times New Roman"/>
          <w:sz w:val="28"/>
          <w:szCs w:val="28"/>
        </w:rPr>
        <w:t xml:space="preserve"> законодательством Ставропольского края</w:t>
      </w:r>
      <w:r w:rsidRPr="00110CA8">
        <w:rPr>
          <w:rFonts w:ascii="Times New Roman" w:hAnsi="Times New Roman" w:cs="Times New Roman"/>
          <w:sz w:val="28"/>
          <w:szCs w:val="28"/>
        </w:rPr>
        <w:t xml:space="preserve"> или муниципальными правовыми актами органов местного самоуправления Благодарненского городского округа Ставропольского края</w:t>
      </w:r>
      <w:r w:rsidR="005E213A" w:rsidRPr="00110CA8">
        <w:rPr>
          <w:rFonts w:ascii="Times New Roman" w:hAnsi="Times New Roman" w:cs="Times New Roman"/>
          <w:sz w:val="28"/>
          <w:szCs w:val="28"/>
        </w:rPr>
        <w:t>.</w:t>
      </w:r>
    </w:p>
    <w:p w14:paraId="7A0E6C04" w14:textId="1A62B5B0" w:rsidR="00EF32B6" w:rsidRPr="00110CA8" w:rsidRDefault="00EF32B6" w:rsidP="00110C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>3) Дополнительные социальные гарантии, предусмотренные настоящим Положением, предоставляются по 31 декабря 2022 года.</w:t>
      </w:r>
    </w:p>
    <w:p w14:paraId="58C6B511" w14:textId="77777777" w:rsidR="009E7B04" w:rsidRDefault="00EF32B6" w:rsidP="009E7B0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>4)</w:t>
      </w:r>
      <w:r w:rsidR="003D6547" w:rsidRPr="00110CA8">
        <w:rPr>
          <w:rFonts w:ascii="Times New Roman" w:hAnsi="Times New Roman" w:cs="Times New Roman"/>
          <w:sz w:val="28"/>
          <w:szCs w:val="28"/>
        </w:rPr>
        <w:t xml:space="preserve"> Порядок назначения и выплаты дополнительных социальных гарантий определяется администрацией Благодарненского городского округа Ставропольского края.</w:t>
      </w:r>
    </w:p>
    <w:p w14:paraId="2CB64762" w14:textId="77777777" w:rsidR="009E7B04" w:rsidRDefault="009E7B04" w:rsidP="009E7B0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371756" w14:textId="5A1D2F8E" w:rsidR="005E213A" w:rsidRPr="009E7B04" w:rsidRDefault="005E213A" w:rsidP="009E7B0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 xml:space="preserve">5. Финансирование расходов, связанных с реализацией настоящего </w:t>
      </w:r>
      <w:r w:rsidR="007129CC" w:rsidRPr="00110CA8">
        <w:rPr>
          <w:rFonts w:ascii="Times New Roman" w:hAnsi="Times New Roman" w:cs="Times New Roman"/>
          <w:sz w:val="28"/>
          <w:szCs w:val="28"/>
        </w:rPr>
        <w:t>Положения</w:t>
      </w:r>
    </w:p>
    <w:p w14:paraId="569D74A4" w14:textId="77777777" w:rsidR="00E25A19" w:rsidRPr="00110CA8" w:rsidRDefault="00E25A19" w:rsidP="00110CA8">
      <w:pPr>
        <w:pStyle w:val="ConsPlusTitle"/>
        <w:ind w:firstLine="567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34368D5" w14:textId="77777777" w:rsidR="005E213A" w:rsidRPr="00110CA8" w:rsidRDefault="005E213A" w:rsidP="00110C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</w:t>
      </w:r>
      <w:r w:rsidR="007129CC" w:rsidRPr="00110CA8">
        <w:rPr>
          <w:rFonts w:ascii="Times New Roman" w:hAnsi="Times New Roman" w:cs="Times New Roman"/>
          <w:sz w:val="28"/>
          <w:szCs w:val="28"/>
        </w:rPr>
        <w:t>Положения</w:t>
      </w:r>
      <w:r w:rsidRPr="00110CA8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бюджета </w:t>
      </w:r>
      <w:r w:rsidR="007129CC" w:rsidRPr="00110CA8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110CA8">
        <w:rPr>
          <w:rFonts w:ascii="Times New Roman" w:hAnsi="Times New Roman" w:cs="Times New Roman"/>
          <w:sz w:val="28"/>
          <w:szCs w:val="28"/>
        </w:rPr>
        <w:t xml:space="preserve">Ставропольского края, предусмотренных </w:t>
      </w:r>
      <w:r w:rsidR="007129CC" w:rsidRPr="00110CA8">
        <w:rPr>
          <w:rFonts w:ascii="Times New Roman" w:hAnsi="Times New Roman" w:cs="Times New Roman"/>
          <w:sz w:val="28"/>
          <w:szCs w:val="28"/>
        </w:rPr>
        <w:t xml:space="preserve">решением Совета депутатов Благодарненского городского округа </w:t>
      </w:r>
      <w:r w:rsidRPr="00110CA8">
        <w:rPr>
          <w:rFonts w:ascii="Times New Roman" w:hAnsi="Times New Roman" w:cs="Times New Roman"/>
          <w:sz w:val="28"/>
          <w:szCs w:val="28"/>
        </w:rPr>
        <w:t xml:space="preserve">Ставропольского края о бюджете </w:t>
      </w:r>
      <w:r w:rsidR="007129CC" w:rsidRPr="00110CA8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110CA8">
        <w:rPr>
          <w:rFonts w:ascii="Times New Roman" w:hAnsi="Times New Roman" w:cs="Times New Roman"/>
          <w:sz w:val="28"/>
          <w:szCs w:val="28"/>
        </w:rPr>
        <w:t>Ставропольского края на очередной финансовый год и плановый период.</w:t>
      </w:r>
    </w:p>
    <w:bookmarkEnd w:id="5"/>
    <w:p w14:paraId="2C19A4E6" w14:textId="77777777" w:rsidR="005E213A" w:rsidRPr="00110CA8" w:rsidRDefault="005E213A" w:rsidP="005E2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D7C625" w14:textId="67DD4A8C" w:rsidR="00516C86" w:rsidRPr="00110CA8" w:rsidRDefault="00516C86" w:rsidP="005E2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CA8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516C86" w:rsidRPr="00110CA8" w:rsidSect="009E7B04">
      <w:headerReference w:type="default" r:id="rId14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8285" w14:textId="77777777" w:rsidR="00851037" w:rsidRDefault="00851037" w:rsidP="00EA1EF9">
      <w:pPr>
        <w:spacing w:after="0" w:line="240" w:lineRule="auto"/>
      </w:pPr>
      <w:r>
        <w:separator/>
      </w:r>
    </w:p>
  </w:endnote>
  <w:endnote w:type="continuationSeparator" w:id="0">
    <w:p w14:paraId="5CE2789D" w14:textId="77777777" w:rsidR="00851037" w:rsidRDefault="00851037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6FF1" w14:textId="77777777" w:rsidR="00851037" w:rsidRDefault="00851037" w:rsidP="00EA1EF9">
      <w:pPr>
        <w:spacing w:after="0" w:line="240" w:lineRule="auto"/>
      </w:pPr>
      <w:r>
        <w:separator/>
      </w:r>
    </w:p>
  </w:footnote>
  <w:footnote w:type="continuationSeparator" w:id="0">
    <w:p w14:paraId="041376EE" w14:textId="77777777" w:rsidR="00851037" w:rsidRDefault="00851037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6CEF" w14:textId="77777777" w:rsidR="009E7B04" w:rsidRPr="009E7B04" w:rsidRDefault="009E7B04" w:rsidP="009E7B04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val="x-none" w:eastAsia="x-none"/>
      </w:rPr>
    </w:pPr>
    <w:r w:rsidRPr="009E7B04">
      <w:rPr>
        <w:rFonts w:ascii="Times New Roman" w:eastAsia="Times New Roman" w:hAnsi="Times New Roman" w:cs="Times New Roman"/>
        <w:sz w:val="28"/>
        <w:szCs w:val="28"/>
        <w:lang w:val="x-none" w:eastAsia="x-none"/>
      </w:rPr>
      <w:fldChar w:fldCharType="begin"/>
    </w:r>
    <w:r w:rsidRPr="009E7B04">
      <w:rPr>
        <w:rFonts w:ascii="Times New Roman" w:eastAsia="Times New Roman" w:hAnsi="Times New Roman" w:cs="Times New Roman"/>
        <w:sz w:val="28"/>
        <w:szCs w:val="28"/>
        <w:lang w:val="x-none" w:eastAsia="x-none"/>
      </w:rPr>
      <w:instrText xml:space="preserve"> PAGE   \* MERGEFORMAT </w:instrText>
    </w:r>
    <w:r w:rsidRPr="009E7B04">
      <w:rPr>
        <w:rFonts w:ascii="Times New Roman" w:eastAsia="Times New Roman" w:hAnsi="Times New Roman" w:cs="Times New Roman"/>
        <w:sz w:val="28"/>
        <w:szCs w:val="28"/>
        <w:lang w:val="x-none" w:eastAsia="x-none"/>
      </w:rPr>
      <w:fldChar w:fldCharType="separate"/>
    </w:r>
    <w:r w:rsidRPr="009E7B04">
      <w:rPr>
        <w:rFonts w:ascii="Times New Roman" w:eastAsia="Times New Roman" w:hAnsi="Times New Roman" w:cs="Times New Roman"/>
        <w:sz w:val="28"/>
        <w:szCs w:val="28"/>
        <w:lang w:val="x-none" w:eastAsia="x-none"/>
      </w:rPr>
      <w:t>2</w:t>
    </w:r>
    <w:r w:rsidRPr="009E7B04">
      <w:rPr>
        <w:rFonts w:ascii="Times New Roman" w:eastAsia="Times New Roman" w:hAnsi="Times New Roman" w:cs="Times New Roman"/>
        <w:sz w:val="28"/>
        <w:szCs w:val="28"/>
        <w:lang w:val="x-none" w:eastAsia="x-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57C0"/>
    <w:multiLevelType w:val="hybridMultilevel"/>
    <w:tmpl w:val="A11C297E"/>
    <w:lvl w:ilvl="0" w:tplc="9D66CB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210BA"/>
    <w:rsid w:val="00022036"/>
    <w:rsid w:val="000265EF"/>
    <w:rsid w:val="00052761"/>
    <w:rsid w:val="00064B07"/>
    <w:rsid w:val="00097895"/>
    <w:rsid w:val="000B326E"/>
    <w:rsid w:val="000C5DD2"/>
    <w:rsid w:val="00110CA8"/>
    <w:rsid w:val="001410E4"/>
    <w:rsid w:val="00141D06"/>
    <w:rsid w:val="001468F4"/>
    <w:rsid w:val="00160FFA"/>
    <w:rsid w:val="00165691"/>
    <w:rsid w:val="00166AC4"/>
    <w:rsid w:val="0018319B"/>
    <w:rsid w:val="001852F3"/>
    <w:rsid w:val="001A239A"/>
    <w:rsid w:val="001B3969"/>
    <w:rsid w:val="001D26D5"/>
    <w:rsid w:val="001D7C4E"/>
    <w:rsid w:val="001E59CF"/>
    <w:rsid w:val="001E610B"/>
    <w:rsid w:val="001F0E1F"/>
    <w:rsid w:val="00204E3A"/>
    <w:rsid w:val="002066F5"/>
    <w:rsid w:val="0024286E"/>
    <w:rsid w:val="0025079D"/>
    <w:rsid w:val="002559DB"/>
    <w:rsid w:val="002579EB"/>
    <w:rsid w:val="00280615"/>
    <w:rsid w:val="00285592"/>
    <w:rsid w:val="00292B95"/>
    <w:rsid w:val="002C7173"/>
    <w:rsid w:val="002D4909"/>
    <w:rsid w:val="002E1963"/>
    <w:rsid w:val="00307A0A"/>
    <w:rsid w:val="003257FC"/>
    <w:rsid w:val="00383342"/>
    <w:rsid w:val="00396F14"/>
    <w:rsid w:val="00397D06"/>
    <w:rsid w:val="003A2A91"/>
    <w:rsid w:val="003B15C1"/>
    <w:rsid w:val="003B77AF"/>
    <w:rsid w:val="003D505A"/>
    <w:rsid w:val="003D6547"/>
    <w:rsid w:val="003E063E"/>
    <w:rsid w:val="003E7833"/>
    <w:rsid w:val="003F2C9C"/>
    <w:rsid w:val="003F3E42"/>
    <w:rsid w:val="0040080D"/>
    <w:rsid w:val="004009E9"/>
    <w:rsid w:val="0040138B"/>
    <w:rsid w:val="00411DE7"/>
    <w:rsid w:val="00431234"/>
    <w:rsid w:val="004854A8"/>
    <w:rsid w:val="00491395"/>
    <w:rsid w:val="00492D04"/>
    <w:rsid w:val="00493653"/>
    <w:rsid w:val="00497FEB"/>
    <w:rsid w:val="004C3C65"/>
    <w:rsid w:val="004D4EA7"/>
    <w:rsid w:val="00513E91"/>
    <w:rsid w:val="00516639"/>
    <w:rsid w:val="00516C86"/>
    <w:rsid w:val="005363DC"/>
    <w:rsid w:val="005425A5"/>
    <w:rsid w:val="00557AA1"/>
    <w:rsid w:val="00571286"/>
    <w:rsid w:val="005A1245"/>
    <w:rsid w:val="005C7A4E"/>
    <w:rsid w:val="005D4327"/>
    <w:rsid w:val="005E213A"/>
    <w:rsid w:val="00615D3C"/>
    <w:rsid w:val="00616D6F"/>
    <w:rsid w:val="00643A5B"/>
    <w:rsid w:val="00652C72"/>
    <w:rsid w:val="006619E8"/>
    <w:rsid w:val="006660DA"/>
    <w:rsid w:val="00667CA9"/>
    <w:rsid w:val="00696C93"/>
    <w:rsid w:val="006A4866"/>
    <w:rsid w:val="006F22C3"/>
    <w:rsid w:val="007001E8"/>
    <w:rsid w:val="007034F4"/>
    <w:rsid w:val="007129CC"/>
    <w:rsid w:val="00726F51"/>
    <w:rsid w:val="00734EE7"/>
    <w:rsid w:val="00742FB2"/>
    <w:rsid w:val="00762AC5"/>
    <w:rsid w:val="00772E66"/>
    <w:rsid w:val="007919AB"/>
    <w:rsid w:val="007A02A7"/>
    <w:rsid w:val="007A1B9D"/>
    <w:rsid w:val="007A5196"/>
    <w:rsid w:val="007B5C6A"/>
    <w:rsid w:val="007C70E3"/>
    <w:rsid w:val="007D1DA3"/>
    <w:rsid w:val="007E4280"/>
    <w:rsid w:val="00806AB4"/>
    <w:rsid w:val="00812638"/>
    <w:rsid w:val="00812DDA"/>
    <w:rsid w:val="00817E6B"/>
    <w:rsid w:val="00824E2E"/>
    <w:rsid w:val="0083542E"/>
    <w:rsid w:val="00851037"/>
    <w:rsid w:val="0085386F"/>
    <w:rsid w:val="00875BB7"/>
    <w:rsid w:val="008E58BA"/>
    <w:rsid w:val="009238E5"/>
    <w:rsid w:val="00942CC6"/>
    <w:rsid w:val="0094599F"/>
    <w:rsid w:val="00972B87"/>
    <w:rsid w:val="009879ED"/>
    <w:rsid w:val="009A4CAB"/>
    <w:rsid w:val="009B5758"/>
    <w:rsid w:val="009B6416"/>
    <w:rsid w:val="009B753F"/>
    <w:rsid w:val="009B7723"/>
    <w:rsid w:val="009E7B04"/>
    <w:rsid w:val="009F3425"/>
    <w:rsid w:val="00A022F9"/>
    <w:rsid w:val="00A077C8"/>
    <w:rsid w:val="00A23AE7"/>
    <w:rsid w:val="00A3205D"/>
    <w:rsid w:val="00A3448D"/>
    <w:rsid w:val="00A36496"/>
    <w:rsid w:val="00A42880"/>
    <w:rsid w:val="00A43EDC"/>
    <w:rsid w:val="00A44ACB"/>
    <w:rsid w:val="00A53D9A"/>
    <w:rsid w:val="00A65CE7"/>
    <w:rsid w:val="00A748AE"/>
    <w:rsid w:val="00AB5EC6"/>
    <w:rsid w:val="00AD3AB6"/>
    <w:rsid w:val="00AE6C67"/>
    <w:rsid w:val="00AE7E49"/>
    <w:rsid w:val="00AF662B"/>
    <w:rsid w:val="00B1204D"/>
    <w:rsid w:val="00B16A67"/>
    <w:rsid w:val="00B1702F"/>
    <w:rsid w:val="00B2440E"/>
    <w:rsid w:val="00B4669F"/>
    <w:rsid w:val="00B6738B"/>
    <w:rsid w:val="00B80F10"/>
    <w:rsid w:val="00B86213"/>
    <w:rsid w:val="00C163E2"/>
    <w:rsid w:val="00C63BA6"/>
    <w:rsid w:val="00C6470D"/>
    <w:rsid w:val="00C830EE"/>
    <w:rsid w:val="00C943AB"/>
    <w:rsid w:val="00CB1828"/>
    <w:rsid w:val="00CB2C47"/>
    <w:rsid w:val="00CC0960"/>
    <w:rsid w:val="00CC0D56"/>
    <w:rsid w:val="00CC54E1"/>
    <w:rsid w:val="00CD2405"/>
    <w:rsid w:val="00CE20FB"/>
    <w:rsid w:val="00CE640C"/>
    <w:rsid w:val="00D14EBD"/>
    <w:rsid w:val="00D160B9"/>
    <w:rsid w:val="00D27D34"/>
    <w:rsid w:val="00D36F80"/>
    <w:rsid w:val="00D41918"/>
    <w:rsid w:val="00D4252B"/>
    <w:rsid w:val="00D43B08"/>
    <w:rsid w:val="00D44110"/>
    <w:rsid w:val="00D66441"/>
    <w:rsid w:val="00D66929"/>
    <w:rsid w:val="00D66AA6"/>
    <w:rsid w:val="00D84020"/>
    <w:rsid w:val="00D85A3C"/>
    <w:rsid w:val="00DA5F84"/>
    <w:rsid w:val="00DB345E"/>
    <w:rsid w:val="00DB61BE"/>
    <w:rsid w:val="00DF4B9B"/>
    <w:rsid w:val="00E04132"/>
    <w:rsid w:val="00E23F31"/>
    <w:rsid w:val="00E25A19"/>
    <w:rsid w:val="00E70C11"/>
    <w:rsid w:val="00E87B28"/>
    <w:rsid w:val="00E91829"/>
    <w:rsid w:val="00EA1EF9"/>
    <w:rsid w:val="00EB6757"/>
    <w:rsid w:val="00EC62A0"/>
    <w:rsid w:val="00ED5D14"/>
    <w:rsid w:val="00EF32B6"/>
    <w:rsid w:val="00F21C3C"/>
    <w:rsid w:val="00F26543"/>
    <w:rsid w:val="00F27F26"/>
    <w:rsid w:val="00F40790"/>
    <w:rsid w:val="00F42B20"/>
    <w:rsid w:val="00F44058"/>
    <w:rsid w:val="00F548DD"/>
    <w:rsid w:val="00F65EA5"/>
    <w:rsid w:val="00F860C7"/>
    <w:rsid w:val="00F931A8"/>
    <w:rsid w:val="00FC7E2D"/>
    <w:rsid w:val="00FD5C46"/>
    <w:rsid w:val="00FE0657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5043B"/>
  <w15:docId w15:val="{2465DFBB-9701-4525-ACB1-FC5D50D5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character" w:customStyle="1" w:styleId="ConsPlusNormal0">
    <w:name w:val="ConsPlusNormal Знак"/>
    <w:basedOn w:val="a0"/>
    <w:link w:val="ConsPlusNormal"/>
    <w:rsid w:val="00571286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D664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B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DCB15AF624B4C03C6065B98167ED8C87CD210B04D403B906AFE3E679CA35AC40761BA7E625175ECEA34C6B989708078ODD8M" TargetMode="External"/><Relationship Id="rId13" Type="http://schemas.openxmlformats.org/officeDocument/2006/relationships/hyperlink" Target="consultantplus://offline/ref=27F970FBA5775FE493F6FDAE6DCA73AD693C38563249AE3F5DA32DE83511250B759754A2ED5D43CBBC2E1B4156jF6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93EA7DFED9C084B96C5144EB9E4462A8758ED8861643EDE1DB11FB8B379BF3E9C9D8FAAB13FE919F6C3407E8C814ED9113B70BD4A12B42808FE7B3Y1I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4CE2000328920E572E111339F1E39EA4628B7444D86A4400F498FA0EFA5F739B5658EA190C6F1707114AAB50776363F674441F00F8C4E41DC6843Z3G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38E2907FEF292569849169A14BEA5EEE333AE9DA8259382790F630463D29E96729D5CEDBF9D0E04A72D70CEF6D05B493080BD1CB828199CB162783hCF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B40E3613C3EFB99979C10A30865E0B2403FB2A1EF1A15D28060120EE2173A5D2E5C49F55F79F1619E460AC2002B3E40B5586C54514A90C2AF07ADIDFA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C7ED-68D2-4426-BD7B-B90D5C97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16</cp:revision>
  <cp:lastPrinted>2022-12-19T08:39:00Z</cp:lastPrinted>
  <dcterms:created xsi:type="dcterms:W3CDTF">2022-11-30T14:19:00Z</dcterms:created>
  <dcterms:modified xsi:type="dcterms:W3CDTF">2022-12-19T08:39:00Z</dcterms:modified>
</cp:coreProperties>
</file>