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0EA" w:rsidRPr="00522501" w:rsidRDefault="00B470EA" w:rsidP="00B470E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470EA" w:rsidRPr="00522501" w:rsidRDefault="00B470EA" w:rsidP="00B4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70EA" w:rsidRPr="00522501" w:rsidRDefault="00B470EA" w:rsidP="00B470EA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470EA" w:rsidRPr="00522501" w:rsidTr="00787AAC">
        <w:trPr>
          <w:trHeight w:val="80"/>
        </w:trPr>
        <w:tc>
          <w:tcPr>
            <w:tcW w:w="655" w:type="dxa"/>
          </w:tcPr>
          <w:p w:rsidR="00B470EA" w:rsidRPr="0046536D" w:rsidRDefault="0046536D" w:rsidP="00787AAC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:rsidR="00B470EA" w:rsidRPr="0046536D" w:rsidRDefault="0046536D" w:rsidP="00787AAC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:rsidR="00B470EA" w:rsidRPr="0046536D" w:rsidRDefault="00B470EA" w:rsidP="00787AAC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36D">
              <w:rPr>
                <w:rFonts w:ascii="Times New Roman" w:hAnsi="Times New Roman" w:cs="Times New Roman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B470EA" w:rsidRPr="0046536D" w:rsidRDefault="00B470EA" w:rsidP="00787AAC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36D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470EA" w:rsidRPr="0046536D" w:rsidRDefault="00B470EA" w:rsidP="00787AAC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36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470EA" w:rsidRPr="0046536D" w:rsidRDefault="0046536D" w:rsidP="00787AAC">
            <w:pPr>
              <w:tabs>
                <w:tab w:val="left" w:pos="18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</w:tbl>
    <w:p w:rsidR="00B470EA" w:rsidRPr="00993144" w:rsidRDefault="00B470EA" w:rsidP="00B47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70EA" w:rsidRDefault="00B470EA" w:rsidP="00B47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70EA" w:rsidRPr="00993144" w:rsidRDefault="00B470EA" w:rsidP="00B47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B470EA" w:rsidRPr="00993144" w:rsidTr="00787AAC">
        <w:tc>
          <w:tcPr>
            <w:tcW w:w="9464" w:type="dxa"/>
            <w:shd w:val="clear" w:color="auto" w:fill="auto"/>
          </w:tcPr>
          <w:p w:rsidR="00B470EA" w:rsidRPr="00993144" w:rsidRDefault="00B470EA" w:rsidP="00787AA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5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Правил использования водных объектов для рекреационных целей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r w:rsidRPr="00B235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</w:tc>
      </w:tr>
      <w:bookmarkEnd w:id="0"/>
    </w:tbl>
    <w:p w:rsidR="00B470EA" w:rsidRDefault="00B470EA" w:rsidP="00B470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70EA" w:rsidRDefault="00B470EA" w:rsidP="00B470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70EA" w:rsidRPr="00993144" w:rsidRDefault="00B470EA" w:rsidP="00B470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70EA" w:rsidRPr="00B235B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   Федеральным   законом   от   03 февраля 2025 года № 4-ФЗ «О безопасности людей на водных объектах», </w:t>
      </w: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50 Водного кодекса Российской Федерации, Федеральным законом от 06 октября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</w:t>
      </w: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</w:t>
      </w:r>
      <w:proofErr w:type="gramEnd"/>
    </w:p>
    <w:p w:rsidR="00B470EA" w:rsidRPr="00B235B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Pr="00B235B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Pr="00B235B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470EA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Pr="00B235B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прилагаемые Правила использования водных объектов для рекреационных целей на территории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лагодарненского</w:t>
      </w:r>
      <w:r w:rsidRPr="00B23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края.</w:t>
      </w:r>
    </w:p>
    <w:p w:rsidR="00B470EA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Pr="00B235B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 администрации Благодарненского муниципального округа Ставропольского края от 14 февраля 2025 года № 146 «</w:t>
      </w:r>
      <w:r w:rsidRPr="00B235B4">
        <w:rPr>
          <w:rFonts w:ascii="Times New Roman" w:eastAsia="Calibri" w:hAnsi="Times New Roman" w:cs="Times New Roman"/>
          <w:sz w:val="28"/>
          <w:szCs w:val="28"/>
        </w:rPr>
        <w:t xml:space="preserve">Об утверждении Правил использования водных объектов для рекреационных целей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r w:rsidRPr="00B235B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470EA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Pr="00956EEC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авы администрации – начальника управления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70EA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Pr="00993144" w:rsidRDefault="00B470EA" w:rsidP="00B470E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B470EA" w:rsidRPr="000B2948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4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муниципального округа</w:t>
      </w: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470EA" w:rsidSect="00B90E5D">
          <w:pgSz w:w="11906" w:h="16838"/>
          <w:pgMar w:top="1418" w:right="567" w:bottom="567" w:left="1985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А.И. Тень</w:t>
      </w:r>
      <w:r w:rsidRPr="00BB19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EA" w:rsidRDefault="00B470EA" w:rsidP="00B470E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470EA" w:rsidTr="00787AAC">
        <w:tc>
          <w:tcPr>
            <w:tcW w:w="9570" w:type="dxa"/>
            <w:gridSpan w:val="2"/>
          </w:tcPr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ражданской оборон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 Донцов</w:t>
            </w:r>
          </w:p>
        </w:tc>
      </w:tr>
      <w:tr w:rsidR="00B470EA" w:rsidTr="00787AAC">
        <w:tc>
          <w:tcPr>
            <w:tcW w:w="9570" w:type="dxa"/>
            <w:gridSpan w:val="2"/>
          </w:tcPr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B470EA" w:rsidTr="00787AAC">
        <w:tc>
          <w:tcPr>
            <w:tcW w:w="4785" w:type="dxa"/>
          </w:tcPr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Благодарненского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муницимпального</w:t>
            </w:r>
            <w:proofErr w:type="spell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4785" w:type="dxa"/>
          </w:tcPr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B470EA" w:rsidTr="00787AAC">
        <w:tc>
          <w:tcPr>
            <w:tcW w:w="4785" w:type="dxa"/>
          </w:tcPr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общим вопросам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4785" w:type="dxa"/>
          </w:tcPr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0EA" w:rsidRDefault="00B470EA" w:rsidP="00787AA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B470EA" w:rsidRPr="00B235B4" w:rsidRDefault="00B470EA" w:rsidP="00B470EA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</w:p>
    <w:p w:rsidR="00B470EA" w:rsidRPr="00B235B4" w:rsidRDefault="00B470EA" w:rsidP="00B470EA">
      <w:pPr>
        <w:widowControl w:val="0"/>
        <w:spacing w:before="375" w:after="4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470EA" w:rsidRPr="00993144" w:rsidRDefault="00B470EA" w:rsidP="00B470E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p w:rsidR="00B470EA" w:rsidRDefault="00B470EA"/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6"/>
      </w:tblGrid>
      <w:tr w:rsidR="00264B20" w:rsidRPr="00993144" w:rsidTr="002F077D">
        <w:tc>
          <w:tcPr>
            <w:tcW w:w="3794" w:type="dxa"/>
            <w:shd w:val="clear" w:color="auto" w:fill="auto"/>
          </w:tcPr>
          <w:p w:rsidR="00264B20" w:rsidRPr="00E8606E" w:rsidRDefault="00264B20" w:rsidP="002F07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4B20" w:rsidRPr="00E8606E" w:rsidRDefault="00264B20" w:rsidP="002F07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6" w:type="dxa"/>
            <w:shd w:val="clear" w:color="auto" w:fill="auto"/>
          </w:tcPr>
          <w:p w:rsidR="00264B20" w:rsidRPr="00E8606E" w:rsidRDefault="00385B66" w:rsidP="002F07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:rsidR="00264B20" w:rsidRDefault="00264B20" w:rsidP="002F07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264B20" w:rsidRPr="00E8606E" w:rsidRDefault="00B470EA" w:rsidP="002F07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02 апреля 2026 года № 308</w:t>
            </w:r>
          </w:p>
        </w:tc>
      </w:tr>
    </w:tbl>
    <w:p w:rsidR="00264B20" w:rsidRDefault="00264B20" w:rsidP="00264B2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64B20" w:rsidRDefault="00264B20" w:rsidP="00264B2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aps/>
          <w:color w:val="000000"/>
          <w:sz w:val="28"/>
          <w:szCs w:val="20"/>
          <w:lang w:eastAsia="ru-RU"/>
        </w:rPr>
        <w:t>Правила</w:t>
      </w:r>
    </w:p>
    <w:p w:rsidR="00264B20" w:rsidRPr="00B235B4" w:rsidRDefault="00264B20" w:rsidP="00264B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использования водных объектов для рекреационных целей на территории Б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</w:t>
      </w:r>
    </w:p>
    <w:p w:rsidR="00264B20" w:rsidRDefault="00264B20" w:rsidP="00264B20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I. Общие положения</w:t>
      </w:r>
    </w:p>
    <w:p w:rsidR="00264B20" w:rsidRPr="00B235B4" w:rsidRDefault="00264B20" w:rsidP="00264B20">
      <w:pPr>
        <w:widowControl w:val="0"/>
        <w:spacing w:before="375" w:after="4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Настоящие Правила использования водных объектов для рекреационных целей на территории Б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 (далее - Правила) регламентируют порядок 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расположенных в границах Б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края, в соответствии с Водным кодексом Российской Федерации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иными федеральными законами.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Понятия, используемые в настоящих Правилах, соответствуют понятиям, принятым в Водном кодексе Российской Федерации.</w:t>
      </w:r>
    </w:p>
    <w:p w:rsidR="00264B20" w:rsidRPr="00B235B4" w:rsidRDefault="00264B20" w:rsidP="00264B2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before="168" w:after="0" w:line="24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II. Требования к определению водных объектов или их частей, предназначенных для использования в рекреационных целях</w:t>
      </w:r>
    </w:p>
    <w:p w:rsidR="00264B20" w:rsidRPr="00B235B4" w:rsidRDefault="00264B20" w:rsidP="00264B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Водные объекты или их части, предназначенные для использования в рекреационных целях, определяются правовым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актом администрации Благодарненского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 в соответствии с действующим законодательством.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Водные объекты, используемые в рекреационных целях, распол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оженные в границах Благодарненского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края, не должны являться источниками биологических, химических и физических факторов вредного воздействия на человека.</w:t>
      </w:r>
      <w:proofErr w:type="gramEnd"/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Зоны рекреации водных объектов располагаются на расстоянии не менее 500 метров выше по течению от мест выпуска сточных вод, не ближе 250 метров выше и 1000 метров ниже портовых гидротехнических сооружений, пристаней, причалов, нефтеналивных приспособлений.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местах, отведенных для купания и выше их по течению до 500 метров, запрещается стирка белья и купание животных.</w:t>
      </w:r>
    </w:p>
    <w:p w:rsidR="00264B20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- 10–15 кв. м. На каждого человека должно приходиться не менее 2 кв. м площади пляжа.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местах, отведенных для купания, не должно быть выхода на поверхность грунтовых вод, водоворота, воронок и течения, превышающего 0,5 м/сек. Границы плавания в местах купания обозначаются буйками оранжевого цвета, расположенными на расстоянии 25-30 метров один от другого и до 25 метров от ме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 с гл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убиной 1,3 метров.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метра, при ширине полосы от берега не менее 15 метров.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 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5. Зоны рекреации водных объектов для эксплуатации пляжей должны отвечать следующим требованиям: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наличие или возможность устройства удобных и безопасных подходов к воде;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наличие подъездных путей;</w:t>
      </w:r>
    </w:p>
    <w:p w:rsidR="00264B20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зона купания детей на пляжах должна иметь песчано-гравийное или галечное дно с уклоном не более 0,02 метров;</w:t>
      </w:r>
    </w:p>
    <w:p w:rsidR="00264B20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ограждение зоны купания детей и лиц, не умеющих плавать, глубиной не более 1,2 метра и обозначение указанного ограждения;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благоприятный гидрологический режим (отсутствие водоворотов, течений более 0,5 м/сек, резких колебаний уровня воды).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Систематически должна проводиться разъяснительная работа 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Продажа спиртных напитков в местах массового отдыха у воды категорически запрещается.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6. В зонах рекреации водных объектов запрещается: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купаться в местах, где выставлены щиты (аншлаги) с предупреждениями и запрещающими надписями;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купаться в необорудованных, незнакомых местах;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заплывать за буйки, обозначающие границы плавания;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подплывать к моторным, весельным лодкам и другим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плавсредствам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прыгать в воду с катеров, лодок, причалов, а также сооружений, не приспособленных для этих целей;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загрязнять и засорять водоемы;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распивать спиртные напитки, купаться в состоянии алкогольного опьянения;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приводить с собой собак и других животных;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оставлять на берегу, в гардеробах и раздевалках бумагу, стекло и другой мусор;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подавать крики ложной тревоги;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плавать на досках, бревнах, лежаках, автомобильных камерах, надувных матрацах.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6.1. При обучении плаванию ответственность за безопасность несет преподаватель (инструктор, тренер, воспитатель), проводящий обучение или тренировки. Обучение плаванию должно проводиться в специально отведенных местах.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7. Указания представителей Государственной инспекции по маломерным судам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exact"/>
        <w:contextualSpacing/>
        <w:jc w:val="center"/>
        <w:rPr>
          <w:rFonts w:ascii="XO Thames" w:eastAsia="Times New Roman" w:hAnsi="XO Thames" w:cs="Times New Roman"/>
          <w:color w:val="FF0000"/>
          <w:sz w:val="28"/>
          <w:szCs w:val="20"/>
          <w:lang w:eastAsia="ru-RU"/>
        </w:rPr>
      </w:pPr>
      <w:r w:rsidRPr="00B235B4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III.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264B20" w:rsidRPr="00B235B4" w:rsidRDefault="00264B20" w:rsidP="00264B20">
      <w:pPr>
        <w:widowControl w:val="0"/>
        <w:spacing w:after="0" w:line="240" w:lineRule="auto"/>
        <w:ind w:left="720"/>
        <w:jc w:val="center"/>
        <w:rPr>
          <w:rFonts w:ascii="XO Thames" w:eastAsia="Times New Roman" w:hAnsi="XO Thames" w:cs="Times New Roman"/>
          <w:b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8. К местам (зонам) массового отдыха населения следует относить территории, выделенные в Генеральном плане Б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 для организации отдыха, туризма, физкультурно-оздоровительной и спортивной деятельности граждан (земли рекреации) (далее – Генеральный план).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9.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Местом (зоной) массового отдыха (далее –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малых архитектурных форм.</w:t>
      </w:r>
    </w:p>
    <w:p w:rsidR="00264B20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88056E" w:rsidRPr="00B235B4" w:rsidRDefault="0088056E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10. Решение о создании новых мест отдыха принимае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тся администрацией Благодарненского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 в соответствии с Генеральным планом, Правилами землепользования и за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стройки территории Благодарненского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Ставропольского края.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11. При обеспечении зоны рекреации питьевой водой необходимо обеспечить ее соответствие требованиям ГОСТ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51232-98.          «Государственный стандарт Российской Федерации. Вода питьевая. Общие требования к организации и методам контроля качества».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установке душевых установок  в них должна подаваться питьевая вода</w:t>
      </w:r>
      <w:r w:rsidR="00385B6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(пункт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2.7 ГОСТ 17.1.5.02-80).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 устройстве туалетов должно быть предусмотрено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канализование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устройстве пляжей должно быть предусмотрено помещение медицинского пункта и спасательной станции с наблюдательной вышкой.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12. Контейнеры для мусора должны располагаться на бетонированных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площадках с удобными подъездными путями. Вывоз мусора 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графику оператора.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13.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метров вместимостью до 100 автомашин - не менее 100 метров, вместимостью свыше 100 автомашин - не менее 200 метров.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Санитарно-защитные разрывы от зоны рекреации до открытых автостоянок должны быть озеленены.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auto"/>
        <w:jc w:val="center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 w:rsidRPr="00B235B4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IV. Требования к срокам открытия и закрытия купального сезона</w:t>
      </w:r>
    </w:p>
    <w:p w:rsidR="00264B20" w:rsidRPr="00B235B4" w:rsidRDefault="00264B20" w:rsidP="00264B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14. Сроки открытия и закрытия купального сезона устанавливаются муниципальным правовым актом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администрации Б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 ежегодно при наличии и готовности пляжей к приему посетителей.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V. Порядок проведения мероприятий, связанных с использованием водных объектов или их частей для рекреационных целей</w:t>
      </w:r>
    </w:p>
    <w:p w:rsidR="00264B20" w:rsidRPr="00B235B4" w:rsidRDefault="00264B20" w:rsidP="00264B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15.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соответствии с требованиями Федерального закона от                                30 марта 1999 г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ода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 52-ФЗ «О санитарно-эпидемиологическом благополучии населения»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населенных пунктов (далее – водные объекты), не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должны являться источниками биологических, химических и физических факторов вредного воздействия на человека.</w:t>
      </w:r>
      <w:proofErr w:type="gramEnd"/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16.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17.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18.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19. 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 Водопользователь обязан выполнять мероприятия, предусмотренные условиями договора водопользования или решения о предоставлении водного объекта в пользование.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20. Береговая территория зоны рекреации водного объекта должна соответствовать санитарным, эпидемиологическим, гигиеническим и противопожарным нормам и правилам.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VI. Требования к определению зон купания и иных зон, необходимых для осуществления рекреационной деятельности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21. Места отдыха создаются в рекреационных зонах в соответствии с Земельным, Водным, Лесным и Градостроительным кодексами Российской Федерации.</w:t>
      </w:r>
    </w:p>
    <w:p w:rsidR="00264B20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88056E" w:rsidRDefault="0088056E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46512" w:rsidRPr="00B235B4" w:rsidRDefault="00246512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88056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22. Объекты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Для каждого места отдыха устанавливают ответственного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эксплуатанта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23. Места отдыха могут создаваться на одном или нескольких земельных участках и акваториях водных объектов. Территории и водные объекты должны иметь достаточную рекреационную емкость. Расчеты проводятся специализированными организациями. В местах отдыха проводят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мониторинг их состояния на соответствие требованиям стандарта.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24.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 пользования пляжами осуществляется с соблюдением требований водного, земельного, градостроительного законодательства Российской Федерации, законодательства Российской Федерации о санитарно-эпидемиологическом благополучии населения.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Купание людей на водных объектах допускается на пляжах, подготовленных в установленном порядке и с соблюдением требований, установленных Правилами пользования пляжами в Российс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кой Федерации, утвержденными П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риказом Министерства Российской Федерации по делам гражданской обороны, чрезвычайным ситуациям и ликвидации последствий стихийных бедствий от 30 сентября 2020 г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ода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 732.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25.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Ежегодно, перед началом эксплуатации пляжа, юридическое лицо, индивидуальный предприниматель или физическое лицо, владеющее в соответствии с законодательством Российской Федерации земельным участком, предназначенным для оборудования и эксплуатации пляжа, направляет заявление-декларацию в Государственную инспекцию по маломерным судам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соответствии с требованиями П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риказа Министерства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 от 30 сентября 2020 г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ода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 732 «Об утверждении Правил пользования пляжами в Российской Федерации».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26. Проведение мероприятий на льду на водных объектах для катания на коньках допускается при толщине льда не менее 15 сантиметров, а при массовом катании - не менее 25 сантиметров.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27. При производстве работ по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выколке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льда организации обязаны ограждать опасные для людей участки.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28. Работы по выемке грунта вблизи берегов водных объектов и в местах массового купания людей производятся с разреш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ения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Благодарненского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Ставропольского края.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29. В целях обеспечения безопасности людей на водных объектах запрещается: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купание в необорудованных и не отведенных для этой цели местах и в местах, где выставлены щиты с предупреждениями и запрещающими надписями;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выезд наземных транспортных средств (в частности, автомобилей, мотоциклов,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квадроциклов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снегоходов) на поверхность водных объектов, покрытых льдом, за исключением случаев проезда по организованным ледовым переправам;</w:t>
      </w:r>
    </w:p>
    <w:p w:rsidR="00264B20" w:rsidRPr="00B235B4" w:rsidRDefault="00264B20" w:rsidP="00264B2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выход людей на лед в местах размещения запрещающих знаков безопасности на водных объектах, а также в период образования, и (или) разрушения, и (или) движения льда на водных объектах.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VII. Требования к охране водных объектов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30. 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порядке, а также без предоставления такого водного объекта в пользование - по основаниям, предусмотренными законодательством.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федеральным законодательством.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31.Юридическое лицо, физическое лицо или индивидуальный предприниматель при использовании водных объектов для рекреационных целей: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обязаны знать и соблюдать требования правил охраны жизни людей на водных объектах и установле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нные администрацией Благодарненског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 муниципального округа Ставропольского края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субъектов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Российской Федерации, осуществляющих государственный контроль и надзор за использованием и охраной водных объектов, действующих в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пределах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предоставленных им полномочий;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D821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соблюдают иные требования, установленные водным законодательством и законодательством в области охраны окружающей среды.</w:t>
      </w:r>
    </w:p>
    <w:p w:rsidR="00264B20" w:rsidRDefault="00264B20" w:rsidP="00264B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VIII. Иные требования, необходимые для использования и охраны водных объектов или их частей для рекреационных целей</w:t>
      </w:r>
    </w:p>
    <w:p w:rsidR="00264B20" w:rsidRPr="00B235B4" w:rsidRDefault="00264B20" w:rsidP="00264B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32.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турагентами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основании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договора водопользования, заключаемого без проведения аукциона. </w:t>
      </w:r>
    </w:p>
    <w:p w:rsidR="00264B20" w:rsidRPr="00B235B4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33.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осуществляются в соответствии с водным законодательством и законодательством о градостроительной деятельности.</w:t>
      </w:r>
    </w:p>
    <w:p w:rsidR="00264B20" w:rsidRDefault="00264B20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34.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Установление границ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водоохранных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яется в порядке, установленном П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остановлением Правительства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10 января 2009 года</w:t>
      </w: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 17 «Об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утверждении</w:t>
      </w:r>
      <w:proofErr w:type="gram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Правил установления границ </w:t>
      </w:r>
      <w:proofErr w:type="spellStart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водоохранных</w:t>
      </w:r>
      <w:proofErr w:type="spellEnd"/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зон и границ прибрежных защитных полос водных объектов».</w:t>
      </w:r>
    </w:p>
    <w:p w:rsidR="0088056E" w:rsidRPr="00B235B4" w:rsidRDefault="0088056E" w:rsidP="00264B2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Default="00264B20" w:rsidP="00264B20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235B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35.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88056E" w:rsidRDefault="0088056E" w:rsidP="00264B20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88056E" w:rsidRDefault="0088056E" w:rsidP="00264B20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88056E" w:rsidRDefault="0088056E" w:rsidP="00264B20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88056E" w:rsidRDefault="0088056E" w:rsidP="00264B20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64B20" w:rsidRPr="00B235B4" w:rsidRDefault="00264B20" w:rsidP="00264B20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264B20" w:rsidRPr="00F36760" w:rsidTr="002F077D">
        <w:trPr>
          <w:trHeight w:val="708"/>
        </w:trPr>
        <w:tc>
          <w:tcPr>
            <w:tcW w:w="7230" w:type="dxa"/>
          </w:tcPr>
          <w:p w:rsidR="00264B20" w:rsidRPr="00F36760" w:rsidRDefault="00264B20" w:rsidP="002F077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264B20" w:rsidRPr="00F36760" w:rsidRDefault="00264B20" w:rsidP="002F077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264B20" w:rsidRPr="00F36760" w:rsidRDefault="00264B20" w:rsidP="002F077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264B20" w:rsidRPr="00F36760" w:rsidRDefault="00264B20" w:rsidP="002F077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4B20" w:rsidRPr="00F36760" w:rsidRDefault="00264B20" w:rsidP="002F077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4B20" w:rsidRPr="00F36760" w:rsidRDefault="00264B20" w:rsidP="002F077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493BCB" w:rsidRDefault="00493BCB"/>
    <w:sectPr w:rsidR="00493BCB" w:rsidSect="0088056E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20B" w:rsidRDefault="0092520B" w:rsidP="0088056E">
      <w:pPr>
        <w:spacing w:after="0" w:line="240" w:lineRule="auto"/>
      </w:pPr>
      <w:r>
        <w:separator/>
      </w:r>
    </w:p>
  </w:endnote>
  <w:endnote w:type="continuationSeparator" w:id="0">
    <w:p w:rsidR="0092520B" w:rsidRDefault="0092520B" w:rsidP="00880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20B" w:rsidRDefault="0092520B" w:rsidP="0088056E">
      <w:pPr>
        <w:spacing w:after="0" w:line="240" w:lineRule="auto"/>
      </w:pPr>
      <w:r>
        <w:separator/>
      </w:r>
    </w:p>
  </w:footnote>
  <w:footnote w:type="continuationSeparator" w:id="0">
    <w:p w:rsidR="0092520B" w:rsidRDefault="0092520B" w:rsidP="00880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56E" w:rsidRDefault="0088056E">
    <w:pPr>
      <w:pStyle w:val="a3"/>
      <w:jc w:val="right"/>
    </w:pPr>
  </w:p>
  <w:p w:rsidR="0088056E" w:rsidRDefault="008805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A3523"/>
    <w:multiLevelType w:val="multilevel"/>
    <w:tmpl w:val="001C85F2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20"/>
    <w:rsid w:val="00246512"/>
    <w:rsid w:val="00264B20"/>
    <w:rsid w:val="002D1586"/>
    <w:rsid w:val="00385B66"/>
    <w:rsid w:val="0046536D"/>
    <w:rsid w:val="00493BCB"/>
    <w:rsid w:val="00851638"/>
    <w:rsid w:val="0088056E"/>
    <w:rsid w:val="009133FA"/>
    <w:rsid w:val="0092520B"/>
    <w:rsid w:val="00B470EA"/>
    <w:rsid w:val="00BD4713"/>
    <w:rsid w:val="00E1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B2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0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056E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80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056E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8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5B6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470E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rsid w:val="00B470EA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B2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0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056E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80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056E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8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5B6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470E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rsid w:val="00B470EA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3308</Words>
  <Characters>18858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</cp:revision>
  <cp:lastPrinted>2026-04-07T06:03:00Z</cp:lastPrinted>
  <dcterms:created xsi:type="dcterms:W3CDTF">2026-03-03T08:18:00Z</dcterms:created>
  <dcterms:modified xsi:type="dcterms:W3CDTF">2026-04-07T06:03:00Z</dcterms:modified>
</cp:coreProperties>
</file>