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FEF" w:rsidRPr="007F5FEF" w:rsidRDefault="007F5FEF" w:rsidP="007F5FEF">
      <w:pPr>
        <w:tabs>
          <w:tab w:val="left" w:pos="7230"/>
        </w:tabs>
        <w:jc w:val="center"/>
        <w:rPr>
          <w:b/>
          <w:sz w:val="56"/>
          <w:szCs w:val="56"/>
        </w:rPr>
      </w:pPr>
      <w:r w:rsidRPr="007F5FEF">
        <w:rPr>
          <w:b/>
          <w:sz w:val="56"/>
          <w:szCs w:val="56"/>
        </w:rPr>
        <w:t>ПОСТАНОВЛЕНИЕ</w:t>
      </w:r>
    </w:p>
    <w:p w:rsidR="007F5FEF" w:rsidRPr="007F5FEF" w:rsidRDefault="007F5FEF" w:rsidP="007F5FEF">
      <w:pPr>
        <w:jc w:val="center"/>
        <w:rPr>
          <w:b/>
          <w:sz w:val="28"/>
          <w:szCs w:val="28"/>
        </w:rPr>
      </w:pPr>
    </w:p>
    <w:p w:rsidR="007F5FEF" w:rsidRPr="007F5FEF" w:rsidRDefault="007F5FEF" w:rsidP="007F5FEF">
      <w:pPr>
        <w:ind w:left="-142" w:right="-144"/>
        <w:jc w:val="center"/>
        <w:rPr>
          <w:b/>
          <w:sz w:val="26"/>
          <w:szCs w:val="26"/>
        </w:rPr>
      </w:pPr>
      <w:r w:rsidRPr="007F5FEF">
        <w:rPr>
          <w:b/>
          <w:sz w:val="26"/>
          <w:szCs w:val="26"/>
        </w:rPr>
        <w:t>АДМИНИСТРАЦИИ БЛАГОДАРНЕНСКОГО МУНИЦИПАЛЬНОГО  ОКРУГА</w:t>
      </w:r>
      <w:r w:rsidRPr="007F5FEF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F5FEF" w:rsidRPr="007F5FEF" w:rsidTr="0071409C">
        <w:trPr>
          <w:trHeight w:val="80"/>
        </w:trPr>
        <w:tc>
          <w:tcPr>
            <w:tcW w:w="655" w:type="dxa"/>
          </w:tcPr>
          <w:p w:rsidR="007F5FEF" w:rsidRPr="007F5FEF" w:rsidRDefault="007F5FEF" w:rsidP="007F5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:rsidR="007F5FEF" w:rsidRPr="007F5FEF" w:rsidRDefault="007F5FEF" w:rsidP="007F5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 xml:space="preserve">июля </w:t>
            </w:r>
          </w:p>
        </w:tc>
        <w:tc>
          <w:tcPr>
            <w:tcW w:w="1660" w:type="dxa"/>
          </w:tcPr>
          <w:p w:rsidR="007F5FEF" w:rsidRPr="007F5FEF" w:rsidRDefault="007F5FEF" w:rsidP="007F5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7F5FEF" w:rsidRPr="007F5FEF" w:rsidRDefault="007F5FEF" w:rsidP="007F5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F5FEF" w:rsidRPr="007F5FEF" w:rsidRDefault="007F5FEF" w:rsidP="007F5F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F5FEF" w:rsidRPr="007F5FEF" w:rsidRDefault="007F5FEF" w:rsidP="007F5FEF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680</w:t>
            </w:r>
          </w:p>
        </w:tc>
      </w:tr>
    </w:tbl>
    <w:p w:rsidR="007F5FEF" w:rsidRPr="007F5FEF" w:rsidRDefault="007F5FEF" w:rsidP="007F5FEF">
      <w:pPr>
        <w:jc w:val="center"/>
        <w:rPr>
          <w:sz w:val="28"/>
          <w:szCs w:val="28"/>
        </w:rPr>
      </w:pPr>
    </w:p>
    <w:p w:rsidR="007F5FEF" w:rsidRPr="007F5FEF" w:rsidRDefault="007F5FEF" w:rsidP="007F5FEF">
      <w:pPr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7F5FEF" w:rsidRPr="007F5FEF" w:rsidRDefault="007F5FEF" w:rsidP="007F5FEF">
      <w:pPr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</w:p>
    <w:p w:rsidR="007F5FEF" w:rsidRPr="007F5FEF" w:rsidRDefault="007F5FEF" w:rsidP="007F5FEF">
      <w:pPr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  <w:r w:rsidRPr="007F5FEF">
        <w:rPr>
          <w:rFonts w:eastAsiaTheme="minorHAnsi"/>
          <w:sz w:val="28"/>
          <w:szCs w:val="28"/>
          <w:lang w:eastAsia="en-US"/>
        </w:rPr>
        <w:t>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F5FEF" w:rsidRPr="007F5FEF" w:rsidRDefault="007F5FEF" w:rsidP="007F5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5FEF">
        <w:rPr>
          <w:sz w:val="28"/>
          <w:szCs w:val="28"/>
        </w:rPr>
        <w:t xml:space="preserve">В целях создания условий для массового отдыха граждан, упорядочения деятельности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края, в соответствии с </w:t>
      </w:r>
      <w:r w:rsidRPr="007F5FEF">
        <w:rPr>
          <w:rFonts w:eastAsiaTheme="minorHAnsi"/>
          <w:sz w:val="28"/>
          <w:szCs w:val="28"/>
          <w:lang w:eastAsia="en-US"/>
        </w:rPr>
        <w:t xml:space="preserve">Гражданским </w:t>
      </w:r>
      <w:hyperlink r:id="rId7" w:history="1">
        <w:r w:rsidRPr="007F5FEF">
          <w:rPr>
            <w:rFonts w:eastAsiaTheme="minorHAnsi"/>
            <w:color w:val="000000" w:themeColor="text1"/>
            <w:sz w:val="28"/>
            <w:szCs w:val="28"/>
            <w:lang w:eastAsia="en-US"/>
          </w:rPr>
          <w:t>кодексом</w:t>
        </w:r>
      </w:hyperlink>
      <w:r w:rsidRPr="007F5FEF">
        <w:rPr>
          <w:rFonts w:eastAsiaTheme="minorHAnsi"/>
          <w:sz w:val="28"/>
          <w:szCs w:val="28"/>
          <w:lang w:eastAsia="en-US"/>
        </w:rPr>
        <w:t xml:space="preserve"> Российской Федерации, </w:t>
      </w:r>
      <w:hyperlink r:id="rId8" w:history="1">
        <w:r w:rsidRPr="007F5FEF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3 статьи 39.36</w:t>
        </w:r>
      </w:hyperlink>
      <w:r w:rsidRPr="007F5FEF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</w:t>
      </w:r>
      <w:r w:rsidRPr="007F5FEF">
        <w:rPr>
          <w:sz w:val="28"/>
          <w:szCs w:val="28"/>
        </w:rPr>
        <w:t xml:space="preserve">Федеральным </w:t>
      </w:r>
      <w:hyperlink r:id="rId9">
        <w:r w:rsidRPr="007F5FEF">
          <w:rPr>
            <w:color w:val="000000" w:themeColor="text1"/>
            <w:sz w:val="28"/>
            <w:szCs w:val="28"/>
          </w:rPr>
          <w:t>законом</w:t>
        </w:r>
      </w:hyperlink>
      <w:r w:rsidRPr="007F5FEF">
        <w:rPr>
          <w:color w:val="000000" w:themeColor="text1"/>
          <w:sz w:val="28"/>
          <w:szCs w:val="28"/>
        </w:rPr>
        <w:t xml:space="preserve"> Российской Федерации от 06 октября 2003 года № 131-ФЗ «Об общих принципах организации местного самоуправления в Российской Федерации», </w:t>
      </w:r>
      <w:hyperlink r:id="rId10">
        <w:r w:rsidRPr="007F5FEF">
          <w:rPr>
            <w:color w:val="000000" w:themeColor="text1"/>
            <w:sz w:val="28"/>
            <w:szCs w:val="28"/>
          </w:rPr>
          <w:t>Законом</w:t>
        </w:r>
      </w:hyperlink>
      <w:r w:rsidR="00C86C3F">
        <w:rPr>
          <w:color w:val="000000" w:themeColor="text1"/>
          <w:sz w:val="28"/>
          <w:szCs w:val="28"/>
        </w:rPr>
        <w:t xml:space="preserve"> Российской Федерации </w:t>
      </w:r>
      <w:bookmarkStart w:id="0" w:name="_GoBack"/>
      <w:bookmarkEnd w:id="0"/>
      <w:r w:rsidRPr="007F5FEF">
        <w:rPr>
          <w:color w:val="000000" w:themeColor="text1"/>
          <w:sz w:val="28"/>
          <w:szCs w:val="28"/>
        </w:rPr>
        <w:t xml:space="preserve">от 07 февраля 1992 года № 2300-1 «О защите прав потребителей», </w:t>
      </w:r>
      <w:hyperlink r:id="rId11">
        <w:r w:rsidRPr="007F5FEF">
          <w:rPr>
            <w:color w:val="000000" w:themeColor="text1"/>
            <w:sz w:val="28"/>
            <w:szCs w:val="28"/>
          </w:rPr>
          <w:t>постановлением</w:t>
        </w:r>
      </w:hyperlink>
      <w:r w:rsidRPr="007F5FEF">
        <w:rPr>
          <w:color w:val="000000" w:themeColor="text1"/>
          <w:sz w:val="28"/>
          <w:szCs w:val="28"/>
        </w:rPr>
        <w:t xml:space="preserve"> Правительства Российской Федерации от 20 декабря 2019 года № 1732 «Об утверждении требований к техническому состоянию и эксплуатации аттракционов», </w:t>
      </w:r>
      <w:hyperlink r:id="rId12" w:history="1">
        <w:r w:rsidRPr="007F5FEF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постановлением</w:t>
        </w:r>
      </w:hyperlink>
      <w:r w:rsidRPr="007F5FEF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03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</w:t>
      </w:r>
      <w:hyperlink r:id="rId13" w:history="1">
        <w:r w:rsidRPr="007F5FEF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постановлением</w:t>
        </w:r>
      </w:hyperlink>
      <w:r w:rsidRPr="007F5FEF">
        <w:rPr>
          <w:rFonts w:eastAsiaTheme="minorHAnsi"/>
          <w:sz w:val="28"/>
          <w:szCs w:val="28"/>
          <w:lang w:eastAsia="en-US"/>
        </w:rPr>
        <w:t xml:space="preserve"> Правительства Ставропольского края от 01 июня 2015 года № 236-п «Об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сервитута»</w:t>
      </w:r>
      <w:r w:rsidRPr="007F5FEF">
        <w:rPr>
          <w:color w:val="000000" w:themeColor="text1"/>
          <w:sz w:val="28"/>
          <w:szCs w:val="28"/>
        </w:rPr>
        <w:t xml:space="preserve">, руководствуясь </w:t>
      </w:r>
      <w:hyperlink r:id="rId14" w:history="1">
        <w:r w:rsidRPr="007F5FEF">
          <w:rPr>
            <w:color w:val="000000" w:themeColor="text1"/>
            <w:sz w:val="28"/>
            <w:szCs w:val="28"/>
          </w:rPr>
          <w:t>Уставом</w:t>
        </w:r>
      </w:hyperlink>
      <w:r w:rsidRPr="007F5FEF">
        <w:rPr>
          <w:color w:val="000000" w:themeColor="text1"/>
          <w:sz w:val="28"/>
          <w:szCs w:val="28"/>
        </w:rPr>
        <w:t xml:space="preserve"> </w:t>
      </w:r>
      <w:r w:rsidRPr="007F5FEF">
        <w:rPr>
          <w:sz w:val="28"/>
          <w:szCs w:val="28"/>
        </w:rPr>
        <w:t xml:space="preserve">Благодарненского муниципального округа Ставропольского края, администрация Благодарненского муниципального округа Ставропольского края 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>ПОСТАНОВЛЯЕТ: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lastRenderedPageBreak/>
        <w:t>1. Утвердить прилагаемые: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 xml:space="preserve">1.1. </w:t>
      </w:r>
      <w:hyperlink w:anchor="P39" w:history="1">
        <w:r w:rsidRPr="007F5FEF">
          <w:rPr>
            <w:color w:val="000000" w:themeColor="text1"/>
            <w:sz w:val="28"/>
            <w:szCs w:val="28"/>
          </w:rPr>
          <w:t>Положение</w:t>
        </w:r>
      </w:hyperlink>
      <w:r w:rsidRPr="007F5FEF">
        <w:rPr>
          <w:sz w:val="28"/>
          <w:szCs w:val="28"/>
        </w:rPr>
        <w:t xml:space="preserve">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края.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 xml:space="preserve">1.2. </w:t>
      </w:r>
      <w:hyperlink w:anchor="P331">
        <w:r w:rsidRPr="007F5FEF">
          <w:rPr>
            <w:color w:val="000000" w:themeColor="text1"/>
            <w:sz w:val="28"/>
            <w:szCs w:val="28"/>
          </w:rPr>
          <w:t>Положение</w:t>
        </w:r>
      </w:hyperlink>
      <w:r w:rsidRPr="007F5FEF">
        <w:rPr>
          <w:sz w:val="28"/>
          <w:szCs w:val="28"/>
        </w:rPr>
        <w:t xml:space="preserve"> о 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края.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 xml:space="preserve">1.3. </w:t>
      </w:r>
      <w:hyperlink w:anchor="P328" w:history="1">
        <w:r w:rsidRPr="007F5FEF">
          <w:rPr>
            <w:color w:val="000000" w:themeColor="text1"/>
            <w:sz w:val="28"/>
            <w:szCs w:val="28"/>
          </w:rPr>
          <w:t>Перечень</w:t>
        </w:r>
      </w:hyperlink>
      <w:r w:rsidRPr="007F5FEF">
        <w:rPr>
          <w:sz w:val="28"/>
          <w:szCs w:val="28"/>
        </w:rPr>
        <w:t xml:space="preserve"> объектов, на которых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края.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 xml:space="preserve">1.4. </w:t>
      </w:r>
      <w:hyperlink w:anchor="P378" w:history="1">
        <w:r w:rsidRPr="007F5FEF">
          <w:rPr>
            <w:color w:val="000000" w:themeColor="text1"/>
            <w:sz w:val="28"/>
            <w:szCs w:val="28"/>
          </w:rPr>
          <w:t>Порядок</w:t>
        </w:r>
      </w:hyperlink>
      <w:r w:rsidRPr="007F5FEF">
        <w:rPr>
          <w:sz w:val="28"/>
          <w:szCs w:val="28"/>
        </w:rPr>
        <w:t xml:space="preserve"> 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края.</w:t>
      </w: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 xml:space="preserve">2.Признать утратившими силу постановление администрации Благодарненского муниципального округа Ставропольского края от </w:t>
      </w:r>
      <w:r w:rsidR="00C86C3F">
        <w:rPr>
          <w:sz w:val="28"/>
          <w:szCs w:val="28"/>
        </w:rPr>
        <w:t xml:space="preserve">23 декабря 2024 года № 1836 «О </w:t>
      </w:r>
      <w:r w:rsidRPr="007F5FEF">
        <w:rPr>
          <w:sz w:val="28"/>
          <w:szCs w:val="28"/>
        </w:rPr>
        <w:t>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муниципального округа Ставропольского края»</w:t>
      </w:r>
    </w:p>
    <w:p w:rsidR="007F5FEF" w:rsidRPr="007F5FEF" w:rsidRDefault="007F5FEF" w:rsidP="007F5FE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7F5FEF">
        <w:rPr>
          <w:sz w:val="28"/>
          <w:szCs w:val="28"/>
          <w:lang w:eastAsia="en-US"/>
        </w:rPr>
        <w:t>3.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7F5FEF" w:rsidRPr="007F5FEF" w:rsidRDefault="007F5FEF" w:rsidP="007F5FE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7F5FEF">
        <w:rPr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7F5FEF" w:rsidRPr="007F5FEF" w:rsidRDefault="007F5FEF" w:rsidP="007F5FE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7F5FEF" w:rsidRPr="007F5FEF" w:rsidRDefault="007F5FEF" w:rsidP="007F5FEF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119"/>
      </w:tblGrid>
      <w:tr w:rsidR="007F5FEF" w:rsidRPr="007F5FEF" w:rsidTr="0071409C">
        <w:tc>
          <w:tcPr>
            <w:tcW w:w="6345" w:type="dxa"/>
          </w:tcPr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 xml:space="preserve">Временно исполняющий полномочия Главы </w:t>
            </w: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7F5FEF">
              <w:rPr>
                <w:sz w:val="28"/>
                <w:szCs w:val="28"/>
              </w:rPr>
              <w:t xml:space="preserve">Благодарненского </w:t>
            </w:r>
            <w:r w:rsidRPr="007F5FEF">
              <w:rPr>
                <w:sz w:val="28"/>
                <w:szCs w:val="28"/>
                <w:lang w:eastAsia="en-US"/>
              </w:rPr>
              <w:t>муниципального округа</w:t>
            </w: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Ставропольского края,</w:t>
            </w: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 w:rsidRPr="007F5FEF">
              <w:rPr>
                <w:sz w:val="28"/>
                <w:szCs w:val="28"/>
              </w:rPr>
              <w:t xml:space="preserve">Благодарненского </w:t>
            </w:r>
            <w:r w:rsidRPr="007F5FEF">
              <w:rPr>
                <w:sz w:val="28"/>
                <w:szCs w:val="28"/>
                <w:lang w:eastAsia="en-US"/>
              </w:rPr>
              <w:t>муниципального округа</w:t>
            </w:r>
          </w:p>
          <w:p w:rsidR="007F5FEF" w:rsidRPr="007F5FEF" w:rsidRDefault="007F5FEF" w:rsidP="007F5FEF">
            <w:pPr>
              <w:spacing w:line="240" w:lineRule="exact"/>
              <w:rPr>
                <w:rFonts w:asciiTheme="minorHAnsi" w:hAnsiTheme="minorHAnsi" w:cstheme="minorBidi"/>
                <w:szCs w:val="22"/>
              </w:rPr>
            </w:pPr>
            <w:r w:rsidRPr="007F5FEF">
              <w:rPr>
                <w:sz w:val="28"/>
                <w:szCs w:val="28"/>
              </w:rPr>
              <w:t>Ставропольского края</w:t>
            </w: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7F5FEF" w:rsidRPr="007F5FEF" w:rsidRDefault="007F5FEF" w:rsidP="007F5FE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7F5FEF" w:rsidRPr="007F5FEF" w:rsidRDefault="007F5FEF" w:rsidP="007F5FEF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F5FEF" w:rsidRPr="007F5FEF" w:rsidRDefault="007F5FEF" w:rsidP="007F5FEF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F5FEF" w:rsidRPr="007F5FEF" w:rsidRDefault="007F5FEF" w:rsidP="007F5FEF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F5FEF" w:rsidRPr="007F5FEF" w:rsidRDefault="007F5FEF" w:rsidP="007F5FE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7F5FEF">
              <w:rPr>
                <w:sz w:val="28"/>
                <w:szCs w:val="28"/>
              </w:rPr>
              <w:t>Н.Д.Федюнина</w:t>
            </w:r>
          </w:p>
        </w:tc>
      </w:tr>
    </w:tbl>
    <w:p w:rsidR="007F5FEF" w:rsidRPr="007F5FEF" w:rsidRDefault="007F5FEF" w:rsidP="007F5FEF"/>
    <w:p w:rsidR="007F5FEF" w:rsidRPr="007F5FEF" w:rsidRDefault="007F5FEF" w:rsidP="007F5FEF"/>
    <w:p w:rsidR="007F5FEF" w:rsidRPr="007F5FEF" w:rsidRDefault="007F5FEF" w:rsidP="007F5FEF"/>
    <w:p w:rsidR="007F5FEF" w:rsidRPr="007F5FEF" w:rsidRDefault="007F5FEF" w:rsidP="007F5FEF"/>
    <w:p w:rsidR="007F5FEF" w:rsidRDefault="007F5FEF"/>
    <w:p w:rsidR="007F5FEF" w:rsidRDefault="007F5FEF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4C69E6" w:rsidTr="00723878">
        <w:tc>
          <w:tcPr>
            <w:tcW w:w="3085" w:type="dxa"/>
          </w:tcPr>
          <w:p w:rsidR="004C69E6" w:rsidRDefault="004C69E6" w:rsidP="004C69E6">
            <w:pPr>
              <w:pStyle w:val="ConsPlusNormal"/>
              <w:spacing w:line="240" w:lineRule="exact"/>
              <w:jc w:val="both"/>
            </w:pPr>
          </w:p>
        </w:tc>
        <w:tc>
          <w:tcPr>
            <w:tcW w:w="6485" w:type="dxa"/>
          </w:tcPr>
          <w:p w:rsidR="004C69E6" w:rsidRPr="004C69E6" w:rsidRDefault="004C69E6" w:rsidP="004C69E6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4C69E6" w:rsidRDefault="004C69E6" w:rsidP="004C69E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F126ED" w:rsidRDefault="004C69E6" w:rsidP="00F126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F126E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723878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4C69E6" w:rsidRDefault="004C69E6" w:rsidP="00F126E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12460F" w:rsidRPr="004C69E6" w:rsidRDefault="00111914" w:rsidP="004C69E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июля 2026 года № 680</w:t>
            </w:r>
          </w:p>
        </w:tc>
      </w:tr>
    </w:tbl>
    <w:p w:rsidR="0012460F" w:rsidRDefault="0012460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9"/>
      <w:bookmarkEnd w:id="1"/>
    </w:p>
    <w:p w:rsidR="003C643F" w:rsidRDefault="003C643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C643F" w:rsidRDefault="003C643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E62D0" w:rsidRPr="004C69E6" w:rsidRDefault="004C69E6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CE62D0" w:rsidRPr="004C69E6" w:rsidRDefault="004C69E6" w:rsidP="004C69E6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 порядке размещения временных нестационарных аттракционов,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батутов, 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>передвижных цирков и зоопарков, а также другого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азвлекательного оборудования 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A9465C" w:rsidRPr="00A9465C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>тавропольского края</w:t>
      </w:r>
    </w:p>
    <w:p w:rsidR="003C643F" w:rsidRPr="002648A8" w:rsidRDefault="003C643F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4C69E6" w:rsidRDefault="0012460F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E62D0" w:rsidRPr="004C69E6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E89" w:rsidRPr="0079740E" w:rsidRDefault="004C4E89" w:rsidP="004C4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40E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Положение о порядке</w:t>
      </w:r>
      <w:r w:rsidRPr="0079740E">
        <w:rPr>
          <w:rFonts w:ascii="Times New Roman" w:hAnsi="Times New Roman" w:cs="Times New Roman"/>
          <w:sz w:val="28"/>
          <w:szCs w:val="28"/>
        </w:rPr>
        <w:t xml:space="preserve">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79740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Положение</w:t>
      </w:r>
      <w:r w:rsidRPr="0079740E">
        <w:rPr>
          <w:rFonts w:ascii="Times New Roman" w:hAnsi="Times New Roman" w:cs="Times New Roman"/>
          <w:sz w:val="28"/>
          <w:szCs w:val="28"/>
        </w:rPr>
        <w:t>) разработан</w:t>
      </w:r>
      <w:r w:rsidR="004C744C">
        <w:rPr>
          <w:rFonts w:ascii="Times New Roman" w:hAnsi="Times New Roman" w:cs="Times New Roman"/>
          <w:sz w:val="28"/>
          <w:szCs w:val="28"/>
        </w:rPr>
        <w:t>о</w:t>
      </w:r>
      <w:r w:rsidRPr="0079740E">
        <w:rPr>
          <w:rFonts w:ascii="Times New Roman" w:hAnsi="Times New Roman" w:cs="Times New Roman"/>
          <w:sz w:val="28"/>
          <w:szCs w:val="28"/>
        </w:rPr>
        <w:t xml:space="preserve"> в соответствии с Земельным </w:t>
      </w:r>
      <w:hyperlink r:id="rId15">
        <w:r w:rsidRPr="004C4E89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79740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6">
        <w:r w:rsidRPr="004C4E8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9740E">
        <w:rPr>
          <w:rFonts w:ascii="Times New Roman" w:hAnsi="Times New Roman" w:cs="Times New Roman"/>
          <w:sz w:val="28"/>
          <w:szCs w:val="28"/>
        </w:rPr>
        <w:t xml:space="preserve"> от 06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740E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74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79740E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>
        <w:r w:rsidRPr="004C4E8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79740E">
        <w:rPr>
          <w:rFonts w:ascii="Times New Roman" w:hAnsi="Times New Roman" w:cs="Times New Roman"/>
          <w:sz w:val="28"/>
          <w:szCs w:val="28"/>
        </w:rPr>
        <w:t xml:space="preserve"> Правительства Российско</w:t>
      </w:r>
      <w:r>
        <w:rPr>
          <w:rFonts w:ascii="Times New Roman" w:hAnsi="Times New Roman" w:cs="Times New Roman"/>
          <w:sz w:val="28"/>
          <w:szCs w:val="28"/>
        </w:rPr>
        <w:t>й Федерации от 3 декабря 2014 года</w:t>
      </w:r>
      <w:r w:rsidRPr="007974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1300 «</w:t>
      </w:r>
      <w:r w:rsidRPr="0079740E">
        <w:rPr>
          <w:rFonts w:ascii="Times New Roman" w:hAnsi="Times New Roman" w:cs="Times New Roman"/>
          <w:sz w:val="28"/>
          <w:szCs w:val="28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</w:t>
      </w:r>
      <w:r>
        <w:rPr>
          <w:rFonts w:ascii="Times New Roman" w:hAnsi="Times New Roman" w:cs="Times New Roman"/>
          <w:sz w:val="28"/>
          <w:szCs w:val="28"/>
        </w:rPr>
        <w:t>стков и установления сервитутов»</w:t>
      </w:r>
      <w:r w:rsidRPr="0079740E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>
        <w:r w:rsidRPr="004C4E8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79740E">
        <w:rPr>
          <w:rFonts w:ascii="Times New Roman" w:hAnsi="Times New Roman" w:cs="Times New Roman"/>
          <w:sz w:val="28"/>
          <w:szCs w:val="28"/>
        </w:rPr>
        <w:t xml:space="preserve"> Правительства Ставро</w:t>
      </w:r>
      <w:r>
        <w:rPr>
          <w:rFonts w:ascii="Times New Roman" w:hAnsi="Times New Roman" w:cs="Times New Roman"/>
          <w:sz w:val="28"/>
          <w:szCs w:val="28"/>
        </w:rPr>
        <w:t>польского края от 01 июня 2015 года</w:t>
      </w:r>
      <w:r w:rsidRPr="0079740E">
        <w:rPr>
          <w:rFonts w:ascii="Times New Roman" w:hAnsi="Times New Roman" w:cs="Times New Roman"/>
          <w:sz w:val="28"/>
          <w:szCs w:val="28"/>
        </w:rPr>
        <w:t xml:space="preserve"> N 236-п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740E">
        <w:rPr>
          <w:rFonts w:ascii="Times New Roman" w:hAnsi="Times New Roman" w:cs="Times New Roman"/>
          <w:sz w:val="28"/>
          <w:szCs w:val="28"/>
        </w:rPr>
        <w:t>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</w:t>
      </w:r>
      <w:r>
        <w:rPr>
          <w:rFonts w:ascii="Times New Roman" w:hAnsi="Times New Roman" w:cs="Times New Roman"/>
          <w:sz w:val="28"/>
          <w:szCs w:val="28"/>
        </w:rPr>
        <w:t>ервитутов, публичного сервитута»</w:t>
      </w:r>
      <w:r w:rsidRPr="0079740E">
        <w:rPr>
          <w:rFonts w:ascii="Times New Roman" w:hAnsi="Times New Roman" w:cs="Times New Roman"/>
          <w:sz w:val="28"/>
          <w:szCs w:val="28"/>
        </w:rPr>
        <w:t>.</w:t>
      </w:r>
    </w:p>
    <w:p w:rsidR="00CE62D0" w:rsidRPr="004C69E6" w:rsidRDefault="00CE62D0" w:rsidP="009B234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>1.2. Настоящее Положение разработано в целях упорядочения размещения временных нестационарных развлекательных аттракционов,</w:t>
      </w:r>
      <w:r w:rsidR="00FF2186">
        <w:rPr>
          <w:rFonts w:ascii="Times New Roman" w:hAnsi="Times New Roman" w:cs="Times New Roman"/>
          <w:sz w:val="28"/>
          <w:szCs w:val="28"/>
        </w:rPr>
        <w:t xml:space="preserve"> батутов, </w:t>
      </w:r>
      <w:r w:rsidRPr="004C69E6">
        <w:rPr>
          <w:rFonts w:ascii="Times New Roman" w:hAnsi="Times New Roman" w:cs="Times New Roman"/>
          <w:sz w:val="28"/>
          <w:szCs w:val="28"/>
        </w:rPr>
        <w:t xml:space="preserve"> передвижных цирков и зоопарков, а также другого развлекательного 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C69E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 xml:space="preserve">, </w:t>
      </w:r>
      <w:r w:rsidR="009B234F">
        <w:rPr>
          <w:rFonts w:ascii="Times New Roman" w:hAnsi="Times New Roman" w:cs="Times New Roman"/>
          <w:sz w:val="28"/>
          <w:szCs w:val="28"/>
        </w:rPr>
        <w:t>в соответствии с</w:t>
      </w:r>
      <w:r w:rsidR="004C4E89" w:rsidRPr="0079740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</w:t>
      </w:r>
      <w:r w:rsidR="004C4E89">
        <w:rPr>
          <w:rFonts w:ascii="Times New Roman" w:hAnsi="Times New Roman" w:cs="Times New Roman"/>
          <w:sz w:val="28"/>
          <w:szCs w:val="28"/>
        </w:rPr>
        <w:t>03 декабря 2014 года</w:t>
      </w:r>
      <w:r w:rsidR="004C4E89" w:rsidRPr="0079740E">
        <w:rPr>
          <w:rFonts w:ascii="Times New Roman" w:hAnsi="Times New Roman" w:cs="Times New Roman"/>
          <w:sz w:val="28"/>
          <w:szCs w:val="28"/>
        </w:rPr>
        <w:t xml:space="preserve"> </w:t>
      </w:r>
      <w:r w:rsidR="004C4E89">
        <w:rPr>
          <w:rFonts w:ascii="Times New Roman" w:hAnsi="Times New Roman" w:cs="Times New Roman"/>
          <w:sz w:val="28"/>
          <w:szCs w:val="28"/>
        </w:rPr>
        <w:t>№</w:t>
      </w:r>
      <w:r w:rsidR="004C4E89" w:rsidRPr="0079740E">
        <w:rPr>
          <w:rFonts w:ascii="Times New Roman" w:hAnsi="Times New Roman" w:cs="Times New Roman"/>
          <w:sz w:val="28"/>
          <w:szCs w:val="28"/>
        </w:rPr>
        <w:t xml:space="preserve"> 1300</w:t>
      </w:r>
      <w:r w:rsidR="004C4E89">
        <w:rPr>
          <w:rFonts w:ascii="Times New Roman" w:hAnsi="Times New Roman" w:cs="Times New Roman"/>
          <w:sz w:val="28"/>
          <w:szCs w:val="28"/>
        </w:rPr>
        <w:t xml:space="preserve"> </w:t>
      </w:r>
      <w:r w:rsidR="004C4E89" w:rsidRPr="004C4E89">
        <w:rPr>
          <w:rFonts w:ascii="Times New Roman" w:hAnsi="Times New Roman" w:cs="Times New Roman"/>
          <w:sz w:val="28"/>
          <w:szCs w:val="28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4C4E89">
        <w:rPr>
          <w:rFonts w:ascii="Times New Roman" w:hAnsi="Times New Roman" w:cs="Times New Roman"/>
          <w:sz w:val="28"/>
          <w:szCs w:val="28"/>
        </w:rPr>
        <w:t>»</w:t>
      </w:r>
      <w:r w:rsidR="004C4E89" w:rsidRPr="0079740E">
        <w:rPr>
          <w:rFonts w:ascii="Times New Roman" w:hAnsi="Times New Roman" w:cs="Times New Roman"/>
          <w:sz w:val="28"/>
          <w:szCs w:val="28"/>
        </w:rPr>
        <w:t xml:space="preserve">, с соблюдением правил благоустройства, обеспечения чистоты и порядка на территории </w:t>
      </w:r>
      <w:r w:rsidR="004C4E89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4C4E89" w:rsidRPr="0079740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C4E8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>, обеспечения безопасности при пользовании услугами.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1.3. Положение регулирует отношения администрации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2B6A38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4C69E6">
        <w:rPr>
          <w:rFonts w:ascii="Times New Roman" w:hAnsi="Times New Roman" w:cs="Times New Roman"/>
          <w:sz w:val="28"/>
          <w:szCs w:val="28"/>
        </w:rPr>
        <w:t xml:space="preserve"> с юридическими лицами и индивидуальными предпринимателями</w:t>
      </w:r>
      <w:r w:rsidR="002B6A38">
        <w:rPr>
          <w:rFonts w:ascii="Times New Roman" w:hAnsi="Times New Roman" w:cs="Times New Roman"/>
          <w:sz w:val="28"/>
          <w:szCs w:val="28"/>
        </w:rPr>
        <w:t xml:space="preserve"> (далее – хозяйствующий субъект)</w:t>
      </w:r>
      <w:r w:rsidRPr="004C69E6">
        <w:rPr>
          <w:rFonts w:ascii="Times New Roman" w:hAnsi="Times New Roman" w:cs="Times New Roman"/>
          <w:sz w:val="28"/>
          <w:szCs w:val="28"/>
        </w:rPr>
        <w:t xml:space="preserve">, заинтересованными в размещении и эксплуатации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F218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 xml:space="preserve">, устанавливает единый порядок оформления и выдачи разрешений на размещение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F2186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4C69E6">
        <w:rPr>
          <w:rFonts w:ascii="Times New Roman" w:hAnsi="Times New Roman" w:cs="Times New Roman"/>
          <w:sz w:val="28"/>
          <w:szCs w:val="28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оборудования.</w:t>
      </w:r>
    </w:p>
    <w:p w:rsidR="00CE62D0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1.4. Требования настоящего Положения являются обязательными для исполнения юридическими лицами и индивидуальными предпринимателями, заинтересованными в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EB2A8A" w:rsidRDefault="00EB2A8A" w:rsidP="00EB2A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E9286C">
        <w:rPr>
          <w:sz w:val="28"/>
          <w:szCs w:val="28"/>
        </w:rPr>
        <w:t xml:space="preserve">Требования настоящего </w:t>
      </w:r>
      <w:r>
        <w:rPr>
          <w:sz w:val="28"/>
          <w:szCs w:val="28"/>
        </w:rPr>
        <w:t>П</w:t>
      </w:r>
      <w:r w:rsidRPr="00E9286C">
        <w:rPr>
          <w:sz w:val="28"/>
          <w:szCs w:val="28"/>
        </w:rPr>
        <w:t>оложения не распространяются на отношения, связанные с размещением</w:t>
      </w:r>
      <w:r>
        <w:rPr>
          <w:sz w:val="28"/>
          <w:szCs w:val="28"/>
        </w:rPr>
        <w:t xml:space="preserve"> и эксплуатацией</w:t>
      </w:r>
      <w:r w:rsidRPr="004C69E6">
        <w:rPr>
          <w:sz w:val="28"/>
          <w:szCs w:val="28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</w:t>
      </w:r>
      <w:r w:rsidRPr="004C69E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4C69E6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Ставропольского края:</w:t>
      </w:r>
    </w:p>
    <w:p w:rsidR="00EB2A8A" w:rsidRPr="00E9286C" w:rsidRDefault="00EB2A8A" w:rsidP="00EB2A8A">
      <w:pPr>
        <w:ind w:firstLine="567"/>
        <w:jc w:val="both"/>
        <w:rPr>
          <w:sz w:val="28"/>
          <w:szCs w:val="28"/>
        </w:rPr>
      </w:pPr>
      <w:r w:rsidRPr="00E9286C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E9286C">
        <w:rPr>
          <w:sz w:val="28"/>
          <w:szCs w:val="28"/>
        </w:rPr>
        <w:t xml:space="preserve">.1. </w:t>
      </w:r>
      <w:r>
        <w:rPr>
          <w:sz w:val="28"/>
          <w:szCs w:val="28"/>
        </w:rPr>
        <w:t>Расположенных на земельных участках, находящихся</w:t>
      </w:r>
      <w:r w:rsidRPr="00E9286C">
        <w:rPr>
          <w:sz w:val="28"/>
          <w:szCs w:val="28"/>
        </w:rPr>
        <w:t xml:space="preserve"> в частной собственности</w:t>
      </w:r>
      <w:r>
        <w:rPr>
          <w:sz w:val="28"/>
          <w:szCs w:val="28"/>
        </w:rPr>
        <w:t>;</w:t>
      </w:r>
    </w:p>
    <w:p w:rsidR="00EB2A8A" w:rsidRPr="00E9286C" w:rsidRDefault="00EB2A8A" w:rsidP="00EB2A8A">
      <w:pPr>
        <w:ind w:firstLine="567"/>
        <w:jc w:val="both"/>
        <w:rPr>
          <w:sz w:val="28"/>
          <w:szCs w:val="28"/>
        </w:rPr>
      </w:pPr>
      <w:r w:rsidRPr="00E9286C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E9286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9286C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E9286C">
        <w:rPr>
          <w:sz w:val="28"/>
          <w:szCs w:val="28"/>
        </w:rPr>
        <w:t>ри проведении праздничных, общественно-политических, культурно-массовых, спортивно-массовых, выставочно-ярмарочных мероприятий, имеющих кра</w:t>
      </w:r>
      <w:r>
        <w:rPr>
          <w:sz w:val="28"/>
          <w:szCs w:val="28"/>
        </w:rPr>
        <w:t>ткосрочный характер (не более 15</w:t>
      </w:r>
      <w:r w:rsidRPr="00E9286C">
        <w:rPr>
          <w:sz w:val="28"/>
          <w:szCs w:val="28"/>
        </w:rPr>
        <w:t xml:space="preserve"> дней).</w:t>
      </w:r>
    </w:p>
    <w:p w:rsidR="00EB2A8A" w:rsidRDefault="00EB2A8A" w:rsidP="00EB2A8A">
      <w:pPr>
        <w:ind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E9286C">
        <w:rPr>
          <w:sz w:val="28"/>
          <w:szCs w:val="28"/>
        </w:rPr>
        <w:t xml:space="preserve">Порядок организации </w:t>
      </w:r>
      <w:r>
        <w:rPr>
          <w:sz w:val="28"/>
          <w:szCs w:val="28"/>
        </w:rPr>
        <w:t xml:space="preserve">размещения </w:t>
      </w:r>
      <w:r w:rsidRPr="004C69E6">
        <w:rPr>
          <w:sz w:val="28"/>
          <w:szCs w:val="28"/>
        </w:rPr>
        <w:t xml:space="preserve">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</w:t>
      </w:r>
      <w:r w:rsidRPr="004C69E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4C69E6">
        <w:rPr>
          <w:sz w:val="28"/>
          <w:szCs w:val="28"/>
        </w:rPr>
        <w:t xml:space="preserve"> округа Ставропольского края</w:t>
      </w:r>
      <w:r w:rsidRPr="00E9286C">
        <w:rPr>
          <w:sz w:val="28"/>
          <w:szCs w:val="28"/>
        </w:rPr>
        <w:t xml:space="preserve"> при проведении праздничных, общественно-политических, культурно-массовых, спортивно-массовых, выставочно-ярмарочных мероприятий, имеющих кра</w:t>
      </w:r>
      <w:r>
        <w:rPr>
          <w:sz w:val="28"/>
          <w:szCs w:val="28"/>
        </w:rPr>
        <w:t>ткосрочный характер (не более 15</w:t>
      </w:r>
      <w:r w:rsidRPr="00E9286C">
        <w:rPr>
          <w:sz w:val="28"/>
          <w:szCs w:val="28"/>
        </w:rPr>
        <w:t xml:space="preserve"> дней), устанавливается распоряжением администрации округа.</w:t>
      </w:r>
    </w:p>
    <w:p w:rsidR="00EB2A8A" w:rsidRDefault="00EB2A8A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4E89" w:rsidRPr="004C69E6" w:rsidRDefault="004C4E89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4C69E6" w:rsidRDefault="0012460F" w:rsidP="0012460F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CE62D0" w:rsidRPr="004C69E6">
        <w:rPr>
          <w:rFonts w:ascii="Times New Roman" w:hAnsi="Times New Roman" w:cs="Times New Roman"/>
          <w:b w:val="0"/>
          <w:sz w:val="28"/>
          <w:szCs w:val="28"/>
        </w:rPr>
        <w:t>. Порядок размещения временных нестационарных аттракционов,</w:t>
      </w:r>
    </w:p>
    <w:p w:rsidR="00CE62D0" w:rsidRPr="004C69E6" w:rsidRDefault="00CE62D0" w:rsidP="0012460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>батутов, передвижных цирков и зоопарков, а также другого</w:t>
      </w:r>
    </w:p>
    <w:p w:rsidR="00CE62D0" w:rsidRPr="004C69E6" w:rsidRDefault="00CE62D0" w:rsidP="0012460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>развлекательного оборудования</w:t>
      </w:r>
    </w:p>
    <w:p w:rsidR="002648A8" w:rsidRPr="00E53B92" w:rsidRDefault="002648A8" w:rsidP="002648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48A8" w:rsidRPr="00E53B92" w:rsidRDefault="002B6A3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Основанием разрешения размещения временных нестационарных аттракционов является </w:t>
      </w:r>
      <w:hyperlink w:anchor="P216">
        <w:r w:rsidR="002648A8" w:rsidRPr="002648A8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договор</w:t>
        </w:r>
      </w:hyperlink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2648A8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договор), заключенный между хозяйствующим субъектом и </w:t>
      </w:r>
      <w:r w:rsidR="009B234F">
        <w:rPr>
          <w:rFonts w:ascii="Times New Roman" w:hAnsi="Times New Roman" w:cs="Times New Roman"/>
          <w:sz w:val="28"/>
          <w:szCs w:val="28"/>
        </w:rPr>
        <w:t>администрацией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</w:t>
      </w:r>
      <w:r w:rsidR="002648A8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по форме согласно приложени</w:t>
      </w:r>
      <w:r w:rsidR="009B234F">
        <w:rPr>
          <w:rFonts w:ascii="Times New Roman" w:hAnsi="Times New Roman" w:cs="Times New Roman"/>
          <w:sz w:val="28"/>
          <w:szCs w:val="28"/>
        </w:rPr>
        <w:t>ю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N 2 к Положению.</w:t>
      </w:r>
    </w:p>
    <w:p w:rsidR="002648A8" w:rsidRPr="00E53B92" w:rsidRDefault="002B6A3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</w:t>
      </w:r>
      <w:hyperlink w:anchor="P159">
        <w:r w:rsidR="002648A8" w:rsidRPr="002B6A3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Заявление</w:t>
        </w:r>
      </w:hyperlink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о заключении договора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заявление) подается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дминистрацию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1 к настоящему Положению) и регистрируется в день подачи.</w:t>
      </w:r>
    </w:p>
    <w:p w:rsidR="002B6A38" w:rsidRDefault="002B6A3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6"/>
      <w:bookmarkEnd w:id="2"/>
      <w:r>
        <w:rPr>
          <w:rFonts w:ascii="Times New Roman" w:hAnsi="Times New Roman" w:cs="Times New Roman"/>
          <w:sz w:val="28"/>
          <w:szCs w:val="28"/>
        </w:rPr>
        <w:t>2.3</w:t>
      </w:r>
      <w:r w:rsidR="002648A8" w:rsidRPr="00E53B92">
        <w:rPr>
          <w:rFonts w:ascii="Times New Roman" w:hAnsi="Times New Roman" w:cs="Times New Roman"/>
          <w:sz w:val="28"/>
          <w:szCs w:val="28"/>
        </w:rPr>
        <w:t>. К заявлению прилагаются копии следующих документов: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документ, удостоверяющий личность гражданина (паспорт, временное удостоверение личности) для индивидуальных предпринимателей;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- для юридических лиц и индивидуальных предпринимателей;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свидетельство о постановке на налоговый учет;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фото внешнего оформления, а также схема расположения временных нестационарных аттракционов;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технический паспорт аттракциона (на русском языке), выданный заводом-изготовителем аттракциона (должен быть пронумерован и сброшюрован);</w:t>
      </w:r>
    </w:p>
    <w:p w:rsidR="002B6A38" w:rsidRPr="002B6A38" w:rsidRDefault="002B6A3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6A38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аттракциона;</w:t>
      </w:r>
    </w:p>
    <w:p w:rsidR="002B6A38" w:rsidRDefault="002B6A3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6A38">
        <w:rPr>
          <w:rFonts w:ascii="Times New Roman" w:hAnsi="Times New Roman" w:cs="Times New Roman"/>
          <w:sz w:val="28"/>
          <w:szCs w:val="28"/>
        </w:rPr>
        <w:t>документ, подтверждающий временную государственную регистрацию аттракциона по месту пребывания;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приказы об организации внутреннего контроля, назначении аттестованных инженерно-технических специалистов, отвечающих за безопасную эксплуатацию временного нестационарного аттракциона, а также оперативно-технического, ремонтного и обслуживающего временный нестационарный аттракцион персонала;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сертификат соответствия оборудования всем установленным нормам и стандартам;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сертификаты соответствия гигиеническим, противопожарным и техническим требованиям;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технические паспорта завода изготовителя на клетки для животных;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ветеринарное свидетельство (в случае размещения передвижных цирков, зоопарков);</w:t>
      </w:r>
    </w:p>
    <w:p w:rsidR="002648A8" w:rsidRPr="00E53B92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документы, подтверждающие проведение обязательных вакцинаций, (ветеринарных обработок, диагностических исследований) в соответствии с требованиями ветеринарного законодательства.</w:t>
      </w:r>
    </w:p>
    <w:p w:rsidR="002648A8" w:rsidRPr="00E53B92" w:rsidRDefault="002B6A3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2648A8" w:rsidRPr="00E53B92">
        <w:rPr>
          <w:rFonts w:ascii="Times New Roman" w:hAnsi="Times New Roman" w:cs="Times New Roman"/>
          <w:sz w:val="28"/>
          <w:szCs w:val="28"/>
        </w:rPr>
        <w:t>. Копии документов должны быть заверены подписью и печатью юридического лица или подписью (печатью при наличии) индивидуального предпринимателя.</w:t>
      </w:r>
    </w:p>
    <w:p w:rsidR="002648A8" w:rsidRPr="00E53B92" w:rsidRDefault="002B6A3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Заявление, с прилагаемыми в соответствии с </w:t>
      </w:r>
      <w:hyperlink w:anchor="P66">
        <w:r w:rsidR="002648A8" w:rsidRPr="002B6A3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2.3</w:t>
        </w:r>
      </w:hyperlink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настоящего Положения документами, рассматривается Комиссией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Комисс</w:t>
      </w:r>
      <w:r w:rsidR="0007210D">
        <w:rPr>
          <w:rFonts w:ascii="Times New Roman" w:hAnsi="Times New Roman" w:cs="Times New Roman"/>
          <w:sz w:val="28"/>
          <w:szCs w:val="28"/>
        </w:rPr>
        <w:t xml:space="preserve">ия) в течение 10 рабочих дней со дня </w:t>
      </w:r>
      <w:r w:rsidR="002648A8" w:rsidRPr="00E53B92">
        <w:rPr>
          <w:rFonts w:ascii="Times New Roman" w:hAnsi="Times New Roman" w:cs="Times New Roman"/>
          <w:sz w:val="28"/>
          <w:szCs w:val="28"/>
        </w:rPr>
        <w:t>его поступления.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Комиссия принимает решение о заключении договора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2B6A38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между </w:t>
      </w:r>
      <w:r w:rsidR="002B6A38">
        <w:rPr>
          <w:rFonts w:ascii="Times New Roman" w:hAnsi="Times New Roman" w:cs="Times New Roman"/>
          <w:sz w:val="28"/>
          <w:szCs w:val="28"/>
        </w:rPr>
        <w:t>администрацией</w:t>
      </w:r>
      <w:r w:rsidRPr="00E53B92">
        <w:rPr>
          <w:rFonts w:ascii="Times New Roman" w:hAnsi="Times New Roman" w:cs="Times New Roman"/>
          <w:sz w:val="28"/>
          <w:szCs w:val="28"/>
        </w:rPr>
        <w:t xml:space="preserve"> и хозяйствующим субъектом, либо об отказе в заключении договора.</w:t>
      </w:r>
    </w:p>
    <w:p w:rsidR="002B6A38" w:rsidRDefault="002B6A3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3"/>
      <w:bookmarkEnd w:id="3"/>
      <w:r>
        <w:rPr>
          <w:rFonts w:ascii="Times New Roman" w:hAnsi="Times New Roman" w:cs="Times New Roman"/>
          <w:sz w:val="28"/>
          <w:szCs w:val="28"/>
        </w:rPr>
        <w:t>2.6</w:t>
      </w:r>
      <w:r w:rsidR="002648A8" w:rsidRPr="00E53B92">
        <w:rPr>
          <w:rFonts w:ascii="Times New Roman" w:hAnsi="Times New Roman" w:cs="Times New Roman"/>
          <w:sz w:val="28"/>
          <w:szCs w:val="28"/>
        </w:rPr>
        <w:t>. Решение об отказе в выдаче разрешения принимается в случаях: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отсутствия указанных в </w:t>
      </w:r>
      <w:hyperlink w:anchor="P66">
        <w:r w:rsidRPr="002B6A3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  <w:r w:rsidR="002B6A38">
          <w:rPr>
            <w:rFonts w:ascii="Times New Roman" w:hAnsi="Times New Roman" w:cs="Times New Roman"/>
            <w:color w:val="000000" w:themeColor="text1"/>
            <w:sz w:val="28"/>
            <w:szCs w:val="28"/>
          </w:rPr>
          <w:t>2.3</w:t>
        </w:r>
      </w:hyperlink>
      <w:r w:rsidRPr="00E53B92">
        <w:rPr>
          <w:rFonts w:ascii="Times New Roman" w:hAnsi="Times New Roman" w:cs="Times New Roman"/>
          <w:sz w:val="28"/>
          <w:szCs w:val="28"/>
        </w:rPr>
        <w:t xml:space="preserve"> Положения документов, необходимых для выдачи разрешения;</w:t>
      </w:r>
    </w:p>
    <w:p w:rsidR="002B6A38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если размещение временных нестационарных аттракционов нарушает установленные для их эксплуатации санитарно-эпидемиологические правила и нормативы и может повлечь за собой угрозу безопасности жизни и здоровья граждан;</w:t>
      </w:r>
    </w:p>
    <w:p w:rsidR="002648A8" w:rsidRPr="00E53B92" w:rsidRDefault="002648A8" w:rsidP="002B6A3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испрашиваемое место на размещение временных нестационарных объектов отсутствует в Перечне мест, на которых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2B6A38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2648A8" w:rsidRPr="00E53B92" w:rsidRDefault="002B6A3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Срок действия договора устанавливается </w:t>
      </w:r>
      <w:r w:rsidR="009A13C2">
        <w:rPr>
          <w:rFonts w:ascii="Times New Roman" w:hAnsi="Times New Roman" w:cs="Times New Roman"/>
          <w:sz w:val="28"/>
          <w:szCs w:val="28"/>
        </w:rPr>
        <w:t>а</w:t>
      </w:r>
      <w:r w:rsidR="002648A8" w:rsidRPr="00E53B92">
        <w:rPr>
          <w:rFonts w:ascii="Times New Roman" w:hAnsi="Times New Roman" w:cs="Times New Roman"/>
          <w:sz w:val="28"/>
          <w:szCs w:val="28"/>
        </w:rPr>
        <w:t>дминистрацией с учето</w:t>
      </w:r>
      <w:r w:rsidR="009A13C2">
        <w:rPr>
          <w:rFonts w:ascii="Times New Roman" w:hAnsi="Times New Roman" w:cs="Times New Roman"/>
          <w:sz w:val="28"/>
          <w:szCs w:val="28"/>
        </w:rPr>
        <w:t>м сроков, указанных в заявлении</w:t>
      </w:r>
      <w:r w:rsidR="002648A8" w:rsidRPr="00E53B92">
        <w:rPr>
          <w:rFonts w:ascii="Times New Roman" w:hAnsi="Times New Roman" w:cs="Times New Roman"/>
          <w:sz w:val="28"/>
          <w:szCs w:val="28"/>
        </w:rPr>
        <w:t>.</w:t>
      </w:r>
    </w:p>
    <w:p w:rsidR="002648A8" w:rsidRPr="00E53B92" w:rsidRDefault="005002AF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Хозяйствующий субъект должен оборудовать место размещения временных нестационарных аттракционов на территории </w:t>
      </w:r>
      <w:r w:rsidR="009A13C2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9A13C2" w:rsidRPr="00E53B9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санитарных и противопожарных норм, и требований по технике безопасности.</w:t>
      </w:r>
    </w:p>
    <w:p w:rsidR="002648A8" w:rsidRPr="00E53B92" w:rsidRDefault="005002AF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При организации размещения временных нестационарных аттракционов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хозяйствующему субъекту запрещается: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размещать рекламу в местах, не предназначенных для этих целей (на деревьях, столбах электроснабжения, турникетах, ограждениях и т.д.);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размещать сооружения и конструкции вне отведенной территории;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производить выпас травоядных животных;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производить захоронение павших животных.</w:t>
      </w:r>
    </w:p>
    <w:p w:rsidR="002648A8" w:rsidRPr="00E53B92" w:rsidRDefault="005002AF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2648A8" w:rsidRPr="00E53B92">
        <w:rPr>
          <w:rFonts w:ascii="Times New Roman" w:hAnsi="Times New Roman" w:cs="Times New Roman"/>
          <w:sz w:val="28"/>
          <w:szCs w:val="28"/>
        </w:rPr>
        <w:t>. Установка временных нестационарных аттракционов без заключения договора запрещается.</w:t>
      </w:r>
    </w:p>
    <w:p w:rsidR="005002AF" w:rsidRDefault="005002AF" w:rsidP="005002A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5"/>
      <w:bookmarkEnd w:id="4"/>
      <w:r>
        <w:rPr>
          <w:rFonts w:ascii="Times New Roman" w:hAnsi="Times New Roman" w:cs="Times New Roman"/>
          <w:sz w:val="28"/>
          <w:szCs w:val="28"/>
        </w:rPr>
        <w:t>2.11</w:t>
      </w:r>
      <w:r w:rsidR="002648A8" w:rsidRPr="00E53B92">
        <w:rPr>
          <w:rFonts w:ascii="Times New Roman" w:hAnsi="Times New Roman" w:cs="Times New Roman"/>
          <w:sz w:val="28"/>
          <w:szCs w:val="28"/>
        </w:rPr>
        <w:t>. При размещении временных нестационарных аттракционов хозяйствующий субъект обязан:</w:t>
      </w:r>
    </w:p>
    <w:p w:rsidR="005002AF" w:rsidRDefault="002648A8" w:rsidP="005002A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обеспечить установку контейнеров, урн, емкостей для сбора мусора и других бытовых отходов;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обеспечить надлежащее санитарное состояние предоставленной территории под размещение временных нестационарных аттракционов;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обеспечить предоставление необходимой информации потребителям, размещенной в удобном для обозрения месте, которая должна соответствовать требованиям </w:t>
      </w:r>
      <w:r w:rsidR="0007210D" w:rsidRPr="0007210D">
        <w:rPr>
          <w:rFonts w:ascii="Times New Roman" w:hAnsi="Times New Roman" w:cs="Times New Roman"/>
          <w:sz w:val="28"/>
          <w:szCs w:val="28"/>
        </w:rPr>
        <w:t>закона</w:t>
      </w:r>
      <w:r w:rsidR="0007210D" w:rsidRPr="00072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Российской     Федерации    от 07 февраля 1992 года № 2300-1 «О защите прав потребителей»</w:t>
      </w:r>
      <w:r w:rsidRPr="00E53B92">
        <w:rPr>
          <w:rFonts w:ascii="Times New Roman" w:hAnsi="Times New Roman" w:cs="Times New Roman"/>
          <w:sz w:val="28"/>
          <w:szCs w:val="28"/>
        </w:rPr>
        <w:t>, (сведения о хозяйствующем субъекте, его наименование, юридический адрес, телефон, режим работы временного нестационарного аттракциона, перечень услуг и стоимость пользования ими за единицу времени, правила пользования временными нестационарными аттракционами, сведения по технике безопасности и правилах пользования временными нестационарными аттракционами, место нахождения книги жалоб и предложений, свидетельство (копия) о государственной регистрации и наименование зарегистрировавшего органа, номера телефонов органа по защите прав потребителей услугодателя и органа, выдавшего разрешение);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выполнять требования безопасной эксплуатации временного нестационарного аттракциона;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каждая площадка, на которой эксплуатируются временные нестационарные аттракционы, должна оборудоваться первичными средствами пожаротушения и средствами оказания первой медицинской помощи, размещенными в местах, обеспечивающих свободный доступ к ним;</w:t>
      </w:r>
    </w:p>
    <w:p w:rsidR="002648A8" w:rsidRPr="00E53B92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для каждого временного нестационарного аттракциона, должны быть разработаны и утверждены инструкции по безопасной эксплуатации, в которые должны быть включены требования раздела "Техника безопасности", а также дополнительная информация по конкретным условиям эксплуатации;</w:t>
      </w:r>
    </w:p>
    <w:p w:rsidR="002648A8" w:rsidRPr="00E53B92" w:rsidRDefault="001B2007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="002648A8" w:rsidRPr="00E53B92">
        <w:rPr>
          <w:rFonts w:ascii="Times New Roman" w:hAnsi="Times New Roman" w:cs="Times New Roman"/>
          <w:sz w:val="28"/>
          <w:szCs w:val="28"/>
        </w:rPr>
        <w:t>Для посетителей у входа на посадочную площадку должны вывешиваться правила пользования временными нестационарными аттракционами.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 них должны быть указаны: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возрастная принадлежность временного нестационарного аттракциона;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противопоказания к пользованию временным нестационарным аттракционом по состоянию здоровья посетителей;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номинальная нагрузка на одно посадочное место;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порядок посадки и высадки посетителей;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необходимость использования активных элементов безопасности (привязных ремней, поясов, поручней);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правила поведения посетителей при работе временного нестационарного аттракциона (запрещается курить, принимать пищу, алкогольные напитки, проходить на временный нестационарный аттракцион с животными, задерживать подвижные элементы, нарушать фиксацию ремней);</w:t>
      </w:r>
    </w:p>
    <w:p w:rsidR="002648A8" w:rsidRPr="00E53B92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фамилия, имя, отчество и должность лица, ответственного за безопасную эксплуатацию временного нестационарного аттракциона.</w:t>
      </w:r>
    </w:p>
    <w:p w:rsidR="001B2007" w:rsidRDefault="001B2007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2648A8" w:rsidRPr="00E53B92">
        <w:rPr>
          <w:rFonts w:ascii="Times New Roman" w:hAnsi="Times New Roman" w:cs="Times New Roman"/>
          <w:sz w:val="28"/>
          <w:szCs w:val="28"/>
        </w:rPr>
        <w:t>. Хозяйствующий субъект обязан иметь и предъявлять уполномоченным органам следующие документы: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учредительные документы;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гигиенический сертификат в случаях, предусмотренных действующим законодательством;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договор;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регистрационное свидетельство;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книгу жалоб и предложений;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инструкцию по эксплуатации;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журнал для проведения инструктажа по технике безопасности;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технические паспорта завода изготовителя на временные нестационарные аттракционы;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заключение государственных органов пожарной безопасности;</w:t>
      </w:r>
    </w:p>
    <w:p w:rsidR="001B2007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ветеринарное свидетельство (для передвижных цирков и зоопарков);</w:t>
      </w:r>
    </w:p>
    <w:p w:rsidR="002648A8" w:rsidRPr="00E53B92" w:rsidRDefault="002648A8" w:rsidP="001B200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документы, подтверждающие проведение обязательных вакцинаций, (ветеринарных обработок, диагностических исследований) в соответствии с требованиями ветеринарного законодательства (для передвижных цирков и зоопарков).</w:t>
      </w:r>
    </w:p>
    <w:p w:rsidR="002648A8" w:rsidRPr="00E53B92" w:rsidRDefault="001B2007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2648A8" w:rsidRPr="00E53B92">
        <w:rPr>
          <w:rFonts w:ascii="Times New Roman" w:hAnsi="Times New Roman" w:cs="Times New Roman"/>
          <w:sz w:val="28"/>
          <w:szCs w:val="28"/>
        </w:rPr>
        <w:t>Размещение временных нестационарных аттракционов не должно нарушать существующее благоустройство площадки, на которой они размещены, и исключать порчу зеленых насаждении.</w:t>
      </w:r>
    </w:p>
    <w:p w:rsidR="002648A8" w:rsidRPr="00E53B92" w:rsidRDefault="001B2007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2648A8" w:rsidRPr="00E53B92">
        <w:rPr>
          <w:rFonts w:ascii="Times New Roman" w:hAnsi="Times New Roman" w:cs="Times New Roman"/>
          <w:sz w:val="28"/>
          <w:szCs w:val="28"/>
        </w:rPr>
        <w:t>. По завершении срока функционирования временных нестационарных аттракционов, в соответствии с договором на их размещение, хозяйствующий субъект обязан привести площадку в надлежащее состояние.</w:t>
      </w:r>
    </w:p>
    <w:p w:rsidR="002648A8" w:rsidRPr="00E53B92" w:rsidRDefault="00254932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2648A8" w:rsidRPr="00E53B92">
        <w:rPr>
          <w:rFonts w:ascii="Times New Roman" w:hAnsi="Times New Roman" w:cs="Times New Roman"/>
          <w:sz w:val="28"/>
          <w:szCs w:val="28"/>
        </w:rPr>
        <w:t>. Время работы временных нестационарных аттракционов указывается в заключенном договоре.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Время завершения работы - не позднее 22.00 часов местного времени.</w:t>
      </w:r>
    </w:p>
    <w:p w:rsidR="002648A8" w:rsidRPr="00E53B92" w:rsidRDefault="00254932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7"/>
      <w:bookmarkEnd w:id="5"/>
      <w:r>
        <w:rPr>
          <w:rFonts w:ascii="Times New Roman" w:hAnsi="Times New Roman" w:cs="Times New Roman"/>
          <w:sz w:val="28"/>
          <w:szCs w:val="28"/>
        </w:rPr>
        <w:t>2.17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Хозяйствующий субъект обязан произвести в полном объеме </w:t>
      </w:r>
      <w:r w:rsidR="00D42785">
        <w:rPr>
          <w:rFonts w:ascii="Times New Roman" w:hAnsi="Times New Roman" w:cs="Times New Roman"/>
          <w:sz w:val="28"/>
          <w:szCs w:val="28"/>
        </w:rPr>
        <w:t>о</w:t>
      </w:r>
      <w:r w:rsidR="002648A8" w:rsidRPr="00E53B92">
        <w:rPr>
          <w:rFonts w:ascii="Times New Roman" w:hAnsi="Times New Roman" w:cs="Times New Roman"/>
          <w:sz w:val="28"/>
          <w:szCs w:val="28"/>
        </w:rPr>
        <w:t>плату за размещение временных нестационарных аттракционов в сроки и на условиях, указанных в договоре</w:t>
      </w:r>
      <w:r w:rsidR="00993F11">
        <w:rPr>
          <w:rFonts w:ascii="Times New Roman" w:hAnsi="Times New Roman" w:cs="Times New Roman"/>
          <w:sz w:val="28"/>
          <w:szCs w:val="28"/>
        </w:rPr>
        <w:t>, а также самостоятельно оплачивать коммунальные услуги (или возместить затраты на них)</w:t>
      </w:r>
      <w:r w:rsidR="002648A8" w:rsidRPr="00E53B92">
        <w:rPr>
          <w:rFonts w:ascii="Times New Roman" w:hAnsi="Times New Roman" w:cs="Times New Roman"/>
          <w:sz w:val="28"/>
          <w:szCs w:val="28"/>
        </w:rPr>
        <w:t>.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8"/>
      <w:bookmarkEnd w:id="6"/>
      <w:r w:rsidRPr="00E53B92">
        <w:rPr>
          <w:rFonts w:ascii="Times New Roman" w:hAnsi="Times New Roman" w:cs="Times New Roman"/>
          <w:sz w:val="28"/>
          <w:szCs w:val="28"/>
        </w:rPr>
        <w:t>2</w:t>
      </w:r>
      <w:r w:rsidR="00254932">
        <w:rPr>
          <w:rFonts w:ascii="Times New Roman" w:hAnsi="Times New Roman" w:cs="Times New Roman"/>
          <w:sz w:val="28"/>
          <w:szCs w:val="28"/>
        </w:rPr>
        <w:t>.18</w:t>
      </w:r>
      <w:r w:rsidRPr="00E53B92">
        <w:rPr>
          <w:rFonts w:ascii="Times New Roman" w:hAnsi="Times New Roman" w:cs="Times New Roman"/>
          <w:sz w:val="28"/>
          <w:szCs w:val="28"/>
        </w:rPr>
        <w:t xml:space="preserve">. Неисполнение или ненадлежащее исполнение хозяйствующим субъектом обязанностей, указанных в </w:t>
      </w:r>
      <w:hyperlink w:anchor="P95">
        <w:r w:rsidRPr="0025493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пунктах </w:t>
        </w:r>
        <w:r w:rsidR="00254932" w:rsidRPr="00254932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2.11</w:t>
        </w:r>
      </w:hyperlink>
      <w:r w:rsidRPr="00254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932" w:rsidRPr="0025493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254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127">
        <w:r w:rsidR="00254932" w:rsidRPr="00254932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2.17</w:t>
        </w:r>
      </w:hyperlink>
      <w:r w:rsidRPr="00254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3B92">
        <w:rPr>
          <w:rFonts w:ascii="Times New Roman" w:hAnsi="Times New Roman" w:cs="Times New Roman"/>
          <w:sz w:val="28"/>
          <w:szCs w:val="28"/>
        </w:rPr>
        <w:t>настоящего Положения, является основанием для досрочного расторжения договора.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письменное уведомление о досрочном расторжении договора в течение 3 календарных дней с даты принятия соответствующего решения, вручается лично либо направляется </w:t>
      </w:r>
      <w:r w:rsidR="00D42785">
        <w:rPr>
          <w:rFonts w:ascii="Times New Roman" w:hAnsi="Times New Roman" w:cs="Times New Roman"/>
          <w:sz w:val="28"/>
          <w:szCs w:val="28"/>
        </w:rPr>
        <w:t>на адрес</w:t>
      </w:r>
      <w:r w:rsidRPr="00E53B92">
        <w:rPr>
          <w:rFonts w:ascii="Times New Roman" w:hAnsi="Times New Roman" w:cs="Times New Roman"/>
          <w:sz w:val="28"/>
          <w:szCs w:val="28"/>
        </w:rPr>
        <w:t xml:space="preserve"> электронной почты или заказным письмом с уведомлением по почте по адресу, указанному в заявлении, хозяйствующему субъекту.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 xml:space="preserve">Договор считается расторгнутым с даты направления хозяйствующему субъекту письменного уведомления </w:t>
      </w:r>
      <w:r w:rsidR="007536DA">
        <w:rPr>
          <w:rFonts w:ascii="Times New Roman" w:hAnsi="Times New Roman" w:cs="Times New Roman"/>
          <w:sz w:val="28"/>
          <w:szCs w:val="28"/>
        </w:rPr>
        <w:t>администрации</w:t>
      </w:r>
      <w:r w:rsidRPr="00E53B92">
        <w:rPr>
          <w:rFonts w:ascii="Times New Roman" w:hAnsi="Times New Roman" w:cs="Times New Roman"/>
          <w:sz w:val="28"/>
          <w:szCs w:val="28"/>
        </w:rPr>
        <w:t xml:space="preserve"> о досрочном расторжении договора, при этом хозяйствующему субъекту не компенсируются понесенные затраты, в том числе плата за размещение временных нестационарных аттракционов.</w:t>
      </w:r>
    </w:p>
    <w:p w:rsidR="00232F4F" w:rsidRDefault="00232F4F" w:rsidP="001570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48A8" w:rsidRPr="00E53B92" w:rsidRDefault="002648A8" w:rsidP="007536DA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3. Заключительные Положения</w:t>
      </w:r>
    </w:p>
    <w:p w:rsidR="002648A8" w:rsidRPr="00E53B92" w:rsidRDefault="002648A8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648A8" w:rsidRPr="00E53B92" w:rsidRDefault="007536DA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2648A8" w:rsidRPr="00E53B92">
        <w:rPr>
          <w:rFonts w:ascii="Times New Roman" w:hAnsi="Times New Roman" w:cs="Times New Roman"/>
          <w:sz w:val="28"/>
          <w:szCs w:val="28"/>
        </w:rPr>
        <w:t>. За н</w:t>
      </w:r>
      <w:r w:rsidR="00D42785">
        <w:rPr>
          <w:rFonts w:ascii="Times New Roman" w:hAnsi="Times New Roman" w:cs="Times New Roman"/>
          <w:sz w:val="28"/>
          <w:szCs w:val="28"/>
        </w:rPr>
        <w:t xml:space="preserve">арушение действующих нормативных 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правовых актов в области благоустройства, санитарного содержания, охраны и озеленения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 юридические лица и индивидуальные предприниматели несут административную ответственность в соответствии с законодательством Российской Федерации.</w:t>
      </w:r>
    </w:p>
    <w:p w:rsidR="002648A8" w:rsidRPr="00E53B92" w:rsidRDefault="009B48FA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2648A8" w:rsidRPr="00E53B92">
        <w:rPr>
          <w:rFonts w:ascii="Times New Roman" w:hAnsi="Times New Roman" w:cs="Times New Roman"/>
          <w:sz w:val="28"/>
          <w:szCs w:val="28"/>
        </w:rPr>
        <w:t xml:space="preserve">. Хозяйствующий субъект, эксплуатирующий временные нестационарные аттракционы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2648A8" w:rsidRPr="00E53B92">
        <w:rPr>
          <w:rFonts w:ascii="Times New Roman" w:hAnsi="Times New Roman" w:cs="Times New Roman"/>
          <w:sz w:val="28"/>
          <w:szCs w:val="28"/>
        </w:rPr>
        <w:t>, несет ответственность за безопасную эксплуатацию временных нестационарных аттракционов и иной техники, а также за нарушение норм настоящего Положения в соответствии с действующим законодательством.</w:t>
      </w:r>
    </w:p>
    <w:p w:rsidR="002648A8" w:rsidRPr="00E53B92" w:rsidRDefault="009B48FA" w:rsidP="002648A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2648A8" w:rsidRPr="00E53B92">
        <w:rPr>
          <w:rFonts w:ascii="Times New Roman" w:hAnsi="Times New Roman" w:cs="Times New Roman"/>
          <w:sz w:val="28"/>
          <w:szCs w:val="28"/>
        </w:rPr>
        <w:t>. Самовольно установленные временные нестационарные развлекательные аттракционы подлежат демонтажу в соответствии с действующим законодательством.</w:t>
      </w:r>
    </w:p>
    <w:p w:rsidR="00CE62D0" w:rsidRPr="00EA177E" w:rsidRDefault="00CE62D0" w:rsidP="00EA17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B4207B" w:rsidRDefault="00B4207B">
      <w:pPr>
        <w:pStyle w:val="ConsPlusNormal"/>
        <w:jc w:val="right"/>
        <w:outlineLvl w:val="1"/>
      </w:pPr>
    </w:p>
    <w:p w:rsidR="00B4207B" w:rsidRDefault="00B4207B">
      <w:pPr>
        <w:pStyle w:val="ConsPlusNormal"/>
        <w:jc w:val="right"/>
        <w:outlineLvl w:val="1"/>
      </w:pPr>
    </w:p>
    <w:p w:rsidR="00B4207B" w:rsidRDefault="00B4207B">
      <w:pPr>
        <w:pStyle w:val="ConsPlusNormal"/>
        <w:jc w:val="right"/>
        <w:outlineLvl w:val="1"/>
      </w:pPr>
    </w:p>
    <w:p w:rsidR="00B4207B" w:rsidRDefault="00B4207B">
      <w:pPr>
        <w:pStyle w:val="ConsPlusNormal"/>
        <w:jc w:val="right"/>
        <w:outlineLvl w:val="1"/>
      </w:pPr>
    </w:p>
    <w:p w:rsidR="00D42785" w:rsidRDefault="00D42785">
      <w:pPr>
        <w:pStyle w:val="ConsPlusNormal"/>
        <w:jc w:val="right"/>
        <w:outlineLvl w:val="1"/>
      </w:pPr>
    </w:p>
    <w:p w:rsidR="004B0345" w:rsidRDefault="004B0345">
      <w:pPr>
        <w:pStyle w:val="ConsPlusNormal"/>
        <w:jc w:val="right"/>
        <w:outlineLvl w:val="1"/>
      </w:pPr>
    </w:p>
    <w:p w:rsidR="00CE62D0" w:rsidRPr="00EA177E" w:rsidRDefault="00CE62D0" w:rsidP="0012460F">
      <w:pPr>
        <w:pStyle w:val="ConsPlusNormal"/>
        <w:spacing w:line="240" w:lineRule="exact"/>
        <w:ind w:left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CE62D0" w:rsidRDefault="00CE62D0" w:rsidP="0012460F">
      <w:pPr>
        <w:pStyle w:val="ConsPlusNormal"/>
        <w:spacing w:line="240" w:lineRule="exac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к Положению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о порядке размещения временных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нестационарных аттракционов, батутов,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передвижных цирков и зоопарков,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а также другого развлекательного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оборудования на территории </w:t>
      </w:r>
      <w:r w:rsidR="00EA177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52A79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12460F" w:rsidRDefault="0012460F" w:rsidP="0012460F">
      <w:pPr>
        <w:pStyle w:val="ConsPlusNormal"/>
        <w:spacing w:line="240" w:lineRule="exact"/>
        <w:ind w:left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EA177E" w:rsidRDefault="00EA177E" w:rsidP="00EA177E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8"/>
        <w:gridCol w:w="4679"/>
        <w:gridCol w:w="5038"/>
        <w:gridCol w:w="64"/>
      </w:tblGrid>
      <w:tr w:rsidR="00857541" w:rsidRPr="001D7AE2" w:rsidTr="0018257B">
        <w:trPr>
          <w:gridAfter w:val="1"/>
          <w:wAfter w:w="64" w:type="dxa"/>
          <w:trHeight w:val="1491"/>
        </w:trPr>
        <w:tc>
          <w:tcPr>
            <w:tcW w:w="4787" w:type="dxa"/>
            <w:gridSpan w:val="2"/>
          </w:tcPr>
          <w:p w:rsidR="00857541" w:rsidRPr="001D7AE2" w:rsidRDefault="00857541" w:rsidP="0018257B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8" w:type="dxa"/>
          </w:tcPr>
          <w:tbl>
            <w:tblPr>
              <w:tblW w:w="47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11"/>
            </w:tblGrid>
            <w:tr w:rsidR="009B48FA" w:rsidRPr="001D7AE2" w:rsidTr="009B48FA">
              <w:tc>
                <w:tcPr>
                  <w:tcW w:w="47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48FA" w:rsidRPr="00FB340C" w:rsidRDefault="009B48FA" w:rsidP="009B48FA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Главе</w:t>
                  </w:r>
                </w:p>
                <w:p w:rsidR="009B48FA" w:rsidRDefault="009B48FA" w:rsidP="00A45E0D">
                  <w:pPr>
                    <w:spacing w:line="240" w:lineRule="exact"/>
                    <w:ind w:left="-183"/>
                    <w:jc w:val="center"/>
                    <w:rPr>
                      <w:sz w:val="28"/>
                      <w:szCs w:val="28"/>
                    </w:rPr>
                  </w:pPr>
                  <w:r w:rsidRPr="00FB340C">
                    <w:rPr>
                      <w:sz w:val="28"/>
                      <w:szCs w:val="28"/>
                    </w:rPr>
                    <w:t xml:space="preserve">Благодарненского </w:t>
                  </w:r>
                  <w:r>
                    <w:rPr>
                      <w:sz w:val="28"/>
                      <w:szCs w:val="28"/>
                    </w:rPr>
                    <w:t>муниципального</w:t>
                  </w:r>
                </w:p>
                <w:p w:rsidR="009B48FA" w:rsidRPr="00FB340C" w:rsidRDefault="009B48FA" w:rsidP="00A45E0D">
                  <w:pPr>
                    <w:spacing w:line="240" w:lineRule="exact"/>
                    <w:ind w:left="-183"/>
                    <w:jc w:val="center"/>
                    <w:rPr>
                      <w:sz w:val="28"/>
                      <w:szCs w:val="28"/>
                    </w:rPr>
                  </w:pPr>
                  <w:r w:rsidRPr="00FB340C">
                    <w:rPr>
                      <w:sz w:val="28"/>
                      <w:szCs w:val="28"/>
                    </w:rPr>
                    <w:t>округа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B340C">
                    <w:rPr>
                      <w:sz w:val="28"/>
                      <w:szCs w:val="28"/>
                    </w:rPr>
                    <w:t>Ставропольского края</w:t>
                  </w:r>
                </w:p>
                <w:p w:rsidR="009B48FA" w:rsidRDefault="009B48FA" w:rsidP="00A45E0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B48FA" w:rsidRPr="001D7AE2" w:rsidRDefault="009B48FA" w:rsidP="00A45E0D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А.И. Тенькову</w:t>
                  </w:r>
                </w:p>
              </w:tc>
            </w:tr>
            <w:tr w:rsidR="009B48FA" w:rsidRPr="001D7AE2" w:rsidTr="009B48FA">
              <w:tc>
                <w:tcPr>
                  <w:tcW w:w="47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48FA" w:rsidRDefault="009B48FA" w:rsidP="00A45E0D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  <w:p w:rsidR="009B48FA" w:rsidRPr="001D7AE2" w:rsidRDefault="009B48FA" w:rsidP="00A45E0D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1D7AE2">
                    <w:rPr>
                      <w:rFonts w:eastAsia="Calibri"/>
                      <w:sz w:val="28"/>
                      <w:szCs w:val="28"/>
                    </w:rPr>
                    <w:t>от___________________________________</w:t>
                  </w:r>
                  <w:r>
                    <w:rPr>
                      <w:rFonts w:eastAsia="Calibri"/>
                      <w:sz w:val="28"/>
                      <w:szCs w:val="28"/>
                    </w:rPr>
                    <w:t>___________________________</w:t>
                  </w:r>
                </w:p>
              </w:tc>
            </w:tr>
            <w:tr w:rsidR="009B48FA" w:rsidRPr="001D7AE2" w:rsidTr="009B48FA">
              <w:trPr>
                <w:trHeight w:val="411"/>
              </w:trPr>
              <w:tc>
                <w:tcPr>
                  <w:tcW w:w="47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48FA" w:rsidRPr="001D7AE2" w:rsidRDefault="009B48FA" w:rsidP="00B4207B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1D7AE2">
                    <w:rPr>
                      <w:rFonts w:eastAsia="Calibri"/>
                      <w:sz w:val="28"/>
                      <w:szCs w:val="28"/>
                    </w:rPr>
                    <w:t>Проживающего(щей) по адресу</w:t>
                  </w:r>
                  <w:r>
                    <w:rPr>
                      <w:rFonts w:eastAsia="Calibri"/>
                      <w:sz w:val="28"/>
                      <w:szCs w:val="28"/>
                    </w:rPr>
                    <w:t>:</w:t>
                  </w:r>
                  <w:r w:rsidRPr="001D7AE2">
                    <w:rPr>
                      <w:rFonts w:eastAsia="Calibri"/>
                      <w:sz w:val="28"/>
                      <w:szCs w:val="28"/>
                    </w:rPr>
                    <w:t xml:space="preserve"> (юридический адрес)</w:t>
                  </w:r>
                </w:p>
              </w:tc>
            </w:tr>
            <w:tr w:rsidR="009B48FA" w:rsidRPr="001D7AE2" w:rsidTr="009B48FA">
              <w:tc>
                <w:tcPr>
                  <w:tcW w:w="47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48FA" w:rsidRPr="001D7AE2" w:rsidRDefault="009B48FA" w:rsidP="00A45E0D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1D7AE2">
                    <w:rPr>
                      <w:rFonts w:eastAsia="Calibri"/>
                      <w:sz w:val="28"/>
                      <w:szCs w:val="28"/>
                    </w:rPr>
                    <w:t>_</w:t>
                  </w:r>
                  <w:r w:rsidR="00B4207B">
                    <w:rPr>
                      <w:rFonts w:eastAsia="Calibri"/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9B48FA" w:rsidRPr="001D7AE2" w:rsidTr="009B48FA">
              <w:trPr>
                <w:trHeight w:val="467"/>
              </w:trPr>
              <w:tc>
                <w:tcPr>
                  <w:tcW w:w="47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48FA" w:rsidRPr="001D7AE2" w:rsidRDefault="009B48FA" w:rsidP="00A45E0D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1D7AE2">
                    <w:rPr>
                      <w:rFonts w:eastAsia="Calibri"/>
                      <w:sz w:val="28"/>
                      <w:szCs w:val="28"/>
                    </w:rPr>
                    <w:t>Т</w:t>
                  </w:r>
                  <w:r w:rsidR="00B4207B">
                    <w:rPr>
                      <w:rFonts w:eastAsia="Calibri"/>
                      <w:sz w:val="28"/>
                      <w:szCs w:val="28"/>
                    </w:rPr>
                    <w:t>елефон________________________</w:t>
                  </w:r>
                </w:p>
              </w:tc>
            </w:tr>
          </w:tbl>
          <w:p w:rsidR="00857541" w:rsidRPr="001D7AE2" w:rsidRDefault="00857541" w:rsidP="0018257B">
            <w:pPr>
              <w:rPr>
                <w:rFonts w:eastAsia="Calibri"/>
                <w:kern w:val="2"/>
                <w:sz w:val="28"/>
                <w:szCs w:val="28"/>
              </w:rPr>
            </w:pPr>
          </w:p>
        </w:tc>
      </w:tr>
      <w:tr w:rsidR="00857541" w:rsidRPr="001D7AE2" w:rsidTr="00182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0F" w:rsidRDefault="0012460F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  <w:p w:rsidR="0012460F" w:rsidRDefault="0012460F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  <w:p w:rsidR="00857541" w:rsidRDefault="00857541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1D7AE2">
              <w:rPr>
                <w:rFonts w:eastAsia="Calibri"/>
                <w:sz w:val="28"/>
                <w:szCs w:val="28"/>
              </w:rPr>
              <w:t>Заявление</w:t>
            </w:r>
          </w:p>
          <w:p w:rsidR="00857541" w:rsidRDefault="00857541" w:rsidP="0012460F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541">
              <w:rPr>
                <w:rFonts w:ascii="Times New Roman" w:hAnsi="Times New Roman" w:cs="Times New Roman"/>
                <w:sz w:val="28"/>
                <w:szCs w:val="28"/>
              </w:rPr>
              <w:t xml:space="preserve">о выдаче разрешения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</w:t>
            </w:r>
            <w:r w:rsidR="00252A7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57541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9B48FA" w:rsidRDefault="009B48FA" w:rsidP="0012460F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92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1"/>
              <w:gridCol w:w="425"/>
              <w:gridCol w:w="3402"/>
            </w:tblGrid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1.Полное наименование и организационно-правовая форма, юридический адрес </w:t>
                  </w:r>
                </w:p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(для юридических лиц)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Фамилия, имя, отчество, паспортные данные (серия, номер, когда и кем выдан, место регистрации), ИНН (для индивидуальных предпринимателей)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2.Дата и место постановки на учет в налоговом органе 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3.Дата  государственной  регистрации,  наименование зарегистрировавшего</w:t>
                  </w:r>
                </w:p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органа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4.Наименование нестационарных аттракционов, цирков-шапито и зоопарков 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5.Место размещения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6.Площадь объекта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7. Режим работы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8.Количество работающих на объекте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9.Ассортимент продукции </w:t>
                  </w:r>
                </w:p>
                <w:p w:rsidR="009B48FA" w:rsidRP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(перечень оказываемых услуг)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B48FA" w:rsidRPr="009B48FA" w:rsidTr="009B48FA">
              <w:tc>
                <w:tcPr>
                  <w:tcW w:w="5421" w:type="dxa"/>
                </w:tcPr>
                <w:p w:rsidR="009B48FA" w:rsidRPr="009B48FA" w:rsidRDefault="009B48FA" w:rsidP="009B48FA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8F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10.Предполагаемый   срок   функционирования   временных   нестационарных аттракционов, передвижных цирков и зоопарков</w:t>
                  </w:r>
                </w:p>
              </w:tc>
              <w:tc>
                <w:tcPr>
                  <w:tcW w:w="425" w:type="dxa"/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B48FA" w:rsidRPr="009B48FA" w:rsidRDefault="009B48FA" w:rsidP="009B48FA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857541" w:rsidRPr="001D7AE2" w:rsidRDefault="00857541" w:rsidP="009B48FA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Я, __________________________</w:t>
      </w:r>
      <w:r w:rsidR="009B48FA">
        <w:rPr>
          <w:rFonts w:ascii="Times New Roman" w:hAnsi="Times New Roman" w:cs="Times New Roman"/>
          <w:sz w:val="28"/>
          <w:szCs w:val="28"/>
        </w:rPr>
        <w:t>__</w:t>
      </w:r>
      <w:r w:rsidRPr="00857541">
        <w:rPr>
          <w:rFonts w:ascii="Times New Roman" w:hAnsi="Times New Roman" w:cs="Times New Roman"/>
          <w:sz w:val="28"/>
          <w:szCs w:val="28"/>
        </w:rPr>
        <w:t>, предупрежден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>об  ответственности  за  предоставление  в  анкете  неверных  или  неточных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>сведений.</w:t>
      </w:r>
    </w:p>
    <w:p w:rsidR="00CE62D0" w:rsidRPr="00857541" w:rsidRDefault="00CE62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857541" w:rsidRDefault="00CE62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        </w:t>
      </w:r>
      <w:r w:rsidR="00723878">
        <w:rPr>
          <w:rFonts w:ascii="Times New Roman" w:hAnsi="Times New Roman" w:cs="Times New Roman"/>
          <w:sz w:val="28"/>
          <w:szCs w:val="28"/>
        </w:rPr>
        <w:t xml:space="preserve">     Дата______________ 20___ года</w:t>
      </w:r>
    </w:p>
    <w:p w:rsidR="00CE62D0" w:rsidRDefault="00CE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7541" w:rsidRDefault="00857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57541" w:rsidTr="0018257B">
        <w:trPr>
          <w:trHeight w:val="708"/>
        </w:trPr>
        <w:tc>
          <w:tcPr>
            <w:tcW w:w="7442" w:type="dxa"/>
          </w:tcPr>
          <w:p w:rsidR="00857541" w:rsidRDefault="00857541" w:rsidP="0018257B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198" w:type="dxa"/>
          </w:tcPr>
          <w:p w:rsidR="00857541" w:rsidRDefault="00857541" w:rsidP="0018257B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857541" w:rsidRPr="00857541" w:rsidRDefault="00857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4B0345" w:rsidRDefault="004B0345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FE03B2" w:rsidRDefault="00FE03B2" w:rsidP="0085754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7541" w:rsidRPr="00EA177E" w:rsidRDefault="00857541" w:rsidP="0012460F">
      <w:pPr>
        <w:pStyle w:val="ConsPlusNormal"/>
        <w:spacing w:line="240" w:lineRule="exact"/>
        <w:ind w:left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57541" w:rsidRDefault="00857541" w:rsidP="0012460F">
      <w:pPr>
        <w:pStyle w:val="ConsPlusNormal"/>
        <w:spacing w:line="240" w:lineRule="exac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о порядке размещения 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нестационарных аттракционов, батутов,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передвижных цирков и зоопарков,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а также другого развлекательного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767A54" w:rsidRDefault="00767A54" w:rsidP="0085754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67A54" w:rsidRDefault="00767A54" w:rsidP="00767A54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857541" w:rsidRDefault="00857541">
      <w:pPr>
        <w:pStyle w:val="ConsPlusNormal"/>
        <w:jc w:val="right"/>
        <w:outlineLvl w:val="1"/>
      </w:pPr>
    </w:p>
    <w:p w:rsidR="00767A54" w:rsidRDefault="00767A54">
      <w:pPr>
        <w:pStyle w:val="ConsPlusNormal"/>
        <w:jc w:val="center"/>
      </w:pPr>
    </w:p>
    <w:p w:rsidR="00CE62D0" w:rsidRPr="005D017B" w:rsidRDefault="005D017B" w:rsidP="005D017B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ДОГОВОР</w:t>
      </w:r>
    </w:p>
    <w:p w:rsidR="00CE62D0" w:rsidRPr="005D017B" w:rsidRDefault="00CE62D0" w:rsidP="005D017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на размещение временных нестационарных аттракционов,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>батутов, передвижных цирков и зоопарков, а также другого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 xml:space="preserve">развлекательного оборудования на территории </w:t>
      </w:r>
      <w:r w:rsidR="005D017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723878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___________ 20__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D017B">
        <w:rPr>
          <w:rFonts w:ascii="Times New Roman" w:hAnsi="Times New Roman" w:cs="Times New Roman"/>
          <w:sz w:val="28"/>
          <w:szCs w:val="28"/>
        </w:rPr>
        <w:t xml:space="preserve"> г. Благодарный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лице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176CFE">
        <w:rPr>
          <w:rFonts w:ascii="Times New Roman" w:hAnsi="Times New Roman" w:cs="Times New Roman"/>
          <w:sz w:val="28"/>
          <w:szCs w:val="28"/>
        </w:rPr>
        <w:t>Г</w:t>
      </w:r>
      <w:r w:rsidRPr="005D017B">
        <w:rPr>
          <w:rFonts w:ascii="Times New Roman" w:hAnsi="Times New Roman" w:cs="Times New Roman"/>
          <w:sz w:val="28"/>
          <w:szCs w:val="28"/>
        </w:rPr>
        <w:t xml:space="preserve">лавы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</w:t>
      </w:r>
      <w:r w:rsidR="005D017B">
        <w:rPr>
          <w:rFonts w:ascii="Times New Roman" w:hAnsi="Times New Roman" w:cs="Times New Roman"/>
          <w:sz w:val="28"/>
          <w:szCs w:val="28"/>
        </w:rPr>
        <w:t xml:space="preserve">льского края </w:t>
      </w:r>
      <w:r w:rsidRPr="005D017B">
        <w:rPr>
          <w:rFonts w:ascii="Times New Roman" w:hAnsi="Times New Roman" w:cs="Times New Roman"/>
          <w:sz w:val="28"/>
          <w:szCs w:val="28"/>
        </w:rPr>
        <w:t>______________________________</w:t>
      </w:r>
      <w:r w:rsidR="00D34EF1">
        <w:rPr>
          <w:rFonts w:ascii="Times New Roman" w:hAnsi="Times New Roman" w:cs="Times New Roman"/>
          <w:sz w:val="28"/>
          <w:szCs w:val="28"/>
        </w:rPr>
        <w:t>__________</w:t>
      </w:r>
      <w:r w:rsidRPr="005D017B">
        <w:rPr>
          <w:rFonts w:ascii="Times New Roman" w:hAnsi="Times New Roman" w:cs="Times New Roman"/>
          <w:sz w:val="28"/>
          <w:szCs w:val="28"/>
        </w:rPr>
        <w:t>,</w:t>
      </w:r>
    </w:p>
    <w:p w:rsidR="00CE62D0" w:rsidRPr="005D017B" w:rsidRDefault="00D34EF1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CE62D0" w:rsidRPr="005D017B">
        <w:rPr>
          <w:rFonts w:ascii="Times New Roman" w:hAnsi="Times New Roman" w:cs="Times New Roman"/>
          <w:sz w:val="20"/>
          <w:szCs w:val="20"/>
        </w:rPr>
        <w:t>(Ф.И.О.)</w:t>
      </w:r>
    </w:p>
    <w:p w:rsidR="00CE62D0" w:rsidRDefault="00D34EF1" w:rsidP="00D34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действующего   на 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основании   </w:t>
      </w:r>
      <w:hyperlink r:id="rId19" w:history="1">
        <w:r w:rsidR="00CE62D0"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округа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Ставропольского  края,  именуемый  в  дальнейшем  </w:t>
      </w:r>
      <w:r w:rsidR="0012460F">
        <w:rPr>
          <w:rFonts w:ascii="Times New Roman" w:hAnsi="Times New Roman" w:cs="Times New Roman"/>
          <w:sz w:val="28"/>
          <w:szCs w:val="28"/>
        </w:rPr>
        <w:t>«Администрация»</w:t>
      </w:r>
      <w:r w:rsidR="00CE62D0" w:rsidRPr="005D017B">
        <w:rPr>
          <w:rFonts w:ascii="Times New Roman" w:hAnsi="Times New Roman" w:cs="Times New Roman"/>
          <w:sz w:val="28"/>
          <w:szCs w:val="28"/>
        </w:rPr>
        <w:t>,  с одной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CE62D0" w:rsidRPr="005D017B">
        <w:rPr>
          <w:rFonts w:ascii="Times New Roman" w:hAnsi="Times New Roman" w:cs="Times New Roman"/>
          <w:sz w:val="28"/>
          <w:szCs w:val="28"/>
        </w:rPr>
        <w:t>стороны, и _</w:t>
      </w:r>
      <w:r w:rsidR="0012460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D017B" w:rsidRP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(наименование юридического лица или Ф.И.О. индивидуального предпринимателя)</w:t>
      </w:r>
    </w:p>
    <w:p w:rsidR="00CE62D0" w:rsidRPr="005D017B" w:rsidRDefault="0012460F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="005D017B">
        <w:rPr>
          <w:rFonts w:ascii="Times New Roman" w:hAnsi="Times New Roman" w:cs="Times New Roman"/>
          <w:sz w:val="28"/>
          <w:szCs w:val="28"/>
        </w:rPr>
        <w:t>Хозяйствующий субъект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62D0" w:rsidRPr="005D017B">
        <w:rPr>
          <w:rFonts w:ascii="Times New Roman" w:hAnsi="Times New Roman" w:cs="Times New Roman"/>
          <w:sz w:val="28"/>
          <w:szCs w:val="28"/>
        </w:rPr>
        <w:t>, в лице 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(Ф.И.О.)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17B">
        <w:rPr>
          <w:rFonts w:ascii="Times New Roman" w:hAnsi="Times New Roman" w:cs="Times New Roman"/>
          <w:sz w:val="20"/>
          <w:szCs w:val="20"/>
        </w:rPr>
        <w:t>(документ, подтверждающий полномочия)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017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E62D0" w:rsidRPr="005D017B" w:rsidRDefault="00CE62D0" w:rsidP="005D0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с  другой  стороны,  вместе  имену</w:t>
      </w:r>
      <w:r w:rsidR="0012460F">
        <w:rPr>
          <w:rFonts w:ascii="Times New Roman" w:hAnsi="Times New Roman" w:cs="Times New Roman"/>
          <w:sz w:val="28"/>
          <w:szCs w:val="28"/>
        </w:rPr>
        <w:t>емые  в  дальнейшем  «Стороны»</w:t>
      </w:r>
      <w:r w:rsidR="005D017B">
        <w:rPr>
          <w:rFonts w:ascii="Times New Roman" w:hAnsi="Times New Roman" w:cs="Times New Roman"/>
          <w:sz w:val="28"/>
          <w:szCs w:val="28"/>
        </w:rPr>
        <w:t xml:space="preserve">, </w:t>
      </w:r>
      <w:r w:rsidRPr="005D017B">
        <w:rPr>
          <w:rFonts w:ascii="Times New Roman" w:hAnsi="Times New Roman" w:cs="Times New Roman"/>
          <w:sz w:val="28"/>
          <w:szCs w:val="28"/>
        </w:rPr>
        <w:t>заключили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>настоящий договор (далее - Договор) о нижеследующем:</w:t>
      </w:r>
    </w:p>
    <w:p w:rsidR="00CE62D0" w:rsidRPr="005D017B" w:rsidRDefault="00CE62D0" w:rsidP="005D0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1. Предмет Договора: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38"/>
      <w:bookmarkEnd w:id="7"/>
      <w:r w:rsidRPr="005D017B">
        <w:rPr>
          <w:rFonts w:ascii="Times New Roman" w:hAnsi="Times New Roman" w:cs="Times New Roman"/>
          <w:sz w:val="28"/>
          <w:szCs w:val="28"/>
        </w:rPr>
        <w:t xml:space="preserve">1.1. Администрация предоставляет </w:t>
      </w:r>
      <w:r w:rsidR="005D017B">
        <w:rPr>
          <w:rFonts w:ascii="Times New Roman" w:hAnsi="Times New Roman" w:cs="Times New Roman"/>
          <w:sz w:val="28"/>
          <w:szCs w:val="28"/>
        </w:rPr>
        <w:t xml:space="preserve">Хозяйствующему </w:t>
      </w:r>
      <w:r w:rsidR="00176CFE">
        <w:rPr>
          <w:rFonts w:ascii="Times New Roman" w:hAnsi="Times New Roman" w:cs="Times New Roman"/>
          <w:sz w:val="28"/>
          <w:szCs w:val="28"/>
        </w:rPr>
        <w:t>су</w:t>
      </w:r>
      <w:r w:rsidR="005D017B">
        <w:rPr>
          <w:rFonts w:ascii="Times New Roman" w:hAnsi="Times New Roman" w:cs="Times New Roman"/>
          <w:sz w:val="28"/>
          <w:szCs w:val="28"/>
        </w:rPr>
        <w:t xml:space="preserve">бъекту </w:t>
      </w:r>
      <w:r w:rsidRPr="005D017B">
        <w:rPr>
          <w:rFonts w:ascii="Times New Roman" w:hAnsi="Times New Roman" w:cs="Times New Roman"/>
          <w:sz w:val="28"/>
          <w:szCs w:val="28"/>
        </w:rPr>
        <w:t xml:space="preserve"> место размещения</w:t>
      </w:r>
      <w:r w:rsidR="005D017B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5D017B">
        <w:rPr>
          <w:rFonts w:ascii="Times New Roman" w:hAnsi="Times New Roman" w:cs="Times New Roman"/>
          <w:sz w:val="20"/>
          <w:szCs w:val="20"/>
        </w:rPr>
        <w:t>(наименование аттракциона,</w:t>
      </w:r>
    </w:p>
    <w:p w:rsidR="00CE62D0" w:rsidRP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CE62D0" w:rsidRPr="005D017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передвижного цирка и зоопарка, а также другого</w:t>
      </w:r>
      <w:r w:rsidR="005D017B" w:rsidRPr="005D017B">
        <w:rPr>
          <w:rFonts w:ascii="Times New Roman" w:hAnsi="Times New Roman" w:cs="Times New Roman"/>
          <w:sz w:val="20"/>
          <w:szCs w:val="20"/>
        </w:rPr>
        <w:t xml:space="preserve"> </w:t>
      </w:r>
      <w:r w:rsidRPr="005D017B">
        <w:rPr>
          <w:rFonts w:ascii="Times New Roman" w:hAnsi="Times New Roman" w:cs="Times New Roman"/>
          <w:sz w:val="20"/>
          <w:szCs w:val="20"/>
        </w:rPr>
        <w:t>развлекательного оборудования)</w:t>
      </w:r>
    </w:p>
    <w:p w:rsidR="00CE62D0" w:rsidRPr="005D017B" w:rsidRDefault="00D34EF1" w:rsidP="00D34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по  тексту - Объект) на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D017B">
        <w:rPr>
          <w:rFonts w:ascii="Times New Roman" w:hAnsi="Times New Roman" w:cs="Times New Roman"/>
          <w:sz w:val="28"/>
          <w:szCs w:val="28"/>
        </w:rPr>
        <w:t xml:space="preserve"> по адресному ориентиру в соответствии с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5D017B">
        <w:rPr>
          <w:rFonts w:ascii="Times New Roman" w:hAnsi="Times New Roman" w:cs="Times New Roman"/>
          <w:sz w:val="28"/>
          <w:szCs w:val="28"/>
        </w:rPr>
        <w:t>ем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объектов, на которых возможно размещение _________________</w:t>
      </w:r>
      <w:r w:rsidR="005D017B">
        <w:rPr>
          <w:rFonts w:ascii="Times New Roman" w:hAnsi="Times New Roman" w:cs="Times New Roman"/>
          <w:sz w:val="28"/>
          <w:szCs w:val="28"/>
        </w:rPr>
        <w:t>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(место размещения Объектов)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на срок с ______________ 20__ года по ___________ 20__ года.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1.2. Настоящий Договор вступает в силу с даты его подписания Сторонами и действует по _______ 20__ года.</w:t>
      </w:r>
    </w:p>
    <w:p w:rsidR="00E129E8" w:rsidRDefault="00E129E8" w:rsidP="00211B0A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211B0A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2.1. Администрация имеет право: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осуществлять контроль исполнения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Договора;</w:t>
      </w:r>
    </w:p>
    <w:p w:rsidR="00211B0A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в случае выявления фактов нарушений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 и требований Положения о порядке размещения временных нестационарных аттракционов, передвижных цирков и зоопарков, а также другого развлекательного оборудования на территории </w:t>
      </w:r>
      <w:r w:rsidR="00211B0A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3C64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направить письменное требование </w:t>
      </w:r>
      <w:r w:rsidR="00211B0A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нарушений, с указанием срока их устранения;</w:t>
      </w:r>
    </w:p>
    <w:p w:rsidR="00CE62D0" w:rsidRPr="005D017B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в случаях и в порядке, установленных Договором и законодательством Российской Федерации, в одностороннем порядке отказаться от исполнения Договора.</w:t>
      </w:r>
    </w:p>
    <w:p w:rsidR="00211B0A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2.2. Администрация обязана:</w:t>
      </w:r>
    </w:p>
    <w:p w:rsidR="00CE62D0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211B0A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5D017B">
        <w:rPr>
          <w:rFonts w:ascii="Times New Roman" w:hAnsi="Times New Roman" w:cs="Times New Roman"/>
          <w:sz w:val="28"/>
          <w:szCs w:val="28"/>
        </w:rPr>
        <w:t xml:space="preserve"> место для размещения Объекта в соответствии с условиями Договора.</w:t>
      </w:r>
    </w:p>
    <w:p w:rsidR="00993F11" w:rsidRDefault="00993F11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Хозяйствующий субъект имеет право:</w:t>
      </w:r>
    </w:p>
    <w:p w:rsidR="00993F11" w:rsidRPr="005D017B" w:rsidRDefault="00993F11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Объект на условиях, установленных Договором и законодательством Российской Федерации.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</w:t>
      </w:r>
      <w:r w:rsidR="00993F11">
        <w:rPr>
          <w:rFonts w:ascii="Times New Roman" w:hAnsi="Times New Roman" w:cs="Times New Roman"/>
          <w:sz w:val="28"/>
          <w:szCs w:val="28"/>
        </w:rPr>
        <w:t>4</w:t>
      </w:r>
      <w:r w:rsidRPr="005D017B">
        <w:rPr>
          <w:rFonts w:ascii="Times New Roman" w:hAnsi="Times New Roman" w:cs="Times New Roman"/>
          <w:sz w:val="28"/>
          <w:szCs w:val="28"/>
        </w:rPr>
        <w:t xml:space="preserve">.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Хозяйствующий объект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исполнять требования и условия Положения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211B0A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12D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(далее - Положение);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исполнять письменные требования </w:t>
      </w:r>
      <w:r w:rsidR="00211B0A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об устранении нарушений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 и требований Положе</w:t>
      </w:r>
      <w:r w:rsidR="00D42785">
        <w:rPr>
          <w:rFonts w:ascii="Times New Roman" w:hAnsi="Times New Roman" w:cs="Times New Roman"/>
          <w:sz w:val="28"/>
          <w:szCs w:val="28"/>
        </w:rPr>
        <w:t xml:space="preserve">ния в установленные </w:t>
      </w:r>
      <w:r w:rsidRPr="005D017B">
        <w:rPr>
          <w:rFonts w:ascii="Times New Roman" w:hAnsi="Times New Roman" w:cs="Times New Roman"/>
          <w:sz w:val="28"/>
          <w:szCs w:val="28"/>
        </w:rPr>
        <w:t xml:space="preserve"> сроки;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использовать Объект по назначению, указанному в </w:t>
      </w:r>
      <w:hyperlink w:anchor="P238" w:history="1">
        <w:r w:rsidRPr="001B14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Договора, без права передачи его третьему лицу и без уступки своих прав и обязанностей по Договору третьим лицам;</w:t>
      </w:r>
    </w:p>
    <w:p w:rsidR="00512DE3" w:rsidRPr="00512DE3" w:rsidRDefault="00512DE3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DE3">
        <w:rPr>
          <w:rFonts w:ascii="Times New Roman" w:hAnsi="Times New Roman" w:cs="Times New Roman"/>
          <w:sz w:val="28"/>
          <w:szCs w:val="28"/>
        </w:rPr>
        <w:t>своевременно и в полном объеме вносить</w:t>
      </w:r>
      <w:r w:rsidRPr="00512DE3">
        <w:rPr>
          <w:rFonts w:ascii="Times New Roman" w:hAnsi="Times New Roman" w:cs="Times New Roman"/>
          <w:kern w:val="36"/>
          <w:sz w:val="28"/>
          <w:szCs w:val="28"/>
        </w:rPr>
        <w:t xml:space="preserve"> плату за размещение объектов в сроки и на условиях, указанных в договоре, а также самостоятельно оплачивать коммунальные услуги</w:t>
      </w:r>
      <w:r>
        <w:rPr>
          <w:rFonts w:ascii="Times New Roman" w:hAnsi="Times New Roman" w:cs="Times New Roman"/>
          <w:kern w:val="36"/>
          <w:sz w:val="28"/>
          <w:szCs w:val="28"/>
        </w:rPr>
        <w:t>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своевременно убрать Объект с места его размещения согласно адресному ориентиру, указанному в </w:t>
      </w:r>
      <w:hyperlink w:anchor="P238" w:history="1">
        <w:r w:rsidRPr="001B14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Договора, и привести место размещения в первоначальное состояние в течение одного рабочего дня с даты окончания срока действия Договора, а также при досрочном расторжении Договора;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соблюдать нормы и правила благоустройства </w:t>
      </w:r>
      <w:r w:rsidR="001B1455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12D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B145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5D017B">
        <w:rPr>
          <w:rFonts w:ascii="Times New Roman" w:hAnsi="Times New Roman" w:cs="Times New Roman"/>
          <w:sz w:val="28"/>
          <w:szCs w:val="28"/>
        </w:rPr>
        <w:t>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содержать территорию, прилегающую к месту размещения Объекта, в надлежащем санитарном и противопожарном состоянии.</w:t>
      </w:r>
    </w:p>
    <w:p w:rsidR="0012460F" w:rsidRDefault="0012460F" w:rsidP="001B145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3. Платежи и расчеты по Договору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3.1. Плата за размещение Объекта по Догов</w:t>
      </w:r>
      <w:r w:rsidR="001B1455">
        <w:rPr>
          <w:rFonts w:ascii="Times New Roman" w:hAnsi="Times New Roman" w:cs="Times New Roman"/>
          <w:sz w:val="28"/>
          <w:szCs w:val="28"/>
        </w:rPr>
        <w:t>ору составляет ____ (_________) рублей</w:t>
      </w:r>
      <w:r w:rsidRPr="005D017B">
        <w:rPr>
          <w:rFonts w:ascii="Times New Roman" w:hAnsi="Times New Roman" w:cs="Times New Roman"/>
          <w:sz w:val="28"/>
          <w:szCs w:val="28"/>
        </w:rPr>
        <w:t>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3.2. Плата </w:t>
      </w:r>
      <w:r w:rsidR="00732CC6">
        <w:rPr>
          <w:rFonts w:ascii="Times New Roman" w:hAnsi="Times New Roman" w:cs="Times New Roman"/>
          <w:sz w:val="28"/>
          <w:szCs w:val="28"/>
        </w:rPr>
        <w:t xml:space="preserve">вносится путем перечисления денежных средств в бюджет Благодарненского </w:t>
      </w:r>
      <w:r w:rsidR="005C336A">
        <w:rPr>
          <w:rFonts w:ascii="Times New Roman" w:hAnsi="Times New Roman" w:cs="Times New Roman"/>
          <w:sz w:val="28"/>
          <w:szCs w:val="28"/>
        </w:rPr>
        <w:t>муниципального</w:t>
      </w:r>
      <w:r w:rsidR="00732CC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по реквизитам, указанным в разделе 7 настоящего Договора.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274"/>
      <w:bookmarkEnd w:id="8"/>
      <w:r w:rsidRPr="005D017B">
        <w:rPr>
          <w:rFonts w:ascii="Times New Roman" w:hAnsi="Times New Roman" w:cs="Times New Roman"/>
          <w:sz w:val="28"/>
          <w:szCs w:val="28"/>
        </w:rPr>
        <w:t>3.</w:t>
      </w:r>
      <w:r w:rsidR="001B1455">
        <w:rPr>
          <w:rFonts w:ascii="Times New Roman" w:hAnsi="Times New Roman" w:cs="Times New Roman"/>
          <w:sz w:val="28"/>
          <w:szCs w:val="28"/>
        </w:rPr>
        <w:t>3</w:t>
      </w:r>
      <w:r w:rsidRPr="005D017B">
        <w:rPr>
          <w:rFonts w:ascii="Times New Roman" w:hAnsi="Times New Roman" w:cs="Times New Roman"/>
          <w:sz w:val="28"/>
          <w:szCs w:val="28"/>
        </w:rPr>
        <w:t xml:space="preserve">. Подтверждением исполнения обязательства </w:t>
      </w:r>
      <w:r w:rsidR="001B1455">
        <w:rPr>
          <w:rFonts w:ascii="Times New Roman" w:hAnsi="Times New Roman" w:cs="Times New Roman"/>
          <w:sz w:val="28"/>
          <w:szCs w:val="28"/>
        </w:rPr>
        <w:t xml:space="preserve">Хозяйствующим </w:t>
      </w:r>
      <w:r w:rsidR="00732CC6">
        <w:rPr>
          <w:rFonts w:ascii="Times New Roman" w:hAnsi="Times New Roman" w:cs="Times New Roman"/>
          <w:sz w:val="28"/>
          <w:szCs w:val="28"/>
        </w:rPr>
        <w:t>субъектам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по уплате платы по Договору является копия платежного документа, которую </w:t>
      </w:r>
      <w:r w:rsidR="001B1455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обязан представить </w:t>
      </w:r>
      <w:r w:rsidR="001B1455">
        <w:rPr>
          <w:rFonts w:ascii="Times New Roman" w:hAnsi="Times New Roman" w:cs="Times New Roman"/>
          <w:sz w:val="28"/>
          <w:szCs w:val="28"/>
        </w:rPr>
        <w:t>в а</w:t>
      </w:r>
      <w:r w:rsidRPr="005D017B">
        <w:rPr>
          <w:rFonts w:ascii="Times New Roman" w:hAnsi="Times New Roman" w:cs="Times New Roman"/>
          <w:sz w:val="28"/>
          <w:szCs w:val="28"/>
        </w:rPr>
        <w:t>дминистраци</w:t>
      </w:r>
      <w:r w:rsidR="001B1455">
        <w:rPr>
          <w:rFonts w:ascii="Times New Roman" w:hAnsi="Times New Roman" w:cs="Times New Roman"/>
          <w:sz w:val="28"/>
          <w:szCs w:val="28"/>
        </w:rPr>
        <w:t>ю</w:t>
      </w:r>
      <w:r w:rsidRPr="005D017B">
        <w:rPr>
          <w:rFonts w:ascii="Times New Roman" w:hAnsi="Times New Roman" w:cs="Times New Roman"/>
          <w:sz w:val="28"/>
          <w:szCs w:val="28"/>
        </w:rPr>
        <w:t>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4.1. В случае неисполнения или ненадлежащего исполнения Сторонами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CE62D0" w:rsidRPr="005D017B" w:rsidRDefault="00732CC6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Сторон</w:t>
      </w:r>
      <w:r w:rsidR="001B1455">
        <w:rPr>
          <w:rFonts w:ascii="Times New Roman" w:hAnsi="Times New Roman" w:cs="Times New Roman"/>
          <w:sz w:val="28"/>
          <w:szCs w:val="28"/>
        </w:rPr>
        <w:t xml:space="preserve">ы освобождаются от обязательств по договору, в случае наступления форс-мажорных обстоятельств в соответствии с действующим законодательством Российской Федерации. </w:t>
      </w:r>
    </w:p>
    <w:p w:rsidR="001B1455" w:rsidRDefault="001B1455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5. Расторжение Договора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5.1. Договор может быть расторгнут по соглашению Сторон, решению суда или досрочно по инициативе </w:t>
      </w:r>
      <w:r w:rsidR="00620AFA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5.2. Администрация имеет право досрочно в одностороннем порядке отказаться от исполнения Договора по следующим основаниям: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5.2.1. В случае если </w:t>
      </w:r>
      <w:r w:rsidR="00620AFA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не произвел оплату по Договору либо произвел оплату за размещение Объекта с нарушением сроков, предусмотренных Договором.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5.2.2. В случаях, предусмотренных </w:t>
      </w:r>
      <w:hyperlink w:anchor="P84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2.9</w:t>
        </w:r>
      </w:hyperlink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11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2.13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5.2.3. В случае наличия в течение срока действия Договора двух и более не исполненных в установленные сроки письменных требований </w:t>
      </w:r>
      <w:r w:rsidR="00732CC6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об устранении нарушений </w:t>
      </w:r>
      <w:r w:rsidR="00176CFE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 и требований Положения.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5.2.4. В случае наличия в течение срока действия Договора двух и более не исполненных в установленные сроки предписаний администрации об устранении допущенных </w:t>
      </w:r>
      <w:r w:rsidR="00176CFE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нарушений действующего законодательства Российской Федерации, муниципальных правовых актов </w:t>
      </w:r>
      <w:r w:rsidR="00732CC6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81FBD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5.3. Договор считается расторгнутым с даты направления </w:t>
      </w:r>
      <w:r w:rsidR="00176CFE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5D017B">
        <w:rPr>
          <w:rFonts w:ascii="Times New Roman" w:hAnsi="Times New Roman" w:cs="Times New Roman"/>
          <w:sz w:val="28"/>
          <w:szCs w:val="28"/>
        </w:rPr>
        <w:t xml:space="preserve"> письменного уведомления </w:t>
      </w:r>
      <w:r w:rsidR="00732CC6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 досрочном расторжении Договора, при этом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 xml:space="preserve">рганизатору не компенсируются понесенные затраты, в том числе плата за размещение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>бъектов.</w:t>
      </w:r>
    </w:p>
    <w:p w:rsidR="0012460F" w:rsidRDefault="0012460F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 Прочие условия</w:t>
      </w:r>
    </w:p>
    <w:p w:rsidR="00CE62D0" w:rsidRPr="005D017B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6.1. Вопросы, не урегулированные Договором, разрешаются в соответствии с нормами действующего законодательства Российской Федерации.</w:t>
      </w: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6.2. Договор составлен в двух экземплярах, имеющих одинаковую юридическую силу, по одному экземпляру для каждой из сторон.</w:t>
      </w: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6.3. Все изменения и дополнения к Договору оформляются Сторонами дополнительными соглашениями в письменной форме, которые являются неотъемлемой часть Договора.</w:t>
      </w:r>
    </w:p>
    <w:p w:rsidR="00F67F95" w:rsidRDefault="00F67F95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7. Реквизиты и подписи Сторон: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732CC6" w:rsidRPr="00912840" w:rsidTr="00B4207B">
        <w:tc>
          <w:tcPr>
            <w:tcW w:w="4928" w:type="dxa"/>
            <w:hideMark/>
          </w:tcPr>
          <w:p w:rsidR="00732CC6" w:rsidRPr="00912840" w:rsidRDefault="00732CC6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</w:p>
        </w:tc>
        <w:tc>
          <w:tcPr>
            <w:tcW w:w="4678" w:type="dxa"/>
            <w:hideMark/>
          </w:tcPr>
          <w:p w:rsidR="00732CC6" w:rsidRDefault="00176CFE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Хозяйствующий субъект</w:t>
            </w:r>
          </w:p>
          <w:p w:rsidR="00732CC6" w:rsidRPr="00912840" w:rsidRDefault="00732CC6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12840">
              <w:rPr>
                <w:rFonts w:eastAsia="Calibri"/>
                <w:sz w:val="28"/>
                <w:szCs w:val="28"/>
                <w:lang w:eastAsia="en-US"/>
              </w:rPr>
              <w:t>(наименование юридического лица)</w:t>
            </w:r>
          </w:p>
        </w:tc>
      </w:tr>
      <w:tr w:rsidR="00732CC6" w:rsidRPr="00912840" w:rsidTr="00E129E8">
        <w:trPr>
          <w:trHeight w:val="5177"/>
        </w:trPr>
        <w:tc>
          <w:tcPr>
            <w:tcW w:w="4928" w:type="dxa"/>
          </w:tcPr>
          <w:p w:rsidR="00411CC2" w:rsidRDefault="00411CC2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4207B" w:rsidRPr="00912840" w:rsidRDefault="00B4207B" w:rsidP="00411CC2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11CC2" w:rsidRPr="00912840" w:rsidRDefault="00411CC2" w:rsidP="00411CC2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12840">
              <w:rPr>
                <w:rFonts w:eastAsia="Calibri"/>
                <w:sz w:val="28"/>
                <w:szCs w:val="28"/>
                <w:lang w:eastAsia="en-US"/>
              </w:rPr>
              <w:t>__________________ (</w:t>
            </w:r>
            <w:r w:rsidR="00B4207B">
              <w:rPr>
                <w:rFonts w:eastAsia="Calibri"/>
                <w:sz w:val="28"/>
                <w:szCs w:val="28"/>
                <w:lang w:eastAsia="en-US"/>
              </w:rPr>
              <w:t xml:space="preserve">                   </w:t>
            </w:r>
            <w:r w:rsidRPr="00912840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  <w:p w:rsidR="00411CC2" w:rsidRPr="00B4207B" w:rsidRDefault="00B4207B" w:rsidP="00411CC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84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</w:t>
            </w:r>
            <w:r w:rsidR="00411CC2" w:rsidRPr="00B4207B">
              <w:rPr>
                <w:rFonts w:eastAsia="Calibri"/>
                <w:lang w:eastAsia="en-US"/>
              </w:rPr>
              <w:t>М.П.</w:t>
            </w:r>
          </w:p>
          <w:p w:rsidR="00732CC6" w:rsidRPr="0012460F" w:rsidRDefault="00732CC6" w:rsidP="00411CC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</w:tcPr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732CC6" w:rsidRDefault="00732CC6" w:rsidP="00D16DCC">
            <w:pPr>
              <w:jc w:val="both"/>
              <w:rPr>
                <w:sz w:val="28"/>
                <w:szCs w:val="28"/>
              </w:rPr>
            </w:pPr>
          </w:p>
          <w:p w:rsidR="00732CC6" w:rsidRDefault="00732CC6" w:rsidP="00D16DCC">
            <w:pPr>
              <w:jc w:val="both"/>
              <w:rPr>
                <w:sz w:val="28"/>
                <w:szCs w:val="28"/>
              </w:rPr>
            </w:pPr>
          </w:p>
          <w:p w:rsidR="00732CC6" w:rsidRDefault="00732CC6" w:rsidP="00D16DCC">
            <w:pPr>
              <w:jc w:val="both"/>
              <w:rPr>
                <w:sz w:val="28"/>
                <w:szCs w:val="28"/>
              </w:rPr>
            </w:pPr>
          </w:p>
          <w:p w:rsidR="0012460F" w:rsidRDefault="0012460F" w:rsidP="00D16DCC">
            <w:pPr>
              <w:jc w:val="both"/>
              <w:rPr>
                <w:sz w:val="28"/>
                <w:szCs w:val="28"/>
              </w:rPr>
            </w:pPr>
          </w:p>
          <w:p w:rsidR="00E41A9D" w:rsidRDefault="00E41A9D" w:rsidP="00D16DCC">
            <w:pPr>
              <w:jc w:val="both"/>
              <w:rPr>
                <w:sz w:val="28"/>
                <w:szCs w:val="28"/>
              </w:rPr>
            </w:pPr>
          </w:p>
          <w:p w:rsidR="00732CC6" w:rsidRPr="0012460F" w:rsidRDefault="00B4207B" w:rsidP="00D16DC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67F9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732CC6" w:rsidRPr="0091284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732CC6">
              <w:rPr>
                <w:rFonts w:eastAsia="Calibri"/>
                <w:sz w:val="28"/>
                <w:szCs w:val="28"/>
                <w:lang w:eastAsia="en-US"/>
              </w:rPr>
              <w:t xml:space="preserve">___________   </w:t>
            </w:r>
            <w:r w:rsidR="00F67F95">
              <w:rPr>
                <w:rFonts w:eastAsia="Calibri"/>
                <w:sz w:val="28"/>
                <w:szCs w:val="28"/>
                <w:lang w:eastAsia="en-US"/>
              </w:rPr>
              <w:t xml:space="preserve">       </w:t>
            </w:r>
            <w:r w:rsidR="00732CC6" w:rsidRPr="0012460F">
              <w:rPr>
                <w:rFonts w:eastAsia="Calibri"/>
                <w:sz w:val="22"/>
                <w:szCs w:val="22"/>
                <w:lang w:eastAsia="en-US"/>
              </w:rPr>
              <w:t>(_________)</w:t>
            </w:r>
          </w:p>
          <w:p w:rsidR="00732CC6" w:rsidRPr="00912840" w:rsidRDefault="00732CC6" w:rsidP="00D16D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2460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B4207B">
              <w:rPr>
                <w:rFonts w:eastAsia="Calibri"/>
                <w:sz w:val="22"/>
                <w:szCs w:val="22"/>
                <w:lang w:eastAsia="en-US"/>
              </w:rPr>
              <w:t xml:space="preserve">         </w:t>
            </w:r>
            <w:r w:rsidRPr="0012460F">
              <w:rPr>
                <w:rFonts w:eastAsia="Calibri"/>
                <w:sz w:val="22"/>
                <w:szCs w:val="22"/>
                <w:lang w:eastAsia="en-US"/>
              </w:rPr>
              <w:t xml:space="preserve"> М.П.</w:t>
            </w:r>
          </w:p>
        </w:tc>
      </w:tr>
    </w:tbl>
    <w:p w:rsidR="0090008D" w:rsidRDefault="004B0345" w:rsidP="004B0345">
      <w:pPr>
        <w:jc w:val="center"/>
      </w:pPr>
      <w:r>
        <w:t>______________________________________________________________</w:t>
      </w:r>
    </w:p>
    <w:p w:rsidR="0090008D" w:rsidRDefault="0090008D" w:rsidP="0090008D">
      <w:pPr>
        <w:jc w:val="right"/>
      </w:pPr>
    </w:p>
    <w:p w:rsidR="007F5FEF" w:rsidRDefault="007F5FEF" w:rsidP="0090008D">
      <w:pPr>
        <w:jc w:val="right"/>
      </w:pPr>
    </w:p>
    <w:p w:rsidR="007F5FEF" w:rsidRDefault="007F5FEF" w:rsidP="0090008D">
      <w:pPr>
        <w:jc w:val="right"/>
      </w:pPr>
    </w:p>
    <w:p w:rsidR="007F5FEF" w:rsidRDefault="007F5FEF" w:rsidP="0090008D">
      <w:pPr>
        <w:jc w:val="right"/>
      </w:pPr>
    </w:p>
    <w:p w:rsidR="007F5FEF" w:rsidRDefault="007F5FEF" w:rsidP="0090008D">
      <w:pPr>
        <w:jc w:val="right"/>
      </w:pPr>
    </w:p>
    <w:p w:rsidR="007F5FEF" w:rsidRDefault="007F5FEF" w:rsidP="0090008D">
      <w:pPr>
        <w:jc w:val="right"/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7F5FEF" w:rsidRPr="008D189F" w:rsidTr="0071409C">
        <w:trPr>
          <w:trHeight w:val="983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7F5FE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июля 2026 года № 680</w:t>
            </w:r>
          </w:p>
        </w:tc>
      </w:tr>
    </w:tbl>
    <w:p w:rsidR="007F5FEF" w:rsidRDefault="007F5FEF" w:rsidP="007F5FEF">
      <w:pPr>
        <w:rPr>
          <w:color w:val="000000" w:themeColor="text1"/>
        </w:rPr>
      </w:pPr>
    </w:p>
    <w:p w:rsidR="007F5FEF" w:rsidRDefault="007F5FEF" w:rsidP="007F5FEF">
      <w:pPr>
        <w:spacing w:line="240" w:lineRule="exact"/>
        <w:jc w:val="center"/>
        <w:rPr>
          <w:color w:val="000000" w:themeColor="text1"/>
        </w:rPr>
      </w:pPr>
    </w:p>
    <w:p w:rsidR="007F5FEF" w:rsidRDefault="00170811" w:rsidP="007F5FEF">
      <w:pPr>
        <w:spacing w:line="240" w:lineRule="exact"/>
        <w:jc w:val="center"/>
        <w:rPr>
          <w:sz w:val="28"/>
          <w:szCs w:val="28"/>
        </w:rPr>
      </w:pPr>
      <w:hyperlink w:anchor="P331">
        <w:r w:rsidR="007F5FEF" w:rsidRPr="001D1B4F">
          <w:rPr>
            <w:color w:val="000000" w:themeColor="text1"/>
            <w:sz w:val="28"/>
            <w:szCs w:val="28"/>
          </w:rPr>
          <w:t>ПОЛОЖЕНИЕ</w:t>
        </w:r>
      </w:hyperlink>
    </w:p>
    <w:p w:rsidR="007F5FEF" w:rsidRDefault="007F5FEF" w:rsidP="007F5FEF">
      <w:pPr>
        <w:spacing w:line="240" w:lineRule="exact"/>
        <w:jc w:val="both"/>
        <w:rPr>
          <w:sz w:val="28"/>
          <w:szCs w:val="28"/>
        </w:rPr>
      </w:pPr>
      <w:r w:rsidRPr="00E53B92">
        <w:rPr>
          <w:sz w:val="28"/>
          <w:szCs w:val="28"/>
        </w:rPr>
        <w:t xml:space="preserve">о 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</w:t>
      </w:r>
      <w:r w:rsidRPr="00E53B92">
        <w:rPr>
          <w:sz w:val="28"/>
          <w:szCs w:val="28"/>
        </w:rPr>
        <w:t xml:space="preserve"> муниципального округа Ставропольского края</w:t>
      </w:r>
    </w:p>
    <w:p w:rsidR="007F5FEF" w:rsidRDefault="007F5FEF" w:rsidP="007F5FEF">
      <w:pPr>
        <w:spacing w:line="240" w:lineRule="exact"/>
        <w:jc w:val="both"/>
        <w:rPr>
          <w:sz w:val="28"/>
          <w:szCs w:val="28"/>
        </w:rPr>
      </w:pPr>
    </w:p>
    <w:p w:rsidR="007F5FEF" w:rsidRDefault="007F5FEF" w:rsidP="007F5FEF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7F5FEF" w:rsidRPr="00E53B92" w:rsidRDefault="007F5FEF" w:rsidP="007F5F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E53B92">
        <w:rPr>
          <w:rFonts w:ascii="Times New Roman" w:hAnsi="Times New Roman" w:cs="Times New Roman"/>
          <w:sz w:val="28"/>
          <w:szCs w:val="28"/>
        </w:rPr>
        <w:t xml:space="preserve"> Комиссия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Комиссия), является совещате</w:t>
      </w:r>
      <w:r>
        <w:rPr>
          <w:rFonts w:ascii="Times New Roman" w:hAnsi="Times New Roman" w:cs="Times New Roman"/>
          <w:sz w:val="28"/>
          <w:szCs w:val="28"/>
        </w:rPr>
        <w:t xml:space="preserve">льным органом и создана в целях </w:t>
      </w:r>
      <w:r w:rsidRPr="00E53B92">
        <w:rPr>
          <w:rFonts w:ascii="Times New Roman" w:hAnsi="Times New Roman" w:cs="Times New Roman"/>
          <w:sz w:val="28"/>
          <w:szCs w:val="28"/>
        </w:rPr>
        <w:t xml:space="preserve">упорядочения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B92">
        <w:rPr>
          <w:rFonts w:ascii="Times New Roman" w:hAnsi="Times New Roman" w:cs="Times New Roman"/>
          <w:sz w:val="28"/>
          <w:szCs w:val="28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</w:rPr>
        <w:t>ные нестационарные аттракционы).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53B92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20">
        <w:r w:rsidRPr="006C440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6C4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Градостроительным </w:t>
      </w:r>
      <w:hyperlink r:id="rId21">
        <w:r w:rsidRPr="006C440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6C4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Земельным </w:t>
      </w:r>
      <w:hyperlink r:id="rId22">
        <w:r w:rsidRPr="006C440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6C4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53B92">
        <w:rPr>
          <w:rFonts w:ascii="Times New Roman" w:hAnsi="Times New Roman" w:cs="Times New Roman"/>
          <w:sz w:val="28"/>
          <w:szCs w:val="28"/>
        </w:rPr>
        <w:t>ешением Совета Евразийской экономическо</w:t>
      </w:r>
      <w:r>
        <w:rPr>
          <w:rFonts w:ascii="Times New Roman" w:hAnsi="Times New Roman" w:cs="Times New Roman"/>
          <w:sz w:val="28"/>
          <w:szCs w:val="28"/>
        </w:rPr>
        <w:t>й комиссии от 18 октября 2016 года</w:t>
      </w:r>
      <w:r w:rsidRPr="00E5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3B92">
        <w:rPr>
          <w:rFonts w:ascii="Times New Roman" w:hAnsi="Times New Roman" w:cs="Times New Roman"/>
          <w:sz w:val="28"/>
          <w:szCs w:val="28"/>
        </w:rPr>
        <w:t xml:space="preserve"> 114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0C182F">
        <w:rPr>
          <w:rFonts w:ascii="Times New Roman" w:hAnsi="Times New Roman" w:cs="Times New Roman"/>
          <w:color w:val="000000" w:themeColor="text1"/>
          <w:sz w:val="28"/>
          <w:szCs w:val="28"/>
        </w:rPr>
        <w:t>О техническом регламенте Евразийского экономического сою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«О безопасности аттракционов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3B92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>
        <w:r w:rsidRPr="006C440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53B92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6C440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20 декабря 2019 года</w:t>
      </w:r>
      <w:r w:rsidRPr="00E5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1732 «</w:t>
      </w:r>
      <w:r w:rsidRPr="00E53B92">
        <w:rPr>
          <w:rFonts w:ascii="Times New Roman" w:hAnsi="Times New Roman" w:cs="Times New Roman"/>
          <w:sz w:val="28"/>
          <w:szCs w:val="28"/>
        </w:rPr>
        <w:t>Об утверждении требований к техническому состоя</w:t>
      </w:r>
      <w:r>
        <w:rPr>
          <w:rFonts w:ascii="Times New Roman" w:hAnsi="Times New Roman" w:cs="Times New Roman"/>
          <w:sz w:val="28"/>
          <w:szCs w:val="28"/>
        </w:rPr>
        <w:t>нию и эксплуатации аттракционов»</w:t>
      </w:r>
      <w:r w:rsidRPr="00E53B92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>
        <w:r w:rsidRPr="008F68C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8F68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3B9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6C4400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30 декабря 2019 года</w:t>
      </w:r>
      <w:r w:rsidRPr="00E53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1939 «</w:t>
      </w:r>
      <w:r w:rsidRPr="00E53B92">
        <w:rPr>
          <w:rFonts w:ascii="Times New Roman" w:hAnsi="Times New Roman" w:cs="Times New Roman"/>
          <w:sz w:val="28"/>
          <w:szCs w:val="28"/>
        </w:rPr>
        <w:t>Об утверждении Правил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аттракционов»</w:t>
      </w:r>
      <w:r w:rsidRPr="00E53B92">
        <w:rPr>
          <w:rFonts w:ascii="Times New Roman" w:hAnsi="Times New Roman" w:cs="Times New Roman"/>
          <w:sz w:val="28"/>
          <w:szCs w:val="28"/>
        </w:rPr>
        <w:t>, законодательством Российской Федерации, законами и иными нормативными правовыми актами Ставропольского края, муниципальными правовыми актами, а также настоящим Положением.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Pr="00E53B92" w:rsidRDefault="007F5FEF" w:rsidP="007F5F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2. Порядок работы Комиссии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BD7">
        <w:rPr>
          <w:rFonts w:ascii="Times New Roman" w:hAnsi="Times New Roman" w:cs="Times New Roman"/>
          <w:sz w:val="28"/>
          <w:szCs w:val="28"/>
        </w:rPr>
        <w:t>2.1. Состав комиссии создается и утверждается распоряжением Администрация Благодарненского муниципального округа Ставропольского края по мере поступления заявлений.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E53B92">
        <w:rPr>
          <w:rFonts w:ascii="Times New Roman" w:hAnsi="Times New Roman" w:cs="Times New Roman"/>
          <w:sz w:val="28"/>
          <w:szCs w:val="28"/>
        </w:rPr>
        <w:t xml:space="preserve">. Рассмотрение заявлений юридических лиц или индивидуальных предпринимателей (далее - заявители) на размещение временных нестационарных аттракционов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 муниципального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E53B92">
        <w:rPr>
          <w:rFonts w:ascii="Times New Roman" w:hAnsi="Times New Roman" w:cs="Times New Roman"/>
          <w:sz w:val="28"/>
          <w:szCs w:val="28"/>
        </w:rPr>
        <w:t xml:space="preserve"> проводится на заседаниях Комиссии.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E53B92">
        <w:rPr>
          <w:rFonts w:ascii="Times New Roman" w:hAnsi="Times New Roman" w:cs="Times New Roman"/>
          <w:sz w:val="28"/>
          <w:szCs w:val="28"/>
        </w:rPr>
        <w:t>. Комиссия вправе приглашать на свои заседания лиц, подавших заявления на получение разрешения на размещение временных нестационарных аттракционов.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E53B92">
        <w:rPr>
          <w:rFonts w:ascii="Times New Roman" w:hAnsi="Times New Roman" w:cs="Times New Roman"/>
          <w:sz w:val="28"/>
          <w:szCs w:val="28"/>
        </w:rPr>
        <w:t>. Комиссия вправе проводить свои заседания при участии не менее двух третей состава комиссии.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E53B92">
        <w:rPr>
          <w:rFonts w:ascii="Times New Roman" w:hAnsi="Times New Roman" w:cs="Times New Roman"/>
          <w:sz w:val="28"/>
          <w:szCs w:val="28"/>
        </w:rPr>
        <w:t>. Комиссия принимает решение большинством голосов от числа присутствующих на заседании членов Комиссии. При равенстве голосов голос председателя Комиссии является решающим.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E53B92">
        <w:rPr>
          <w:rFonts w:ascii="Times New Roman" w:hAnsi="Times New Roman" w:cs="Times New Roman"/>
          <w:sz w:val="28"/>
          <w:szCs w:val="28"/>
        </w:rPr>
        <w:t>. Решение Комиссии оформляется в виде протокола, который подписывают все присутствующие на заседании члены Комиссии. Мнение членов Комиссии, принявших участие в ее заседании, указывается в протоколе.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E53B92">
        <w:rPr>
          <w:rFonts w:ascii="Times New Roman" w:hAnsi="Times New Roman" w:cs="Times New Roman"/>
          <w:sz w:val="28"/>
          <w:szCs w:val="28"/>
        </w:rPr>
        <w:t>. Заседания Комиссии проводятся по мере поступления заявлений, но не ранее чем за 1 месяц до предполагаемой даты размещения временных нестационарных аттракционов.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Pr="00E53B92">
        <w:rPr>
          <w:rFonts w:ascii="Times New Roman" w:hAnsi="Times New Roman" w:cs="Times New Roman"/>
          <w:sz w:val="28"/>
          <w:szCs w:val="28"/>
        </w:rPr>
        <w:t xml:space="preserve">. Комиссия рассматривает поданное заявление о заключении договора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течение 10 рабочих дней со дня его поступления, и принимает решение о разрешении заключения договора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либо об отказе в заключение договора.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Pr="00E53B92" w:rsidRDefault="007F5FEF" w:rsidP="007F5F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3. Права и обязанности членов Комиссии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E53B92">
        <w:rPr>
          <w:rFonts w:ascii="Times New Roman" w:hAnsi="Times New Roman" w:cs="Times New Roman"/>
          <w:sz w:val="28"/>
          <w:szCs w:val="28"/>
        </w:rPr>
        <w:t>. Члены Комиссии имеют право: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знакомиться со всеми документами, приложенными к заявлению;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запрашивать дополнительные сведения, необходимые для принятия решения;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проверять документы, представленные заявителями, желающими разместить временных нестационарных аттракционов.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E53B92">
        <w:rPr>
          <w:rFonts w:ascii="Times New Roman" w:hAnsi="Times New Roman" w:cs="Times New Roman"/>
          <w:sz w:val="28"/>
          <w:szCs w:val="28"/>
        </w:rPr>
        <w:t>. Члены Комиссии обязаны: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принимать активное участие в работе Комиссии;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предварительно знакомиться со всеми материалами, относящимися к рассматриваемому вопросу.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E53B92">
        <w:rPr>
          <w:rFonts w:ascii="Times New Roman" w:hAnsi="Times New Roman" w:cs="Times New Roman"/>
          <w:sz w:val="28"/>
          <w:szCs w:val="28"/>
        </w:rPr>
        <w:t xml:space="preserve"> Председатель Комиссии: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организует работу Комиссии;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назначает сроки заседания Комиссии;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формирует повестку дня заседания Комиссии;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подписывает протокол заседания Комиссии.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E53B92">
        <w:rPr>
          <w:rFonts w:ascii="Times New Roman" w:hAnsi="Times New Roman" w:cs="Times New Roman"/>
          <w:sz w:val="28"/>
          <w:szCs w:val="28"/>
        </w:rPr>
        <w:t xml:space="preserve"> Заместитель председателя Комиссии: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исполняет обязанности председателя Комиссии в его отсутствие;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подписывает протокол заседания Комиссии.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E53B92">
        <w:rPr>
          <w:rFonts w:ascii="Times New Roman" w:hAnsi="Times New Roman" w:cs="Times New Roman"/>
          <w:sz w:val="28"/>
          <w:szCs w:val="28"/>
        </w:rPr>
        <w:t>. Секретарь Комиссии: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подготавливает и комплектует пакет документов для рассмотрения на заседании Комиссии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3B92">
        <w:rPr>
          <w:rFonts w:ascii="Times New Roman" w:hAnsi="Times New Roman" w:cs="Times New Roman"/>
          <w:sz w:val="28"/>
          <w:szCs w:val="28"/>
        </w:rPr>
        <w:t xml:space="preserve"> готовит проект протокола заседания Комиссии;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оповещает доступными способами членов Комиссии о дне и времени заседания Комиссии;</w:t>
      </w:r>
    </w:p>
    <w:p w:rsidR="007F5FEF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оформляет протокол заседания Комиссии;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B92">
        <w:rPr>
          <w:rFonts w:ascii="Times New Roman" w:hAnsi="Times New Roman" w:cs="Times New Roman"/>
          <w:sz w:val="28"/>
          <w:szCs w:val="28"/>
        </w:rPr>
        <w:t>в случае принятия Комиссие</w:t>
      </w:r>
      <w:r>
        <w:rPr>
          <w:rFonts w:ascii="Times New Roman" w:hAnsi="Times New Roman" w:cs="Times New Roman"/>
          <w:sz w:val="28"/>
          <w:szCs w:val="28"/>
        </w:rPr>
        <w:t>й решения об отказе в заключение</w:t>
      </w:r>
      <w:r w:rsidRPr="00E53B92">
        <w:rPr>
          <w:rFonts w:ascii="Times New Roman" w:hAnsi="Times New Roman" w:cs="Times New Roman"/>
          <w:sz w:val="28"/>
          <w:szCs w:val="28"/>
        </w:rPr>
        <w:t xml:space="preserve"> договора, письменно уведомляет заявителей, с указанием оснований для отказа, предусмотренных </w:t>
      </w:r>
      <w:hyperlink w:anchor="P83">
        <w:r w:rsidRPr="00227CF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2.6</w:t>
        </w:r>
      </w:hyperlink>
      <w:r w:rsidRPr="00E53B92">
        <w:rPr>
          <w:rFonts w:ascii="Times New Roman" w:hAnsi="Times New Roman" w:cs="Times New Roman"/>
          <w:sz w:val="28"/>
          <w:szCs w:val="28"/>
        </w:rPr>
        <w:t xml:space="preserve"> Положения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E53B9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E53B92">
        <w:rPr>
          <w:rFonts w:ascii="Times New Roman" w:hAnsi="Times New Roman" w:cs="Times New Roman"/>
          <w:sz w:val="28"/>
          <w:szCs w:val="28"/>
        </w:rPr>
        <w:t>.</w:t>
      </w: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Pr="00E53B92" w:rsidRDefault="007F5FEF" w:rsidP="007F5FE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Pr="00E53B92" w:rsidRDefault="007F5FEF" w:rsidP="007F5FEF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7F5FEF" w:rsidRPr="008D189F" w:rsidTr="0071409C">
        <w:trPr>
          <w:trHeight w:val="983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7F5FE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7F5FEF" w:rsidRPr="008D189F" w:rsidRDefault="007F5FEF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июля 2026 года № 680</w:t>
            </w:r>
          </w:p>
        </w:tc>
      </w:tr>
    </w:tbl>
    <w:p w:rsidR="007F5FEF" w:rsidRDefault="007F5FEF" w:rsidP="007F5FEF">
      <w:pPr>
        <w:pStyle w:val="ConsPlusNormal"/>
        <w:spacing w:line="240" w:lineRule="exact"/>
        <w:jc w:val="both"/>
      </w:pPr>
    </w:p>
    <w:p w:rsidR="007F5FEF" w:rsidRDefault="007F5FEF" w:rsidP="007F5FEF">
      <w:pPr>
        <w:pStyle w:val="ConsPlusNormal"/>
        <w:spacing w:line="240" w:lineRule="exact"/>
        <w:jc w:val="both"/>
      </w:pPr>
    </w:p>
    <w:p w:rsidR="007F5FEF" w:rsidRDefault="007F5FEF" w:rsidP="007F5FEF">
      <w:pPr>
        <w:pStyle w:val="ConsPlusNormal"/>
        <w:spacing w:line="240" w:lineRule="exact"/>
        <w:jc w:val="both"/>
      </w:pPr>
    </w:p>
    <w:p w:rsidR="007F5FEF" w:rsidRDefault="007F5FEF" w:rsidP="007F5FEF">
      <w:pPr>
        <w:pStyle w:val="ConsPlusNormal"/>
        <w:spacing w:line="240" w:lineRule="exact"/>
        <w:jc w:val="both"/>
      </w:pPr>
    </w:p>
    <w:p w:rsidR="007F5FEF" w:rsidRDefault="007F5FEF" w:rsidP="007F5FEF">
      <w:pPr>
        <w:pStyle w:val="ConsPlusNormal"/>
        <w:spacing w:line="240" w:lineRule="exact"/>
        <w:jc w:val="both"/>
      </w:pPr>
    </w:p>
    <w:p w:rsidR="007F5FEF" w:rsidRDefault="007F5FEF" w:rsidP="007F5FEF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328"/>
      <w:bookmarkEnd w:id="9"/>
      <w:r w:rsidRPr="008D189F">
        <w:rPr>
          <w:rFonts w:ascii="Times New Roman" w:hAnsi="Times New Roman" w:cs="Times New Roman"/>
          <w:sz w:val="28"/>
          <w:szCs w:val="28"/>
        </w:rPr>
        <w:t>ПЕРЕЧЕНЬ</w:t>
      </w:r>
    </w:p>
    <w:p w:rsidR="007F5FEF" w:rsidRDefault="007F5FEF" w:rsidP="007F5FE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D189F">
        <w:rPr>
          <w:rFonts w:ascii="Times New Roman" w:hAnsi="Times New Roman" w:cs="Times New Roman"/>
          <w:sz w:val="28"/>
          <w:szCs w:val="28"/>
        </w:rPr>
        <w:t>бъектов, на которых возможно размещение временных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нестационарных </w:t>
      </w:r>
      <w:r w:rsidRPr="008D189F">
        <w:rPr>
          <w:rFonts w:ascii="Times New Roman" w:hAnsi="Times New Roman" w:cs="Times New Roman"/>
          <w:sz w:val="28"/>
          <w:szCs w:val="28"/>
        </w:rPr>
        <w:t>аттракционов, батутов, передвижных цирков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D189F">
        <w:rPr>
          <w:rFonts w:ascii="Times New Roman" w:hAnsi="Times New Roman" w:cs="Times New Roman"/>
          <w:sz w:val="28"/>
          <w:szCs w:val="28"/>
        </w:rPr>
        <w:t xml:space="preserve"> зоопарков, а также другого развлекательного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D189F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89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89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7F5FEF" w:rsidRDefault="007F5FEF" w:rsidP="007F5FE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г. Благодарный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края:</w:t>
      </w:r>
    </w:p>
    <w:p w:rsidR="007F5FEF" w:rsidRDefault="007F5FEF" w:rsidP="007F5F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Ленина, б/н, кадастровый номер 26:13:000000:1996.</w:t>
      </w:r>
    </w:p>
    <w:p w:rsidR="007F5FEF" w:rsidRDefault="007F5FEF" w:rsidP="007F5F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Улица Первомайская, б/н, кадастровый номер 26:13:100408:219.</w:t>
      </w:r>
    </w:p>
    <w:p w:rsidR="007F5FEF" w:rsidRDefault="007F5FEF" w:rsidP="007F5F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Улица Свободы, б/н, кадастровый номер 26:13:100103:901.</w:t>
      </w:r>
    </w:p>
    <w:p w:rsidR="007F5FEF" w:rsidRDefault="007F5FEF" w:rsidP="007F5F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Улица Первомайская, б/н, кадастровый номер 26:13:000000:4945.</w:t>
      </w:r>
    </w:p>
    <w:p w:rsidR="007F5FEF" w:rsidRDefault="007F5FEF" w:rsidP="007F5FEF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center"/>
      </w:pPr>
      <w:r>
        <w:t>_____________________________________</w:t>
      </w: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15705A" w:rsidRDefault="0015705A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p w:rsidR="007F5FEF" w:rsidRDefault="007F5FEF" w:rsidP="007F5FEF">
      <w:pPr>
        <w:spacing w:line="240" w:lineRule="exact"/>
        <w:jc w:val="both"/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15705A" w:rsidRPr="008D189F" w:rsidTr="0071409C">
        <w:trPr>
          <w:trHeight w:val="98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15705A" w:rsidRPr="008D189F" w:rsidRDefault="0015705A" w:rsidP="0071409C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5705A" w:rsidRPr="008D189F" w:rsidRDefault="0015705A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15705A" w:rsidRPr="008D189F" w:rsidRDefault="0015705A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5705A" w:rsidRDefault="0015705A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15705A" w:rsidRPr="008D189F" w:rsidRDefault="0015705A" w:rsidP="0071409C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июля 2026 года № 680</w:t>
            </w:r>
          </w:p>
        </w:tc>
      </w:tr>
    </w:tbl>
    <w:p w:rsidR="0015705A" w:rsidRPr="008D189F" w:rsidRDefault="0015705A" w:rsidP="001570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05A" w:rsidRDefault="0015705A" w:rsidP="0015705A">
      <w:pPr>
        <w:pStyle w:val="ConsPlusNormal"/>
        <w:jc w:val="both"/>
      </w:pPr>
    </w:p>
    <w:p w:rsidR="0015705A" w:rsidRDefault="0015705A" w:rsidP="0015705A">
      <w:pPr>
        <w:pStyle w:val="ConsPlusNormal"/>
        <w:jc w:val="both"/>
      </w:pPr>
    </w:p>
    <w:p w:rsidR="0015705A" w:rsidRPr="00643C11" w:rsidRDefault="0015705A" w:rsidP="0015705A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378"/>
      <w:bookmarkEnd w:id="10"/>
      <w:r w:rsidRPr="00643C11">
        <w:rPr>
          <w:rFonts w:ascii="Times New Roman" w:hAnsi="Times New Roman" w:cs="Times New Roman"/>
          <w:sz w:val="28"/>
          <w:szCs w:val="28"/>
        </w:rPr>
        <w:t>ПОРЯДОК</w:t>
      </w:r>
    </w:p>
    <w:p w:rsidR="0015705A" w:rsidRPr="00643C11" w:rsidRDefault="0015705A" w:rsidP="0015705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43C11">
        <w:rPr>
          <w:rFonts w:ascii="Times New Roman" w:hAnsi="Times New Roman" w:cs="Times New Roman"/>
          <w:sz w:val="28"/>
          <w:szCs w:val="28"/>
        </w:rPr>
        <w:t>асчета платы за размещение временных нестационарных</w:t>
      </w:r>
      <w:r>
        <w:rPr>
          <w:rFonts w:ascii="Times New Roman" w:hAnsi="Times New Roman" w:cs="Times New Roman"/>
          <w:sz w:val="28"/>
          <w:szCs w:val="28"/>
        </w:rPr>
        <w:t xml:space="preserve"> аттракционов, </w:t>
      </w:r>
      <w:r w:rsidRPr="00643C11">
        <w:rPr>
          <w:rFonts w:ascii="Times New Roman" w:hAnsi="Times New Roman" w:cs="Times New Roman"/>
          <w:sz w:val="28"/>
          <w:szCs w:val="28"/>
        </w:rPr>
        <w:t>батутов, передвижных цирков и зоопарков,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43C11">
        <w:rPr>
          <w:rFonts w:ascii="Times New Roman" w:hAnsi="Times New Roman" w:cs="Times New Roman"/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3C11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15705A" w:rsidRPr="00643C11" w:rsidRDefault="0015705A" w:rsidP="001570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705A" w:rsidRPr="00643C11" w:rsidRDefault="0015705A" w:rsidP="0015705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43C11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5705A" w:rsidRPr="00643C11" w:rsidRDefault="0015705A" w:rsidP="001570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705A" w:rsidRPr="00643C11" w:rsidRDefault="0015705A" w:rsidP="001570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определения размера платы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бъекты).</w:t>
      </w:r>
    </w:p>
    <w:p w:rsidR="0015705A" w:rsidRDefault="0015705A" w:rsidP="0015705A">
      <w:pPr>
        <w:pStyle w:val="ConsPlusNormal"/>
        <w:jc w:val="both"/>
      </w:pPr>
    </w:p>
    <w:p w:rsidR="0015705A" w:rsidRPr="00643C11" w:rsidRDefault="0015705A" w:rsidP="001570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2. Порядок расчета платы</w:t>
      </w:r>
    </w:p>
    <w:p w:rsidR="0015705A" w:rsidRPr="00643C11" w:rsidRDefault="0015705A" w:rsidP="001570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Плата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бъектов рассчитывается по формуле:</w:t>
      </w:r>
    </w:p>
    <w:p w:rsidR="0015705A" w:rsidRPr="00643C11" w:rsidRDefault="0015705A" w:rsidP="001570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705A" w:rsidRPr="00643C11" w:rsidRDefault="0015705A" w:rsidP="0015705A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 = КСуд x S / Кдн x СД </w:t>
      </w:r>
    </w:p>
    <w:p w:rsidR="0015705A" w:rsidRPr="00643C11" w:rsidRDefault="0015705A" w:rsidP="001570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где:</w:t>
      </w: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П - размер платы по Договору на размещение Объектов;</w:t>
      </w: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КСуд - удельный показатель кадастровой стоимости одного квадратного метра;</w:t>
      </w: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S - площадь места размещения Объектов;</w:t>
      </w:r>
    </w:p>
    <w:p w:rsidR="0015705A" w:rsidRPr="00643C11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Кдн - число календарных дней в текущем календарном году;</w:t>
      </w:r>
    </w:p>
    <w:p w:rsidR="0015705A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СД - количество дней, в течение которых действует </w:t>
      </w:r>
      <w:r>
        <w:rPr>
          <w:rFonts w:ascii="Times New Roman" w:hAnsi="Times New Roman" w:cs="Times New Roman"/>
          <w:sz w:val="28"/>
          <w:szCs w:val="28"/>
        </w:rPr>
        <w:t>договор на размещение Объектов.</w:t>
      </w:r>
    </w:p>
    <w:p w:rsidR="0015705A" w:rsidRDefault="0015705A" w:rsidP="001570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442"/>
        <w:gridCol w:w="2198"/>
      </w:tblGrid>
      <w:tr w:rsidR="0015705A" w:rsidTr="0071409C">
        <w:trPr>
          <w:trHeight w:val="708"/>
        </w:trPr>
        <w:tc>
          <w:tcPr>
            <w:tcW w:w="7442" w:type="dxa"/>
          </w:tcPr>
          <w:p w:rsidR="0015705A" w:rsidRDefault="0015705A" w:rsidP="0071409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198" w:type="dxa"/>
          </w:tcPr>
          <w:p w:rsidR="0015705A" w:rsidRDefault="0015705A" w:rsidP="0071409C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F5FEF" w:rsidRDefault="007F5FEF" w:rsidP="007F5FEF">
      <w:pPr>
        <w:spacing w:line="240" w:lineRule="exact"/>
        <w:jc w:val="both"/>
      </w:pPr>
    </w:p>
    <w:p w:rsidR="007F5FEF" w:rsidRPr="0090008D" w:rsidRDefault="007F5FEF" w:rsidP="0090008D">
      <w:pPr>
        <w:jc w:val="right"/>
      </w:pPr>
    </w:p>
    <w:sectPr w:rsidR="007F5FEF" w:rsidRPr="0090008D" w:rsidSect="00723878">
      <w:headerReference w:type="default" r:id="rId25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11" w:rsidRDefault="00170811" w:rsidP="0012460F">
      <w:r>
        <w:separator/>
      </w:r>
    </w:p>
  </w:endnote>
  <w:endnote w:type="continuationSeparator" w:id="0">
    <w:p w:rsidR="00170811" w:rsidRDefault="00170811" w:rsidP="0012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11" w:rsidRDefault="00170811" w:rsidP="0012460F">
      <w:r>
        <w:separator/>
      </w:r>
    </w:p>
  </w:footnote>
  <w:footnote w:type="continuationSeparator" w:id="0">
    <w:p w:rsidR="00170811" w:rsidRDefault="00170811" w:rsidP="00124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4193936"/>
      <w:docPartObj>
        <w:docPartGallery w:val="Page Numbers (Top of Page)"/>
        <w:docPartUnique/>
      </w:docPartObj>
    </w:sdtPr>
    <w:sdtEndPr/>
    <w:sdtContent>
      <w:p w:rsidR="0012460F" w:rsidRDefault="001246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C3F">
          <w:rPr>
            <w:noProof/>
          </w:rPr>
          <w:t>10</w:t>
        </w:r>
        <w:r>
          <w:fldChar w:fldCharType="end"/>
        </w:r>
      </w:p>
    </w:sdtContent>
  </w:sdt>
  <w:p w:rsidR="0012460F" w:rsidRDefault="0012460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1A38"/>
    <w:multiLevelType w:val="hybridMultilevel"/>
    <w:tmpl w:val="18A846DC"/>
    <w:lvl w:ilvl="0" w:tplc="E4BCC7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2D0"/>
    <w:rsid w:val="000505ED"/>
    <w:rsid w:val="00056F02"/>
    <w:rsid w:val="0007210D"/>
    <w:rsid w:val="000E78B7"/>
    <w:rsid w:val="000F2B76"/>
    <w:rsid w:val="00111914"/>
    <w:rsid w:val="0012460F"/>
    <w:rsid w:val="00145DB0"/>
    <w:rsid w:val="0015705A"/>
    <w:rsid w:val="00170811"/>
    <w:rsid w:val="00176CFE"/>
    <w:rsid w:val="00192577"/>
    <w:rsid w:val="001A17C7"/>
    <w:rsid w:val="001B1455"/>
    <w:rsid w:val="001B2007"/>
    <w:rsid w:val="001F627B"/>
    <w:rsid w:val="00211B0A"/>
    <w:rsid w:val="00232F4F"/>
    <w:rsid w:val="00233AED"/>
    <w:rsid w:val="00252A79"/>
    <w:rsid w:val="00254932"/>
    <w:rsid w:val="002648A8"/>
    <w:rsid w:val="0026626D"/>
    <w:rsid w:val="00283378"/>
    <w:rsid w:val="0029217E"/>
    <w:rsid w:val="002B6A38"/>
    <w:rsid w:val="00306DA5"/>
    <w:rsid w:val="003C5C34"/>
    <w:rsid w:val="003C643F"/>
    <w:rsid w:val="00400840"/>
    <w:rsid w:val="00411CC2"/>
    <w:rsid w:val="00414D2A"/>
    <w:rsid w:val="00432BA4"/>
    <w:rsid w:val="004560A4"/>
    <w:rsid w:val="00476BCA"/>
    <w:rsid w:val="004957B9"/>
    <w:rsid w:val="004B0345"/>
    <w:rsid w:val="004B4BA2"/>
    <w:rsid w:val="004C4E89"/>
    <w:rsid w:val="004C69E6"/>
    <w:rsid w:val="004C744C"/>
    <w:rsid w:val="005002AF"/>
    <w:rsid w:val="00512DE3"/>
    <w:rsid w:val="0053322A"/>
    <w:rsid w:val="005967F2"/>
    <w:rsid w:val="005C336A"/>
    <w:rsid w:val="005D017B"/>
    <w:rsid w:val="005F2231"/>
    <w:rsid w:val="00620AFA"/>
    <w:rsid w:val="00621C70"/>
    <w:rsid w:val="00631ADB"/>
    <w:rsid w:val="00643C11"/>
    <w:rsid w:val="00645464"/>
    <w:rsid w:val="00645D0B"/>
    <w:rsid w:val="006D7164"/>
    <w:rsid w:val="007164AE"/>
    <w:rsid w:val="00723878"/>
    <w:rsid w:val="00732CC6"/>
    <w:rsid w:val="00740EAE"/>
    <w:rsid w:val="007536DA"/>
    <w:rsid w:val="00767A54"/>
    <w:rsid w:val="0078403F"/>
    <w:rsid w:val="007F5FEF"/>
    <w:rsid w:val="00853B09"/>
    <w:rsid w:val="00854BD9"/>
    <w:rsid w:val="00857541"/>
    <w:rsid w:val="008D189F"/>
    <w:rsid w:val="0090008D"/>
    <w:rsid w:val="00957901"/>
    <w:rsid w:val="00977B13"/>
    <w:rsid w:val="00993F11"/>
    <w:rsid w:val="009A13C2"/>
    <w:rsid w:val="009B234F"/>
    <w:rsid w:val="009B48FA"/>
    <w:rsid w:val="009C510E"/>
    <w:rsid w:val="009C6ED8"/>
    <w:rsid w:val="00A53B2F"/>
    <w:rsid w:val="00A91109"/>
    <w:rsid w:val="00A9465C"/>
    <w:rsid w:val="00AD70D6"/>
    <w:rsid w:val="00AE60DE"/>
    <w:rsid w:val="00AF69CE"/>
    <w:rsid w:val="00B4207B"/>
    <w:rsid w:val="00B430DA"/>
    <w:rsid w:val="00B64D0F"/>
    <w:rsid w:val="00B96EA1"/>
    <w:rsid w:val="00BD62FA"/>
    <w:rsid w:val="00BE311C"/>
    <w:rsid w:val="00C13D2A"/>
    <w:rsid w:val="00C86C3F"/>
    <w:rsid w:val="00CE62D0"/>
    <w:rsid w:val="00D34EF1"/>
    <w:rsid w:val="00D42785"/>
    <w:rsid w:val="00DC3217"/>
    <w:rsid w:val="00DF6F8B"/>
    <w:rsid w:val="00E129E8"/>
    <w:rsid w:val="00E41A9D"/>
    <w:rsid w:val="00E84216"/>
    <w:rsid w:val="00EA177E"/>
    <w:rsid w:val="00EB2A8A"/>
    <w:rsid w:val="00F00605"/>
    <w:rsid w:val="00F126ED"/>
    <w:rsid w:val="00F66044"/>
    <w:rsid w:val="00F67F95"/>
    <w:rsid w:val="00F81FBD"/>
    <w:rsid w:val="00F83ED0"/>
    <w:rsid w:val="00FE03B2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CEF"/>
  <w15:docId w15:val="{B7F79A70-DB50-4FF6-95EC-2649F7C8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62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2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B96EA1"/>
    <w:pPr>
      <w:spacing w:after="0" w:line="240" w:lineRule="auto"/>
    </w:pPr>
  </w:style>
  <w:style w:type="table" w:styleId="a4">
    <w:name w:val="Table Grid"/>
    <w:basedOn w:val="a1"/>
    <w:uiPriority w:val="59"/>
    <w:rsid w:val="00C13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5D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DB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7F5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rsid w:val="007F5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st=2487" TargetMode="External"/><Relationship Id="rId13" Type="http://schemas.openxmlformats.org/officeDocument/2006/relationships/hyperlink" Target="https://login.consultant.ru/link/?req=doc&amp;base=RLAW077&amp;n=175562" TargetMode="External"/><Relationship Id="rId18" Type="http://schemas.openxmlformats.org/officeDocument/2006/relationships/hyperlink" Target="https://login.consultant.ru/link/?req=doc&amp;base=RLAW077&amp;n=17556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9678" TargetMode="External"/><Relationship Id="rId7" Type="http://schemas.openxmlformats.org/officeDocument/2006/relationships/hyperlink" Target="https://login.consultant.ru/link/?req=doc&amp;base=LAW&amp;n=508490" TargetMode="External"/><Relationship Id="rId12" Type="http://schemas.openxmlformats.org/officeDocument/2006/relationships/hyperlink" Target="https://login.consultant.ru/link/?req=doc&amp;base=LAW&amp;n=526583" TargetMode="External"/><Relationship Id="rId17" Type="http://schemas.openxmlformats.org/officeDocument/2006/relationships/hyperlink" Target="https://login.consultant.ru/link/?req=doc&amp;base=LAW&amp;n=526583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1480" TargetMode="External"/><Relationship Id="rId20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97868" TargetMode="External"/><Relationship Id="rId24" Type="http://schemas.openxmlformats.org/officeDocument/2006/relationships/hyperlink" Target="https://login.consultant.ru/link/?req=doc&amp;base=LAW&amp;n=5097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33477" TargetMode="External"/><Relationship Id="rId23" Type="http://schemas.openxmlformats.org/officeDocument/2006/relationships/hyperlink" Target="https://login.consultant.ru/link/?req=doc&amp;base=LAW&amp;n=397868" TargetMode="External"/><Relationship Id="rId10" Type="http://schemas.openxmlformats.org/officeDocument/2006/relationships/hyperlink" Target="https://login.consultant.ru/link/?req=doc&amp;base=LAW&amp;n=515330" TargetMode="External"/><Relationship Id="rId19" Type="http://schemas.openxmlformats.org/officeDocument/2006/relationships/hyperlink" Target="consultantplus://offline/ref=01B60DE3C406DDD480FA709B54FD64221D6AF7B6E27A9287011D2FC4A2D8933BD606BEA8B70E3CAF17C80601996B00984085C83D9E638BC5A45ECDD4f8z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480" TargetMode="External"/><Relationship Id="rId14" Type="http://schemas.openxmlformats.org/officeDocument/2006/relationships/hyperlink" Target="consultantplus://offline/ref=01B60DE3C406DDD480FA709B54FD64221D6AF7B6E27A9287011D2FC4A2D8933BD606BEA8B70E3CAF17C80601996B00984085C83D9E638BC5A45ECDD4f8z6K" TargetMode="External"/><Relationship Id="rId22" Type="http://schemas.openxmlformats.org/officeDocument/2006/relationships/hyperlink" Target="https://login.consultant.ru/link/?req=doc&amp;base=LAW&amp;n=53347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5706</Words>
  <Characters>32525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Номеровченко</cp:lastModifiedBy>
  <cp:revision>7</cp:revision>
  <cp:lastPrinted>2026-07-14T08:47:00Z</cp:lastPrinted>
  <dcterms:created xsi:type="dcterms:W3CDTF">2026-07-09T08:35:00Z</dcterms:created>
  <dcterms:modified xsi:type="dcterms:W3CDTF">2026-08-18T10:29:00Z</dcterms:modified>
</cp:coreProperties>
</file>