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7C" w:rsidRPr="00522501" w:rsidRDefault="0037007C" w:rsidP="0037007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37007C" w:rsidRPr="00522501" w:rsidRDefault="0037007C" w:rsidP="0037007C">
      <w:pPr>
        <w:jc w:val="center"/>
        <w:rPr>
          <w:b/>
          <w:sz w:val="28"/>
          <w:szCs w:val="28"/>
        </w:rPr>
      </w:pPr>
    </w:p>
    <w:p w:rsidR="0037007C" w:rsidRPr="00522501" w:rsidRDefault="0037007C" w:rsidP="0037007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37007C" w:rsidRPr="00522501" w:rsidTr="00382795">
        <w:trPr>
          <w:trHeight w:val="261"/>
        </w:trPr>
        <w:tc>
          <w:tcPr>
            <w:tcW w:w="655" w:type="dxa"/>
          </w:tcPr>
          <w:p w:rsidR="0037007C" w:rsidRPr="00522501" w:rsidRDefault="00175AD0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37007C" w:rsidRPr="006F7E93" w:rsidRDefault="0037007C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37007C" w:rsidRPr="00522501" w:rsidRDefault="0037007C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7007C" w:rsidRPr="00522501" w:rsidRDefault="0037007C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7007C" w:rsidRPr="00522501" w:rsidRDefault="0037007C" w:rsidP="003827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7007C" w:rsidRPr="00522501" w:rsidRDefault="00175AD0" w:rsidP="0038279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</w:t>
            </w:r>
          </w:p>
        </w:tc>
      </w:tr>
    </w:tbl>
    <w:p w:rsidR="0037007C" w:rsidRDefault="0037007C" w:rsidP="0037007C">
      <w:pPr>
        <w:rPr>
          <w:kern w:val="2"/>
          <w:sz w:val="28"/>
          <w:szCs w:val="28"/>
          <w:lang w:eastAsia="ar-SA"/>
        </w:rPr>
      </w:pPr>
    </w:p>
    <w:p w:rsidR="0037007C" w:rsidRPr="000F235B" w:rsidRDefault="0037007C" w:rsidP="0037007C">
      <w:pPr>
        <w:rPr>
          <w:kern w:val="2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37007C" w:rsidRPr="00E102B5" w:rsidTr="00382795">
        <w:tc>
          <w:tcPr>
            <w:tcW w:w="9904" w:type="dxa"/>
          </w:tcPr>
          <w:p w:rsidR="0037007C" w:rsidRPr="00E102B5" w:rsidRDefault="0037007C" w:rsidP="00382795">
            <w:pPr>
              <w:shd w:val="clear" w:color="auto" w:fill="FFFFFF"/>
              <w:spacing w:line="240" w:lineRule="exact"/>
              <w:jc w:val="both"/>
              <w:rPr>
                <w:rFonts w:ascii="Arial" w:hAnsi="Arial" w:cs="Arial"/>
                <w:kern w:val="2"/>
                <w:sz w:val="28"/>
                <w:szCs w:val="28"/>
                <w:lang w:eastAsia="ar-SA"/>
              </w:rPr>
            </w:pPr>
            <w:r w:rsidRPr="00E102B5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E102B5">
              <w:rPr>
                <w:sz w:val="28"/>
                <w:szCs w:val="28"/>
              </w:rPr>
              <w:t>утратившими</w:t>
            </w:r>
            <w:proofErr w:type="gramEnd"/>
            <w:r w:rsidRPr="00E102B5">
              <w:rPr>
                <w:sz w:val="28"/>
                <w:szCs w:val="28"/>
              </w:rPr>
              <w:t xml:space="preserve"> силу некоторых постановлений администрации Благодарненского городского округа Ставропольского края</w:t>
            </w:r>
            <w:r>
              <w:rPr>
                <w:sz w:val="28"/>
                <w:szCs w:val="28"/>
              </w:rPr>
              <w:t xml:space="preserve"> в сфере инвестиционной деятельности</w:t>
            </w:r>
          </w:p>
        </w:tc>
      </w:tr>
      <w:bookmarkEnd w:id="0"/>
    </w:tbl>
    <w:p w:rsidR="0037007C" w:rsidRPr="00E102B5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Pr="000F235B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Pr="00B24935" w:rsidRDefault="0037007C" w:rsidP="003700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C26146">
        <w:rPr>
          <w:sz w:val="28"/>
          <w:szCs w:val="28"/>
        </w:rPr>
        <w:t xml:space="preserve">дминистрация Благодарненского </w:t>
      </w:r>
      <w:r>
        <w:rPr>
          <w:sz w:val="28"/>
          <w:szCs w:val="28"/>
        </w:rPr>
        <w:t>муниципального округа</w:t>
      </w:r>
      <w:r w:rsidRPr="00C26146">
        <w:rPr>
          <w:sz w:val="28"/>
          <w:szCs w:val="28"/>
        </w:rPr>
        <w:t xml:space="preserve"> Ставропольского края</w:t>
      </w:r>
    </w:p>
    <w:p w:rsidR="0037007C" w:rsidRDefault="0037007C" w:rsidP="0037007C">
      <w:pPr>
        <w:ind w:left="851"/>
        <w:rPr>
          <w:kern w:val="2"/>
          <w:sz w:val="28"/>
          <w:szCs w:val="28"/>
          <w:lang w:eastAsia="ar-SA"/>
        </w:rPr>
      </w:pPr>
    </w:p>
    <w:p w:rsidR="0037007C" w:rsidRPr="000F235B" w:rsidRDefault="0037007C" w:rsidP="0037007C">
      <w:pPr>
        <w:ind w:left="851"/>
        <w:rPr>
          <w:kern w:val="2"/>
          <w:sz w:val="28"/>
          <w:szCs w:val="28"/>
          <w:lang w:eastAsia="ar-SA"/>
        </w:rPr>
      </w:pPr>
    </w:p>
    <w:p w:rsidR="0037007C" w:rsidRPr="000F235B" w:rsidRDefault="0037007C" w:rsidP="0037007C">
      <w:pPr>
        <w:rPr>
          <w:kern w:val="2"/>
          <w:sz w:val="28"/>
          <w:szCs w:val="28"/>
          <w:lang w:eastAsia="ar-SA"/>
        </w:rPr>
      </w:pPr>
      <w:r w:rsidRPr="000F235B">
        <w:rPr>
          <w:kern w:val="2"/>
          <w:sz w:val="28"/>
          <w:szCs w:val="28"/>
          <w:lang w:eastAsia="ar-SA"/>
        </w:rPr>
        <w:t>ПОСТАНОВЛЯЕТ:</w:t>
      </w:r>
    </w:p>
    <w:p w:rsidR="0037007C" w:rsidRDefault="0037007C" w:rsidP="0037007C">
      <w:pPr>
        <w:ind w:left="851"/>
        <w:rPr>
          <w:kern w:val="2"/>
          <w:sz w:val="28"/>
          <w:szCs w:val="28"/>
          <w:lang w:eastAsia="ar-SA"/>
        </w:rPr>
      </w:pPr>
    </w:p>
    <w:p w:rsidR="0037007C" w:rsidRPr="000F235B" w:rsidRDefault="0037007C" w:rsidP="0037007C">
      <w:pPr>
        <w:ind w:left="851"/>
        <w:rPr>
          <w:kern w:val="2"/>
          <w:sz w:val="28"/>
          <w:szCs w:val="28"/>
          <w:lang w:eastAsia="ar-SA"/>
        </w:rPr>
      </w:pPr>
    </w:p>
    <w:p w:rsidR="0037007C" w:rsidRDefault="0037007C" w:rsidP="0037007C">
      <w:pPr>
        <w:ind w:firstLine="709"/>
        <w:jc w:val="both"/>
        <w:rPr>
          <w:sz w:val="28"/>
          <w:szCs w:val="28"/>
        </w:rPr>
      </w:pPr>
      <w:r w:rsidRPr="00576DAD">
        <w:rPr>
          <w:sz w:val="28"/>
          <w:szCs w:val="28"/>
        </w:rPr>
        <w:t>1.</w:t>
      </w:r>
      <w:r>
        <w:rPr>
          <w:sz w:val="28"/>
          <w:szCs w:val="28"/>
        </w:rPr>
        <w:t xml:space="preserve">Признать утратившими силу постановления </w:t>
      </w:r>
      <w:r w:rsidRPr="00B33BE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Благодарненского городского округа Ставропольского края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37007C" w:rsidRDefault="0037007C" w:rsidP="003700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 марта 2018 года № 247 «</w:t>
      </w:r>
      <w:r w:rsidRPr="005145E3">
        <w:rPr>
          <w:sz w:val="28"/>
        </w:rPr>
        <w:t>Об утверждении Порядка заключения специальных инвестиционных контрактов в Благодарненском городском округе Ставропольского края</w:t>
      </w:r>
      <w:r>
        <w:rPr>
          <w:sz w:val="28"/>
          <w:szCs w:val="28"/>
        </w:rPr>
        <w:t>»;</w:t>
      </w:r>
    </w:p>
    <w:p w:rsidR="0037007C" w:rsidRDefault="0037007C" w:rsidP="003700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 мая 2018 года № 564 «</w:t>
      </w:r>
      <w:r w:rsidRPr="00046206">
        <w:rPr>
          <w:sz w:val="28"/>
        </w:rPr>
        <w:t>Об утверждении Порядка инициирования, подготовки и реализации  муниципальных проектов (программ) Благодарненского городского округа Ставропольского края</w:t>
      </w:r>
      <w:r>
        <w:rPr>
          <w:sz w:val="28"/>
          <w:szCs w:val="28"/>
        </w:rPr>
        <w:t>».</w:t>
      </w:r>
    </w:p>
    <w:p w:rsidR="0037007C" w:rsidRDefault="0037007C" w:rsidP="0037007C">
      <w:pPr>
        <w:ind w:firstLine="709"/>
        <w:jc w:val="both"/>
        <w:rPr>
          <w:sz w:val="28"/>
        </w:rPr>
      </w:pPr>
    </w:p>
    <w:p w:rsidR="0037007C" w:rsidRPr="00E84AF2" w:rsidRDefault="0037007C" w:rsidP="0037007C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</w:t>
      </w:r>
      <w:proofErr w:type="gramStart"/>
      <w:r>
        <w:rPr>
          <w:kern w:val="2"/>
          <w:sz w:val="28"/>
          <w:szCs w:val="28"/>
          <w:lang w:eastAsia="ar-SA"/>
        </w:rPr>
        <w:t>К</w:t>
      </w:r>
      <w:r w:rsidRPr="00E84AF2">
        <w:rPr>
          <w:kern w:val="2"/>
          <w:sz w:val="28"/>
          <w:szCs w:val="28"/>
          <w:lang w:eastAsia="ar-SA"/>
        </w:rPr>
        <w:t>онтроль за</w:t>
      </w:r>
      <w:proofErr w:type="gramEnd"/>
      <w:r w:rsidRPr="00E84AF2">
        <w:rPr>
          <w:kern w:val="2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администрации – начальника </w:t>
      </w:r>
      <w:r>
        <w:rPr>
          <w:kern w:val="2"/>
          <w:sz w:val="28"/>
          <w:szCs w:val="28"/>
          <w:lang w:eastAsia="ar-SA"/>
        </w:rPr>
        <w:t>финансового управления</w:t>
      </w:r>
      <w:r w:rsidRPr="00E84AF2">
        <w:rPr>
          <w:kern w:val="2"/>
          <w:sz w:val="28"/>
          <w:szCs w:val="28"/>
          <w:lang w:eastAsia="ar-SA"/>
        </w:rPr>
        <w:t xml:space="preserve"> администрации Благодарненского </w:t>
      </w:r>
      <w:r>
        <w:rPr>
          <w:kern w:val="2"/>
          <w:sz w:val="28"/>
          <w:szCs w:val="28"/>
          <w:lang w:eastAsia="ar-SA"/>
        </w:rPr>
        <w:t>муниципального</w:t>
      </w:r>
      <w:r w:rsidRPr="00E84AF2">
        <w:rPr>
          <w:kern w:val="2"/>
          <w:sz w:val="28"/>
          <w:szCs w:val="28"/>
          <w:lang w:eastAsia="ar-SA"/>
        </w:rPr>
        <w:t xml:space="preserve"> округа Ставропольского края </w:t>
      </w:r>
      <w:r>
        <w:rPr>
          <w:kern w:val="2"/>
          <w:sz w:val="28"/>
          <w:szCs w:val="28"/>
          <w:lang w:eastAsia="ar-SA"/>
        </w:rPr>
        <w:t>Кузнецову Л.В.</w:t>
      </w:r>
    </w:p>
    <w:p w:rsidR="0037007C" w:rsidRDefault="0037007C" w:rsidP="0037007C">
      <w:pPr>
        <w:ind w:firstLine="708"/>
        <w:jc w:val="both"/>
        <w:rPr>
          <w:kern w:val="2"/>
          <w:sz w:val="28"/>
          <w:szCs w:val="28"/>
          <w:lang w:eastAsia="ar-SA"/>
        </w:rPr>
      </w:pPr>
    </w:p>
    <w:p w:rsidR="0037007C" w:rsidRPr="003D0FBF" w:rsidRDefault="0037007C" w:rsidP="0037007C">
      <w:pPr>
        <w:ind w:firstLine="798"/>
        <w:jc w:val="both"/>
        <w:rPr>
          <w:bCs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3.</w:t>
      </w:r>
      <w:r w:rsidRPr="003D0FBF">
        <w:rPr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bCs/>
          <w:sz w:val="28"/>
          <w:szCs w:val="28"/>
        </w:rPr>
        <w:t>.</w:t>
      </w:r>
    </w:p>
    <w:p w:rsidR="0037007C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p w:rsidR="0037007C" w:rsidRDefault="0037007C" w:rsidP="0037007C">
      <w:pPr>
        <w:spacing w:line="240" w:lineRule="exact"/>
        <w:rPr>
          <w:kern w:val="2"/>
          <w:sz w:val="28"/>
          <w:szCs w:val="28"/>
          <w:lang w:eastAsia="ar-S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338"/>
        <w:gridCol w:w="2409"/>
      </w:tblGrid>
      <w:tr w:rsidR="0037007C" w:rsidRPr="00194A48" w:rsidTr="00382795">
        <w:trPr>
          <w:trHeight w:val="501"/>
        </w:trPr>
        <w:tc>
          <w:tcPr>
            <w:tcW w:w="7338" w:type="dxa"/>
          </w:tcPr>
          <w:p w:rsidR="0037007C" w:rsidRPr="00194A48" w:rsidRDefault="0037007C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Глава</w:t>
            </w:r>
            <w:r w:rsidRPr="00194A4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37007C" w:rsidRPr="00194A48" w:rsidRDefault="0037007C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194A48">
              <w:rPr>
                <w:rFonts w:eastAsia="Calibri"/>
                <w:sz w:val="28"/>
                <w:szCs w:val="28"/>
              </w:rPr>
              <w:t xml:space="preserve">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194A48">
              <w:rPr>
                <w:rFonts w:eastAsia="Calibri"/>
                <w:sz w:val="28"/>
                <w:szCs w:val="28"/>
              </w:rPr>
              <w:t xml:space="preserve"> округа </w:t>
            </w:r>
          </w:p>
          <w:p w:rsidR="0037007C" w:rsidRPr="00194A48" w:rsidRDefault="0037007C" w:rsidP="0038279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194A48">
              <w:rPr>
                <w:rFonts w:eastAsia="Calibri"/>
                <w:sz w:val="28"/>
                <w:szCs w:val="28"/>
              </w:rPr>
              <w:t>Ставропольского края</w:t>
            </w:r>
          </w:p>
        </w:tc>
        <w:tc>
          <w:tcPr>
            <w:tcW w:w="2409" w:type="dxa"/>
          </w:tcPr>
          <w:p w:rsidR="0037007C" w:rsidRPr="00194A48" w:rsidRDefault="0037007C" w:rsidP="00382795">
            <w:pPr>
              <w:spacing w:line="240" w:lineRule="exact"/>
              <w:jc w:val="right"/>
              <w:rPr>
                <w:sz w:val="28"/>
              </w:rPr>
            </w:pPr>
          </w:p>
          <w:p w:rsidR="0037007C" w:rsidRPr="00194A48" w:rsidRDefault="0037007C" w:rsidP="00382795">
            <w:pPr>
              <w:spacing w:line="240" w:lineRule="exact"/>
              <w:jc w:val="right"/>
              <w:rPr>
                <w:sz w:val="28"/>
              </w:rPr>
            </w:pPr>
          </w:p>
          <w:p w:rsidR="0037007C" w:rsidRPr="00194A48" w:rsidRDefault="0037007C" w:rsidP="00382795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>А.И</w:t>
            </w:r>
            <w:r w:rsidRPr="00194A48">
              <w:rPr>
                <w:sz w:val="28"/>
              </w:rPr>
              <w:t xml:space="preserve">. </w:t>
            </w:r>
            <w:r>
              <w:rPr>
                <w:sz w:val="28"/>
              </w:rPr>
              <w:t>Теньков</w:t>
            </w:r>
          </w:p>
        </w:tc>
      </w:tr>
    </w:tbl>
    <w:p w:rsidR="00493BCB" w:rsidRDefault="00493BCB"/>
    <w:sectPr w:rsidR="00493BCB" w:rsidSect="002D158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07C"/>
    <w:rsid w:val="00175AD0"/>
    <w:rsid w:val="002D1586"/>
    <w:rsid w:val="0037007C"/>
    <w:rsid w:val="0049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7C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7007C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70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7C"/>
    <w:pPr>
      <w:suppressAutoHyphens/>
      <w:spacing w:after="0" w:line="240" w:lineRule="auto"/>
    </w:pPr>
    <w:rPr>
      <w:rFonts w:eastAsia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7007C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70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</cp:revision>
  <cp:lastPrinted>2026-09-07T12:50:00Z</cp:lastPrinted>
  <dcterms:created xsi:type="dcterms:W3CDTF">2026-09-04T05:40:00Z</dcterms:created>
  <dcterms:modified xsi:type="dcterms:W3CDTF">2026-09-07T12:50:00Z</dcterms:modified>
</cp:coreProperties>
</file>